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2.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3.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4.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5.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drawings/drawing6.xml" ContentType="application/vnd.openxmlformats-officedocument.drawingml.chartshapes+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rawings/drawing7.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1AD1" w:rsidRPr="00C44D43" w:rsidRDefault="00D51AD1" w:rsidP="00D51AD1">
      <w:pPr>
        <w:pStyle w:val="af"/>
        <w:spacing w:line="360" w:lineRule="auto"/>
        <w:jc w:val="center"/>
        <w:rPr>
          <w:sz w:val="28"/>
          <w:szCs w:val="28"/>
          <w:lang w:val="uk-UA"/>
        </w:rPr>
      </w:pPr>
      <w:r w:rsidRPr="00C44D43">
        <w:rPr>
          <w:sz w:val="28"/>
          <w:szCs w:val="28"/>
          <w:lang w:val="uk-UA"/>
        </w:rPr>
        <w:t>НАЦІОНАЛЬНИЙ УНІВЕРСИТЕТ ФІЗИЧНОГО ВИХОВАННЯ І СПОРТУ УКРАЇНИ</w:t>
      </w:r>
    </w:p>
    <w:p w:rsidR="00D51AD1" w:rsidRPr="00C44D43" w:rsidRDefault="00D51AD1" w:rsidP="00D51AD1">
      <w:pPr>
        <w:pStyle w:val="af"/>
        <w:spacing w:line="360" w:lineRule="auto"/>
        <w:jc w:val="center"/>
        <w:rPr>
          <w:lang w:val="uk-UA"/>
        </w:rPr>
      </w:pPr>
      <w:r w:rsidRPr="00C44D43">
        <w:rPr>
          <w:sz w:val="28"/>
          <w:szCs w:val="28"/>
          <w:lang w:val="uk-UA"/>
        </w:rPr>
        <w:t>НАВЧАЛЬНО-НАУКОВИЙ ІНСТИТУТ ЗДОРОВ</w:t>
      </w:r>
      <w:r w:rsidRPr="00C44D43">
        <w:rPr>
          <w:sz w:val="28"/>
          <w:szCs w:val="28"/>
        </w:rPr>
        <w:t>’</w:t>
      </w:r>
      <w:r w:rsidRPr="00C44D43">
        <w:rPr>
          <w:sz w:val="28"/>
          <w:szCs w:val="28"/>
          <w:lang w:val="uk-UA"/>
        </w:rPr>
        <w:t>Я, РЕАБІЛІТАЦІЇ ТА ФІЗИЧНОГО ВИХОВАННЯ</w:t>
      </w:r>
    </w:p>
    <w:p w:rsidR="00D51AD1" w:rsidRPr="00C44D43" w:rsidRDefault="00D51AD1" w:rsidP="00D51AD1">
      <w:pPr>
        <w:pStyle w:val="af"/>
        <w:spacing w:line="360" w:lineRule="auto"/>
        <w:jc w:val="center"/>
        <w:rPr>
          <w:lang w:val="uk-UA"/>
        </w:rPr>
      </w:pPr>
      <w:r w:rsidRPr="00C44D43">
        <w:rPr>
          <w:sz w:val="28"/>
          <w:szCs w:val="28"/>
          <w:lang w:val="uk-UA"/>
        </w:rPr>
        <w:t>КАФЕДРА ТЕОРІЇ І МЕТОДИКИ ФІЗИЧНОГО ВИХОВАННЯ</w:t>
      </w:r>
    </w:p>
    <w:p w:rsidR="00D51AD1" w:rsidRPr="00C44D43" w:rsidRDefault="00D51AD1" w:rsidP="00D51AD1">
      <w:pPr>
        <w:pStyle w:val="af"/>
        <w:spacing w:line="360" w:lineRule="auto"/>
        <w:jc w:val="center"/>
        <w:rPr>
          <w:rFonts w:ascii="Times New Roman,Bold" w:hAnsi="Times New Roman,Bold"/>
          <w:sz w:val="28"/>
          <w:szCs w:val="28"/>
          <w:lang w:val="uk-UA"/>
        </w:rPr>
      </w:pPr>
    </w:p>
    <w:p w:rsidR="00D51AD1" w:rsidRPr="00C44D43" w:rsidRDefault="00D51AD1" w:rsidP="00D51AD1">
      <w:pPr>
        <w:pStyle w:val="af"/>
        <w:spacing w:before="0" w:beforeAutospacing="0" w:after="0" w:afterAutospacing="0" w:line="360" w:lineRule="auto"/>
        <w:jc w:val="center"/>
        <w:rPr>
          <w:rFonts w:ascii="Times New Roman,Bold" w:hAnsi="Times New Roman,Bold"/>
          <w:b/>
          <w:bCs/>
          <w:sz w:val="28"/>
          <w:szCs w:val="28"/>
          <w:lang w:val="uk-UA"/>
        </w:rPr>
      </w:pPr>
      <w:r w:rsidRPr="00C44D43">
        <w:rPr>
          <w:rFonts w:ascii="Times New Roman,Bold" w:hAnsi="Times New Roman,Bold"/>
          <w:b/>
          <w:bCs/>
          <w:sz w:val="28"/>
          <w:szCs w:val="28"/>
          <w:lang w:val="uk-UA"/>
        </w:rPr>
        <w:t>КВАЛІФІКАЦІЙНА РОБОТА</w:t>
      </w:r>
    </w:p>
    <w:p w:rsidR="00D51AD1" w:rsidRPr="00C44D43" w:rsidRDefault="00D51AD1" w:rsidP="00D51AD1">
      <w:pPr>
        <w:pStyle w:val="af"/>
        <w:spacing w:before="0" w:beforeAutospacing="0" w:after="0" w:afterAutospacing="0" w:line="360" w:lineRule="auto"/>
        <w:jc w:val="center"/>
        <w:rPr>
          <w:lang w:val="uk-UA"/>
        </w:rPr>
      </w:pPr>
      <w:r w:rsidRPr="00C44D43">
        <w:rPr>
          <w:sz w:val="28"/>
          <w:szCs w:val="28"/>
          <w:lang w:val="uk-UA"/>
        </w:rPr>
        <w:t>на здобуття освітнього ступеня магістра</w:t>
      </w:r>
      <w:r w:rsidRPr="00C44D43">
        <w:rPr>
          <w:sz w:val="28"/>
          <w:szCs w:val="28"/>
          <w:lang w:val="uk-UA"/>
        </w:rPr>
        <w:br/>
        <w:t>за спеціальністю 017 Фізична культура і спорт</w:t>
      </w:r>
    </w:p>
    <w:p w:rsidR="00D51AD1" w:rsidRPr="00C44D43" w:rsidRDefault="00D51AD1" w:rsidP="00D51AD1">
      <w:pPr>
        <w:pStyle w:val="af"/>
        <w:spacing w:before="0" w:beforeAutospacing="0" w:after="0" w:afterAutospacing="0" w:line="360" w:lineRule="auto"/>
        <w:jc w:val="center"/>
        <w:rPr>
          <w:sz w:val="28"/>
          <w:szCs w:val="28"/>
          <w:lang w:val="uk-UA"/>
        </w:rPr>
      </w:pPr>
      <w:r w:rsidRPr="00C44D43">
        <w:rPr>
          <w:sz w:val="28"/>
          <w:szCs w:val="28"/>
          <w:lang w:val="uk-UA"/>
        </w:rPr>
        <w:t xml:space="preserve">спеціалізація «Фізичне виховання» </w:t>
      </w:r>
    </w:p>
    <w:p w:rsidR="00D51AD1" w:rsidRPr="00C44D43" w:rsidRDefault="00D51AD1" w:rsidP="00D51AD1">
      <w:pPr>
        <w:pStyle w:val="af"/>
        <w:spacing w:before="0" w:beforeAutospacing="0" w:after="0" w:afterAutospacing="0" w:line="360" w:lineRule="auto"/>
        <w:jc w:val="center"/>
        <w:rPr>
          <w:sz w:val="28"/>
          <w:szCs w:val="28"/>
          <w:lang w:val="uk-UA"/>
        </w:rPr>
      </w:pPr>
      <w:r w:rsidRPr="00C44D43">
        <w:rPr>
          <w:sz w:val="28"/>
          <w:szCs w:val="28"/>
          <w:lang w:val="uk-UA"/>
        </w:rPr>
        <w:t>на тему:</w:t>
      </w:r>
    </w:p>
    <w:p w:rsidR="00D51AD1" w:rsidRPr="00C44D43" w:rsidRDefault="00D51AD1" w:rsidP="00D51AD1">
      <w:pPr>
        <w:pStyle w:val="af"/>
        <w:spacing w:before="0" w:beforeAutospacing="0" w:after="0" w:afterAutospacing="0" w:line="360" w:lineRule="auto"/>
        <w:jc w:val="center"/>
        <w:rPr>
          <w:sz w:val="28"/>
          <w:szCs w:val="28"/>
          <w:lang w:val="uk-UA"/>
        </w:rPr>
      </w:pPr>
    </w:p>
    <w:p w:rsidR="00D51AD1" w:rsidRPr="00C44D43" w:rsidRDefault="00D51AD1" w:rsidP="00D51AD1">
      <w:pPr>
        <w:pStyle w:val="af"/>
        <w:jc w:val="center"/>
        <w:rPr>
          <w:sz w:val="28"/>
          <w:szCs w:val="28"/>
          <w:lang w:val="uk-UA"/>
        </w:rPr>
      </w:pPr>
      <w:r w:rsidRPr="00C44D43">
        <w:rPr>
          <w:b/>
          <w:bCs/>
          <w:sz w:val="28"/>
          <w:szCs w:val="28"/>
          <w:lang w:val="uk-UA"/>
        </w:rPr>
        <w:t>Сучасні підходи до формування здорового способу життя студентської молоді.</w:t>
      </w:r>
    </w:p>
    <w:p w:rsidR="00D51AD1" w:rsidRPr="00C44D43" w:rsidRDefault="00D51AD1" w:rsidP="00486485">
      <w:pPr>
        <w:pStyle w:val="af"/>
        <w:spacing w:before="0" w:beforeAutospacing="0" w:after="0" w:afterAutospacing="0"/>
        <w:ind w:left="3827"/>
        <w:rPr>
          <w:sz w:val="28"/>
          <w:szCs w:val="28"/>
          <w:lang w:val="uk-UA"/>
        </w:rPr>
      </w:pPr>
      <w:r w:rsidRPr="00C44D43">
        <w:rPr>
          <w:sz w:val="28"/>
          <w:szCs w:val="28"/>
          <w:lang w:val="uk-UA"/>
        </w:rPr>
        <w:t>здобувача вищої освіти</w:t>
      </w:r>
      <w:r w:rsidRPr="00C44D43">
        <w:rPr>
          <w:sz w:val="28"/>
          <w:szCs w:val="28"/>
          <w:lang w:val="uk-UA"/>
        </w:rPr>
        <w:br/>
        <w:t>другого (магістерського) рівня</w:t>
      </w:r>
      <w:r w:rsidRPr="00C44D43">
        <w:rPr>
          <w:sz w:val="28"/>
          <w:szCs w:val="28"/>
          <w:lang w:val="uk-UA"/>
        </w:rPr>
        <w:br/>
        <w:t>Піддубняк Олександр Васильович</w:t>
      </w:r>
    </w:p>
    <w:p w:rsidR="00486485" w:rsidRDefault="00D51AD1" w:rsidP="00486485">
      <w:pPr>
        <w:pStyle w:val="af"/>
        <w:spacing w:before="0" w:beforeAutospacing="0" w:after="0" w:afterAutospacing="0"/>
        <w:ind w:left="3827"/>
        <w:rPr>
          <w:sz w:val="28"/>
          <w:szCs w:val="28"/>
          <w:lang w:val="uk-UA"/>
        </w:rPr>
      </w:pPr>
      <w:r w:rsidRPr="00C44D43">
        <w:rPr>
          <w:sz w:val="28"/>
          <w:szCs w:val="28"/>
          <w:lang w:val="uk-UA"/>
        </w:rPr>
        <w:t xml:space="preserve">Науковий керівник: к.фіз.вих, </w:t>
      </w:r>
    </w:p>
    <w:p w:rsidR="00D51AD1" w:rsidRPr="00C44D43" w:rsidRDefault="00D51AD1" w:rsidP="00486485">
      <w:pPr>
        <w:pStyle w:val="af"/>
        <w:spacing w:before="0" w:beforeAutospacing="0" w:after="0" w:afterAutospacing="0"/>
        <w:ind w:left="3827"/>
        <w:rPr>
          <w:sz w:val="28"/>
          <w:szCs w:val="28"/>
          <w:lang w:val="uk-UA"/>
        </w:rPr>
      </w:pPr>
      <w:r w:rsidRPr="00C44D43">
        <w:rPr>
          <w:sz w:val="28"/>
          <w:szCs w:val="28"/>
          <w:lang w:val="uk-UA"/>
        </w:rPr>
        <w:t>доцент Кузнецова Л.І.</w:t>
      </w:r>
    </w:p>
    <w:p w:rsidR="00486485" w:rsidRDefault="00D51AD1" w:rsidP="00486485">
      <w:pPr>
        <w:pStyle w:val="af"/>
        <w:spacing w:before="0" w:beforeAutospacing="0" w:after="0" w:afterAutospacing="0"/>
        <w:ind w:left="3827"/>
        <w:rPr>
          <w:sz w:val="28"/>
          <w:szCs w:val="28"/>
          <w:lang w:val="uk-UA"/>
        </w:rPr>
      </w:pPr>
      <w:r w:rsidRPr="00C44D43">
        <w:rPr>
          <w:sz w:val="28"/>
          <w:szCs w:val="28"/>
          <w:lang w:val="uk-UA"/>
        </w:rPr>
        <w:t>Рецензент:</w:t>
      </w:r>
      <w:r w:rsidR="00486485">
        <w:rPr>
          <w:sz w:val="28"/>
          <w:szCs w:val="28"/>
          <w:lang w:val="uk-UA"/>
        </w:rPr>
        <w:t xml:space="preserve"> к.фіз.вих, доцент Бондар О.М.</w:t>
      </w:r>
    </w:p>
    <w:p w:rsidR="00D51AD1" w:rsidRPr="00C44D43" w:rsidRDefault="00D51AD1" w:rsidP="00486485">
      <w:pPr>
        <w:pStyle w:val="af"/>
        <w:spacing w:before="0" w:beforeAutospacing="0" w:after="0" w:afterAutospacing="0"/>
        <w:ind w:left="3827"/>
        <w:rPr>
          <w:sz w:val="28"/>
          <w:szCs w:val="28"/>
          <w:lang w:val="uk-UA"/>
        </w:rPr>
      </w:pPr>
      <w:r w:rsidRPr="00C44D43">
        <w:rPr>
          <w:sz w:val="28"/>
          <w:szCs w:val="28"/>
          <w:lang w:val="uk-UA"/>
        </w:rPr>
        <w:t xml:space="preserve">Рекомендовано до затвердження на засіданні кафедри (протокол № </w:t>
      </w:r>
      <w:r w:rsidR="00486485">
        <w:rPr>
          <w:sz w:val="28"/>
          <w:szCs w:val="28"/>
          <w:lang w:val="uk-UA"/>
        </w:rPr>
        <w:t>4</w:t>
      </w:r>
      <w:r w:rsidRPr="00C44D43">
        <w:rPr>
          <w:sz w:val="28"/>
          <w:szCs w:val="28"/>
          <w:lang w:val="uk-UA"/>
        </w:rPr>
        <w:t xml:space="preserve"> від </w:t>
      </w:r>
      <w:r w:rsidR="00486485">
        <w:rPr>
          <w:sz w:val="28"/>
          <w:szCs w:val="28"/>
          <w:lang w:val="uk-UA"/>
        </w:rPr>
        <w:t>29.11. 2024</w:t>
      </w:r>
      <w:r w:rsidRPr="00C44D43">
        <w:rPr>
          <w:sz w:val="28"/>
          <w:szCs w:val="28"/>
          <w:lang w:val="uk-UA"/>
        </w:rPr>
        <w:t xml:space="preserve"> р.)</w:t>
      </w:r>
    </w:p>
    <w:p w:rsidR="00D51AD1" w:rsidRPr="00C44D43" w:rsidRDefault="00D51AD1" w:rsidP="00486485">
      <w:pPr>
        <w:pStyle w:val="af"/>
        <w:spacing w:before="0" w:beforeAutospacing="0" w:after="0" w:afterAutospacing="0"/>
        <w:ind w:left="3827"/>
        <w:rPr>
          <w:sz w:val="28"/>
          <w:szCs w:val="28"/>
          <w:lang w:val="uk-UA"/>
        </w:rPr>
      </w:pPr>
      <w:r w:rsidRPr="00C44D43">
        <w:rPr>
          <w:sz w:val="28"/>
          <w:szCs w:val="28"/>
          <w:lang w:val="uk-UA"/>
        </w:rPr>
        <w:br/>
        <w:t>Завідувач кафедри: Трачук С.В. канд.фіз.вих., доцент_____________________________</w:t>
      </w:r>
      <w:r w:rsidRPr="00C44D43">
        <w:rPr>
          <w:sz w:val="28"/>
          <w:szCs w:val="28"/>
          <w:lang w:val="uk-UA"/>
        </w:rPr>
        <w:br/>
        <w:t xml:space="preserve">                         (підпис)</w:t>
      </w:r>
    </w:p>
    <w:p w:rsidR="00486485" w:rsidRDefault="00486485" w:rsidP="00D51AD1">
      <w:pPr>
        <w:pStyle w:val="af"/>
        <w:jc w:val="center"/>
        <w:rPr>
          <w:rFonts w:ascii="Times New Roman,Bold" w:hAnsi="Times New Roman,Bold"/>
          <w:b/>
          <w:bCs/>
          <w:sz w:val="28"/>
          <w:szCs w:val="28"/>
          <w:lang w:val="uk-UA"/>
        </w:rPr>
      </w:pPr>
    </w:p>
    <w:p w:rsidR="00486485" w:rsidRDefault="00D51AD1" w:rsidP="00D51AD1">
      <w:pPr>
        <w:pStyle w:val="af"/>
        <w:jc w:val="center"/>
        <w:rPr>
          <w:rFonts w:ascii="Times New Roman,Bold" w:hAnsi="Times New Roman,Bold"/>
          <w:b/>
          <w:bCs/>
          <w:sz w:val="28"/>
          <w:szCs w:val="28"/>
          <w:lang w:val="uk-UA"/>
        </w:rPr>
      </w:pPr>
      <w:r w:rsidRPr="00C44D43">
        <w:rPr>
          <w:rFonts w:ascii="Times New Roman,Bold" w:hAnsi="Times New Roman,Bold"/>
          <w:b/>
          <w:bCs/>
          <w:sz w:val="28"/>
          <w:szCs w:val="28"/>
          <w:lang w:val="uk-UA"/>
        </w:rPr>
        <w:t>Київ-2024</w:t>
      </w:r>
    </w:p>
    <w:p w:rsidR="00486485" w:rsidRDefault="00486485">
      <w:pPr>
        <w:rPr>
          <w:rFonts w:ascii="Times New Roman,Bold" w:eastAsia="Times New Roman" w:hAnsi="Times New Roman,Bold" w:cs="Times New Roman"/>
          <w:b/>
          <w:bCs/>
          <w:sz w:val="28"/>
          <w:szCs w:val="28"/>
          <w:lang w:eastAsia="ru-RU"/>
        </w:rPr>
      </w:pPr>
      <w:r>
        <w:rPr>
          <w:rFonts w:ascii="Times New Roman,Bold" w:hAnsi="Times New Roman,Bold"/>
          <w:b/>
          <w:bCs/>
          <w:sz w:val="28"/>
          <w:szCs w:val="28"/>
        </w:rPr>
        <w:br w:type="page"/>
      </w:r>
    </w:p>
    <w:p w:rsidR="00194508" w:rsidRPr="00C44D43" w:rsidRDefault="00194508" w:rsidP="00D51AD1">
      <w:pPr>
        <w:pStyle w:val="af"/>
        <w:jc w:val="center"/>
        <w:rPr>
          <w:sz w:val="28"/>
          <w:szCs w:val="28"/>
          <w:shd w:val="clear" w:color="auto" w:fill="FFFFFF"/>
        </w:rPr>
      </w:pPr>
    </w:p>
    <w:p w:rsidR="00447476" w:rsidRPr="00C44D43" w:rsidRDefault="00447476" w:rsidP="00194508">
      <w:pPr>
        <w:spacing w:after="0" w:line="360" w:lineRule="auto"/>
        <w:ind w:firstLine="567"/>
        <w:jc w:val="center"/>
        <w:rPr>
          <w:rFonts w:ascii="Times New Roman" w:hAnsi="Times New Roman" w:cs="Times New Roman"/>
          <w:b/>
          <w:sz w:val="28"/>
          <w:szCs w:val="28"/>
        </w:rPr>
      </w:pPr>
      <w:r w:rsidRPr="00C44D43">
        <w:rPr>
          <w:rFonts w:ascii="Times New Roman" w:hAnsi="Times New Roman" w:cs="Times New Roman"/>
          <w:b/>
          <w:sz w:val="28"/>
          <w:szCs w:val="28"/>
        </w:rPr>
        <w:t>ЗМІСТ</w:t>
      </w:r>
    </w:p>
    <w:sdt>
      <w:sdtPr>
        <w:rPr>
          <w:rFonts w:ascii="Times New Roman" w:eastAsiaTheme="minorHAnsi" w:hAnsi="Times New Roman" w:cs="Times New Roman"/>
          <w:color w:val="auto"/>
          <w:sz w:val="28"/>
          <w:szCs w:val="28"/>
          <w:lang w:val="uk-UA" w:eastAsia="en-US"/>
        </w:rPr>
        <w:id w:val="-810474759"/>
        <w:docPartObj>
          <w:docPartGallery w:val="Table of Contents"/>
          <w:docPartUnique/>
        </w:docPartObj>
      </w:sdtPr>
      <w:sdtEndPr>
        <w:rPr>
          <w:bCs/>
        </w:rPr>
      </w:sdtEndPr>
      <w:sdtContent>
        <w:p w:rsidR="007B1047" w:rsidRPr="00C44D43" w:rsidRDefault="007B1047" w:rsidP="00680DF7">
          <w:pPr>
            <w:pStyle w:val="ae"/>
            <w:spacing w:before="0" w:line="360" w:lineRule="auto"/>
            <w:jc w:val="both"/>
            <w:rPr>
              <w:rFonts w:ascii="Times New Roman" w:hAnsi="Times New Roman" w:cs="Times New Roman"/>
              <w:color w:val="auto"/>
              <w:sz w:val="28"/>
              <w:szCs w:val="28"/>
            </w:rPr>
          </w:pPr>
        </w:p>
        <w:p w:rsidR="00680DF7" w:rsidRPr="00C44D43" w:rsidRDefault="007B1047"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r w:rsidRPr="00C44D43">
            <w:rPr>
              <w:rFonts w:ascii="Times New Roman" w:hAnsi="Times New Roman" w:cs="Times New Roman"/>
              <w:sz w:val="28"/>
              <w:szCs w:val="28"/>
            </w:rPr>
            <w:fldChar w:fldCharType="begin"/>
          </w:r>
          <w:r w:rsidRPr="00C44D43">
            <w:rPr>
              <w:rFonts w:ascii="Times New Roman" w:hAnsi="Times New Roman" w:cs="Times New Roman"/>
              <w:sz w:val="28"/>
              <w:szCs w:val="28"/>
            </w:rPr>
            <w:instrText xml:space="preserve"> TOC \o "1-3" \h \z \u </w:instrText>
          </w:r>
          <w:r w:rsidRPr="00C44D43">
            <w:rPr>
              <w:rFonts w:ascii="Times New Roman" w:hAnsi="Times New Roman" w:cs="Times New Roman"/>
              <w:sz w:val="28"/>
              <w:szCs w:val="28"/>
            </w:rPr>
            <w:fldChar w:fldCharType="separate"/>
          </w:r>
          <w:hyperlink w:anchor="_Toc183896241" w:history="1">
            <w:r w:rsidR="00680DF7" w:rsidRPr="00C44D43">
              <w:rPr>
                <w:rStyle w:val="ac"/>
                <w:rFonts w:ascii="Times New Roman" w:hAnsi="Times New Roman" w:cs="Times New Roman"/>
                <w:noProof/>
                <w:color w:val="auto"/>
                <w:sz w:val="28"/>
                <w:szCs w:val="28"/>
                <w:lang w:val="uk-UA"/>
              </w:rPr>
              <w:t>ВСТУП</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_Toc183896241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3</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2" w:history="1">
            <w:r w:rsidR="00680DF7" w:rsidRPr="00C44D43">
              <w:rPr>
                <w:rStyle w:val="ac"/>
                <w:rFonts w:ascii="Times New Roman" w:hAnsi="Times New Roman" w:cs="Times New Roman"/>
                <w:noProof/>
                <w:color w:val="auto"/>
                <w:sz w:val="28"/>
                <w:szCs w:val="28"/>
                <w:lang w:val="uk-UA"/>
              </w:rPr>
              <w:t>РОЗДІЛ 1. ТЕОРЕТИЧНІ ОСНОВИ ФОРМУВАННЯ ЗДОРОВОГО СПОСОБУ ЖИТТЯ СТУДЕНТСЬКОЇ МОЛОДІ</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_Toc183896242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5</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3" w:history="1">
            <w:r w:rsidR="00680DF7" w:rsidRPr="00C44D43">
              <w:rPr>
                <w:rStyle w:val="ac"/>
                <w:rFonts w:ascii="Times New Roman" w:hAnsi="Times New Roman" w:cs="Times New Roman"/>
                <w:noProof/>
                <w:color w:val="auto"/>
                <w:sz w:val="28"/>
                <w:szCs w:val="28"/>
                <w:lang w:val="uk-UA"/>
              </w:rPr>
              <w:t>1.1. Наукові дослідження щодо здорового способу життя студентської молоді</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_Toc183896243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5</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4" w:history="1">
            <w:r w:rsidR="00680DF7" w:rsidRPr="00C44D43">
              <w:rPr>
                <w:rStyle w:val="ac"/>
                <w:rFonts w:ascii="Times New Roman" w:hAnsi="Times New Roman" w:cs="Times New Roman"/>
                <w:noProof/>
                <w:color w:val="auto"/>
                <w:sz w:val="28"/>
                <w:szCs w:val="28"/>
                <w:lang w:val="uk-UA"/>
              </w:rPr>
              <w:t>1.2. Роль здорового способу життя у студентській молоді</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_Toc183896244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14</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5" w:history="1">
            <w:r w:rsidR="00680DF7" w:rsidRPr="00C44D43">
              <w:rPr>
                <w:rStyle w:val="ac"/>
                <w:rFonts w:ascii="Times New Roman" w:hAnsi="Times New Roman" w:cs="Times New Roman"/>
                <w:noProof/>
                <w:color w:val="auto"/>
                <w:sz w:val="28"/>
                <w:szCs w:val="28"/>
                <w:lang w:val="uk-UA"/>
              </w:rPr>
              <w:t>1.3. Особливості програм формування здорового способу життя студентської молоді</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_Toc183896245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17</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6" w:history="1">
            <w:r w:rsidR="00680DF7" w:rsidRPr="00C44D43">
              <w:rPr>
                <w:rStyle w:val="ac"/>
                <w:rFonts w:ascii="Times New Roman" w:hAnsi="Times New Roman" w:cs="Times New Roman"/>
                <w:noProof/>
                <w:color w:val="auto"/>
                <w:sz w:val="28"/>
                <w:szCs w:val="28"/>
                <w:lang w:val="uk-UA"/>
              </w:rPr>
              <w:t>Висновки до розділу 1</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_Toc183896246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22</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7" w:history="1">
            <w:r w:rsidR="00680DF7" w:rsidRPr="00C44D43">
              <w:rPr>
                <w:rStyle w:val="ac"/>
                <w:rFonts w:ascii="Times New Roman" w:hAnsi="Times New Roman" w:cs="Times New Roman"/>
                <w:noProof/>
                <w:color w:val="auto"/>
                <w:sz w:val="28"/>
                <w:szCs w:val="28"/>
                <w:lang w:val="uk-UA"/>
              </w:rPr>
              <w:t>РОЗДІЛ 2. МЕТОДИ  ТА ОРГАНІЗАЦІЯ ДОСЛІДЖЕННЯ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_Toc183896247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24</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8" w:history="1">
            <w:r w:rsidR="00680DF7" w:rsidRPr="00C44D43">
              <w:rPr>
                <w:rStyle w:val="ac"/>
                <w:rFonts w:ascii="Times New Roman" w:hAnsi="Times New Roman" w:cs="Times New Roman"/>
                <w:noProof/>
                <w:color w:val="auto"/>
                <w:sz w:val="28"/>
                <w:szCs w:val="28"/>
                <w:lang w:val="uk-UA"/>
              </w:rPr>
              <w:t>2.1 Методи дослідження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_Toc183896248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24</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49" w:history="1">
            <w:r w:rsidR="00680DF7" w:rsidRPr="00C44D43">
              <w:rPr>
                <w:rStyle w:val="ac"/>
                <w:rFonts w:ascii="Times New Roman" w:hAnsi="Times New Roman" w:cs="Times New Roman"/>
                <w:noProof/>
                <w:color w:val="auto"/>
                <w:sz w:val="28"/>
                <w:szCs w:val="28"/>
                <w:lang w:val="uk-UA"/>
              </w:rPr>
              <w:t>2.1.1 Аналіз та узагальнення даних спеціальної літератури</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_Toc183896249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24</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0" w:history="1">
            <w:r w:rsidR="00680DF7" w:rsidRPr="00C44D43">
              <w:rPr>
                <w:rStyle w:val="ac"/>
                <w:rFonts w:ascii="Times New Roman" w:hAnsi="Times New Roman" w:cs="Times New Roman"/>
                <w:noProof/>
                <w:color w:val="auto"/>
                <w:sz w:val="28"/>
                <w:szCs w:val="28"/>
                <w:lang w:val="uk-UA"/>
              </w:rPr>
              <w:t>2.1.2 Соціологічні методи дослідження.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_Toc183896250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25</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1" w:history="1">
            <w:r w:rsidR="00680DF7" w:rsidRPr="00C44D43">
              <w:rPr>
                <w:rStyle w:val="ac"/>
                <w:rFonts w:ascii="Times New Roman" w:hAnsi="Times New Roman" w:cs="Times New Roman"/>
                <w:noProof/>
                <w:color w:val="auto"/>
                <w:sz w:val="28"/>
                <w:szCs w:val="28"/>
                <w:lang w:val="uk-UA"/>
              </w:rPr>
              <w:t>2.1.3 Педагогічні методи дослідження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_Toc183896251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26</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2" w:history="1">
            <w:r w:rsidR="00680DF7" w:rsidRPr="00C44D43">
              <w:rPr>
                <w:rStyle w:val="ac"/>
                <w:rFonts w:ascii="Times New Roman" w:hAnsi="Times New Roman" w:cs="Times New Roman"/>
                <w:noProof/>
                <w:color w:val="auto"/>
                <w:sz w:val="28"/>
                <w:szCs w:val="28"/>
                <w:lang w:val="uk-UA"/>
              </w:rPr>
              <w:t>2.1.5 Методи статистичної обробки результатів дослідження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_Toc183896252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28</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3" w:history="1">
            <w:r w:rsidR="00680DF7" w:rsidRPr="00C44D43">
              <w:rPr>
                <w:rStyle w:val="ac"/>
                <w:rFonts w:ascii="Times New Roman" w:hAnsi="Times New Roman" w:cs="Times New Roman"/>
                <w:noProof/>
                <w:color w:val="auto"/>
                <w:sz w:val="28"/>
                <w:szCs w:val="28"/>
                <w:lang w:val="uk-UA"/>
              </w:rPr>
              <w:t>2.2. Організація дослідження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_Toc183896253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28</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4" w:history="1">
            <w:r w:rsidR="00680DF7" w:rsidRPr="00C44D43">
              <w:rPr>
                <w:rStyle w:val="ac"/>
                <w:rFonts w:ascii="Times New Roman" w:hAnsi="Times New Roman" w:cs="Times New Roman"/>
                <w:noProof/>
                <w:color w:val="auto"/>
                <w:sz w:val="28"/>
                <w:szCs w:val="28"/>
                <w:lang w:val="uk-UA"/>
              </w:rPr>
              <w:t>РОЗДІЛ 3. АНАЛІЗ МОТИВАЦІЇ СТУДЕНТСЬКОЇ МОЛОДІ ЩОДО ФОРМУВАННЯ ЗДОРОВОГО СПОСОБУ ЖИТТЯ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_Toc183896254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29</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5" w:history="1">
            <w:r w:rsidR="00680DF7" w:rsidRPr="00C44D43">
              <w:rPr>
                <w:rStyle w:val="ac"/>
                <w:rFonts w:ascii="Times New Roman" w:hAnsi="Times New Roman" w:cs="Times New Roman"/>
                <w:noProof/>
                <w:color w:val="auto"/>
                <w:sz w:val="28"/>
                <w:szCs w:val="28"/>
                <w:lang w:val="uk-UA"/>
              </w:rPr>
              <w:t>3.1. Програма здорового способу життя студентської молоді</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_Toc183896255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29</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6" w:history="1">
            <w:r w:rsidR="00680DF7" w:rsidRPr="00C44D43">
              <w:rPr>
                <w:rStyle w:val="ac"/>
                <w:rFonts w:ascii="Times New Roman" w:hAnsi="Times New Roman" w:cs="Times New Roman"/>
                <w:noProof/>
                <w:color w:val="auto"/>
                <w:sz w:val="28"/>
                <w:szCs w:val="28"/>
                <w:lang w:val="uk-UA"/>
              </w:rPr>
              <w:t>3.2. Аналіз результатів дослідження</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_Toc183896256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34</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7" w:history="1">
            <w:r w:rsidR="00680DF7" w:rsidRPr="00C44D43">
              <w:rPr>
                <w:rStyle w:val="ac"/>
                <w:rFonts w:ascii="Times New Roman" w:hAnsi="Times New Roman" w:cs="Times New Roman"/>
                <w:noProof/>
                <w:color w:val="auto"/>
                <w:sz w:val="28"/>
                <w:szCs w:val="28"/>
                <w:lang w:val="uk-UA"/>
              </w:rPr>
              <w:t>Висновки до розділу 3</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_Toc183896257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46</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8" w:history="1">
            <w:r w:rsidR="00680DF7" w:rsidRPr="00C44D43">
              <w:rPr>
                <w:rStyle w:val="ac"/>
                <w:rFonts w:ascii="Times New Roman" w:hAnsi="Times New Roman" w:cs="Times New Roman"/>
                <w:noProof/>
                <w:color w:val="auto"/>
                <w:sz w:val="28"/>
                <w:szCs w:val="28"/>
                <w:lang w:val="uk-UA"/>
              </w:rPr>
              <w:t>ВИСНОВКИ</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_Toc183896258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48</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59" w:history="1">
            <w:r w:rsidR="00680DF7" w:rsidRPr="00C44D43">
              <w:rPr>
                <w:rStyle w:val="ac"/>
                <w:rFonts w:ascii="Times New Roman" w:hAnsi="Times New Roman" w:cs="Times New Roman"/>
                <w:noProof/>
                <w:color w:val="auto"/>
                <w:sz w:val="28"/>
                <w:szCs w:val="28"/>
                <w:lang w:val="uk-UA"/>
              </w:rPr>
              <w:t>ПРАКТИЧНІ РЕКОМЕНДАЦІЇ</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_Toc183896259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49</w:t>
            </w:r>
            <w:r w:rsidR="00680DF7" w:rsidRPr="00C44D43">
              <w:rPr>
                <w:rFonts w:ascii="Times New Roman" w:hAnsi="Times New Roman" w:cs="Times New Roman"/>
                <w:noProof/>
                <w:webHidden/>
                <w:sz w:val="28"/>
                <w:szCs w:val="28"/>
              </w:rPr>
              <w:fldChar w:fldCharType="end"/>
            </w:r>
          </w:hyperlink>
        </w:p>
        <w:p w:rsidR="00680DF7" w:rsidRPr="00C44D43" w:rsidRDefault="008773AD" w:rsidP="00680DF7">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183896260" w:history="1">
            <w:r w:rsidR="00680DF7" w:rsidRPr="00C44D43">
              <w:rPr>
                <w:rStyle w:val="ac"/>
                <w:rFonts w:ascii="Times New Roman" w:hAnsi="Times New Roman" w:cs="Times New Roman"/>
                <w:noProof/>
                <w:color w:val="auto"/>
                <w:sz w:val="28"/>
                <w:szCs w:val="28"/>
                <w:lang w:val="uk-UA"/>
              </w:rPr>
              <w:t>СПИСОК ВИКОРИСТАНИХ ДЖЕРЕЛ</w:t>
            </w:r>
            <w:r w:rsidR="00680DF7" w:rsidRPr="00C44D43">
              <w:rPr>
                <w:rFonts w:ascii="Times New Roman" w:hAnsi="Times New Roman" w:cs="Times New Roman"/>
                <w:noProof/>
                <w:webHidden/>
                <w:sz w:val="28"/>
                <w:szCs w:val="28"/>
              </w:rPr>
              <w:tab/>
            </w:r>
            <w:r w:rsidR="00680DF7" w:rsidRPr="00C44D43">
              <w:rPr>
                <w:rFonts w:ascii="Times New Roman" w:hAnsi="Times New Roman" w:cs="Times New Roman"/>
                <w:noProof/>
                <w:webHidden/>
                <w:sz w:val="28"/>
                <w:szCs w:val="28"/>
              </w:rPr>
              <w:fldChar w:fldCharType="begin"/>
            </w:r>
            <w:r w:rsidR="00680DF7" w:rsidRPr="00C44D43">
              <w:rPr>
                <w:rFonts w:ascii="Times New Roman" w:hAnsi="Times New Roman" w:cs="Times New Roman"/>
                <w:noProof/>
                <w:webHidden/>
                <w:sz w:val="28"/>
                <w:szCs w:val="28"/>
              </w:rPr>
              <w:instrText xml:space="preserve"> PAGEREF _Toc183896260 \h </w:instrText>
            </w:r>
            <w:r w:rsidR="00680DF7" w:rsidRPr="00C44D43">
              <w:rPr>
                <w:rFonts w:ascii="Times New Roman" w:hAnsi="Times New Roman" w:cs="Times New Roman"/>
                <w:noProof/>
                <w:webHidden/>
                <w:sz w:val="28"/>
                <w:szCs w:val="28"/>
              </w:rPr>
            </w:r>
            <w:r w:rsidR="00680DF7" w:rsidRPr="00C44D43">
              <w:rPr>
                <w:rFonts w:ascii="Times New Roman" w:hAnsi="Times New Roman" w:cs="Times New Roman"/>
                <w:noProof/>
                <w:webHidden/>
                <w:sz w:val="28"/>
                <w:szCs w:val="28"/>
              </w:rPr>
              <w:fldChar w:fldCharType="separate"/>
            </w:r>
            <w:r w:rsidR="00680DF7" w:rsidRPr="00C44D43">
              <w:rPr>
                <w:rFonts w:ascii="Times New Roman" w:hAnsi="Times New Roman" w:cs="Times New Roman"/>
                <w:noProof/>
                <w:webHidden/>
                <w:sz w:val="28"/>
                <w:szCs w:val="28"/>
              </w:rPr>
              <w:t>51</w:t>
            </w:r>
            <w:r w:rsidR="00680DF7" w:rsidRPr="00C44D43">
              <w:rPr>
                <w:rFonts w:ascii="Times New Roman" w:hAnsi="Times New Roman" w:cs="Times New Roman"/>
                <w:noProof/>
                <w:webHidden/>
                <w:sz w:val="28"/>
                <w:szCs w:val="28"/>
              </w:rPr>
              <w:fldChar w:fldCharType="end"/>
            </w:r>
          </w:hyperlink>
        </w:p>
        <w:p w:rsidR="007B1047" w:rsidRPr="00C44D43" w:rsidRDefault="007B1047" w:rsidP="00680DF7">
          <w:pPr>
            <w:spacing w:after="0" w:line="360" w:lineRule="auto"/>
            <w:jc w:val="both"/>
            <w:rPr>
              <w:rFonts w:ascii="Times New Roman" w:hAnsi="Times New Roman" w:cs="Times New Roman"/>
              <w:sz w:val="28"/>
              <w:szCs w:val="28"/>
            </w:rPr>
          </w:pPr>
          <w:r w:rsidRPr="00C44D43">
            <w:rPr>
              <w:rFonts w:ascii="Times New Roman" w:hAnsi="Times New Roman" w:cs="Times New Roman"/>
              <w:bCs/>
              <w:sz w:val="28"/>
              <w:szCs w:val="28"/>
            </w:rPr>
            <w:fldChar w:fldCharType="end"/>
          </w:r>
        </w:p>
      </w:sdtContent>
    </w:sdt>
    <w:p w:rsidR="001B1904" w:rsidRPr="00C44D43" w:rsidRDefault="001B1904">
      <w:pPr>
        <w:rPr>
          <w:rFonts w:ascii="Times New Roman" w:hAnsi="Times New Roman" w:cs="Times New Roman"/>
          <w:sz w:val="28"/>
          <w:szCs w:val="28"/>
        </w:rPr>
      </w:pPr>
      <w:r w:rsidRPr="00C44D43">
        <w:rPr>
          <w:rFonts w:ascii="Times New Roman" w:hAnsi="Times New Roman" w:cs="Times New Roman"/>
          <w:sz w:val="28"/>
          <w:szCs w:val="28"/>
        </w:rPr>
        <w:br w:type="page"/>
      </w:r>
    </w:p>
    <w:p w:rsidR="003D3ED5" w:rsidRPr="00C44D43" w:rsidRDefault="00341801" w:rsidP="00194508">
      <w:pPr>
        <w:pStyle w:val="1"/>
        <w:spacing w:before="0" w:line="360" w:lineRule="auto"/>
        <w:ind w:firstLine="567"/>
        <w:jc w:val="center"/>
        <w:rPr>
          <w:rFonts w:ascii="Times New Roman" w:hAnsi="Times New Roman" w:cs="Times New Roman"/>
          <w:b/>
          <w:color w:val="auto"/>
          <w:sz w:val="28"/>
          <w:szCs w:val="28"/>
          <w:lang w:val="uk-UA"/>
        </w:rPr>
      </w:pPr>
      <w:bookmarkStart w:id="0" w:name="_Toc183896241"/>
      <w:r w:rsidRPr="00C44D43">
        <w:rPr>
          <w:rFonts w:ascii="Times New Roman" w:hAnsi="Times New Roman" w:cs="Times New Roman"/>
          <w:b/>
          <w:color w:val="auto"/>
          <w:sz w:val="28"/>
          <w:szCs w:val="28"/>
          <w:lang w:val="uk-UA"/>
        </w:rPr>
        <w:lastRenderedPageBreak/>
        <w:t>ВСТУП</w:t>
      </w:r>
      <w:bookmarkEnd w:id="0"/>
    </w:p>
    <w:p w:rsidR="001F0799" w:rsidRPr="00C44D43" w:rsidRDefault="001F0799" w:rsidP="003D3ED5">
      <w:pPr>
        <w:spacing w:after="0" w:line="360" w:lineRule="auto"/>
        <w:ind w:firstLine="567"/>
        <w:jc w:val="both"/>
        <w:rPr>
          <w:rFonts w:ascii="Times New Roman" w:hAnsi="Times New Roman" w:cs="Times New Roman"/>
          <w:sz w:val="28"/>
          <w:szCs w:val="28"/>
        </w:rPr>
      </w:pPr>
    </w:p>
    <w:p w:rsidR="001F0799" w:rsidRPr="00C44D43" w:rsidRDefault="001F0799"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b/>
          <w:sz w:val="28"/>
          <w:szCs w:val="28"/>
        </w:rPr>
        <w:t>Актуальність теми дослідження.</w:t>
      </w:r>
      <w:r w:rsidRPr="00C44D43">
        <w:rPr>
          <w:rFonts w:ascii="Times New Roman" w:hAnsi="Times New Roman" w:cs="Times New Roman"/>
          <w:sz w:val="28"/>
          <w:szCs w:val="28"/>
        </w:rPr>
        <w:t xml:space="preserve"> Сучасний навчальний процес у закладах вищої освіти часто спричиняє погіршення здоров’я у студентів. Перехід студентів на дистанційні технології навчання, за думкою експертів, може спричинити негативні зміни у функціональному стані через обмежену рухову активність та значний психічний стрес. Ця ситуація потребує вдосконалення організації рухової активності студентів під час дистанційного навчання</w:t>
      </w:r>
      <w:r w:rsidR="00A509F4" w:rsidRPr="00C44D43">
        <w:rPr>
          <w:rFonts w:ascii="Times New Roman" w:hAnsi="Times New Roman" w:cs="Times New Roman"/>
          <w:sz w:val="28"/>
          <w:szCs w:val="28"/>
        </w:rPr>
        <w:t xml:space="preserve"> </w:t>
      </w:r>
      <w:r w:rsidR="00083683" w:rsidRPr="00C44D43">
        <w:rPr>
          <w:rFonts w:ascii="Times New Roman" w:hAnsi="Times New Roman" w:cs="Times New Roman"/>
          <w:sz w:val="28"/>
          <w:szCs w:val="28"/>
        </w:rPr>
        <w:t>[43</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Створення сприятливого освітнього середовища, що спонукає до формування цінностей здорового способу життя, є однією з основних стратегій у сфері освіти, визначеною державною політикою. Зміна уявлень студентів про важливість власного здоров'я та стилю життя можлива лише тоді, коли вони розуміють ці цінності та надають перевагу збереженню фізичного та психічного здоров'я через освітні процеси.</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різних підходів до формування цінностей здорового способу життя у студентському середовищі показує, що сучасна молодь часто не має повного розуміння сутності здорового способу життя. Моделі навчально-виховного процесу часто не відповідають вимогам системності, послідовності та доступності, а законодавча база з охорони здоров'я молоді не завжди забезпечує координацію заходів у цій сфері</w:t>
      </w:r>
      <w:r w:rsidR="00782A7D" w:rsidRPr="00C44D43">
        <w:rPr>
          <w:rFonts w:ascii="Times New Roman" w:hAnsi="Times New Roman" w:cs="Times New Roman"/>
          <w:sz w:val="28"/>
          <w:szCs w:val="28"/>
        </w:rPr>
        <w:t xml:space="preserve"> [30]</w:t>
      </w:r>
      <w:r w:rsidRPr="00C44D43">
        <w:rPr>
          <w:rFonts w:ascii="Times New Roman" w:hAnsi="Times New Roman" w:cs="Times New Roman"/>
          <w:sz w:val="28"/>
          <w:szCs w:val="28"/>
        </w:rPr>
        <w:t>.</w:t>
      </w:r>
    </w:p>
    <w:p w:rsidR="00341801"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Багато дослідників розглядають розв’язання цієї проблеми через удосконалення фізичного виховання в вищих навчальних закладах, як у час навчання, так і в позанавчальний час. Це вимагає розробки та обґрунтування нових підходів до формування цінностей здорового способу життя серед студентів у процесі фізичного виховання</w:t>
      </w:r>
      <w:r w:rsidR="00AC5CF8" w:rsidRPr="00C44D43">
        <w:rPr>
          <w:rFonts w:ascii="Times New Roman" w:hAnsi="Times New Roman" w:cs="Times New Roman"/>
          <w:sz w:val="28"/>
          <w:szCs w:val="28"/>
        </w:rPr>
        <w:t xml:space="preserve"> [2,3]</w:t>
      </w:r>
      <w:r w:rsidRPr="00C44D43">
        <w:rPr>
          <w:rFonts w:ascii="Times New Roman" w:hAnsi="Times New Roman" w:cs="Times New Roman"/>
          <w:sz w:val="28"/>
          <w:szCs w:val="28"/>
        </w:rPr>
        <w:t>.</w:t>
      </w:r>
      <w:r w:rsidR="00341801" w:rsidRPr="00C44D43">
        <w:rPr>
          <w:rFonts w:ascii="Times New Roman" w:hAnsi="Times New Roman" w:cs="Times New Roman"/>
          <w:sz w:val="28"/>
          <w:szCs w:val="28"/>
        </w:rPr>
        <w:tab/>
      </w:r>
    </w:p>
    <w:p w:rsidR="00CB5A30" w:rsidRPr="00C44D43" w:rsidRDefault="00CB5A30"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Зв'язок роботи з науковими програмами, планами, темами, грантами.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w:t>
      </w:r>
      <w:r w:rsidRPr="00C44D43">
        <w:rPr>
          <w:rFonts w:ascii="Times New Roman" w:hAnsi="Times New Roman" w:cs="Times New Roman"/>
          <w:sz w:val="28"/>
          <w:szCs w:val="28"/>
        </w:rPr>
        <w:lastRenderedPageBreak/>
        <w:t>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1934AD" w:rsidRPr="00C44D43" w:rsidRDefault="001934AD"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b/>
          <w:sz w:val="28"/>
          <w:szCs w:val="28"/>
        </w:rPr>
        <w:t>Мета дослідження</w:t>
      </w:r>
      <w:r w:rsidRPr="00C44D43">
        <w:rPr>
          <w:rFonts w:ascii="Times New Roman" w:hAnsi="Times New Roman" w:cs="Times New Roman"/>
          <w:sz w:val="28"/>
          <w:szCs w:val="28"/>
        </w:rPr>
        <w:t xml:space="preserve"> </w:t>
      </w:r>
      <w:r w:rsidR="00F67C15" w:rsidRPr="00C44D43">
        <w:rPr>
          <w:rFonts w:ascii="Times New Roman" w:hAnsi="Times New Roman" w:cs="Times New Roman"/>
          <w:sz w:val="28"/>
          <w:szCs w:val="28"/>
        </w:rPr>
        <w:t>дослідити мотивацію студентської молоді до формування здорового способу життя.</w:t>
      </w:r>
    </w:p>
    <w:p w:rsidR="001934AD" w:rsidRPr="00C44D43" w:rsidRDefault="001934AD"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Досягнення поставленої мети передбачає розв’язання таких завдань: </w:t>
      </w:r>
    </w:p>
    <w:p w:rsidR="001934AD" w:rsidRPr="00C44D43" w:rsidRDefault="00F67C15"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1. Н</w:t>
      </w:r>
      <w:r w:rsidR="001934AD" w:rsidRPr="00C44D43">
        <w:rPr>
          <w:rFonts w:ascii="Times New Roman" w:hAnsi="Times New Roman" w:cs="Times New Roman"/>
          <w:sz w:val="28"/>
          <w:szCs w:val="28"/>
        </w:rPr>
        <w:t xml:space="preserve">а основі даних фахової літератури розглянути сучасний стан </w:t>
      </w:r>
      <w:r w:rsidR="001934AD" w:rsidRPr="00C44D43">
        <w:rPr>
          <w:rFonts w:ascii="Times New Roman" w:hAnsi="Times New Roman" w:cs="Times New Roman"/>
          <w:sz w:val="28"/>
          <w:szCs w:val="28"/>
          <w:shd w:val="clear" w:color="auto" w:fill="FFFFFF"/>
        </w:rPr>
        <w:t>здорового способу життя у студентській молоді</w:t>
      </w:r>
      <w:r w:rsidRPr="00C44D43">
        <w:rPr>
          <w:rFonts w:ascii="Times New Roman" w:hAnsi="Times New Roman" w:cs="Times New Roman"/>
          <w:sz w:val="28"/>
          <w:szCs w:val="28"/>
        </w:rPr>
        <w:t>.</w:t>
      </w:r>
    </w:p>
    <w:p w:rsidR="001934AD" w:rsidRPr="00C44D43" w:rsidRDefault="00F67C15"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2. Проаналізувати фактори </w:t>
      </w:r>
      <w:r w:rsidR="00D3410F" w:rsidRPr="00C44D43">
        <w:rPr>
          <w:rFonts w:ascii="Times New Roman" w:hAnsi="Times New Roman" w:cs="Times New Roman"/>
          <w:sz w:val="28"/>
          <w:szCs w:val="28"/>
        </w:rPr>
        <w:t>здорового способу життя студентської молоді</w:t>
      </w:r>
      <w:r w:rsidRPr="00C44D43">
        <w:rPr>
          <w:rFonts w:ascii="Times New Roman" w:hAnsi="Times New Roman" w:cs="Times New Roman"/>
          <w:sz w:val="28"/>
          <w:szCs w:val="28"/>
        </w:rPr>
        <w:t>.</w:t>
      </w:r>
    </w:p>
    <w:p w:rsidR="001934AD" w:rsidRPr="00C44D43" w:rsidRDefault="00F67C15"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3. Р</w:t>
      </w:r>
      <w:r w:rsidR="001934AD" w:rsidRPr="00C44D43">
        <w:rPr>
          <w:rFonts w:ascii="Times New Roman" w:hAnsi="Times New Roman" w:cs="Times New Roman"/>
          <w:sz w:val="28"/>
          <w:szCs w:val="28"/>
        </w:rPr>
        <w:t xml:space="preserve">озробити </w:t>
      </w:r>
      <w:r w:rsidRPr="00C44D43">
        <w:rPr>
          <w:rFonts w:ascii="Times New Roman" w:hAnsi="Times New Roman" w:cs="Times New Roman"/>
          <w:sz w:val="28"/>
          <w:szCs w:val="28"/>
        </w:rPr>
        <w:t xml:space="preserve">рекомендації щодо </w:t>
      </w:r>
      <w:r w:rsidR="00D3410F" w:rsidRPr="00C44D43">
        <w:rPr>
          <w:rFonts w:ascii="Times New Roman" w:hAnsi="Times New Roman" w:cs="Times New Roman"/>
          <w:sz w:val="28"/>
          <w:szCs w:val="28"/>
          <w:shd w:val="clear" w:color="auto" w:fill="FFFFFF"/>
        </w:rPr>
        <w:t xml:space="preserve">здорового способу життя студентської молоді </w:t>
      </w:r>
      <w:r w:rsidR="001934AD" w:rsidRPr="00C44D43">
        <w:rPr>
          <w:rFonts w:ascii="Times New Roman" w:hAnsi="Times New Roman" w:cs="Times New Roman"/>
          <w:sz w:val="28"/>
          <w:szCs w:val="28"/>
        </w:rPr>
        <w:t>та довести її ефективність.</w:t>
      </w:r>
    </w:p>
    <w:p w:rsidR="001934AD" w:rsidRPr="00C44D43" w:rsidRDefault="001934AD"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b/>
          <w:sz w:val="28"/>
          <w:szCs w:val="28"/>
        </w:rPr>
        <w:t>Об'єктом дослідження</w:t>
      </w:r>
      <w:r w:rsidRPr="00C44D43">
        <w:rPr>
          <w:rFonts w:ascii="Times New Roman" w:hAnsi="Times New Roman" w:cs="Times New Roman"/>
          <w:sz w:val="28"/>
          <w:szCs w:val="28"/>
        </w:rPr>
        <w:t xml:space="preserve"> є студенти закладів </w:t>
      </w:r>
      <w:r w:rsidR="00486485">
        <w:rPr>
          <w:rFonts w:ascii="Times New Roman" w:hAnsi="Times New Roman" w:cs="Times New Roman"/>
          <w:sz w:val="28"/>
          <w:szCs w:val="28"/>
        </w:rPr>
        <w:t>вищої освіти.</w:t>
      </w:r>
      <w:bookmarkStart w:id="1" w:name="_GoBack"/>
      <w:bookmarkEnd w:id="1"/>
    </w:p>
    <w:p w:rsidR="001934AD" w:rsidRPr="00C44D43" w:rsidRDefault="001934AD"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b/>
          <w:sz w:val="28"/>
          <w:szCs w:val="28"/>
        </w:rPr>
        <w:t>Предмет дослідження</w:t>
      </w:r>
      <w:r w:rsidRPr="00C44D43">
        <w:rPr>
          <w:rFonts w:ascii="Times New Roman" w:hAnsi="Times New Roman" w:cs="Times New Roman"/>
          <w:sz w:val="28"/>
          <w:szCs w:val="28"/>
        </w:rPr>
        <w:t xml:space="preserve"> </w:t>
      </w:r>
      <w:r w:rsidR="00D3410F" w:rsidRPr="00C44D43">
        <w:rPr>
          <w:rFonts w:ascii="Times New Roman" w:hAnsi="Times New Roman" w:cs="Times New Roman"/>
          <w:sz w:val="28"/>
          <w:szCs w:val="28"/>
        </w:rPr>
        <w:t>є формування здорового способу життя студентської молоді</w:t>
      </w:r>
      <w:r w:rsidRPr="00C44D43">
        <w:rPr>
          <w:rFonts w:ascii="Times New Roman" w:hAnsi="Times New Roman" w:cs="Times New Roman"/>
          <w:sz w:val="28"/>
          <w:szCs w:val="28"/>
        </w:rPr>
        <w:t>.</w:t>
      </w:r>
    </w:p>
    <w:p w:rsidR="001934AD" w:rsidRPr="00C44D43" w:rsidRDefault="001934AD"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Для досягнення мети дослідження, розв’язання завдань застосовувалися такі методи дослідження: аналіз та узагальнення даних спеціальної літератури; анкетування; педагогічні методи дослідження; методи статистичної обробки результатів дослідження.</w:t>
      </w:r>
    </w:p>
    <w:p w:rsidR="00D3410F" w:rsidRPr="00C44D43" w:rsidRDefault="001934AD"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b/>
          <w:sz w:val="28"/>
          <w:szCs w:val="28"/>
        </w:rPr>
        <w:t>Практична значущість</w:t>
      </w:r>
      <w:r w:rsidRPr="00C44D43">
        <w:rPr>
          <w:rFonts w:ascii="Times New Roman" w:hAnsi="Times New Roman" w:cs="Times New Roman"/>
          <w:sz w:val="28"/>
          <w:szCs w:val="28"/>
        </w:rPr>
        <w:t xml:space="preserve"> Результати дослідження матимуть безпосереднє практичне застосування в сучасній системі дистанційної освіти. </w:t>
      </w:r>
    </w:p>
    <w:p w:rsidR="001934AD" w:rsidRPr="00C44D43" w:rsidRDefault="001934AD" w:rsidP="001934AD">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Застосування цих здобутків у практиці дозволить університетам і освітнім установам впроваджувати нові стандарти для підтримки фізичного здоров'я студентської </w:t>
      </w:r>
      <w:r w:rsidR="00D3410F" w:rsidRPr="00C44D43">
        <w:rPr>
          <w:rFonts w:ascii="Times New Roman" w:hAnsi="Times New Roman" w:cs="Times New Roman"/>
          <w:sz w:val="28"/>
          <w:szCs w:val="28"/>
        </w:rPr>
        <w:t>молоді</w:t>
      </w:r>
      <w:r w:rsidRPr="00C44D43">
        <w:rPr>
          <w:rFonts w:ascii="Times New Roman" w:hAnsi="Times New Roman" w:cs="Times New Roman"/>
          <w:sz w:val="28"/>
          <w:szCs w:val="28"/>
        </w:rPr>
        <w:t>. Це може вплинути на загальний рівень енергії, самопочуття та академічної продуктивності студентів, а також сприяти формуванню здорового способу життя, яке вони збережуть і після завершення вищої освіти.</w:t>
      </w:r>
    </w:p>
    <w:p w:rsidR="003D3ED5" w:rsidRPr="00C44D43" w:rsidRDefault="001934AD" w:rsidP="00CB5A3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b/>
          <w:sz w:val="28"/>
          <w:szCs w:val="28"/>
        </w:rPr>
        <w:t>Структура роботи.</w:t>
      </w:r>
      <w:r w:rsidRPr="00C44D43">
        <w:rPr>
          <w:rFonts w:ascii="Times New Roman" w:hAnsi="Times New Roman" w:cs="Times New Roman"/>
          <w:sz w:val="28"/>
          <w:szCs w:val="28"/>
        </w:rPr>
        <w:t xml:space="preserve">  Кваліфікаційна робота складається зі вступу, трьох розділів, висновків, списку використаних джерел та додатків. Список використаних джерел налічує </w:t>
      </w:r>
      <w:r w:rsidR="002F75C8" w:rsidRPr="00C44D43">
        <w:rPr>
          <w:rFonts w:ascii="Times New Roman" w:hAnsi="Times New Roman" w:cs="Times New Roman"/>
          <w:sz w:val="28"/>
          <w:szCs w:val="28"/>
        </w:rPr>
        <w:t>61</w:t>
      </w:r>
      <w:r w:rsidRPr="00C44D43">
        <w:rPr>
          <w:rFonts w:ascii="Times New Roman" w:hAnsi="Times New Roman" w:cs="Times New Roman"/>
          <w:sz w:val="28"/>
          <w:szCs w:val="28"/>
        </w:rPr>
        <w:t xml:space="preserve"> позиції.  Повний обсяг роботи становить  </w:t>
      </w:r>
      <w:r w:rsidR="00017FC5" w:rsidRPr="00C44D43">
        <w:rPr>
          <w:rFonts w:ascii="Times New Roman" w:hAnsi="Times New Roman" w:cs="Times New Roman"/>
          <w:sz w:val="28"/>
          <w:szCs w:val="28"/>
        </w:rPr>
        <w:t>7</w:t>
      </w:r>
      <w:r w:rsidR="00C00BFD" w:rsidRPr="00C44D43">
        <w:rPr>
          <w:rFonts w:ascii="Times New Roman" w:hAnsi="Times New Roman" w:cs="Times New Roman"/>
          <w:sz w:val="28"/>
          <w:szCs w:val="28"/>
        </w:rPr>
        <w:t>8</w:t>
      </w:r>
      <w:r w:rsidR="00017FC5" w:rsidRPr="00C44D43">
        <w:rPr>
          <w:rFonts w:ascii="Times New Roman" w:hAnsi="Times New Roman" w:cs="Times New Roman"/>
          <w:sz w:val="28"/>
          <w:szCs w:val="28"/>
        </w:rPr>
        <w:t xml:space="preserve"> </w:t>
      </w:r>
      <w:r w:rsidRPr="00C44D43">
        <w:rPr>
          <w:rFonts w:ascii="Times New Roman" w:hAnsi="Times New Roman" w:cs="Times New Roman"/>
          <w:sz w:val="28"/>
          <w:szCs w:val="28"/>
        </w:rPr>
        <w:t>сторінок.</w:t>
      </w:r>
      <w:r w:rsidR="003D3ED5" w:rsidRPr="00C44D43">
        <w:rPr>
          <w:rFonts w:ascii="Times New Roman" w:hAnsi="Times New Roman" w:cs="Times New Roman"/>
          <w:sz w:val="28"/>
          <w:szCs w:val="28"/>
        </w:rPr>
        <w:br w:type="page"/>
      </w:r>
    </w:p>
    <w:p w:rsidR="00341801" w:rsidRPr="00C44D43" w:rsidRDefault="00341801" w:rsidP="00194508">
      <w:pPr>
        <w:pStyle w:val="1"/>
        <w:spacing w:before="0" w:line="360" w:lineRule="auto"/>
        <w:ind w:firstLine="567"/>
        <w:jc w:val="center"/>
        <w:rPr>
          <w:rFonts w:ascii="Times New Roman" w:hAnsi="Times New Roman" w:cs="Times New Roman"/>
          <w:b/>
          <w:color w:val="auto"/>
          <w:sz w:val="28"/>
          <w:szCs w:val="28"/>
          <w:lang w:val="uk-UA"/>
        </w:rPr>
      </w:pPr>
      <w:bookmarkStart w:id="2" w:name="_Toc183896242"/>
      <w:r w:rsidRPr="00C44D43">
        <w:rPr>
          <w:rFonts w:ascii="Times New Roman" w:hAnsi="Times New Roman" w:cs="Times New Roman"/>
          <w:b/>
          <w:color w:val="auto"/>
          <w:sz w:val="28"/>
          <w:szCs w:val="28"/>
          <w:lang w:val="uk-UA"/>
        </w:rPr>
        <w:lastRenderedPageBreak/>
        <w:t>РОЗДІЛ 1. ТЕОРЕТИЧНІ ОСНОВИ ФОРМУВАННЯ ЗДОРОВОГО СПОСОБУ ЖИТТЯ СТУДЕН</w:t>
      </w:r>
      <w:r w:rsidR="00577949" w:rsidRPr="00C44D43">
        <w:rPr>
          <w:rFonts w:ascii="Times New Roman" w:hAnsi="Times New Roman" w:cs="Times New Roman"/>
          <w:b/>
          <w:color w:val="auto"/>
          <w:sz w:val="28"/>
          <w:szCs w:val="28"/>
          <w:lang w:val="uk-UA"/>
        </w:rPr>
        <w:t>Т</w:t>
      </w:r>
      <w:r w:rsidRPr="00C44D43">
        <w:rPr>
          <w:rFonts w:ascii="Times New Roman" w:hAnsi="Times New Roman" w:cs="Times New Roman"/>
          <w:b/>
          <w:color w:val="auto"/>
          <w:sz w:val="28"/>
          <w:szCs w:val="28"/>
          <w:lang w:val="uk-UA"/>
        </w:rPr>
        <w:t>СЬКОЇ МОЛОДІ</w:t>
      </w:r>
      <w:bookmarkEnd w:id="2"/>
      <w:r w:rsidRPr="00C44D43">
        <w:rPr>
          <w:rFonts w:ascii="Times New Roman" w:hAnsi="Times New Roman" w:cs="Times New Roman"/>
          <w:b/>
          <w:color w:val="auto"/>
          <w:sz w:val="28"/>
          <w:szCs w:val="28"/>
          <w:lang w:val="uk-UA"/>
        </w:rPr>
        <w:tab/>
      </w:r>
    </w:p>
    <w:p w:rsidR="00341801" w:rsidRPr="00C44D43" w:rsidRDefault="00341801" w:rsidP="00194508">
      <w:pPr>
        <w:pStyle w:val="1"/>
        <w:spacing w:before="0" w:line="360" w:lineRule="auto"/>
        <w:ind w:firstLine="567"/>
        <w:jc w:val="both"/>
        <w:rPr>
          <w:rFonts w:ascii="Times New Roman" w:hAnsi="Times New Roman" w:cs="Times New Roman"/>
          <w:b/>
          <w:color w:val="auto"/>
          <w:sz w:val="28"/>
          <w:szCs w:val="28"/>
          <w:lang w:val="uk-UA"/>
        </w:rPr>
      </w:pPr>
      <w:bookmarkStart w:id="3" w:name="_Toc183896243"/>
      <w:r w:rsidRPr="00C44D43">
        <w:rPr>
          <w:rFonts w:ascii="Times New Roman" w:hAnsi="Times New Roman" w:cs="Times New Roman"/>
          <w:b/>
          <w:color w:val="auto"/>
          <w:sz w:val="28"/>
          <w:szCs w:val="28"/>
          <w:lang w:val="uk-UA"/>
        </w:rPr>
        <w:t>1.1. Наукові дослідження щодо здорового способу життя студентської молоді</w:t>
      </w:r>
      <w:bookmarkEnd w:id="3"/>
      <w:r w:rsidRPr="00C44D43">
        <w:rPr>
          <w:rFonts w:ascii="Times New Roman" w:hAnsi="Times New Roman" w:cs="Times New Roman"/>
          <w:b/>
          <w:color w:val="auto"/>
          <w:sz w:val="28"/>
          <w:szCs w:val="28"/>
          <w:lang w:val="uk-UA"/>
        </w:rPr>
        <w:t xml:space="preserve"> </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сучасних умовах соціально-економічних змін особливо актуальною стає проблема формування, збереження та зміцнення здоров'я людини. Відповідно до Конституції України, людина, її життя і здоров'я є найвищими соціальними цінностями</w:t>
      </w:r>
      <w:r w:rsidR="00782A7D" w:rsidRPr="00C44D43">
        <w:rPr>
          <w:rFonts w:ascii="Times New Roman" w:hAnsi="Times New Roman" w:cs="Times New Roman"/>
          <w:sz w:val="28"/>
          <w:szCs w:val="28"/>
        </w:rPr>
        <w:t xml:space="preserve"> [29]</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Нині спостерігається загальне погіршення стану здоров'я населення. Також помітно знизився індекс людського розвитку українців, який включає тривалість життя, рівень освіти та стан здоров'я. Особливо важливими залишаються питання здоров'я, освіченості, духовного розвитку та фізичної досконалості студентської молоді. Адже фізичне, психічне та духовне здоров'я молодого покоління є основою їхньої професійної досконалості, гарантією реалізації професійних навичок та чинником працездатності протягом життя.</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Також важливою є культура здорового способу життя серед студентів. Суспільство вважає, що підготовка всебічно розвиненої особистості є ключовою для формування конкурентоспроможних фахівців, здатних якісно працювати в умовах глобального ринку праці. Формування у студентів ціннісного ставлення до здоров'я та культури здорового способу життя можливе лише через розуміння цих цінностей, пріоритетне збереження фізичного та психічного здоров'я шляхом освіти, яка включає знання, вміння та навички, що зрештою формують здоров'язберігаючі компетентності.</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Сучасні </w:t>
      </w:r>
      <w:r w:rsidR="003D3ED5" w:rsidRPr="00C44D43">
        <w:rPr>
          <w:rFonts w:ascii="Times New Roman" w:hAnsi="Times New Roman" w:cs="Times New Roman"/>
          <w:sz w:val="28"/>
          <w:szCs w:val="28"/>
        </w:rPr>
        <w:t xml:space="preserve">дослідники </w:t>
      </w:r>
      <w:r w:rsidRPr="00C44D43">
        <w:rPr>
          <w:rFonts w:ascii="Times New Roman" w:hAnsi="Times New Roman" w:cs="Times New Roman"/>
          <w:sz w:val="28"/>
          <w:szCs w:val="28"/>
        </w:rPr>
        <w:t>приділяють особливу увагу проблемам здоров'я і здорового способу життя. Вводяться нові спеціальності, такі як "Здоров'я людини", "Фізична терапія" та "Ерготерапія", впроваджуються інноваційні педагогічні технології, методики та засоби навчання для збереження здоров'я</w:t>
      </w:r>
      <w:r w:rsidR="00AC5CF8" w:rsidRPr="00C44D43">
        <w:rPr>
          <w:rFonts w:ascii="Times New Roman" w:hAnsi="Times New Roman" w:cs="Times New Roman"/>
          <w:sz w:val="28"/>
          <w:szCs w:val="28"/>
        </w:rPr>
        <w:t xml:space="preserve"> [5,6]</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 xml:space="preserve">Статистика свідчить, що майже 90% студентів мають відхилення у фізичному стані здоров'я, понад 50% </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незадовільну фізичну підготовку, близько 60% </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низький рівень фізичного розвитку</w:t>
      </w:r>
      <w:r w:rsidR="00782A7D" w:rsidRPr="00C44D43">
        <w:rPr>
          <w:rFonts w:ascii="Times New Roman" w:hAnsi="Times New Roman" w:cs="Times New Roman"/>
          <w:sz w:val="28"/>
          <w:szCs w:val="28"/>
        </w:rPr>
        <w:t xml:space="preserve"> [27]</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Покращити ці показники можна через реалізацію педагогічних умов формування здорового способу життя серед студентів, що базуються на активізації їхньої участі, формуванні мотивації та ініціативи до ведення здорового способу життя. Успіх поширення девізу "Здоровим бути модно, стильно і красиво" залежатиме саме від їхньої активності.</w:t>
      </w:r>
      <w:r w:rsidR="00AC5CF8" w:rsidRPr="00C44D43">
        <w:rPr>
          <w:rFonts w:ascii="Times New Roman" w:hAnsi="Times New Roman" w:cs="Times New Roman"/>
          <w:sz w:val="28"/>
          <w:szCs w:val="28"/>
        </w:rPr>
        <w:t xml:space="preserve"> [7,9]</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вітчизняної та зарубіжної наукової літератури свідчить, що останнім часом значно активізувалися дослідження з проблем здоров'я та здорового способу життя серед науковців педагогічної галузі (В. Бальсевич, Е. Казін, А. Лаптєв, Л. Лубишева, В. Марков, М. Морозів, В. Петленко, С. Попов, В. Салов). Учені одностайно дійшли висновку, що стан здоров'я студентської молоді значно погіршився і потребує особливого вивчення для покращення засобами освіти</w:t>
      </w:r>
      <w:r w:rsidR="00AC5CF8" w:rsidRPr="00C44D43">
        <w:rPr>
          <w:rFonts w:ascii="Times New Roman" w:hAnsi="Times New Roman" w:cs="Times New Roman"/>
          <w:sz w:val="28"/>
          <w:szCs w:val="28"/>
        </w:rPr>
        <w:t xml:space="preserve"> [10,12]</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Проблеми здорового способу життя студентів у соціокультурному контексті вузівської освіти досліджували К. Габрієлян, С. Гвоздій, Ю. Григор'єва, І. Іванова, А. Козикін, Т. Маляренко, Р. Узянбаєва, Л. Пахомова, Л. Поліщук, А. Щедрина. Серед сучасних науковців, які займаються формуванням ціннісних орієнтацій молоді на здоровий спосіб життя, варто відзначити дослідження І. Беха, Г. Ващенка, Т. Глазько, Д. Давиденка, Р. Купчинова, С. Лапаєнко, С. Омельченка, Н. Паніної, Т. Титаренко, Ю. Щедрина, О. Яременка та інших</w:t>
      </w:r>
      <w:r w:rsidR="00AC5CF8" w:rsidRPr="00C44D43">
        <w:rPr>
          <w:rFonts w:ascii="Times New Roman" w:hAnsi="Times New Roman" w:cs="Times New Roman"/>
          <w:sz w:val="28"/>
          <w:szCs w:val="28"/>
        </w:rPr>
        <w:t xml:space="preserve"> [13,14]</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Такі дослідники, як Н. Абаскалова, Н. Агаджанян, О. Добромислова, Г. Кураєв, В. Лавренко, Л. Петровська, Д. Рижаков, вивчають загальні питання здоров'я студентської молоді. Водночас В. Буйлов, Т. Іванова, А. Броварник, З. Полякова, В. Пономарів, М. Хватова, А. Щедріна досліджують вплив різних чинників на формування здорового способу життя студентів. Р. Айзман, З. Вайнер, Г. Зайцев, З. Казін, Л. Татарнікова розробляють напрямки формування здорового способу життя студентської молоді. Є. Аверина, А. Прохоров, А. </w:t>
      </w:r>
      <w:r w:rsidRPr="00C44D43">
        <w:rPr>
          <w:rFonts w:ascii="Times New Roman" w:hAnsi="Times New Roman" w:cs="Times New Roman"/>
          <w:sz w:val="28"/>
          <w:szCs w:val="28"/>
        </w:rPr>
        <w:lastRenderedPageBreak/>
        <w:t>Александров, В. Александрова вивчають причини поширення наркоманії та алкоголізму серед молоді</w:t>
      </w:r>
      <w:r w:rsidR="00AC5CF8" w:rsidRPr="00C44D43">
        <w:rPr>
          <w:rFonts w:ascii="Times New Roman" w:hAnsi="Times New Roman" w:cs="Times New Roman"/>
          <w:sz w:val="28"/>
          <w:szCs w:val="28"/>
        </w:rPr>
        <w:t xml:space="preserve"> [15, 16]</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досліджень Л.М. Рибалко дозволяє розглядати феномен здорового способу життя як:</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сукупність зовнішніх і внутрішніх умов життєдіяльності людини, що визначають функціональний стан систем її організму;</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сукупність раціональних методів, спрямованих на зміцнення здоров’я та гармонійний розвиток особистості;</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сукупність форм життєдіяльності людини, які забезпечують її здоров’я та успішний життєвий шлях</w:t>
      </w:r>
      <w:r w:rsidR="00083683" w:rsidRPr="00C44D43">
        <w:rPr>
          <w:rFonts w:ascii="Times New Roman" w:hAnsi="Times New Roman" w:cs="Times New Roman"/>
          <w:sz w:val="28"/>
          <w:szCs w:val="28"/>
        </w:rPr>
        <w:t xml:space="preserve"> [44</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w:t>
      </w:r>
    </w:p>
    <w:p w:rsidR="006D6373" w:rsidRPr="00C44D43" w:rsidRDefault="006D6373" w:rsidP="006D6373">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Роль розв'язання проблеми здоров'я загалом, а також формування здорового способу життя зокрема, детально освітлені у працях визначних філософів та соціологів, таких як </w:t>
      </w:r>
      <w:r w:rsidR="00137320" w:rsidRPr="00C44D43">
        <w:rPr>
          <w:rFonts w:ascii="Times New Roman" w:hAnsi="Times New Roman" w:cs="Times New Roman"/>
          <w:sz w:val="28"/>
          <w:szCs w:val="28"/>
        </w:rPr>
        <w:t>Ю. Бойко</w:t>
      </w:r>
      <w:r w:rsidRPr="00C44D43">
        <w:rPr>
          <w:rFonts w:ascii="Times New Roman" w:hAnsi="Times New Roman" w:cs="Times New Roman"/>
          <w:sz w:val="28"/>
          <w:szCs w:val="28"/>
        </w:rPr>
        <w:t xml:space="preserve">, </w:t>
      </w:r>
      <w:r w:rsidR="00137320" w:rsidRPr="00C44D43">
        <w:rPr>
          <w:rFonts w:ascii="Times New Roman" w:hAnsi="Times New Roman" w:cs="Times New Roman"/>
          <w:sz w:val="28"/>
          <w:szCs w:val="28"/>
        </w:rPr>
        <w:t>М. Воронов</w:t>
      </w:r>
      <w:r w:rsidRPr="00C44D43">
        <w:rPr>
          <w:rFonts w:ascii="Times New Roman" w:hAnsi="Times New Roman" w:cs="Times New Roman"/>
          <w:sz w:val="28"/>
          <w:szCs w:val="28"/>
        </w:rPr>
        <w:t xml:space="preserve">, </w:t>
      </w:r>
      <w:r w:rsidR="00137320" w:rsidRPr="00C44D43">
        <w:rPr>
          <w:rFonts w:ascii="Times New Roman" w:hAnsi="Times New Roman" w:cs="Times New Roman"/>
          <w:sz w:val="28"/>
          <w:szCs w:val="28"/>
        </w:rPr>
        <w:t>О. Єжова</w:t>
      </w:r>
      <w:r w:rsidRPr="00C44D43">
        <w:rPr>
          <w:rFonts w:ascii="Times New Roman" w:hAnsi="Times New Roman" w:cs="Times New Roman"/>
          <w:sz w:val="28"/>
          <w:szCs w:val="28"/>
        </w:rPr>
        <w:t>; психологів, серед яких С. Бондаренко, Ю. Орлова, В. Ясвіна; педагогів, таких як Т. Андріученко, О. Вакуленко, В. Волкова, Н. Дзюба, В. Коляда, Н. Комарова, Г. Максименко, Н. Новикова, І. Пєша, Н. Тілікіна; медиків, включаючи М. Амосова, В. Войтенко, Г. Опанасенко, а також спеціалістів у галузі валеології та фізичного виховання, таких як В. Горащук, І. Нікітін, В. Зайцев та інші</w:t>
      </w:r>
      <w:r w:rsidR="00AC5CF8" w:rsidRPr="00C44D43">
        <w:rPr>
          <w:rFonts w:ascii="Times New Roman" w:hAnsi="Times New Roman" w:cs="Times New Roman"/>
          <w:sz w:val="28"/>
          <w:szCs w:val="28"/>
        </w:rPr>
        <w:t xml:space="preserve"> [17, 18]</w:t>
      </w:r>
      <w:r w:rsidRPr="00C44D43">
        <w:rPr>
          <w:rFonts w:ascii="Times New Roman" w:hAnsi="Times New Roman" w:cs="Times New Roman"/>
          <w:sz w:val="28"/>
          <w:szCs w:val="28"/>
        </w:rPr>
        <w:t>.</w:t>
      </w:r>
    </w:p>
    <w:p w:rsidR="006D6373" w:rsidRPr="00C44D43" w:rsidRDefault="006D6373" w:rsidP="006D6373">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Ю. Бойко звернула увагу на проблему недостатнього використання інноваційних та ефективних методів у формуванні здорового способу життя студентів. Вона відзначає, що дбання про власне здоров'я, здатність забезпечити індивідуальну профілактику захворювань і свідома орієнтація на здоров'я є індикатором загальної культури людини. Турбота держави про здоров'я своїх громадян виступає критерієм соціальної і етичної зрілості суспіл</w:t>
      </w:r>
      <w:r w:rsidR="00137320" w:rsidRPr="00C44D43">
        <w:rPr>
          <w:rFonts w:ascii="Times New Roman" w:hAnsi="Times New Roman" w:cs="Times New Roman"/>
          <w:sz w:val="28"/>
          <w:szCs w:val="28"/>
        </w:rPr>
        <w:t>ьства та рівня його гуманізації</w:t>
      </w:r>
      <w:r w:rsidR="00782A7D" w:rsidRPr="00C44D43">
        <w:rPr>
          <w:rFonts w:ascii="Times New Roman" w:hAnsi="Times New Roman" w:cs="Times New Roman"/>
          <w:sz w:val="28"/>
          <w:szCs w:val="28"/>
        </w:rPr>
        <w:t xml:space="preserve"> [8]</w:t>
      </w:r>
      <w:r w:rsidRPr="00C44D43">
        <w:rPr>
          <w:rFonts w:ascii="Times New Roman" w:hAnsi="Times New Roman" w:cs="Times New Roman"/>
          <w:sz w:val="28"/>
          <w:szCs w:val="28"/>
        </w:rPr>
        <w:t>.</w:t>
      </w:r>
    </w:p>
    <w:p w:rsidR="006D6373" w:rsidRPr="00C44D43" w:rsidRDefault="006D6373" w:rsidP="006D6373">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М. Воронов, що досліджував модель формування мотивації до здорового способу життя, аналізував механізми взаємодії компонентів педагогічного процесу. Основним завданням для нього стало підвищення мотивації до збереження та підтримання здоров'я. Він розробив та апробував </w:t>
      </w:r>
      <w:r w:rsidRPr="00C44D43">
        <w:rPr>
          <w:rFonts w:ascii="Times New Roman" w:hAnsi="Times New Roman" w:cs="Times New Roman"/>
          <w:sz w:val="28"/>
          <w:szCs w:val="28"/>
        </w:rPr>
        <w:lastRenderedPageBreak/>
        <w:t>найефективніші стратегії, тактики і методики формування здорового способу життя серед студентів</w:t>
      </w:r>
      <w:r w:rsidR="00AC5CF8" w:rsidRPr="00C44D43">
        <w:rPr>
          <w:rFonts w:ascii="Times New Roman" w:hAnsi="Times New Roman" w:cs="Times New Roman"/>
          <w:sz w:val="28"/>
          <w:szCs w:val="28"/>
        </w:rPr>
        <w:t xml:space="preserve"> [19, 20]</w:t>
      </w:r>
      <w:r w:rsidRPr="00C44D43">
        <w:rPr>
          <w:rFonts w:ascii="Times New Roman" w:hAnsi="Times New Roman" w:cs="Times New Roman"/>
          <w:sz w:val="28"/>
          <w:szCs w:val="28"/>
        </w:rPr>
        <w:t>.</w:t>
      </w:r>
    </w:p>
    <w:p w:rsidR="006D6373" w:rsidRPr="00C44D43" w:rsidRDefault="006D6373" w:rsidP="006D6373">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 Єжова теоретично обґрунтувала концепцію формування ціннісного ставлення до здоров'я серед учнів професійно-технічних навчальних закладів. Вона розробила цілісну педагогічну систему для активізації здорового способу життя учнів</w:t>
      </w:r>
      <w:r w:rsidR="00782A7D" w:rsidRPr="00C44D43">
        <w:rPr>
          <w:rFonts w:ascii="Times New Roman" w:hAnsi="Times New Roman" w:cs="Times New Roman"/>
          <w:sz w:val="28"/>
          <w:szCs w:val="28"/>
        </w:rPr>
        <w:t xml:space="preserve"> [11]</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медичному контексті здоровий спосіб життя – це гармонійне поєднання роботи та відпочинку, оптимальне харчування, фізична активність, дотримання гігієни, відсутність шкідливих звичок, а також доброзичливе ставлення до оточуючих і до життя взагалі в будь-яких його проявах. Таке розуміння здорового способу життя забезпечує його формування в умовах освітнього процесу вишу шляхом оновлення змісту і методики навчання через застосування нових педагогічних технологій</w:t>
      </w:r>
      <w:r w:rsidR="00AC5CF8" w:rsidRPr="00C44D43">
        <w:rPr>
          <w:rFonts w:ascii="Times New Roman" w:hAnsi="Times New Roman" w:cs="Times New Roman"/>
          <w:sz w:val="28"/>
          <w:szCs w:val="28"/>
        </w:rPr>
        <w:t xml:space="preserve"> [21, 22]</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Важливо визначити педагогічні умови формування здорового способу життя студентів, що забезпечать реалізацію стратегії, орієнтованої на культивування серед молоді здорового способу життя.</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ході дослідження виявлено найбільш ефективні педагогічні умови формування здорового способу життя студентів:</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визнання питань здоров'я та здорового способу життя як пріоритетних у нормативних документах про освіту;</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наявність навчальних дисциплін про здоров'я та здоровий спосіб життя, проведення руханок на перервах, флешмобів;</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включення елементів знань про здоров'я у навчальні програми, використання "випереджаючих організаторів" знань, форм і методів навчання, що дозволяють здійснювати неперервне формування здорового способу життя студентів;</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впровадження в методичні матеріали елементів формування здорового способу життя студентів;</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 контроль і корекція знань, загальнонавчальних вмінь та компетентностей, необхідних для формування здорового способу життя студентів</w:t>
      </w:r>
      <w:r w:rsidR="00AC5CF8" w:rsidRPr="00C44D43">
        <w:rPr>
          <w:rFonts w:ascii="Times New Roman" w:hAnsi="Times New Roman" w:cs="Times New Roman"/>
          <w:sz w:val="28"/>
          <w:szCs w:val="28"/>
        </w:rPr>
        <w:t xml:space="preserve"> [23, 25]</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 даними ВООЗ, здоров’я людини на 50-55% визначається умовами і способом її життя, на 25% – екологічними умовами, на 15-20% – генетичними факторами і лише на 10-15% – діяльністю системи охорони здоров’я. Тому головна роль у збереженні та формуванні здоров’я належить самій людині, її цінностям, установкам, ступеню гармонії внутрішнього світу та відносин з оточенням, а також її особистому способу життя.</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Фізична активність є одним із ключових аспектів здорового способу життя. Вона не лише робить людину фізично привабливішою, але й істотно покращує її здоров’я, позитивно впливаючи на тривалість активного життя. Як фізіологічний процес, фізична активність властива будь-якій людині. Вона може бути низькою, якщо людина усвідомлено або вимушено веде малорухливий спосіб життя, або високою, наприклад, у спортсмена. Низька фізична активність (гіподинамія) може спричинити м’язову атрофію. Якщо гіподинамія поєднується з прийомом висококалорійної їжі у великій кількості, це неминуче призведе до ожиріння. Висока фізична активність супроводжується збільшенням м’язової маси (гіпертрофією), зміцненням кісток скелета та підвищенням рухливості суглобів</w:t>
      </w:r>
      <w:r w:rsidR="00AC5CF8" w:rsidRPr="00C44D43">
        <w:rPr>
          <w:rFonts w:ascii="Times New Roman" w:hAnsi="Times New Roman" w:cs="Times New Roman"/>
          <w:sz w:val="28"/>
          <w:szCs w:val="28"/>
        </w:rPr>
        <w:t xml:space="preserve"> [26, 28]</w:t>
      </w:r>
      <w:r w:rsidRPr="00C44D43">
        <w:rPr>
          <w:rFonts w:ascii="Times New Roman" w:hAnsi="Times New Roman" w:cs="Times New Roman"/>
          <w:sz w:val="28"/>
          <w:szCs w:val="28"/>
        </w:rPr>
        <w:t xml:space="preserve">. </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Автори О.Б. Мехед, С.В. Рябченко, Г.І. Жара визначили, що формування здорового способу життя серед студентської молоді – складний процес, що потребує активної участі різних людей: батьків, викладачів, вихователів гуртожитків і, перш за все, самих молодих людей. У контексті сімейного виховання цей процес часто зводиться до виховання навичок гігієнічної поведінки та профілактики шкідливих звичок. Для прищеплення здорового способу життя батьки часто використовують різні психологічні методи. Зокрема, вони можуть заохочувати (або покарати) дитину за ті чи інші дії, які вони вважають правильними або неправильними. Ці заохочення і покарання сприяють формуванню у свідомості дитини системи цінностей, стандартів і </w:t>
      </w:r>
      <w:r w:rsidRPr="00C44D43">
        <w:rPr>
          <w:rFonts w:ascii="Times New Roman" w:hAnsi="Times New Roman" w:cs="Times New Roman"/>
          <w:sz w:val="28"/>
          <w:szCs w:val="28"/>
        </w:rPr>
        <w:lastRenderedPageBreak/>
        <w:t>життєвих планів, які вона поступово намагається втілити у життя. Якщо ці стандарти і плани реалістичні, то досягнення ними допомагає підвищити рівень самооцінки дитини і сформувати позитивне "Я-образ". Однак, якщо стандарти і плани батьків не відповідають можливостям дитини, не враховують її індивідуальних інтересів і здібностей, це може призвести до труднощів у самоідентифікації, втрати віри у себе та зниження рівня самоповаги у дитини</w:t>
      </w:r>
      <w:r w:rsidR="00782A7D" w:rsidRPr="00C44D43">
        <w:rPr>
          <w:rFonts w:ascii="Times New Roman" w:hAnsi="Times New Roman" w:cs="Times New Roman"/>
          <w:sz w:val="28"/>
          <w:szCs w:val="28"/>
        </w:rPr>
        <w:t xml:space="preserve"> [35]</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Отже, важливі аспекти, які залишаються науково значущими та мають практичне значення, включають питання про здоров'я, освіту, духовний розвиток і фізичну досконалість студентської молоді. Ми розглядаємо здоровий спосіб життя як сукупність раціональних методів, спрямованих на зміцнення здоров'я та гармонійний розвиток особистості. Вважаємо, що таке розуміння здорового способу життя може бути сформоване в умовах освітнього процесу вищого навчального закладу за допомогою оновлення змісту і методіки навчання за допомогою новітніх педагогічних технологій</w:t>
      </w:r>
      <w:r w:rsidR="00AC5CF8" w:rsidRPr="00C44D43">
        <w:rPr>
          <w:rFonts w:ascii="Times New Roman" w:hAnsi="Times New Roman" w:cs="Times New Roman"/>
          <w:sz w:val="28"/>
          <w:szCs w:val="28"/>
        </w:rPr>
        <w:t xml:space="preserve"> [31, 32]</w:t>
      </w:r>
      <w:r w:rsidRPr="00C44D43">
        <w:rPr>
          <w:rFonts w:ascii="Times New Roman" w:hAnsi="Times New Roman" w:cs="Times New Roman"/>
          <w:sz w:val="28"/>
          <w:szCs w:val="28"/>
        </w:rPr>
        <w:t>.</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Під час дослідження було виявлено, що найбільш ефективні педагогічні умови формування здорового способу життя студентів включають:</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1. Визнання питань здоров'я та здорового способу життя як пріоритетних у суспільстві у нормативних документах про освіту.</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2. Наявність навчальних дисциплін, присвячених здоров'ю та здоровому способу життя, проведення руханок під час перерв та флеш-мобів.</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3. Включення елементів знань про здоров'я у зміст навчальних програм або застосування "випереджаючих організаторів" знань, форм і методів навчання для постійного формування здорового способу життя.</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4. Реалізація елементів формування здорового способу життя у методичних матеріалах.</w:t>
      </w:r>
    </w:p>
    <w:p w:rsidR="001E2C70" w:rsidRPr="00C44D43" w:rsidRDefault="001E2C70" w:rsidP="001E2C7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5. Контроль і корекція знань, загальнонавчальних вмінь та компетентностей, які визначають здоровий спосіб життя студентів</w:t>
      </w:r>
      <w:r w:rsidR="00AC5CF8" w:rsidRPr="00C44D43">
        <w:rPr>
          <w:rFonts w:ascii="Times New Roman" w:hAnsi="Times New Roman" w:cs="Times New Roman"/>
          <w:sz w:val="28"/>
          <w:szCs w:val="28"/>
        </w:rPr>
        <w:t xml:space="preserve"> [33,36]</w:t>
      </w:r>
      <w:r w:rsidRPr="00C44D43">
        <w:rPr>
          <w:rFonts w:ascii="Times New Roman" w:hAnsi="Times New Roman" w:cs="Times New Roman"/>
          <w:sz w:val="28"/>
          <w:szCs w:val="28"/>
        </w:rPr>
        <w:t>.</w:t>
      </w:r>
    </w:p>
    <w:p w:rsidR="003D3ED5" w:rsidRPr="00C44D43" w:rsidRDefault="003D3ED5" w:rsidP="00AC5CF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У сучасному суспільстві, на перший план виступає соціальна проблема, пов'язана з низьким рівнем здоров'я української молоді, що вимагає детального аналізу стану справ, а також розробки та впровадження нових підходів до формування ціннісних орієнтацій молодих людей стосовно їх власного здоров'я та його збереження. Здоровий спосіб життя, спрямований на збереження та поліпшення здоров'я, визначається як спосіб життя, що сприяє виконанню людиною своїх функцій через удосконалення умов праці, відпочинку та побуту</w:t>
      </w:r>
      <w:r w:rsidR="00AC5CF8" w:rsidRPr="00C44D43">
        <w:rPr>
          <w:rFonts w:ascii="Times New Roman" w:hAnsi="Times New Roman" w:cs="Times New Roman"/>
          <w:sz w:val="28"/>
          <w:szCs w:val="28"/>
        </w:rPr>
        <w:t xml:space="preserve"> [37,38]</w:t>
      </w:r>
      <w:r w:rsidRPr="00C44D43">
        <w:rPr>
          <w:rFonts w:ascii="Times New Roman" w:hAnsi="Times New Roman" w:cs="Times New Roman"/>
          <w:sz w:val="28"/>
          <w:szCs w:val="28"/>
        </w:rPr>
        <w:t>.</w:t>
      </w:r>
    </w:p>
    <w:p w:rsidR="001E2C70"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цей самий час, реформування системи охорони здоров'я в Україні, активна реалізація первинної профілактики, зосереджена на формуванні здорового способу життя та підвищенні відповідальності кожної особи за своє здоров'я, сприяє актуалізації мотивації до здорового способу життя. Цей процес визначається як необхідний і доцільний протягом усього життя, починаючи з дитячого віку.</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Серед ключових завдань, пов'язаних із збереженням здоров'я молоді, варто відзначити формування на різних етапах їх особистісного розвитку пріоритетного ставлення до здоров'я, виховання в молоді мотивації до здорового способу життя та навичок використання отриманих знань у повсякденному житті.</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Реалізація цих завдань передбачає впровадження культури, спрямованої на збереження та охорону здоров'я - здоров'язбережувальної культури. Особливу увагу потребують діти дошкільного та шкільного віку, яких варто вже з раннього дитинства навчати бережливому ставленню до власного здоров'я. Активне сприяння здоровому способу життя напряму залежить від злагодженого поєднання освіти та виховання, що робить формування здоров'язбережувальної парадигми надзвичайно актуальним в педагогічній діяльності</w:t>
      </w:r>
      <w:r w:rsidR="00AC5CF8" w:rsidRPr="00C44D43">
        <w:rPr>
          <w:rFonts w:ascii="Times New Roman" w:hAnsi="Times New Roman" w:cs="Times New Roman"/>
          <w:sz w:val="28"/>
          <w:szCs w:val="28"/>
        </w:rPr>
        <w:t xml:space="preserve"> [39, 40]</w:t>
      </w:r>
      <w:r w:rsidRPr="00C44D43">
        <w:rPr>
          <w:rFonts w:ascii="Times New Roman" w:hAnsi="Times New Roman" w:cs="Times New Roman"/>
          <w:sz w:val="28"/>
          <w:szCs w:val="28"/>
        </w:rPr>
        <w:t>.</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Останнім часом спостерігається тенденція зростання захворюваності серед молоді практично за всіма класами захворювань. Особливо високі показники зафіксовані у підлітків щодо різних захворювань, таких як </w:t>
      </w:r>
      <w:r w:rsidRPr="00C44D43">
        <w:rPr>
          <w:rFonts w:ascii="Times New Roman" w:hAnsi="Times New Roman" w:cs="Times New Roman"/>
          <w:sz w:val="28"/>
          <w:szCs w:val="28"/>
        </w:rPr>
        <w:lastRenderedPageBreak/>
        <w:t>ендокринна патологія, захворювання нервової та кістково-м’язової систем, а також частота травм та отруєнь порівняно з іншими групами населення. Зниження рівня здоров'я молоді має як об'єктивні причини, такі як спадковість, спосіб життя, а також більш загальні, як кризові явища в економіці та соціальна нестабільність</w:t>
      </w:r>
      <w:r w:rsidR="00AC5CF8" w:rsidRPr="00C44D43">
        <w:rPr>
          <w:rFonts w:ascii="Times New Roman" w:hAnsi="Times New Roman" w:cs="Times New Roman"/>
          <w:sz w:val="28"/>
          <w:szCs w:val="28"/>
        </w:rPr>
        <w:t xml:space="preserve"> [41]</w:t>
      </w:r>
      <w:r w:rsidRPr="00C44D43">
        <w:rPr>
          <w:rFonts w:ascii="Times New Roman" w:hAnsi="Times New Roman" w:cs="Times New Roman"/>
          <w:sz w:val="28"/>
          <w:szCs w:val="28"/>
        </w:rPr>
        <w:t>.</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Ціннісні установки, що стосуються власного здоров’я, у молоді можуть змінюватися залежно від того, які ідеали та авторитети вони обирають для себе. Фізична активність, безсумнівно, є ключовим аспектом здорового способу життя. У наших сучасних умовах, коли спостерігається зниження духовного і фізичного здоров’я молоді, особливо підлітків, стає очевидною необхідність виховання у них здорових звичок, фізичного загартування, загалом здорового способу життя. Це стає одним із пріоритетних напрямів в сучасній освіті України.</w:t>
      </w:r>
    </w:p>
    <w:p w:rsidR="003D3ED5" w:rsidRPr="00C44D43" w:rsidRDefault="003D3ED5" w:rsidP="00AC5CF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Залежно від обраного способу життя людини, може визначатися стан її здоров’я у майбутньому. Передусім слід прагнути до здорового способу життя, але наразі він ще не є загальноприйнятим в українському суспільстві. Молодість потребує формування особистісно-ціннісного ставлення до розвитку всіх аспектів здоров’я, включаючи фізичний, психічний, інтелектуальний, соціальний, професійний, моральний та духовний. Метою формування здорового способу життя є сприяння досягненню благополуччя та здоров’я для всіх, на всіх рівнях і в усіх сферах</w:t>
      </w:r>
      <w:r w:rsidR="00AC5CF8" w:rsidRPr="00C44D43">
        <w:rPr>
          <w:rFonts w:ascii="Times New Roman" w:hAnsi="Times New Roman" w:cs="Times New Roman"/>
          <w:sz w:val="28"/>
          <w:szCs w:val="28"/>
        </w:rPr>
        <w:t xml:space="preserve"> [42,45]</w:t>
      </w:r>
      <w:r w:rsidRPr="00C44D43">
        <w:rPr>
          <w:rFonts w:ascii="Times New Roman" w:hAnsi="Times New Roman" w:cs="Times New Roman"/>
          <w:sz w:val="28"/>
          <w:szCs w:val="28"/>
        </w:rPr>
        <w:t>.</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Основний механізм формування здорового способу життя полягає у створенні умов для окремих осіб, груп та громад для позитивного впливу на проблеми здоров’я. Наукові дослідження засвідчують, що системні засоби фізичної культури та спорту є одними з найбільш перспективних напрямків, що ефективно вирішують питання здоров’я. Вони сприяють зміцненню здоров’я, корекції фігури та постави, підвищенню працездатності та психічної стійкості, а також допомагають у самоствердженні</w:t>
      </w:r>
      <w:r w:rsidR="00AC5CF8" w:rsidRPr="00C44D43">
        <w:rPr>
          <w:rFonts w:ascii="Times New Roman" w:hAnsi="Times New Roman" w:cs="Times New Roman"/>
          <w:sz w:val="28"/>
          <w:szCs w:val="28"/>
        </w:rPr>
        <w:t xml:space="preserve"> [46]</w:t>
      </w:r>
      <w:r w:rsidRPr="00C44D43">
        <w:rPr>
          <w:rFonts w:ascii="Times New Roman" w:hAnsi="Times New Roman" w:cs="Times New Roman"/>
          <w:sz w:val="28"/>
          <w:szCs w:val="28"/>
        </w:rPr>
        <w:t>.</w:t>
      </w:r>
    </w:p>
    <w:p w:rsidR="00150C36" w:rsidRPr="00C44D43" w:rsidRDefault="00150C36" w:rsidP="00150C3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Автори </w:t>
      </w:r>
      <w:r w:rsidR="003D3ED5" w:rsidRPr="00C44D43">
        <w:rPr>
          <w:rFonts w:ascii="Times New Roman" w:hAnsi="Times New Roman" w:cs="Times New Roman"/>
          <w:sz w:val="28"/>
          <w:szCs w:val="28"/>
        </w:rPr>
        <w:t>О.В. Котова, О.В. Непша</w:t>
      </w:r>
      <w:r w:rsidRPr="00C44D43">
        <w:rPr>
          <w:rFonts w:ascii="Times New Roman" w:hAnsi="Times New Roman" w:cs="Times New Roman"/>
          <w:sz w:val="28"/>
          <w:szCs w:val="28"/>
        </w:rPr>
        <w:t xml:space="preserve"> визначили, що формулювання проблеми відносно формування здорового способу життя охоплює широкий спектр </w:t>
      </w:r>
      <w:r w:rsidRPr="00C44D43">
        <w:rPr>
          <w:rFonts w:ascii="Times New Roman" w:hAnsi="Times New Roman" w:cs="Times New Roman"/>
          <w:sz w:val="28"/>
          <w:szCs w:val="28"/>
        </w:rPr>
        <w:lastRenderedPageBreak/>
        <w:t>питань. Здоров'я людини є комплексним явищем, що залежить від зовнішніх і внутрішніх факторів, включаючи особисте ставлення до себе та життя загалом. Світовий досвід підтверджує, що ключовим фактором у визначенні стану здоров'я є спосіб життя, яким керується людина. Для досягнення поліпшення здоров'я ефективніше та економічно доцільніше використовувати системний підхід у формуванні здорового способу життя, ніж усередині збільшувати витрати на лікування наслідків недбалого ставлення до власного здоров'я</w:t>
      </w:r>
      <w:r w:rsidR="00782A7D" w:rsidRPr="00C44D43">
        <w:rPr>
          <w:rFonts w:ascii="Times New Roman" w:hAnsi="Times New Roman" w:cs="Times New Roman"/>
          <w:sz w:val="28"/>
          <w:szCs w:val="28"/>
        </w:rPr>
        <w:t xml:space="preserve"> [24]</w:t>
      </w:r>
      <w:r w:rsidRPr="00C44D43">
        <w:rPr>
          <w:rFonts w:ascii="Times New Roman" w:hAnsi="Times New Roman" w:cs="Times New Roman"/>
          <w:sz w:val="28"/>
          <w:szCs w:val="28"/>
        </w:rPr>
        <w:t>.</w:t>
      </w:r>
    </w:p>
    <w:p w:rsidR="00150C36" w:rsidRPr="00C44D43" w:rsidRDefault="00150C36" w:rsidP="00150C3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Питання, пов'язані із здоровим способом життя, є надзвичайно важливими для кожної особи, зокрема для молоді, яка є стратегічним ресурсом розвитку країни та активною суспільною силою. Україна приймає ряд важливих державних документів, спрямованих на зміцнення, формування та збереження здоров'я дітей, молоді та дорослих, а також на розвиток соціально-активної, фізично здорової та духовно багатої особистості. Формування здорового способу життя через освіту та створення здоров'язберігаючого освітнього середовища є одним із пріоритетних напрямів державної політики у сфері освіти</w:t>
      </w:r>
      <w:r w:rsidR="00AC5CF8" w:rsidRPr="00C44D43">
        <w:rPr>
          <w:rFonts w:ascii="Times New Roman" w:hAnsi="Times New Roman" w:cs="Times New Roman"/>
          <w:sz w:val="28"/>
          <w:szCs w:val="28"/>
        </w:rPr>
        <w:t xml:space="preserve"> [47, 48]</w:t>
      </w:r>
      <w:r w:rsidRPr="00C44D43">
        <w:rPr>
          <w:rFonts w:ascii="Times New Roman" w:hAnsi="Times New Roman" w:cs="Times New Roman"/>
          <w:sz w:val="28"/>
          <w:szCs w:val="28"/>
        </w:rPr>
        <w:t>.</w:t>
      </w:r>
    </w:p>
    <w:p w:rsidR="003D3ED5" w:rsidRPr="00C44D43" w:rsidRDefault="00150C36" w:rsidP="00150C3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Навчальні заклади, трудові колективи, сім'я – це найбільш ефективні інституції для формування здорового способу життя та культури здоров'я серед молоді, які використовують свої можливості для гармонійного розвитку психофізичних здібностей молодих людей. Однак для досягнення успіху необхідно активізувати участь самої молоді в цьому процесі, її активність та ініціатива визначатимуть ефективність та успішність гасла: «Здоровим бути модно, стильно і красиво»</w:t>
      </w:r>
      <w:r w:rsidR="00AC5CF8" w:rsidRPr="00C44D43">
        <w:rPr>
          <w:rFonts w:ascii="Times New Roman" w:hAnsi="Times New Roman" w:cs="Times New Roman"/>
          <w:sz w:val="28"/>
          <w:szCs w:val="28"/>
        </w:rPr>
        <w:t xml:space="preserve"> [49, 50]</w:t>
      </w:r>
      <w:r w:rsidRPr="00C44D43">
        <w:rPr>
          <w:rFonts w:ascii="Times New Roman" w:hAnsi="Times New Roman" w:cs="Times New Roman"/>
          <w:sz w:val="28"/>
          <w:szCs w:val="28"/>
        </w:rPr>
        <w:t>.</w:t>
      </w:r>
    </w:p>
    <w:p w:rsidR="003D3ED5" w:rsidRPr="00C44D43" w:rsidRDefault="003D3ED5" w:rsidP="003D3ED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Отже, залишаються актуальними наукові та практичні питання, пов'язані з здоров'ям, освіченістю, духовним розвитком та фізичною досконалістю студентів. Під час дослідження виявлено найефективніші педагогічні умови формування здорового способу життя студентів: визнання проблем здоров'я та здорового способу життя як пріоритетних у суспільстві у нормативних документах про освіту; наявність навчальних предметів здоров'я та здорового способу життя, організація фізичних вправ на перервах, флеш-мобів; </w:t>
      </w:r>
      <w:r w:rsidRPr="00C44D43">
        <w:rPr>
          <w:rFonts w:ascii="Times New Roman" w:hAnsi="Times New Roman" w:cs="Times New Roman"/>
          <w:sz w:val="28"/>
          <w:szCs w:val="28"/>
        </w:rPr>
        <w:lastRenderedPageBreak/>
        <w:t>включення елементів знань про здоров'я у навчальні програми або через впровадження "превентивних організаторів" знань, методів та форм навчання, що сприяють постійному формуванню здорового способу життя студентів; використання в методичних матеріалах елементів формування здорового способу життя студентів; контроль і корекція знань, загальних вмінь та компетентностей студентів, які характеризують їх здоровий спосіб життя.</w:t>
      </w:r>
    </w:p>
    <w:p w:rsidR="003D3ED5" w:rsidRPr="00C44D43" w:rsidRDefault="003D3ED5" w:rsidP="00341801">
      <w:pPr>
        <w:spacing w:after="0" w:line="360" w:lineRule="auto"/>
        <w:ind w:firstLine="567"/>
        <w:jc w:val="both"/>
        <w:rPr>
          <w:rFonts w:ascii="Times New Roman" w:hAnsi="Times New Roman" w:cs="Times New Roman"/>
          <w:sz w:val="28"/>
          <w:szCs w:val="28"/>
        </w:rPr>
      </w:pPr>
    </w:p>
    <w:p w:rsidR="00341801" w:rsidRPr="00C44D43" w:rsidRDefault="00341801" w:rsidP="00194508">
      <w:pPr>
        <w:pStyle w:val="1"/>
        <w:spacing w:before="0" w:line="360" w:lineRule="auto"/>
        <w:ind w:firstLine="567"/>
        <w:jc w:val="both"/>
        <w:rPr>
          <w:rFonts w:ascii="Times New Roman" w:hAnsi="Times New Roman" w:cs="Times New Roman"/>
          <w:b/>
          <w:color w:val="auto"/>
          <w:sz w:val="28"/>
          <w:szCs w:val="28"/>
          <w:lang w:val="uk-UA"/>
        </w:rPr>
      </w:pPr>
      <w:bookmarkStart w:id="4" w:name="_Toc183896244"/>
      <w:r w:rsidRPr="00C44D43">
        <w:rPr>
          <w:rFonts w:ascii="Times New Roman" w:hAnsi="Times New Roman" w:cs="Times New Roman"/>
          <w:b/>
          <w:color w:val="auto"/>
          <w:sz w:val="28"/>
          <w:szCs w:val="28"/>
          <w:lang w:val="uk-UA"/>
        </w:rPr>
        <w:t>1.2. Роль здорового способу життя у студентській молоді</w:t>
      </w:r>
      <w:bookmarkEnd w:id="4"/>
      <w:r w:rsidRPr="00C44D43">
        <w:rPr>
          <w:rFonts w:ascii="Times New Roman" w:hAnsi="Times New Roman" w:cs="Times New Roman"/>
          <w:b/>
          <w:color w:val="auto"/>
          <w:sz w:val="28"/>
          <w:szCs w:val="28"/>
          <w:lang w:val="uk-UA"/>
        </w:rPr>
        <w:t xml:space="preserve"> </w:t>
      </w:r>
    </w:p>
    <w:p w:rsidR="00150C36" w:rsidRPr="00C44D43" w:rsidRDefault="00150C36" w:rsidP="00341801">
      <w:pPr>
        <w:spacing w:after="0" w:line="360" w:lineRule="auto"/>
        <w:ind w:firstLine="567"/>
        <w:jc w:val="both"/>
        <w:rPr>
          <w:rFonts w:ascii="Times New Roman" w:hAnsi="Times New Roman" w:cs="Times New Roman"/>
          <w:sz w:val="28"/>
          <w:szCs w:val="28"/>
        </w:rPr>
      </w:pPr>
    </w:p>
    <w:p w:rsidR="00584389" w:rsidRPr="00C44D43" w:rsidRDefault="00584389" w:rsidP="00341801">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Здоров'я є одним з основних показників якості життя людини. Це перший і найбільш важливий аспект для кожної особи, оскільки воно визначає не лише готовність до праці, а й забезпечує гармонійний розвиток особистості. Для кожного індивіда здоров'я є основою всіх справ, творчих починань, досягнень і надій на щасливе майбутнє. Без міцного здоров'я неможливі успіхи в житті та особисте процвітання</w:t>
      </w:r>
      <w:r w:rsidR="00AC5CF8" w:rsidRPr="00C44D43">
        <w:rPr>
          <w:rFonts w:ascii="Times New Roman" w:hAnsi="Times New Roman" w:cs="Times New Roman"/>
          <w:sz w:val="28"/>
          <w:szCs w:val="28"/>
        </w:rPr>
        <w:t xml:space="preserve"> [50,51]</w:t>
      </w:r>
      <w:r w:rsidRPr="00C44D43">
        <w:rPr>
          <w:rFonts w:ascii="Times New Roman" w:hAnsi="Times New Roman" w:cs="Times New Roman"/>
          <w:sz w:val="28"/>
          <w:szCs w:val="28"/>
        </w:rPr>
        <w:t>.</w:t>
      </w:r>
    </w:p>
    <w:p w:rsidR="00074038" w:rsidRPr="00C44D43" w:rsidRDefault="00074038" w:rsidP="0007403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Сучасний рівень здоров'я і фізичного розвитку є однією з ключових передумов працездатності. Ці показники визначають можливість людини брати участь у конкретних сферах професійної діяльності. Здоровий спосіб життя, коротко кажучи, це спосіб життя, спрямований на підтримку і зміцнення здоров'я. Важливо навчати людей цим навичкам, оскільки не кожна людина може самостійно зрозуміти всі аспекти здоров'я. Наукові дослідження підтверджують, що здоровий спосіб життя, регулярні заняття фізичною культурою та спортом дають можливість людині протягом тривалого часу зберігати високу працездатність і творчу активність</w:t>
      </w:r>
      <w:r w:rsidR="00AC5CF8" w:rsidRPr="00C44D43">
        <w:rPr>
          <w:rFonts w:ascii="Times New Roman" w:hAnsi="Times New Roman" w:cs="Times New Roman"/>
          <w:sz w:val="28"/>
          <w:szCs w:val="28"/>
        </w:rPr>
        <w:t xml:space="preserve"> [52]</w:t>
      </w:r>
      <w:r w:rsidRPr="00C44D43">
        <w:rPr>
          <w:rFonts w:ascii="Times New Roman" w:hAnsi="Times New Roman" w:cs="Times New Roman"/>
          <w:sz w:val="28"/>
          <w:szCs w:val="28"/>
        </w:rPr>
        <w:t>.</w:t>
      </w:r>
    </w:p>
    <w:p w:rsidR="00074038" w:rsidRPr="00C44D43" w:rsidRDefault="00074038" w:rsidP="0007403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Молодь є найбільш динамічним компонентом соціальної структури й основним фактором мобільності суспільства. Стиль життя, поведінкові практики, групові норми, інтереси, цінності й стереотипи молоді суттєво впливають на їхнє ставлення до власного здоров'я.</w:t>
      </w:r>
    </w:p>
    <w:p w:rsidR="00074038" w:rsidRPr="00C44D43" w:rsidRDefault="00074038" w:rsidP="0007403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Збереження і відновлення здоров'я є активним процесом, що вимагає від людини аналізу власної поведінки. М.М. Амосов підкреслював, що здоров'я </w:t>
      </w:r>
      <w:r w:rsidRPr="00C44D43">
        <w:rPr>
          <w:rFonts w:ascii="Times New Roman" w:hAnsi="Times New Roman" w:cs="Times New Roman"/>
          <w:sz w:val="28"/>
          <w:szCs w:val="28"/>
        </w:rPr>
        <w:lastRenderedPageBreak/>
        <w:t>передусім є особистою справою кожного. Органи охорони здоров'я та всі медичні засоби не зможуть значно покращити здоров'я дорослої людини, якщо вона сама не буде мати відповідної мотивації</w:t>
      </w:r>
      <w:r w:rsidR="00AC5CF8" w:rsidRPr="00C44D43">
        <w:rPr>
          <w:rFonts w:ascii="Times New Roman" w:hAnsi="Times New Roman" w:cs="Times New Roman"/>
          <w:sz w:val="28"/>
          <w:szCs w:val="28"/>
        </w:rPr>
        <w:t xml:space="preserve"> [53]</w:t>
      </w:r>
      <w:r w:rsidRPr="00C44D43">
        <w:rPr>
          <w:rFonts w:ascii="Times New Roman" w:hAnsi="Times New Roman" w:cs="Times New Roman"/>
          <w:sz w:val="28"/>
          <w:szCs w:val="28"/>
        </w:rPr>
        <w:t>.</w:t>
      </w:r>
    </w:p>
    <w:p w:rsidR="00584389" w:rsidRPr="00C44D43" w:rsidRDefault="00584389" w:rsidP="0058438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Автор Л. М  </w:t>
      </w:r>
      <w:r w:rsidR="00074038" w:rsidRPr="00C44D43">
        <w:rPr>
          <w:rFonts w:ascii="Times New Roman" w:hAnsi="Times New Roman" w:cs="Times New Roman"/>
          <w:sz w:val="28"/>
          <w:szCs w:val="28"/>
        </w:rPr>
        <w:t>Корінчак визначив, що ф</w:t>
      </w:r>
      <w:r w:rsidRPr="00C44D43">
        <w:rPr>
          <w:rFonts w:ascii="Times New Roman" w:hAnsi="Times New Roman" w:cs="Times New Roman"/>
          <w:sz w:val="28"/>
          <w:szCs w:val="28"/>
        </w:rPr>
        <w:t>ізична культура є важливим і цілеспрямованим активним стилем життя, який допомагає людині зберігати і підтримувати як фізичне, так і психічне здоров'я. Тому фізкультура розглядається як основа у процесі формування здорового способу життя для кожної особи.</w:t>
      </w:r>
    </w:p>
    <w:p w:rsidR="00074038" w:rsidRPr="00C44D43" w:rsidRDefault="00074038" w:rsidP="0007403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Сьогодні у вищих навчальних закладах майже не враховується необхідність виховання у студентів мотивації до фізичного самовдосконалення та самозабезпечення здоровим способом життя через спортивну діяльність. Основна увага зосереджується виключно на підвищенні загальної фізичної та спортивно-технічної підготовки. У процесі навчання перед студентами ставляться завищені вимоги до залікових робіт та фізичних навантажень, що робить фізичне виховання важким та непродуктивним</w:t>
      </w:r>
      <w:r w:rsidR="00AC5CF8" w:rsidRPr="00C44D43">
        <w:rPr>
          <w:rFonts w:ascii="Times New Roman" w:hAnsi="Times New Roman" w:cs="Times New Roman"/>
          <w:sz w:val="28"/>
          <w:szCs w:val="28"/>
        </w:rPr>
        <w:t xml:space="preserve"> [54]</w:t>
      </w:r>
      <w:r w:rsidRPr="00C44D43">
        <w:rPr>
          <w:rFonts w:ascii="Times New Roman" w:hAnsi="Times New Roman" w:cs="Times New Roman"/>
          <w:sz w:val="28"/>
          <w:szCs w:val="28"/>
        </w:rPr>
        <w:t>.</w:t>
      </w:r>
    </w:p>
    <w:p w:rsidR="00074038" w:rsidRPr="00C44D43" w:rsidRDefault="00074038" w:rsidP="0007403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навчальних закладах значну роль у формуванні здорового способу життя відіграють заняття з фізичної культури. Проте на сьогоднішній день ми спостерігаємо певну байдужість студентів щодо фізичного виховання. Відмінності у ставленні до фізичної культури серед студентського середовища пов’язані не лише з небажанням молодих людей відвідувати такі заняття, але й з формальністю у управлінні фізичною культурою і спортом. Жорстка система контролю, побудована на впровадженні складних нормативів і вимог, також впливає на цю ситуацію</w:t>
      </w:r>
      <w:r w:rsidR="00AC5CF8" w:rsidRPr="00C44D43">
        <w:rPr>
          <w:rFonts w:ascii="Times New Roman" w:hAnsi="Times New Roman" w:cs="Times New Roman"/>
          <w:sz w:val="28"/>
          <w:szCs w:val="28"/>
        </w:rPr>
        <w:t xml:space="preserve"> [55]</w:t>
      </w:r>
      <w:r w:rsidRPr="00C44D43">
        <w:rPr>
          <w:rFonts w:ascii="Times New Roman" w:hAnsi="Times New Roman" w:cs="Times New Roman"/>
          <w:sz w:val="28"/>
          <w:szCs w:val="28"/>
        </w:rPr>
        <w:t>.</w:t>
      </w:r>
    </w:p>
    <w:p w:rsidR="00074038" w:rsidRPr="00C44D43" w:rsidRDefault="00074038" w:rsidP="0007403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Завданням фізичної культури у вищих навчальних закладах повинно стати формування здорового способу життя серед студентів. Однією з важливих складових цього процесу є встановлення взаєморозуміння між викладачами та студентами щодо контролю за процесом навчання, а не його наслідками. Це сприятиме вихованню у студентів орієнтації на спорт та здоровий спосіб життя.</w:t>
      </w:r>
    </w:p>
    <w:p w:rsidR="00584389" w:rsidRPr="00C44D43" w:rsidRDefault="00074038" w:rsidP="00074038">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Викладачам фізичного виховання важливо використовувати індивідуальний підхід до кожного студента, що передбачає врахування його стану здоров’я, рівня фізичної підготовки та інших особистих характеристик. Студентам слід мати можливість обирати вид спорту, який їм найбільше до вподоби</w:t>
      </w:r>
      <w:r w:rsidR="00AC5CF8" w:rsidRPr="00C44D43">
        <w:rPr>
          <w:rFonts w:ascii="Times New Roman" w:hAnsi="Times New Roman" w:cs="Times New Roman"/>
          <w:sz w:val="28"/>
          <w:szCs w:val="28"/>
        </w:rPr>
        <w:t xml:space="preserve"> [56]</w:t>
      </w:r>
      <w:r w:rsidRPr="00C44D43">
        <w:rPr>
          <w:rFonts w:ascii="Times New Roman" w:hAnsi="Times New Roman" w:cs="Times New Roman"/>
          <w:sz w:val="28"/>
          <w:szCs w:val="28"/>
        </w:rPr>
        <w:t>.</w:t>
      </w:r>
    </w:p>
    <w:p w:rsidR="00584389" w:rsidRPr="00C44D43" w:rsidRDefault="00584389" w:rsidP="0058438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Негативні тенденції, спричинені недостатньою увагою законодавчої та виконавчої влади до актуальних потреб молоді, а також обмежена ініціативність внутрішньої політики у сфері охорони здоров'я в останні роки призвели до значних викривлень у формуванні соціальної активності молоді.</w:t>
      </w:r>
    </w:p>
    <w:p w:rsidR="00584389" w:rsidRPr="00C44D43" w:rsidRDefault="00584389" w:rsidP="0058438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Завершенням навчання студентів за програмами "Фізична культура" має бути вироблення постійної мотивації і потреби у здоровому способі життя та фізичному самовдосконаленні, набуття досвіду творчого застосування методів і засобів фізичної культури і спорту, досягнення високого рівня психофізичної готовності бакалавра до професійної діяльності</w:t>
      </w:r>
      <w:r w:rsidR="00AC5CF8" w:rsidRPr="00C44D43">
        <w:rPr>
          <w:rFonts w:ascii="Times New Roman" w:hAnsi="Times New Roman" w:cs="Times New Roman"/>
          <w:sz w:val="28"/>
          <w:szCs w:val="28"/>
        </w:rPr>
        <w:t xml:space="preserve"> [57]</w:t>
      </w:r>
      <w:r w:rsidRPr="00C44D43">
        <w:rPr>
          <w:rFonts w:ascii="Times New Roman" w:hAnsi="Times New Roman" w:cs="Times New Roman"/>
          <w:sz w:val="28"/>
          <w:szCs w:val="28"/>
        </w:rPr>
        <w:t>.</w:t>
      </w:r>
    </w:p>
    <w:p w:rsidR="00584389" w:rsidRPr="00C44D43" w:rsidRDefault="00584389" w:rsidP="0058438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Умови життєдіяльності студентів у сучасному світі відзначаються активним процесом інформатизації, впровадженням практичних занять згідно з навчальними програмами та одночасною працевлаштуваністю. Це призводить до значних психоемоційних навантажень у студентів, які впливають на функціонування всього організму і, в кінцевому підсумку, на їх здоров'я. Ефективність адаптації студентів до нових умов навчання у вищих навчальних закладах, а також збереження та підтримання здоров'я протягом всього періоду навчання, настійно вимагають упровадження здорового способу життя</w:t>
      </w:r>
      <w:r w:rsidR="00AC5CF8" w:rsidRPr="00C44D43">
        <w:rPr>
          <w:rFonts w:ascii="Times New Roman" w:hAnsi="Times New Roman" w:cs="Times New Roman"/>
          <w:sz w:val="28"/>
          <w:szCs w:val="28"/>
        </w:rPr>
        <w:t xml:space="preserve"> [59]</w:t>
      </w:r>
      <w:r w:rsidRPr="00C44D43">
        <w:rPr>
          <w:rFonts w:ascii="Times New Roman" w:hAnsi="Times New Roman" w:cs="Times New Roman"/>
          <w:sz w:val="28"/>
          <w:szCs w:val="28"/>
        </w:rPr>
        <w:t>.</w:t>
      </w:r>
    </w:p>
    <w:p w:rsidR="00584389" w:rsidRPr="00C44D43" w:rsidRDefault="00584389" w:rsidP="00341801">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Для студентів дуже важливо підтримувати здоровий спосіб життя, зміцнювати здоров'я та займатися спортом. Вивчено, що протягом навчання більшість студентів до третього та четвертого курсу стають менш активними та творчими, знижується їх уважність та розумова працездатність, рідко відвідують заняття. З цією метою у вищих навчальних закладах вжито заходів щодо популяризації спорту та фізичної культури. Проводяться різноманітні спортивні заходи, у яких активно беруть участь студенти Ужгородського </w:t>
      </w:r>
      <w:r w:rsidRPr="00C44D43">
        <w:rPr>
          <w:rFonts w:ascii="Times New Roman" w:hAnsi="Times New Roman" w:cs="Times New Roman"/>
          <w:sz w:val="28"/>
          <w:szCs w:val="28"/>
        </w:rPr>
        <w:lastRenderedPageBreak/>
        <w:t>національного університету, зокрема спартакіади та універсіади місцевого та всеукраїнського рівня</w:t>
      </w:r>
      <w:r w:rsidR="00AC5CF8" w:rsidRPr="00C44D43">
        <w:rPr>
          <w:rFonts w:ascii="Times New Roman" w:hAnsi="Times New Roman" w:cs="Times New Roman"/>
          <w:sz w:val="28"/>
          <w:szCs w:val="28"/>
        </w:rPr>
        <w:t xml:space="preserve"> [43]</w:t>
      </w:r>
      <w:r w:rsidRPr="00C44D43">
        <w:rPr>
          <w:rFonts w:ascii="Times New Roman" w:hAnsi="Times New Roman" w:cs="Times New Roman"/>
          <w:sz w:val="28"/>
          <w:szCs w:val="28"/>
        </w:rPr>
        <w:t>.</w:t>
      </w:r>
    </w:p>
    <w:p w:rsidR="00150C36" w:rsidRPr="00C44D43" w:rsidRDefault="00137320" w:rsidP="00150C3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Автор Н.Е. Мадяр-Фазекаш</w:t>
      </w:r>
      <w:r w:rsidR="00584389" w:rsidRPr="00C44D43">
        <w:rPr>
          <w:rFonts w:ascii="Times New Roman" w:hAnsi="Times New Roman" w:cs="Times New Roman"/>
          <w:sz w:val="28"/>
          <w:szCs w:val="28"/>
        </w:rPr>
        <w:t xml:space="preserve"> визначив, що формування здорового способу життя студентів має стати одним із невідкладних завдань державних органів, що сприятиме не лише економічному, а й духовному піднесенню нашої країни. Спрямування на спорт потрібне не лише для компенсації недостатньої рухової активності, а й для інтелектуального розвитку та морального здоров'я нації. Разом із створенням умов для занять фізичною культурою та спортом необхідно змінювати менталітет у поглядах на власне здоров'я. Нашій державі надзвичайно потрібна пропаганда масового спорту та соціальна реклама, яка сприяє формуванню цінностей здорового способу життя. Проте останніми роками спостерігається виключно реклама спортивних товарів провідних виробників</w:t>
      </w:r>
      <w:r w:rsidR="00782A7D" w:rsidRPr="00C44D43">
        <w:rPr>
          <w:rFonts w:ascii="Times New Roman" w:hAnsi="Times New Roman" w:cs="Times New Roman"/>
          <w:sz w:val="28"/>
          <w:szCs w:val="28"/>
        </w:rPr>
        <w:t xml:space="preserve"> [34]</w:t>
      </w:r>
    </w:p>
    <w:p w:rsidR="00150C36" w:rsidRPr="00C44D43" w:rsidRDefault="00150C36" w:rsidP="00150C3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Отже, проблема становлення здорового способу життя серед студентської молоді в Україні набирає особливого актуальності, оскільки сучасна ситуація зі станом здоров’я молодих людей характеризується високим рівнем захворюваності, морально-духовною кризою та погіршенням якості медичного обслуговування. Тому важливе і відповідальне ставлення до власного здоров’я стає одним із пріоритетів сучасного суспільства, а здоров’я вважається основною суспільною цінністю. Однак не всі молоді люди мають достатню інформацію про здоровий спосіб життя, а деякі свідомо нехтують цими знаннями.</w:t>
      </w:r>
    </w:p>
    <w:p w:rsidR="003D3ED5" w:rsidRPr="00C44D43" w:rsidRDefault="003D3ED5" w:rsidP="00341801">
      <w:pPr>
        <w:spacing w:after="0" w:line="360" w:lineRule="auto"/>
        <w:ind w:firstLine="567"/>
        <w:jc w:val="both"/>
        <w:rPr>
          <w:rFonts w:ascii="Times New Roman" w:hAnsi="Times New Roman" w:cs="Times New Roman"/>
          <w:sz w:val="28"/>
          <w:szCs w:val="28"/>
        </w:rPr>
      </w:pPr>
    </w:p>
    <w:p w:rsidR="00341801" w:rsidRPr="00C44D43" w:rsidRDefault="00341801" w:rsidP="00896DDA">
      <w:pPr>
        <w:pStyle w:val="1"/>
        <w:spacing w:before="0" w:line="360" w:lineRule="auto"/>
        <w:ind w:firstLine="567"/>
        <w:jc w:val="both"/>
        <w:rPr>
          <w:rFonts w:ascii="Times New Roman" w:hAnsi="Times New Roman" w:cs="Times New Roman"/>
          <w:b/>
          <w:color w:val="auto"/>
          <w:sz w:val="28"/>
          <w:szCs w:val="28"/>
          <w:lang w:val="uk-UA"/>
        </w:rPr>
      </w:pPr>
      <w:bookmarkStart w:id="5" w:name="_Toc183896245"/>
      <w:r w:rsidRPr="00C44D43">
        <w:rPr>
          <w:rFonts w:ascii="Times New Roman" w:hAnsi="Times New Roman" w:cs="Times New Roman"/>
          <w:b/>
          <w:color w:val="auto"/>
          <w:sz w:val="28"/>
          <w:szCs w:val="28"/>
          <w:lang w:val="uk-UA"/>
        </w:rPr>
        <w:t>1.3. Особливості програм формування здорового способу життя студентської молоді</w:t>
      </w:r>
      <w:bookmarkEnd w:id="5"/>
      <w:r w:rsidRPr="00C44D43">
        <w:rPr>
          <w:rFonts w:ascii="Times New Roman" w:hAnsi="Times New Roman" w:cs="Times New Roman"/>
          <w:b/>
          <w:color w:val="auto"/>
          <w:sz w:val="28"/>
          <w:szCs w:val="28"/>
          <w:lang w:val="uk-UA"/>
        </w:rPr>
        <w:t xml:space="preserve"> </w:t>
      </w:r>
    </w:p>
    <w:p w:rsidR="00647AF7" w:rsidRPr="00C44D43" w:rsidRDefault="00647AF7" w:rsidP="00647AF7">
      <w:pPr>
        <w:spacing w:after="0" w:line="360" w:lineRule="auto"/>
        <w:ind w:firstLine="567"/>
        <w:jc w:val="both"/>
        <w:rPr>
          <w:rFonts w:ascii="Times New Roman" w:hAnsi="Times New Roman" w:cs="Times New Roman"/>
          <w:sz w:val="28"/>
          <w:szCs w:val="28"/>
        </w:rPr>
      </w:pP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Світова організація охорони здоров’я описує здоров’я як стан повного фізичного, духовного та соціального благополуччя. Згідно з їхніми даними, стан здоров’я людини на 50-55% залежить від умов і способу її життя, на 25% – від екологічних умов, на 15-20% – від генетичних факторів, тоді як лише на </w:t>
      </w:r>
      <w:r w:rsidRPr="00C44D43">
        <w:rPr>
          <w:rFonts w:ascii="Times New Roman" w:hAnsi="Times New Roman" w:cs="Times New Roman"/>
          <w:sz w:val="28"/>
          <w:szCs w:val="28"/>
        </w:rPr>
        <w:lastRenderedPageBreak/>
        <w:t>10-15% – від діяльності системи охорони здоров’я. Це підкреслює переважну роль самої людини у збереженні та формуванні свого здоров’я, її цінностей, установок і ступеню гармонізації внутрішнього світу та відносин з оточенням</w:t>
      </w:r>
      <w:r w:rsidR="00AC5CF8" w:rsidRPr="00C44D43">
        <w:rPr>
          <w:rFonts w:ascii="Times New Roman" w:hAnsi="Times New Roman" w:cs="Times New Roman"/>
          <w:sz w:val="28"/>
          <w:szCs w:val="28"/>
        </w:rPr>
        <w:t xml:space="preserve"> [60]</w:t>
      </w:r>
      <w:r w:rsidRPr="00C44D43">
        <w:rPr>
          <w:rFonts w:ascii="Times New Roman" w:hAnsi="Times New Roman" w:cs="Times New Roman"/>
          <w:sz w:val="28"/>
          <w:szCs w:val="28"/>
        </w:rPr>
        <w:t>.</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Щодо складових здорового способу життя, ВООЗ чітко визначила їх як фізичне виховання і спорт, раціональне харчування, та відповідальність кожного за своє здоров’я.</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Фізична активність є одним з ключових аспектів здорового способу життя. Вона не лише робить людину фізично привабливішою, а й значно покращує її здоров’я та позитивно впливає на тривалість життя, особливо активної її частини. Фізична активність є природним процесом для будь-якої людини. Вона може бути низькою, якщо людина свідомо або вимушено веде малорухливий спосіб життя, або високою, як у спортсменів. Низька фізична активність (гіподинамія) може призводити до м’язової атрофії. Якщо гіподинамія поєднується з харчовими звичками, що включають велику кількість висококалорійної їжі, це може сприяти розвитку ожиріння. Навпаки, висока фізична активність супроводжується збільшенням м’язової маси (гіпертрофією), міцнінням кісток скелета та покращенням рухливості суглобів.</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Доречно втримуватись оптимальної фізичної активності, що дозволяє людині зберігати або поліпшувати своє здоров'я, зменшувати ризик захворювань, включаючи фатальні. Оптимальна фізична активність може бути досягнута через ходьбу, біг, заняття рухливими видами спорту, танці та виконання гімнастичних вправ. Фізична активність не лише покращує стан здоров'я, але й підтримує в людині бажання жити, рухатись, вчиняти добро і бути активним членом здорового суспільства. Тому важливо активно формувати у студентів під час навчання не лише потреби, але й навички здорового способу життя. Фізична культура охоплює не лише спорт, перемоги та змагання, але й є способом підтримки духовного життя людини, її прагнення до досконалості та здоров'я</w:t>
      </w:r>
      <w:r w:rsidR="00AC5CF8" w:rsidRPr="00C44D43">
        <w:rPr>
          <w:rFonts w:ascii="Times New Roman" w:hAnsi="Times New Roman" w:cs="Times New Roman"/>
          <w:sz w:val="28"/>
          <w:szCs w:val="28"/>
        </w:rPr>
        <w:t xml:space="preserve"> [61]</w:t>
      </w:r>
      <w:r w:rsidRPr="00C44D43">
        <w:rPr>
          <w:rFonts w:ascii="Times New Roman" w:hAnsi="Times New Roman" w:cs="Times New Roman"/>
          <w:sz w:val="28"/>
          <w:szCs w:val="28"/>
        </w:rPr>
        <w:t>.</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Щодо харчування, слід зазначити, що воно забезпечує організм енергією, необхідною для життєдіяльності молодої людини. Відновлення клітин і тканин в організмі відбувається завдяки пластичним речовинам, таким як білки, жири, вуглеводи, вітаміни та мінеральні речовини, що надходять з їжею. Їжа є також джерелом утворення ферментів, гормонів та інших регуляторів обміну речовин в організмі.</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Харчування має бути раціональним, організованим з врахуванням оптимальної кількості харчових речовин, необхідних для розвитку і життєдіяльності організму, з дотриманням режиму харчування. Раціональне харчування забезпечує нормальну життєдіяльність організму, високий рівень працездатності і стійкість до негативних факторів навколишнього середовища, а також максимальну тривалість активного життя. Часовий режим прийому їжі є важливим, оскільки сприяє утворенню умовного рефлексу в роботі травних залоз шлунка. Недотримання режиму харчування може призвести до порушень нервової та гормональної регуляції складних біохімічних і фізіологічних процесів, що відповідають за травлення.</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Щодо третьої складової здорового способу життя – відповідальності кожного за стан свого здоров’я, в першу чергу, уважно враховується відсутність шкідливих звичок, дотримання правил особистої гігієни та здійснення самоконтролю. Самоконтроль є найбільш ефективним методом у процесі формування здорового способу життя молодої людини, оскільки включає систему спостережень за своїм здоров’ям, фізичним розвитком, функціональним станом і переносимістю навантажень.</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Під час здійснення самоконтролю враховуються як суб’єктивні, так і об’єктивні дані. До об’єктивних відносяться антропометричні показники, такі як зріст, маса тіла, окружність; частота серцевих скорочень; показники сили; результати функціональних тестів серцево-судинної, дихальної, нервової систем, нервово-м’язового апарату тощо. Серед суб’єктивних даних враховують самопочуття, апетит, настрій, відчуття втоми, ставлення до занять з оздоровлення, якість сну і таке інше.</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 xml:space="preserve">Формування здорового способу життя серед студентської молоді – складний процес, який вимагає активної участі багатьох людей, включаючи батьків, викладачів, вихователів гуртожитків і, в першу чергу, саму молодь. У сімейному контексті цей процес часто зводиться до виховання гігієнічних навичок і профілактики шкідливих звичок. Батьки застосовують різні психологічні методи, особливо механізм підкріплення, щоб стимулювати дитину до правильної поведінки, використовуючи заохочення або покарання. Це сприяє формуванню в дитини системи цінностей і стандартів, які вона внутрішньо усвідомлює і втілює у своєму житті. Реалістичне досягнення цих стандартів підвищує самоповагу і сприяє позитивному самовизначенню особистості. У разі </w:t>
      </w:r>
      <w:r w:rsidR="00C05104" w:rsidRPr="00C44D43">
        <w:rPr>
          <w:rFonts w:ascii="Times New Roman" w:hAnsi="Times New Roman" w:cs="Times New Roman"/>
          <w:sz w:val="28"/>
          <w:szCs w:val="28"/>
        </w:rPr>
        <w:t>невідповідності</w:t>
      </w:r>
      <w:r w:rsidRPr="00C44D43">
        <w:rPr>
          <w:rFonts w:ascii="Times New Roman" w:hAnsi="Times New Roman" w:cs="Times New Roman"/>
          <w:sz w:val="28"/>
          <w:szCs w:val="28"/>
        </w:rPr>
        <w:t xml:space="preserve"> батьківських очікувань і можливостей дитини, можуть виникнути труднощі з самоідентифікацією і знизитися рівень самоповаги.</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Питання можливості вести здоровий спосіб життя є суб'єктивним, оскільки воно залежить від свідомого усвідомлення особистістю важливості власних дій у цьому напрямі. Навіть при відсутності деяких об'єктивних умов, особи з високим рівнем свідомості щодо здорового способу життя виявляють бажання робити багато для свого здоров'я. Навпаки, за наявності достатніх об'єктивних умов, відсутність особистісних стимулів може призвести до втрати бажання дбати про власне здоров'я.</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Неоспоримим фактом є важлива роль сім'ї у формуванні здорового способу життя молодої людини. Сім'я передає від покоління до покоління соціальні цінності, що формують мікрокультуру і базуються на цінностях та елементах культури суспільства чи окремих його соціальних груп. Сім'я є першою ланкою між людиною і суспільством, що визначає індивідуальний підхід до розвитку особистості.</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Молодіжна політика з утвердження здорового способу життя має базуватися на основних напрямках і принципах: формування сприятливої державної політики з орієнтацією на здоров'я, створення благоприятного середовища через соціоекологічний підхід до здоров'я, залучення молоді до </w:t>
      </w:r>
      <w:r w:rsidRPr="00C44D43">
        <w:rPr>
          <w:rFonts w:ascii="Times New Roman" w:hAnsi="Times New Roman" w:cs="Times New Roman"/>
          <w:sz w:val="28"/>
          <w:szCs w:val="28"/>
        </w:rPr>
        <w:lastRenderedPageBreak/>
        <w:t>активної участі та збільшення активності громади, розвиток особистісних навичок через інформаційне забезпечення, спеціалізовану освіту і навчання, а також переорієнтація системи охорони здоров'я з урахуванням проблем здорового способу життя.</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Автори О.О. Адаменко, О.М. Литвиненко визначили, що стратегія формування здорового способу життя ґрунтується на двох стратегічних напрямах: поліпшення загального здоров’я і зменшення нерівностей у здоров’ї через підвищення рівня лідерства і стратегічного керівництва в сфері охорони здоров’я. Важливо також враховувати завдання, визначені міжнародними політичними угодами, такими як "Здоров’я–2020": інвестування в здоров’я на різних етапах життя людини, розширення прав і можливостей громадян, вирішення актуальних проблем неінфекційних та інфекційних хвороб, підвищення готовності і реагування на надзвичайні ситуації, зміцнення систем охорони здоров’я та підвищення потенціалу місцевих громад</w:t>
      </w:r>
      <w:r w:rsidR="00782A7D" w:rsidRPr="00C44D43">
        <w:rPr>
          <w:rFonts w:ascii="Times New Roman" w:hAnsi="Times New Roman" w:cs="Times New Roman"/>
          <w:sz w:val="28"/>
          <w:szCs w:val="28"/>
        </w:rPr>
        <w:t xml:space="preserve"> [1]</w:t>
      </w:r>
      <w:r w:rsidRPr="00C44D43">
        <w:rPr>
          <w:rFonts w:ascii="Times New Roman" w:hAnsi="Times New Roman" w:cs="Times New Roman"/>
          <w:sz w:val="28"/>
          <w:szCs w:val="28"/>
        </w:rPr>
        <w:t>.</w:t>
      </w:r>
    </w:p>
    <w:p w:rsidR="00647AF7" w:rsidRPr="00C44D43" w:rsidRDefault="00647AF7"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Формування здорового способу життя через освіту і створення сприятливого освітнього середовища стає одним із ключових пріоритетів державної освітньої політики. Вищі навчальні заклади виступають ефективними інституціями для формування здорового способу життя та культури здоров’я серед студентської молоді, максимально використовуючи свої ресурси для гармонійного розвитку психофізичних здібностей молодих людей.</w:t>
      </w:r>
    </w:p>
    <w:p w:rsidR="00137320" w:rsidRPr="00C44D43" w:rsidRDefault="00137320" w:rsidP="0013732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Автори О.О. Адаменко, О.М. Литвиненко розробили модель формування здорового способу життя студентської молоді в умовах закладу вищої освіти включає наступні структурні компоненти: змістовний, мотиваційний та діяльнісний</w:t>
      </w:r>
      <w:r w:rsidR="00782A7D" w:rsidRPr="00C44D43">
        <w:rPr>
          <w:rFonts w:ascii="Times New Roman" w:hAnsi="Times New Roman" w:cs="Times New Roman"/>
          <w:sz w:val="28"/>
          <w:szCs w:val="28"/>
        </w:rPr>
        <w:t xml:space="preserve"> [1]</w:t>
      </w:r>
      <w:r w:rsidRPr="00C44D43">
        <w:rPr>
          <w:rFonts w:ascii="Times New Roman" w:hAnsi="Times New Roman" w:cs="Times New Roman"/>
          <w:sz w:val="28"/>
          <w:szCs w:val="28"/>
        </w:rPr>
        <w:t>.</w:t>
      </w:r>
    </w:p>
    <w:p w:rsidR="00137320" w:rsidRPr="00C44D43" w:rsidRDefault="00137320" w:rsidP="0013732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Змістовний компонент передбачає, що студенти повинні усвідомлювати сутність культури здоров'я, а також засвоювати необхідний обсяг знань, умінь і навичок для формування здорового способу життя. Важливим є розуміння того, що збереження і зміцнення здоров'я можливе завдяки комплексній реалізації його на духовному, соціальному, психічному та фізичному рівнях.</w:t>
      </w:r>
    </w:p>
    <w:p w:rsidR="00137320" w:rsidRPr="00C44D43" w:rsidRDefault="00137320" w:rsidP="0013732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Мотиваційний компонент сприяє свідомому усвідомленню студентами здоров'я як найвищої цінності. Це досягається за допомогою системної роботи з удосконалення і прагнення кожного студента до здорового та щасливого життя й довголіття.</w:t>
      </w:r>
    </w:p>
    <w:p w:rsidR="00137320" w:rsidRPr="00C44D43" w:rsidRDefault="00137320" w:rsidP="00137320">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Діяльнісний компонент реалізується через організацію системної діяльності в умовах закладу вищої освіти, що сприяє засвоєнню студентами на практиці оздоровчих технологій, а також створенню, здійсненню та постійному удосконаленню власної оздоровчої системи протягом періоду навчання.</w:t>
      </w:r>
    </w:p>
    <w:p w:rsidR="00137320" w:rsidRPr="00C44D43" w:rsidRDefault="00137320" w:rsidP="00647AF7">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 основі аналізу досліджень і практики закладів вищої освіти в Україні слід відзначити, що підготовка студентської молоді до формування здорового способу життя через фізичну культуру не була предметом комплексного наукового дослідження, і також не проводилась розробка теоретичної моделі формування здорового способу життя студентської молоді через фізичну культуру з подальшою експериментальною перевіркою в закладах вищої освіти.</w:t>
      </w:r>
    </w:p>
    <w:p w:rsidR="009B0FA4" w:rsidRPr="00C44D43" w:rsidRDefault="009B0FA4" w:rsidP="00341801">
      <w:pPr>
        <w:spacing w:after="0" w:line="360" w:lineRule="auto"/>
        <w:ind w:firstLine="567"/>
        <w:jc w:val="both"/>
        <w:rPr>
          <w:rFonts w:ascii="Times New Roman" w:hAnsi="Times New Roman" w:cs="Times New Roman"/>
          <w:sz w:val="28"/>
          <w:szCs w:val="28"/>
        </w:rPr>
      </w:pPr>
    </w:p>
    <w:p w:rsidR="00341801" w:rsidRPr="00C44D43" w:rsidRDefault="00341801" w:rsidP="00896DDA">
      <w:pPr>
        <w:pStyle w:val="1"/>
        <w:spacing w:before="0" w:line="360" w:lineRule="auto"/>
        <w:ind w:firstLine="567"/>
        <w:jc w:val="both"/>
        <w:rPr>
          <w:rFonts w:ascii="Times New Roman" w:hAnsi="Times New Roman" w:cs="Times New Roman"/>
          <w:b/>
          <w:color w:val="auto"/>
          <w:sz w:val="28"/>
          <w:szCs w:val="28"/>
          <w:lang w:val="uk-UA"/>
        </w:rPr>
      </w:pPr>
      <w:bookmarkStart w:id="6" w:name="_Toc183896246"/>
      <w:r w:rsidRPr="00C44D43">
        <w:rPr>
          <w:rFonts w:ascii="Times New Roman" w:hAnsi="Times New Roman" w:cs="Times New Roman"/>
          <w:b/>
          <w:color w:val="auto"/>
          <w:sz w:val="28"/>
          <w:szCs w:val="28"/>
          <w:lang w:val="uk-UA"/>
        </w:rPr>
        <w:t>Висновки до розділу 1</w:t>
      </w:r>
      <w:bookmarkEnd w:id="6"/>
    </w:p>
    <w:p w:rsidR="009B0FA4" w:rsidRPr="00C44D43" w:rsidRDefault="009B0FA4" w:rsidP="009B0FA4">
      <w:pPr>
        <w:spacing w:after="0" w:line="360" w:lineRule="auto"/>
        <w:ind w:firstLine="567"/>
        <w:jc w:val="both"/>
        <w:rPr>
          <w:rFonts w:ascii="Times New Roman" w:hAnsi="Times New Roman" w:cs="Times New Roman"/>
          <w:sz w:val="28"/>
          <w:szCs w:val="28"/>
        </w:rPr>
      </w:pP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літератури показав, що формування здорового способу життя серед студентської молоді є актуальною та складною проблемою, яка потребує комплексного підходу і системного впровадження в освітній процес вищих навчальних закладів. Здоровий спосіб життя включає не лише фізичні аспекти, такі як активність і харчування, але й психологічні та соціальні компоненти, такі як стресори, звички, відповідальне ставлення до свого здоров'я.</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У дослідженнях зазначається, що в Україні існує значний дисбаланс між потребами студентів у здоров'ї та доступністю відповідних освітніх і ресурсних підходів. Виявлено, що багато студентів не мають достатньої мотивації або знань для здорового способу життя, що може призвести до </w:t>
      </w:r>
      <w:r w:rsidRPr="00C44D43">
        <w:rPr>
          <w:rFonts w:ascii="Times New Roman" w:hAnsi="Times New Roman" w:cs="Times New Roman"/>
          <w:sz w:val="28"/>
          <w:szCs w:val="28"/>
        </w:rPr>
        <w:lastRenderedPageBreak/>
        <w:t>зростання захворюваності та зниження загального рівня життєздатності молодих людей.</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Основні виклики, ідентифіковані в літературі, включають відсутність належного визнання значення здоров'я в освітній парадигмі, відсутність достатніх освітніх ресурсів для підтримки здорового способу життя, а також недоліки у підготовці педагогічних кадрів з питань фізичного і психологічного здоров'я студентів.</w:t>
      </w:r>
    </w:p>
    <w:p w:rsidR="00137320"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Таким чином, важливо проводити подальші наукові дослідження з метою розробки ефективних педагогічних підходів та програм для формування здорового способу життя серед студентської молоді в українських вищих навчальних закладах. Це дозволить не лише підвищити загальний рівень здоров'я студентів, але й сприятиме їхньому успішному і стійкому розвитку в майбутньому.</w:t>
      </w:r>
    </w:p>
    <w:p w:rsidR="00137320" w:rsidRPr="00C44D43" w:rsidRDefault="00137320">
      <w:pPr>
        <w:rPr>
          <w:rFonts w:ascii="Times New Roman" w:hAnsi="Times New Roman" w:cs="Times New Roman"/>
          <w:sz w:val="28"/>
          <w:szCs w:val="28"/>
        </w:rPr>
      </w:pPr>
      <w:r w:rsidRPr="00C44D43">
        <w:rPr>
          <w:rFonts w:ascii="Times New Roman" w:hAnsi="Times New Roman" w:cs="Times New Roman"/>
          <w:sz w:val="28"/>
          <w:szCs w:val="28"/>
        </w:rPr>
        <w:br w:type="page"/>
      </w:r>
    </w:p>
    <w:p w:rsidR="00341801" w:rsidRPr="00C44D43" w:rsidRDefault="00341801" w:rsidP="00896DDA">
      <w:pPr>
        <w:pStyle w:val="1"/>
        <w:spacing w:before="0" w:line="360" w:lineRule="auto"/>
        <w:ind w:firstLine="567"/>
        <w:jc w:val="center"/>
        <w:rPr>
          <w:rFonts w:ascii="Times New Roman" w:hAnsi="Times New Roman" w:cs="Times New Roman"/>
          <w:b/>
          <w:color w:val="auto"/>
          <w:sz w:val="28"/>
          <w:szCs w:val="28"/>
          <w:lang w:val="uk-UA"/>
        </w:rPr>
      </w:pPr>
      <w:bookmarkStart w:id="7" w:name="_Toc183896247"/>
      <w:r w:rsidRPr="00C44D43">
        <w:rPr>
          <w:rFonts w:ascii="Times New Roman" w:hAnsi="Times New Roman" w:cs="Times New Roman"/>
          <w:b/>
          <w:color w:val="auto"/>
          <w:sz w:val="28"/>
          <w:szCs w:val="28"/>
          <w:lang w:val="uk-UA"/>
        </w:rPr>
        <w:lastRenderedPageBreak/>
        <w:t>РОЗДІЛ 2. МЕТОДИ  ТА ОРГАНІЗАЦІЯ ДОСЛІДЖЕННЯ</w:t>
      </w:r>
      <w:bookmarkEnd w:id="7"/>
    </w:p>
    <w:p w:rsidR="009B0FA4" w:rsidRPr="00C44D43" w:rsidRDefault="009B0FA4" w:rsidP="00896DDA">
      <w:pPr>
        <w:pStyle w:val="1"/>
        <w:spacing w:before="0" w:line="360" w:lineRule="auto"/>
        <w:ind w:firstLine="567"/>
        <w:jc w:val="both"/>
        <w:rPr>
          <w:rFonts w:ascii="Times New Roman" w:hAnsi="Times New Roman" w:cs="Times New Roman"/>
          <w:b/>
          <w:color w:val="auto"/>
          <w:sz w:val="28"/>
          <w:szCs w:val="28"/>
          <w:lang w:val="uk-UA"/>
        </w:rPr>
      </w:pPr>
      <w:bookmarkStart w:id="8" w:name="_Toc183896248"/>
      <w:r w:rsidRPr="00C44D43">
        <w:rPr>
          <w:rFonts w:ascii="Times New Roman" w:hAnsi="Times New Roman" w:cs="Times New Roman"/>
          <w:b/>
          <w:color w:val="auto"/>
          <w:sz w:val="28"/>
          <w:szCs w:val="28"/>
          <w:lang w:val="uk-UA"/>
        </w:rPr>
        <w:t>2.1 Методи дослідження</w:t>
      </w:r>
      <w:bookmarkEnd w:id="8"/>
      <w:r w:rsidRPr="00C44D43">
        <w:rPr>
          <w:rFonts w:ascii="Times New Roman" w:hAnsi="Times New Roman" w:cs="Times New Roman"/>
          <w:b/>
          <w:color w:val="auto"/>
          <w:sz w:val="28"/>
          <w:szCs w:val="28"/>
          <w:lang w:val="uk-UA"/>
        </w:rPr>
        <w:t xml:space="preserve"> </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Для досягнення мети дослідження нами застосовувалися наступні методи:</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1. Аналіз науково-методичної літератури</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2. </w:t>
      </w:r>
      <w:r w:rsidR="00F67C15" w:rsidRPr="00C44D43">
        <w:rPr>
          <w:rFonts w:ascii="Times New Roman" w:hAnsi="Times New Roman" w:cs="Times New Roman"/>
          <w:sz w:val="28"/>
          <w:szCs w:val="28"/>
        </w:rPr>
        <w:t xml:space="preserve"> Соціологічні методи дослідження.</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3. Педагогічні методи дослідження </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4. Методи статистичної обробки результатів дослідження</w:t>
      </w:r>
    </w:p>
    <w:p w:rsidR="00896DDA" w:rsidRPr="00C44D43" w:rsidRDefault="00896DDA" w:rsidP="009B0FA4">
      <w:pPr>
        <w:spacing w:after="0" w:line="360" w:lineRule="auto"/>
        <w:ind w:firstLine="567"/>
        <w:jc w:val="both"/>
        <w:rPr>
          <w:rFonts w:ascii="Times New Roman" w:hAnsi="Times New Roman" w:cs="Times New Roman"/>
          <w:sz w:val="28"/>
          <w:szCs w:val="28"/>
        </w:rPr>
      </w:pPr>
    </w:p>
    <w:p w:rsidR="009B0FA4" w:rsidRPr="00C44D43" w:rsidRDefault="009B0FA4" w:rsidP="00896DDA">
      <w:pPr>
        <w:pStyle w:val="1"/>
        <w:spacing w:before="0" w:line="360" w:lineRule="auto"/>
        <w:ind w:firstLine="567"/>
        <w:jc w:val="both"/>
        <w:rPr>
          <w:rFonts w:ascii="Times New Roman" w:hAnsi="Times New Roman" w:cs="Times New Roman"/>
          <w:b/>
          <w:color w:val="auto"/>
          <w:sz w:val="28"/>
          <w:szCs w:val="28"/>
          <w:lang w:val="uk-UA"/>
        </w:rPr>
      </w:pPr>
      <w:bookmarkStart w:id="9" w:name="_Toc183896249"/>
      <w:r w:rsidRPr="00C44D43">
        <w:rPr>
          <w:rFonts w:ascii="Times New Roman" w:hAnsi="Times New Roman" w:cs="Times New Roman"/>
          <w:b/>
          <w:color w:val="auto"/>
          <w:sz w:val="28"/>
          <w:szCs w:val="28"/>
          <w:lang w:val="uk-UA"/>
        </w:rPr>
        <w:t>2.1.1 Аналіз та узагальнення даних спеціальної літератури</w:t>
      </w:r>
      <w:bookmarkEnd w:id="9"/>
      <w:r w:rsidRPr="00C44D43">
        <w:rPr>
          <w:rFonts w:ascii="Times New Roman" w:hAnsi="Times New Roman" w:cs="Times New Roman"/>
          <w:b/>
          <w:color w:val="auto"/>
          <w:sz w:val="28"/>
          <w:szCs w:val="28"/>
          <w:lang w:val="uk-UA"/>
        </w:rPr>
        <w:t xml:space="preserve"> </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 основі аналізу досліджень і практики закладів вищої освіти в Україні виявлено, що підготовка студентської молоді до формування здорового способу життя через фізичну культуру не була об'єктом комплексного наукового дослідження, а також не проводилося розроблення теоретичної моделі формування здорового способу життя студентської молоді через фізичну культуру з подальшою експериментальною перевіркою в університетському середовищі. Це свідчить про актуальність проблеми становлення здорового способу життя серед студентської молоді в Україні, оскільки сучасна ситуація характеризується високим рівнем захворюваності, морально-духовною кризою та погіршенням якості медичного обслуговування.</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Зазначено, що важливе та відповідальне ставлення до власного здоров'я стає одним із пріоритетів сучасного суспільства, де здоров'я розглядається як основна суспільна цінність. Проте не всі молоді люди мають достатню інформацію про здоровий спосіб життя, а деякі свідомо нехтують цими знаннями.</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 ході дослідження було виявлено найефективніші педагогічні умови формування здорового способу життя студентів, зокрема:</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Визна</w:t>
      </w:r>
      <w:r w:rsidR="00CF6188" w:rsidRPr="00C44D43">
        <w:rPr>
          <w:rFonts w:ascii="Times New Roman" w:hAnsi="Times New Roman" w:cs="Times New Roman"/>
          <w:sz w:val="28"/>
          <w:szCs w:val="28"/>
        </w:rPr>
        <w:t>че</w:t>
      </w:r>
      <w:r w:rsidRPr="00C44D43">
        <w:rPr>
          <w:rFonts w:ascii="Times New Roman" w:hAnsi="Times New Roman" w:cs="Times New Roman"/>
          <w:sz w:val="28"/>
          <w:szCs w:val="28"/>
        </w:rPr>
        <w:t>ння проблем здоров'я та здорового способу життя як пріоритетних у суспільстві у нормативних документах про освіту.</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Наявність навчальних предметів здоров'я та здорового способу життя, організація фізичних вправ на перервах і флеш-мобів.</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Включення елементів знань про здоров'я у навчальні програми та впровадження "превентивних організаторів" знань.</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Використання методичних матеріалів, що сприяють формуванню здорового способу життя серед студентів.</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Контроль і корекція знань, вмінь та компетентностей студентів, що характеризують їх здоровий спосіб життя.</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Отже, подальше дослідження і розвиток цих педагогічних підходів є важливим завданням для вищої освіти в Україні з метою підвищення здоров'я та благополуччя молодого покоління. Отримані відомості дозволили визначити мету, завдання та методи дослідження. Всього було проаналізовано 36 літературне джерело серед них: автореферати, дисертації, журнальні статті, методичні рекомендації, збірники наукових праць, навчальні посібники та ін. </w:t>
      </w:r>
    </w:p>
    <w:p w:rsidR="009B0FA4" w:rsidRPr="00C44D43" w:rsidRDefault="009B0FA4" w:rsidP="009B0FA4">
      <w:pPr>
        <w:spacing w:after="0" w:line="360" w:lineRule="auto"/>
        <w:ind w:firstLine="567"/>
        <w:jc w:val="both"/>
        <w:rPr>
          <w:rFonts w:ascii="Times New Roman" w:hAnsi="Times New Roman" w:cs="Times New Roman"/>
          <w:sz w:val="28"/>
          <w:szCs w:val="28"/>
        </w:rPr>
      </w:pPr>
    </w:p>
    <w:p w:rsidR="00F67C15" w:rsidRPr="00C44D43" w:rsidRDefault="009B0FA4" w:rsidP="00896DDA">
      <w:pPr>
        <w:pStyle w:val="1"/>
        <w:spacing w:before="0" w:line="360" w:lineRule="auto"/>
        <w:ind w:firstLine="567"/>
        <w:jc w:val="both"/>
        <w:rPr>
          <w:rFonts w:ascii="Times New Roman" w:hAnsi="Times New Roman" w:cs="Times New Roman"/>
          <w:b/>
          <w:color w:val="auto"/>
          <w:sz w:val="28"/>
          <w:szCs w:val="28"/>
          <w:lang w:val="uk-UA"/>
        </w:rPr>
      </w:pPr>
      <w:bookmarkStart w:id="10" w:name="_Toc183896250"/>
      <w:r w:rsidRPr="00C44D43">
        <w:rPr>
          <w:rFonts w:ascii="Times New Roman" w:hAnsi="Times New Roman" w:cs="Times New Roman"/>
          <w:b/>
          <w:color w:val="auto"/>
          <w:sz w:val="28"/>
          <w:szCs w:val="28"/>
          <w:lang w:val="uk-UA"/>
        </w:rPr>
        <w:t xml:space="preserve">2.1.2 </w:t>
      </w:r>
      <w:r w:rsidR="00F67C15" w:rsidRPr="00C44D43">
        <w:rPr>
          <w:rFonts w:ascii="Times New Roman" w:hAnsi="Times New Roman" w:cs="Times New Roman"/>
          <w:b/>
          <w:color w:val="auto"/>
          <w:sz w:val="28"/>
          <w:szCs w:val="28"/>
          <w:lang w:val="uk-UA"/>
        </w:rPr>
        <w:t>Соціологічні методи дослідження.</w:t>
      </w:r>
      <w:bookmarkEnd w:id="10"/>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В основу даного методу покладено анкетування студентів, що дозволяє визначити і оцінити </w:t>
      </w:r>
      <w:r w:rsidR="00CF6188" w:rsidRPr="00C44D43">
        <w:rPr>
          <w:rFonts w:ascii="Times New Roman" w:hAnsi="Times New Roman" w:cs="Times New Roman"/>
          <w:sz w:val="28"/>
          <w:szCs w:val="28"/>
        </w:rPr>
        <w:t xml:space="preserve">здоровий спосіб життя </w:t>
      </w:r>
      <w:r w:rsidRPr="00C44D43">
        <w:rPr>
          <w:rFonts w:ascii="Times New Roman" w:hAnsi="Times New Roman" w:cs="Times New Roman"/>
          <w:sz w:val="28"/>
          <w:szCs w:val="28"/>
        </w:rPr>
        <w:t>студентів. Анкета включала питання особливості способу життя студентів у період дистанційного навчання та їх відношення до цього формату навчання.. Аналіз отриманих результатів проводився шляхом підрахунку відсоткового співвідношення відповідей на окремі питання анкети</w:t>
      </w:r>
      <w:r w:rsidR="0086251D" w:rsidRPr="00C44D43">
        <w:rPr>
          <w:rFonts w:ascii="Times New Roman" w:hAnsi="Times New Roman" w:cs="Times New Roman"/>
          <w:sz w:val="28"/>
          <w:szCs w:val="28"/>
        </w:rPr>
        <w:t xml:space="preserve"> (Додаток 1)</w:t>
      </w:r>
      <w:r w:rsidRPr="00C44D43">
        <w:rPr>
          <w:rFonts w:ascii="Times New Roman" w:hAnsi="Times New Roman" w:cs="Times New Roman"/>
          <w:sz w:val="28"/>
          <w:szCs w:val="28"/>
        </w:rPr>
        <w:t>.</w:t>
      </w:r>
    </w:p>
    <w:p w:rsidR="00F67C15" w:rsidRPr="00C44D43" w:rsidRDefault="00F67C15" w:rsidP="00F67C1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Метод визначення рівня рухової активності людини за опитувальником «ОРА- 23+» </w:t>
      </w:r>
    </w:p>
    <w:p w:rsidR="00F67C15" w:rsidRPr="00C44D43" w:rsidRDefault="00F67C15" w:rsidP="00F67C1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Опитування ОРА- 23+ (за Ароновим Д.М., Красницьким В.Б., Бубновою М.Г., 2013) проводилось з метою отримання інформації  про рівень рухової активності осіб юнацького віку. В анкетному опитуванні приймали участь 60 осіб віком від 17 до 21 років. Анкета містила питання про рухову активність.</w:t>
      </w:r>
    </w:p>
    <w:p w:rsidR="00F67C15" w:rsidRPr="00C44D43" w:rsidRDefault="00F67C15" w:rsidP="00F67C1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Форма анкети наведена у додатку 2.</w:t>
      </w:r>
    </w:p>
    <w:p w:rsidR="00F67C15" w:rsidRPr="00C44D43" w:rsidRDefault="00F67C15" w:rsidP="00F67C15">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Метод інтегральної оцінки фізичного здоров’я за В.С. Язловецьким і В.А. Іванченком</w:t>
      </w:r>
    </w:p>
    <w:p w:rsidR="009B0FA4" w:rsidRPr="00C44D43" w:rsidRDefault="009B0FA4" w:rsidP="009B0FA4">
      <w:pPr>
        <w:spacing w:after="0" w:line="360" w:lineRule="auto"/>
        <w:ind w:firstLine="567"/>
        <w:jc w:val="both"/>
        <w:rPr>
          <w:rFonts w:ascii="Times New Roman" w:hAnsi="Times New Roman" w:cs="Times New Roman"/>
          <w:sz w:val="28"/>
          <w:szCs w:val="28"/>
        </w:rPr>
      </w:pPr>
    </w:p>
    <w:p w:rsidR="009B0FA4" w:rsidRPr="00C44D43" w:rsidRDefault="009B0FA4" w:rsidP="00896DDA">
      <w:pPr>
        <w:pStyle w:val="1"/>
        <w:spacing w:before="0" w:line="360" w:lineRule="auto"/>
        <w:ind w:firstLine="567"/>
        <w:jc w:val="both"/>
        <w:rPr>
          <w:rFonts w:ascii="Times New Roman" w:hAnsi="Times New Roman" w:cs="Times New Roman"/>
          <w:b/>
          <w:color w:val="auto"/>
          <w:sz w:val="28"/>
          <w:szCs w:val="28"/>
          <w:lang w:val="uk-UA"/>
        </w:rPr>
      </w:pPr>
      <w:bookmarkStart w:id="11" w:name="_Toc183896251"/>
      <w:r w:rsidRPr="00C44D43">
        <w:rPr>
          <w:rFonts w:ascii="Times New Roman" w:hAnsi="Times New Roman" w:cs="Times New Roman"/>
          <w:b/>
          <w:color w:val="auto"/>
          <w:sz w:val="28"/>
          <w:szCs w:val="28"/>
          <w:lang w:val="uk-UA"/>
        </w:rPr>
        <w:t>2.1.3 Педагогічні методи дослідження</w:t>
      </w:r>
      <w:bookmarkEnd w:id="11"/>
      <w:r w:rsidRPr="00C44D43">
        <w:rPr>
          <w:rFonts w:ascii="Times New Roman" w:hAnsi="Times New Roman" w:cs="Times New Roman"/>
          <w:b/>
          <w:color w:val="auto"/>
          <w:sz w:val="28"/>
          <w:szCs w:val="28"/>
          <w:lang w:val="uk-UA"/>
        </w:rPr>
        <w:t xml:space="preserve"> </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Визначення рівня розвитку фізичних якостей у студентів здійснювалося за допомогою наступних тестів:</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біг 100 м.</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човниковий біг 4х9 м.</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 нахили тулуба вперед із положення сидячи, см. </w:t>
      </w:r>
    </w:p>
    <w:p w:rsidR="00F67C15" w:rsidRPr="00C44D43" w:rsidRDefault="00F67C15" w:rsidP="009B0FA4">
      <w:pPr>
        <w:spacing w:after="0" w:line="360" w:lineRule="auto"/>
        <w:ind w:firstLine="567"/>
        <w:jc w:val="both"/>
        <w:rPr>
          <w:rFonts w:ascii="Times New Roman" w:hAnsi="Times New Roman" w:cs="Times New Roman"/>
          <w:b/>
          <w:sz w:val="28"/>
          <w:szCs w:val="28"/>
        </w:rPr>
      </w:pPr>
      <w:r w:rsidRPr="00C44D43">
        <w:rPr>
          <w:rFonts w:ascii="Times New Roman" w:hAnsi="Times New Roman" w:cs="Times New Roman"/>
          <w:b/>
          <w:sz w:val="28"/>
          <w:szCs w:val="28"/>
        </w:rPr>
        <w:t>Педагогічний експеримент</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Дослідження проходило з квітня 202</w:t>
      </w:r>
      <w:r w:rsidR="00CF6188" w:rsidRPr="00C44D43">
        <w:rPr>
          <w:rFonts w:ascii="Times New Roman" w:hAnsi="Times New Roman" w:cs="Times New Roman"/>
          <w:sz w:val="28"/>
          <w:szCs w:val="28"/>
        </w:rPr>
        <w:t>4</w:t>
      </w:r>
      <w:r w:rsidRPr="00C44D43">
        <w:rPr>
          <w:rFonts w:ascii="Times New Roman" w:hAnsi="Times New Roman" w:cs="Times New Roman"/>
          <w:sz w:val="28"/>
          <w:szCs w:val="28"/>
        </w:rPr>
        <w:t xml:space="preserve"> року до червня 202</w:t>
      </w:r>
      <w:r w:rsidR="00CF6188" w:rsidRPr="00C44D43">
        <w:rPr>
          <w:rFonts w:ascii="Times New Roman" w:hAnsi="Times New Roman" w:cs="Times New Roman"/>
          <w:sz w:val="28"/>
          <w:szCs w:val="28"/>
        </w:rPr>
        <w:t>4</w:t>
      </w:r>
      <w:r w:rsidRPr="00C44D43">
        <w:rPr>
          <w:rFonts w:ascii="Times New Roman" w:hAnsi="Times New Roman" w:cs="Times New Roman"/>
          <w:sz w:val="28"/>
          <w:szCs w:val="28"/>
        </w:rPr>
        <w:t xml:space="preserve"> року. Кількість студентів - 60 осіб, які були поділені на 2 групи – контрольну та експериментальну.</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Контрольна група займалася 1 раз на тиждень за програмою з фізичної культури.</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Експериментальна група виконувала розроблену програму </w:t>
      </w:r>
      <w:r w:rsidR="00CF6188" w:rsidRPr="00C44D43">
        <w:rPr>
          <w:rFonts w:ascii="Times New Roman" w:hAnsi="Times New Roman" w:cs="Times New Roman"/>
          <w:sz w:val="28"/>
          <w:szCs w:val="28"/>
          <w:shd w:val="clear" w:color="auto" w:fill="FFFFFF"/>
        </w:rPr>
        <w:t>формування здорового способу життя студентської молоді</w:t>
      </w:r>
      <w:r w:rsidRPr="00C44D43">
        <w:rPr>
          <w:rFonts w:ascii="Times New Roman" w:hAnsi="Times New Roman" w:cs="Times New Roman"/>
          <w:sz w:val="28"/>
          <w:szCs w:val="28"/>
        </w:rPr>
        <w:t>.</w:t>
      </w:r>
    </w:p>
    <w:p w:rsidR="00F67C15" w:rsidRPr="00C44D43" w:rsidRDefault="00F67C15" w:rsidP="009B0FA4">
      <w:pPr>
        <w:spacing w:after="0" w:line="360" w:lineRule="auto"/>
        <w:ind w:firstLine="567"/>
        <w:jc w:val="both"/>
        <w:rPr>
          <w:rFonts w:ascii="Times New Roman" w:hAnsi="Times New Roman" w:cs="Times New Roman"/>
          <w:b/>
          <w:sz w:val="28"/>
          <w:szCs w:val="28"/>
        </w:rPr>
      </w:pPr>
      <w:r w:rsidRPr="00C44D43">
        <w:rPr>
          <w:rFonts w:ascii="Times New Roman" w:hAnsi="Times New Roman" w:cs="Times New Roman"/>
          <w:b/>
          <w:sz w:val="28"/>
          <w:szCs w:val="28"/>
        </w:rPr>
        <w:t>Педагогічне спостереження</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Система оцінки рівня фізичного здоров’я, розроблена В.С. Язловецьким і В.А. Іванченком, включає методику визначення цього рівня, що отримала назву «Тест-здоров’я». Згідно з розробленим методичним підходом, оцінка виконується через безпосереднє та непряме тестування:</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Оцінка за віком: Початкова кількість балів – 40, за кожен рік до 20 додається один бал, від 20 до 40 років – бали залишаються незмінними, після 40 років за кожен прожитий рік віднімається 1 бал з 40.</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Оцінка за ЧСС у стані відносного спокою: Додається 1 бал за кожен удар, на який пульс знижується нижче 90 уд/хв, а віднімається 1 бал за кожний «зайвий удар» при ЧСС вище 90 уд/хв.</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Оцінка за чинником ризику (куріння): Некурящі отримують 30 додаткових балів.</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Оцінка за співвідношенням довжини і маси тіла: Розраховується «ідеальна маса» за формулою, віднімаються 30 балів, якщо вага перевищує належну більше, ніж на 5 кг, і додається 5 балів, якщо вага менше належної на 5-10 кг.</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Оцінка за швидкістю відновлення ЧСС після фізичного навантаження: Додається 30 балів за повне відновлення ЧСС, або віднімається надмірні удари, і залишок додається до суми пунктів 1-4.</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Оцінка за відношенням до занять фізичною культурою і спортом: Додається 10 балів за регулярні заняття фізичними вправами, або віднімається 20 балів, якщо занять немає.</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Отримана сума балів використовується для оцінки рівня фізичного здоров’я згідно з оціночною таблицею. Важливо відзначити однобічність тесту, яка може обмежити його застосування в практиці.</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Отримана в результаті прямого і непрямого тестування загальна сума балів застосовується для оцінки рівня фізичного здоров’я реципієнта відповідно до спеціальної оціночної таблиці 2.1.</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Таблиця 2.1 Рівні фізичного здоров’я й адаптивних можливостей за тестом “Здоров’я” (В.С. Язловецький, В.О. Іванченко)</w:t>
      </w:r>
    </w:p>
    <w:p w:rsidR="00DE0DD6" w:rsidRPr="00C44D43" w:rsidRDefault="00DE0DD6" w:rsidP="00341801">
      <w:pPr>
        <w:spacing w:after="0" w:line="360" w:lineRule="auto"/>
        <w:ind w:firstLine="567"/>
        <w:jc w:val="both"/>
        <w:rPr>
          <w:rFonts w:ascii="Times New Roman" w:hAnsi="Times New Roman" w:cs="Times New Roman"/>
          <w:sz w:val="28"/>
          <w:szCs w:val="28"/>
        </w:rPr>
      </w:pPr>
    </w:p>
    <w:tbl>
      <w:tblPr>
        <w:tblStyle w:val="a8"/>
        <w:tblW w:w="0" w:type="auto"/>
        <w:tblLook w:val="04A0" w:firstRow="1" w:lastRow="0" w:firstColumn="1" w:lastColumn="0" w:noHBand="0" w:noVBand="1"/>
      </w:tblPr>
      <w:tblGrid>
        <w:gridCol w:w="846"/>
        <w:gridCol w:w="6946"/>
        <w:gridCol w:w="1553"/>
      </w:tblGrid>
      <w:tr w:rsidR="005A3B1E" w:rsidRPr="00C44D43" w:rsidTr="001E34FE">
        <w:tc>
          <w:tcPr>
            <w:tcW w:w="8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w:t>
            </w:r>
          </w:p>
        </w:tc>
        <w:tc>
          <w:tcPr>
            <w:tcW w:w="69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Рівень фізичного здоров’я (ступінь адаптації до середовища)</w:t>
            </w:r>
          </w:p>
        </w:tc>
        <w:tc>
          <w:tcPr>
            <w:tcW w:w="1553"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Бали</w:t>
            </w:r>
          </w:p>
        </w:tc>
      </w:tr>
      <w:tr w:rsidR="005A3B1E" w:rsidRPr="00C44D43" w:rsidTr="001E34FE">
        <w:tc>
          <w:tcPr>
            <w:tcW w:w="8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1</w:t>
            </w:r>
          </w:p>
        </w:tc>
        <w:tc>
          <w:tcPr>
            <w:tcW w:w="6946" w:type="dxa"/>
          </w:tcPr>
          <w:p w:rsidR="009B0FA4" w:rsidRPr="00C44D43" w:rsidRDefault="009B0FA4" w:rsidP="001E34FE">
            <w:pPr>
              <w:pStyle w:val="30"/>
              <w:shd w:val="clear" w:color="auto" w:fill="auto"/>
              <w:spacing w:before="0" w:after="0" w:line="276" w:lineRule="auto"/>
              <w:jc w:val="both"/>
              <w:rPr>
                <w:lang w:val="uk-UA"/>
              </w:rPr>
            </w:pPr>
            <w:r w:rsidRPr="00C44D43">
              <w:rPr>
                <w:lang w:val="uk-UA"/>
              </w:rPr>
              <w:t>Оптимальний рівень здоров’я й адаптації, відмінний стан здоров’я</w:t>
            </w:r>
          </w:p>
        </w:tc>
        <w:tc>
          <w:tcPr>
            <w:tcW w:w="1553"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100 і більш</w:t>
            </w:r>
          </w:p>
        </w:tc>
      </w:tr>
      <w:tr w:rsidR="005A3B1E" w:rsidRPr="00C44D43" w:rsidTr="001E34FE">
        <w:tc>
          <w:tcPr>
            <w:tcW w:w="8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2</w:t>
            </w:r>
          </w:p>
        </w:tc>
        <w:tc>
          <w:tcPr>
            <w:tcW w:w="6946" w:type="dxa"/>
          </w:tcPr>
          <w:p w:rsidR="009B0FA4" w:rsidRPr="00C44D43" w:rsidRDefault="009B0FA4" w:rsidP="001E34FE">
            <w:pPr>
              <w:pStyle w:val="30"/>
              <w:shd w:val="clear" w:color="auto" w:fill="auto"/>
              <w:spacing w:before="0" w:after="0" w:line="276" w:lineRule="auto"/>
              <w:jc w:val="both"/>
              <w:rPr>
                <w:lang w:val="uk-UA"/>
              </w:rPr>
            </w:pPr>
            <w:r w:rsidRPr="00C44D43">
              <w:rPr>
                <w:lang w:val="uk-UA"/>
              </w:rPr>
              <w:t>Добрий рівень здоров’я й адаптації, стан здоров’я добрий і середній</w:t>
            </w:r>
          </w:p>
        </w:tc>
        <w:tc>
          <w:tcPr>
            <w:tcW w:w="1553"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61-100</w:t>
            </w:r>
          </w:p>
        </w:tc>
      </w:tr>
      <w:tr w:rsidR="005A3B1E" w:rsidRPr="00C44D43" w:rsidTr="001E34FE">
        <w:tc>
          <w:tcPr>
            <w:tcW w:w="8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3</w:t>
            </w:r>
          </w:p>
        </w:tc>
        <w:tc>
          <w:tcPr>
            <w:tcW w:w="6946" w:type="dxa"/>
          </w:tcPr>
          <w:p w:rsidR="009B0FA4" w:rsidRPr="00C44D43" w:rsidRDefault="009B0FA4" w:rsidP="001E34FE">
            <w:pPr>
              <w:pStyle w:val="30"/>
              <w:shd w:val="clear" w:color="auto" w:fill="auto"/>
              <w:spacing w:before="0" w:after="0" w:line="276" w:lineRule="auto"/>
              <w:jc w:val="both"/>
              <w:rPr>
                <w:lang w:val="uk-UA"/>
              </w:rPr>
            </w:pPr>
            <w:r w:rsidRPr="00C44D43">
              <w:rPr>
                <w:lang w:val="uk-UA"/>
              </w:rPr>
              <w:t>Задовільний рівень здоров’я з порушенням механізмів адаптації, стан здоров’я задовільний</w:t>
            </w:r>
          </w:p>
        </w:tc>
        <w:tc>
          <w:tcPr>
            <w:tcW w:w="1553"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49-60</w:t>
            </w:r>
          </w:p>
        </w:tc>
      </w:tr>
      <w:tr w:rsidR="005A3B1E" w:rsidRPr="00C44D43" w:rsidTr="001E34FE">
        <w:tc>
          <w:tcPr>
            <w:tcW w:w="8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4</w:t>
            </w:r>
          </w:p>
        </w:tc>
        <w:tc>
          <w:tcPr>
            <w:tcW w:w="6946" w:type="dxa"/>
          </w:tcPr>
          <w:p w:rsidR="009B0FA4" w:rsidRPr="00C44D43" w:rsidRDefault="009B0FA4" w:rsidP="001E34FE">
            <w:pPr>
              <w:pStyle w:val="30"/>
              <w:shd w:val="clear" w:color="auto" w:fill="auto"/>
              <w:spacing w:before="0" w:after="0" w:line="276" w:lineRule="auto"/>
              <w:jc w:val="both"/>
              <w:rPr>
                <w:lang w:val="uk-UA"/>
              </w:rPr>
            </w:pPr>
            <w:r w:rsidRPr="00C44D43">
              <w:rPr>
                <w:lang w:val="uk-UA"/>
              </w:rPr>
              <w:t>Незадовільний рівень здоров’я з недостатньою адаптацією</w:t>
            </w:r>
          </w:p>
        </w:tc>
        <w:tc>
          <w:tcPr>
            <w:tcW w:w="1553"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21-40</w:t>
            </w:r>
          </w:p>
        </w:tc>
      </w:tr>
      <w:tr w:rsidR="005A3B1E" w:rsidRPr="00C44D43" w:rsidTr="001E34FE">
        <w:tc>
          <w:tcPr>
            <w:tcW w:w="8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5</w:t>
            </w:r>
          </w:p>
        </w:tc>
        <w:tc>
          <w:tcPr>
            <w:tcW w:w="6946" w:type="dxa"/>
          </w:tcPr>
          <w:p w:rsidR="009B0FA4" w:rsidRPr="00C44D43" w:rsidRDefault="009B0FA4" w:rsidP="001E34FE">
            <w:pPr>
              <w:pStyle w:val="30"/>
              <w:shd w:val="clear" w:color="auto" w:fill="auto"/>
              <w:spacing w:before="0" w:after="0" w:line="276" w:lineRule="auto"/>
              <w:jc w:val="both"/>
              <w:rPr>
                <w:lang w:val="uk-UA"/>
              </w:rPr>
            </w:pPr>
            <w:r w:rsidRPr="00C44D43">
              <w:rPr>
                <w:lang w:val="uk-UA"/>
              </w:rPr>
              <w:t>Незадовільний рівень здоров’я із зривом адаптації, предхвороба</w:t>
            </w:r>
          </w:p>
        </w:tc>
        <w:tc>
          <w:tcPr>
            <w:tcW w:w="1553"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20 і менш</w:t>
            </w:r>
          </w:p>
        </w:tc>
      </w:tr>
      <w:tr w:rsidR="009B0FA4" w:rsidRPr="00C44D43" w:rsidTr="001E34FE">
        <w:tc>
          <w:tcPr>
            <w:tcW w:w="846" w:type="dxa"/>
          </w:tcPr>
          <w:p w:rsidR="009B0FA4" w:rsidRPr="00C44D43" w:rsidRDefault="009B0FA4" w:rsidP="001E34FE">
            <w:pPr>
              <w:pStyle w:val="30"/>
              <w:shd w:val="clear" w:color="auto" w:fill="auto"/>
              <w:spacing w:before="0" w:after="0" w:line="276" w:lineRule="auto"/>
              <w:jc w:val="center"/>
              <w:rPr>
                <w:lang w:val="uk-UA"/>
              </w:rPr>
            </w:pPr>
            <w:r w:rsidRPr="00C44D43">
              <w:rPr>
                <w:lang w:val="uk-UA"/>
              </w:rPr>
              <w:t>6</w:t>
            </w:r>
          </w:p>
        </w:tc>
        <w:tc>
          <w:tcPr>
            <w:tcW w:w="6946" w:type="dxa"/>
          </w:tcPr>
          <w:p w:rsidR="009B0FA4" w:rsidRPr="00C44D43" w:rsidRDefault="009B0FA4" w:rsidP="001E34FE">
            <w:pPr>
              <w:pStyle w:val="30"/>
              <w:shd w:val="clear" w:color="auto" w:fill="auto"/>
              <w:spacing w:before="0" w:after="0" w:line="276" w:lineRule="auto"/>
              <w:jc w:val="both"/>
              <w:rPr>
                <w:lang w:val="uk-UA"/>
              </w:rPr>
            </w:pPr>
            <w:r w:rsidRPr="00C44D43">
              <w:rPr>
                <w:lang w:val="uk-UA"/>
              </w:rPr>
              <w:t>Захворювання</w:t>
            </w:r>
          </w:p>
        </w:tc>
        <w:tc>
          <w:tcPr>
            <w:tcW w:w="1553" w:type="dxa"/>
          </w:tcPr>
          <w:p w:rsidR="009B0FA4" w:rsidRPr="00C44D43" w:rsidRDefault="009B0FA4" w:rsidP="001E34FE">
            <w:pPr>
              <w:pStyle w:val="30"/>
              <w:shd w:val="clear" w:color="auto" w:fill="auto"/>
              <w:spacing w:before="0" w:after="0" w:line="276" w:lineRule="auto"/>
              <w:jc w:val="both"/>
              <w:rPr>
                <w:lang w:val="uk-UA"/>
              </w:rPr>
            </w:pPr>
            <w:r w:rsidRPr="00C44D43">
              <w:rPr>
                <w:lang w:val="uk-UA"/>
              </w:rPr>
              <w:t>0</w:t>
            </w:r>
          </w:p>
        </w:tc>
      </w:tr>
    </w:tbl>
    <w:p w:rsidR="009B0FA4" w:rsidRPr="00C44D43" w:rsidRDefault="009B0FA4">
      <w:pPr>
        <w:rPr>
          <w:rFonts w:ascii="Times New Roman" w:hAnsi="Times New Roman" w:cs="Times New Roman"/>
          <w:sz w:val="28"/>
          <w:szCs w:val="28"/>
        </w:rPr>
      </w:pPr>
    </w:p>
    <w:p w:rsidR="009B0FA4" w:rsidRPr="00C44D43" w:rsidRDefault="009B0FA4" w:rsidP="00896DDA">
      <w:pPr>
        <w:pStyle w:val="1"/>
        <w:spacing w:before="0" w:line="360" w:lineRule="auto"/>
        <w:ind w:firstLine="567"/>
        <w:jc w:val="both"/>
        <w:rPr>
          <w:rFonts w:ascii="Times New Roman" w:hAnsi="Times New Roman" w:cs="Times New Roman"/>
          <w:b/>
          <w:color w:val="auto"/>
          <w:sz w:val="28"/>
          <w:szCs w:val="28"/>
          <w:lang w:val="uk-UA"/>
        </w:rPr>
      </w:pPr>
      <w:bookmarkStart w:id="12" w:name="_Toc183896252"/>
      <w:r w:rsidRPr="00C44D43">
        <w:rPr>
          <w:rFonts w:ascii="Times New Roman" w:hAnsi="Times New Roman" w:cs="Times New Roman"/>
          <w:b/>
          <w:color w:val="auto"/>
          <w:sz w:val="28"/>
          <w:szCs w:val="28"/>
          <w:lang w:val="uk-UA"/>
        </w:rPr>
        <w:lastRenderedPageBreak/>
        <w:t>2.1.5 Методи статистичної обробки результатів дослідження</w:t>
      </w:r>
      <w:bookmarkEnd w:id="12"/>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 допомогою методів математичної статистики було спрощено процес групування результатів досліджуваних. За допомогою використання програмного забезпечення (“Microsoft” – “Excel для Windows XP) визначались: середнє арифметичне, середнє квадратичне відхилення, стандартні помилки середньої величини тощо), що дало змогу спостерігати за динамікою даних та їх відсотковим співвідношенням. Застосовувались загальноприйняті статистичні методи. При проведенні аналізу керувалися загальними положеннями, викладеними в посібниках з математичної статистики.</w:t>
      </w:r>
    </w:p>
    <w:p w:rsidR="00CF6188" w:rsidRPr="00C44D43" w:rsidRDefault="00CF6188" w:rsidP="009B0FA4">
      <w:pPr>
        <w:spacing w:after="0" w:line="360" w:lineRule="auto"/>
        <w:ind w:firstLine="567"/>
        <w:jc w:val="both"/>
        <w:rPr>
          <w:rFonts w:ascii="Times New Roman" w:hAnsi="Times New Roman" w:cs="Times New Roman"/>
          <w:sz w:val="28"/>
          <w:szCs w:val="28"/>
        </w:rPr>
      </w:pPr>
    </w:p>
    <w:p w:rsidR="009B0FA4" w:rsidRPr="00C44D43" w:rsidRDefault="009B0FA4" w:rsidP="00896DDA">
      <w:pPr>
        <w:pStyle w:val="1"/>
        <w:spacing w:before="0" w:line="360" w:lineRule="auto"/>
        <w:ind w:firstLine="567"/>
        <w:jc w:val="both"/>
        <w:rPr>
          <w:rFonts w:ascii="Times New Roman" w:hAnsi="Times New Roman" w:cs="Times New Roman"/>
          <w:b/>
          <w:color w:val="auto"/>
          <w:sz w:val="28"/>
          <w:szCs w:val="28"/>
          <w:lang w:val="uk-UA"/>
        </w:rPr>
      </w:pPr>
      <w:bookmarkStart w:id="13" w:name="_Toc183896253"/>
      <w:r w:rsidRPr="00C44D43">
        <w:rPr>
          <w:rFonts w:ascii="Times New Roman" w:hAnsi="Times New Roman" w:cs="Times New Roman"/>
          <w:b/>
          <w:color w:val="auto"/>
          <w:sz w:val="28"/>
          <w:szCs w:val="28"/>
          <w:lang w:val="uk-UA"/>
        </w:rPr>
        <w:t>2.2. Організація дослідження</w:t>
      </w:r>
      <w:bookmarkEnd w:id="13"/>
      <w:r w:rsidRPr="00C44D43">
        <w:rPr>
          <w:rFonts w:ascii="Times New Roman" w:hAnsi="Times New Roman" w:cs="Times New Roman"/>
          <w:b/>
          <w:color w:val="auto"/>
          <w:sz w:val="28"/>
          <w:szCs w:val="28"/>
          <w:lang w:val="uk-UA"/>
        </w:rPr>
        <w:t xml:space="preserve"> </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Дослідження складалося з трьох етапів. На першому етапі було проведено аналіз літературних джерел та документації, педагогічне спостереження за навчально-виховним процесом з фізичної культури студентів.</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 другому етапі було проведено опитувальний експеримент. Провели дослідження структури студентів закладів вищої освіти до занять з фізичного виховання та спорту. У дослідженні взяли участь студенти кількість 60 чоловік, які навчаються в Київському університеті ім. Б. Грінченко віком 17–21 роки.</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Дослідження проходило з квітня 202</w:t>
      </w:r>
      <w:r w:rsidR="002F75C8" w:rsidRPr="00C44D43">
        <w:rPr>
          <w:rFonts w:ascii="Times New Roman" w:hAnsi="Times New Roman" w:cs="Times New Roman"/>
          <w:sz w:val="28"/>
          <w:szCs w:val="28"/>
        </w:rPr>
        <w:t>3</w:t>
      </w:r>
      <w:r w:rsidRPr="00C44D43">
        <w:rPr>
          <w:rFonts w:ascii="Times New Roman" w:hAnsi="Times New Roman" w:cs="Times New Roman"/>
          <w:sz w:val="28"/>
          <w:szCs w:val="28"/>
        </w:rPr>
        <w:t xml:space="preserve"> року до червня 202</w:t>
      </w:r>
      <w:r w:rsidR="00CF6188" w:rsidRPr="00C44D43">
        <w:rPr>
          <w:rFonts w:ascii="Times New Roman" w:hAnsi="Times New Roman" w:cs="Times New Roman"/>
          <w:sz w:val="28"/>
          <w:szCs w:val="28"/>
        </w:rPr>
        <w:t>4</w:t>
      </w:r>
      <w:r w:rsidRPr="00C44D43">
        <w:rPr>
          <w:rFonts w:ascii="Times New Roman" w:hAnsi="Times New Roman" w:cs="Times New Roman"/>
          <w:sz w:val="28"/>
          <w:szCs w:val="28"/>
        </w:rPr>
        <w:t xml:space="preserve"> року. Кількість тих, що взяли участь – 60 осіб, які були поділені на 2 групи – контрольну та експериментальну.</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Контрольна група займалася 1 раз на тиждень за програмою з фізичної культури.</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Експериментальна група виконувала програму </w:t>
      </w:r>
      <w:r w:rsidR="00CF6188" w:rsidRPr="00C44D43">
        <w:rPr>
          <w:rFonts w:ascii="Times New Roman" w:hAnsi="Times New Roman" w:cs="Times New Roman"/>
          <w:sz w:val="28"/>
          <w:szCs w:val="28"/>
          <w:shd w:val="clear" w:color="auto" w:fill="FFFFFF"/>
        </w:rPr>
        <w:t>формування здорового способу життя студентської молоді</w:t>
      </w:r>
      <w:r w:rsidRPr="00C44D43">
        <w:rPr>
          <w:rFonts w:ascii="Times New Roman" w:hAnsi="Times New Roman" w:cs="Times New Roman"/>
          <w:sz w:val="28"/>
          <w:szCs w:val="28"/>
        </w:rPr>
        <w:t>.</w:t>
      </w:r>
    </w:p>
    <w:p w:rsidR="009B0FA4" w:rsidRPr="00C44D43" w:rsidRDefault="009B0FA4"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 третьому етапі було здійснено узагальнення результатів досліджень та оформлення кваліфікаційної роботи.</w:t>
      </w:r>
    </w:p>
    <w:p w:rsidR="005804BB" w:rsidRPr="00C44D43" w:rsidRDefault="005804BB">
      <w:pPr>
        <w:rPr>
          <w:rFonts w:ascii="Times New Roman" w:hAnsi="Times New Roman" w:cs="Times New Roman"/>
          <w:sz w:val="28"/>
          <w:szCs w:val="28"/>
        </w:rPr>
      </w:pPr>
      <w:r w:rsidRPr="00C44D43">
        <w:rPr>
          <w:rFonts w:ascii="Times New Roman" w:hAnsi="Times New Roman" w:cs="Times New Roman"/>
          <w:sz w:val="28"/>
          <w:szCs w:val="28"/>
        </w:rPr>
        <w:br w:type="page"/>
      </w:r>
    </w:p>
    <w:p w:rsidR="005804BB" w:rsidRPr="00C44D43" w:rsidRDefault="005804BB" w:rsidP="00816B02">
      <w:pPr>
        <w:pStyle w:val="1"/>
        <w:spacing w:before="0" w:line="360" w:lineRule="auto"/>
        <w:ind w:firstLine="567"/>
        <w:jc w:val="center"/>
        <w:rPr>
          <w:rFonts w:ascii="Times New Roman" w:hAnsi="Times New Roman" w:cs="Times New Roman"/>
          <w:b/>
          <w:color w:val="auto"/>
          <w:sz w:val="28"/>
          <w:szCs w:val="28"/>
          <w:lang w:val="uk-UA"/>
        </w:rPr>
      </w:pPr>
      <w:bookmarkStart w:id="14" w:name="_Toc183896254"/>
      <w:r w:rsidRPr="00C44D43">
        <w:rPr>
          <w:rFonts w:ascii="Times New Roman" w:hAnsi="Times New Roman" w:cs="Times New Roman"/>
          <w:b/>
          <w:color w:val="auto"/>
          <w:sz w:val="28"/>
          <w:szCs w:val="28"/>
          <w:lang w:val="uk-UA"/>
        </w:rPr>
        <w:lastRenderedPageBreak/>
        <w:t xml:space="preserve">РОЗДІЛ 3. АНАЛІЗ МОТИВАЦІЇ </w:t>
      </w:r>
      <w:r w:rsidR="00577949" w:rsidRPr="00C44D43">
        <w:rPr>
          <w:rFonts w:ascii="Times New Roman" w:hAnsi="Times New Roman" w:cs="Times New Roman"/>
          <w:b/>
          <w:color w:val="auto"/>
          <w:sz w:val="28"/>
          <w:szCs w:val="28"/>
          <w:lang w:val="uk-UA"/>
        </w:rPr>
        <w:t>СТУДЕНТС</w:t>
      </w:r>
      <w:r w:rsidR="002F75C8" w:rsidRPr="00C44D43">
        <w:rPr>
          <w:rFonts w:ascii="Times New Roman" w:hAnsi="Times New Roman" w:cs="Times New Roman"/>
          <w:b/>
          <w:color w:val="auto"/>
          <w:sz w:val="28"/>
          <w:szCs w:val="28"/>
          <w:lang w:val="uk-UA"/>
        </w:rPr>
        <w:t xml:space="preserve">ЬКОЇ МОЛОДІ ЩОДО ФОРМУВАННЯ </w:t>
      </w:r>
      <w:r w:rsidRPr="00C44D43">
        <w:rPr>
          <w:rFonts w:ascii="Times New Roman" w:hAnsi="Times New Roman" w:cs="Times New Roman"/>
          <w:b/>
          <w:color w:val="auto"/>
          <w:sz w:val="28"/>
          <w:szCs w:val="28"/>
          <w:lang w:val="uk-UA"/>
        </w:rPr>
        <w:t>ЗДОРОВОГО СПОСОБУ ЖИТТЯ</w:t>
      </w:r>
      <w:bookmarkEnd w:id="14"/>
      <w:r w:rsidRPr="00C44D43">
        <w:rPr>
          <w:rFonts w:ascii="Times New Roman" w:hAnsi="Times New Roman" w:cs="Times New Roman"/>
          <w:b/>
          <w:color w:val="auto"/>
          <w:sz w:val="28"/>
          <w:szCs w:val="28"/>
          <w:lang w:val="uk-UA"/>
        </w:rPr>
        <w:t xml:space="preserve"> </w:t>
      </w:r>
    </w:p>
    <w:p w:rsidR="005804BB" w:rsidRPr="00C44D43" w:rsidRDefault="005804BB" w:rsidP="00816B02">
      <w:pPr>
        <w:pStyle w:val="1"/>
        <w:spacing w:before="0" w:line="360" w:lineRule="auto"/>
        <w:ind w:firstLine="567"/>
        <w:jc w:val="both"/>
        <w:rPr>
          <w:rFonts w:ascii="Times New Roman" w:hAnsi="Times New Roman" w:cs="Times New Roman"/>
          <w:b/>
          <w:color w:val="auto"/>
          <w:sz w:val="28"/>
          <w:szCs w:val="28"/>
          <w:lang w:val="uk-UA"/>
        </w:rPr>
      </w:pPr>
      <w:bookmarkStart w:id="15" w:name="_Toc183896255"/>
      <w:r w:rsidRPr="00C44D43">
        <w:rPr>
          <w:rFonts w:ascii="Times New Roman" w:hAnsi="Times New Roman" w:cs="Times New Roman"/>
          <w:b/>
          <w:color w:val="auto"/>
          <w:sz w:val="28"/>
          <w:szCs w:val="28"/>
          <w:lang w:val="uk-UA"/>
        </w:rPr>
        <w:t>3.1. Програма здорового сп</w:t>
      </w:r>
      <w:r w:rsidR="00C05104" w:rsidRPr="00C44D43">
        <w:rPr>
          <w:rFonts w:ascii="Times New Roman" w:hAnsi="Times New Roman" w:cs="Times New Roman"/>
          <w:b/>
          <w:color w:val="auto"/>
          <w:sz w:val="28"/>
          <w:szCs w:val="28"/>
          <w:lang w:val="uk-UA"/>
        </w:rPr>
        <w:t>особу життя студентської молоді</w:t>
      </w:r>
      <w:bookmarkEnd w:id="15"/>
    </w:p>
    <w:p w:rsidR="008E56F3" w:rsidRPr="00C44D43" w:rsidRDefault="008E56F3" w:rsidP="005804BB">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розроблену програму здорового способу життя для студентської молоді включено харчування як один із основних компонентів.</w:t>
      </w:r>
    </w:p>
    <w:p w:rsidR="00C05104" w:rsidRPr="00C44D43" w:rsidRDefault="007F0E6A" w:rsidP="005804BB">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Харчування має ключове значення для підтримання нормальної функції організму. Раціональне харчування є основою дієтичного підходу, який не тільки допомагає в комплексному лікуванні багатьох захворювань, але й сприяє зміцненню і збереженню здоров’я. Головна його особливість полягає в збалансованості між споживанням і витратами, а також між різними компонентами їжі (вуглеводами, білками та жирами). Це також включає правильний порядок вживання страв, їх поєднання та роздільний прийом несумісних продуктів.</w:t>
      </w:r>
    </w:p>
    <w:p w:rsidR="008E56F3" w:rsidRPr="00C44D43" w:rsidRDefault="008E56F3" w:rsidP="005804BB">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Раціональне та збалансоване харчування є фізіологічно повноцінним способом харчування, який враховує стать, вік, характер діяльності, кліматичні умови та індивідуальні особливості людини. Воно передбачає своєчасне постачання організму смачною і корисною їжею, що містить необхідні поживні речовини – білки, жири, вуглеводи, вітаміни, макро- та мікроелементи. Ці компоненти повинні надходити в оптимальних кількостях і співвідношеннях, щоб забезпечити нормальне функціонування всіх систем і органів. Харчовий раціон молодої людини має враховувати специфіку її організму, зокрема підвищений рівень основного обміну, значні нервово-психічні навантаження (екзамени, сесії, інформаційні потоки, що можуть призводити до стресів, безсоння, головного болю, депресії тощо), напруження зорового апарату (робота за комп’ютером, тривале перегляд телевізора), період статевого дозрівання, акселерацію, заняття спортом, прагнення до змін у зовнішності та поліпшення стану шкіри, волосся, нігтів.</w:t>
      </w:r>
    </w:p>
    <w:p w:rsidR="00DC4D56" w:rsidRPr="00C44D43" w:rsidRDefault="00DC4D56" w:rsidP="00DC4D56">
      <w:pPr>
        <w:spacing w:after="0" w:line="360" w:lineRule="auto"/>
        <w:ind w:firstLine="567"/>
        <w:jc w:val="both"/>
        <w:rPr>
          <w:rFonts w:ascii="Times New Roman" w:hAnsi="Times New Roman" w:cs="Times New Roman"/>
          <w:sz w:val="28"/>
          <w:szCs w:val="28"/>
        </w:rPr>
      </w:pPr>
    </w:p>
    <w:p w:rsidR="00DC4D56" w:rsidRPr="00C44D43" w:rsidRDefault="00DC4D56" w:rsidP="00DC4D56">
      <w:pPr>
        <w:spacing w:after="0" w:line="360" w:lineRule="auto"/>
        <w:ind w:firstLine="567"/>
        <w:jc w:val="both"/>
        <w:rPr>
          <w:rFonts w:ascii="Times New Roman" w:hAnsi="Times New Roman" w:cs="Times New Roman"/>
          <w:sz w:val="28"/>
          <w:szCs w:val="28"/>
        </w:rPr>
      </w:pPr>
    </w:p>
    <w:p w:rsidR="00DC4D56" w:rsidRPr="00C44D43" w:rsidRDefault="00DC4D56" w:rsidP="00DC4D56">
      <w:pPr>
        <w:spacing w:after="0" w:line="360" w:lineRule="auto"/>
        <w:ind w:firstLine="567"/>
        <w:jc w:val="both"/>
        <w:rPr>
          <w:rFonts w:ascii="Times New Roman" w:hAnsi="Times New Roman" w:cs="Times New Roman"/>
          <w:sz w:val="28"/>
          <w:szCs w:val="28"/>
        </w:rPr>
      </w:pP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w:lastRenderedPageBreak/>
        <mc:AlternateContent>
          <mc:Choice Requires="wps">
            <w:drawing>
              <wp:anchor distT="0" distB="0" distL="114300" distR="114300" simplePos="0" relativeHeight="251659264" behindDoc="0" locked="0" layoutInCell="1" allowOverlap="1" wp14:anchorId="7999C3A2" wp14:editId="1AF30E52">
                <wp:simplePos x="0" y="0"/>
                <wp:positionH relativeFrom="column">
                  <wp:posOffset>205740</wp:posOffset>
                </wp:positionH>
                <wp:positionV relativeFrom="paragraph">
                  <wp:posOffset>92075</wp:posOffset>
                </wp:positionV>
                <wp:extent cx="1533525" cy="647700"/>
                <wp:effectExtent l="0" t="0" r="28575" b="19050"/>
                <wp:wrapNone/>
                <wp:docPr id="1" name="Прямоугольник 1"/>
                <wp:cNvGraphicFramePr/>
                <a:graphic xmlns:a="http://schemas.openxmlformats.org/drawingml/2006/main">
                  <a:graphicData uri="http://schemas.microsoft.com/office/word/2010/wordprocessingShape">
                    <wps:wsp>
                      <wps:cNvSpPr/>
                      <wps:spPr>
                        <a:xfrm>
                          <a:off x="0" y="0"/>
                          <a:ext cx="1533525"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rPr>
                            </w:pPr>
                            <w:r w:rsidRPr="007D28DD">
                              <w:rPr>
                                <w:rFonts w:ascii="Times New Roman" w:hAnsi="Times New Roman" w:cs="Times New Roman"/>
                                <w:color w:val="000000" w:themeColor="text1"/>
                                <w:sz w:val="24"/>
                                <w:szCs w:val="24"/>
                              </w:rPr>
                              <w:t>Цільовий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999C3A2" id="Прямоугольник 1" o:spid="_x0000_s1026" style="position:absolute;left:0;text-align:left;margin-left:16.2pt;margin-top:7.25pt;width:120.75pt;height:51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rPr>
                      </w:pPr>
                      <w:r w:rsidRPr="007D28DD">
                        <w:rPr>
                          <w:rFonts w:ascii="Times New Roman" w:hAnsi="Times New Roman" w:cs="Times New Roman"/>
                          <w:color w:val="000000" w:themeColor="text1"/>
                          <w:sz w:val="24"/>
                          <w:szCs w:val="24"/>
                        </w:rPr>
                        <w:t>Цільовий блок</w:t>
                      </w:r>
                    </w:p>
                  </w:txbxContent>
                </v:textbox>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79792BFD" wp14:editId="38997EB3">
                <wp:simplePos x="0" y="0"/>
                <wp:positionH relativeFrom="column">
                  <wp:posOffset>2034540</wp:posOffset>
                </wp:positionH>
                <wp:positionV relativeFrom="paragraph">
                  <wp:posOffset>92075</wp:posOffset>
                </wp:positionV>
                <wp:extent cx="3981450" cy="666750"/>
                <wp:effectExtent l="0" t="0" r="19050" b="19050"/>
                <wp:wrapNone/>
                <wp:docPr id="2" name="Прямоугольник 2"/>
                <wp:cNvGraphicFramePr/>
                <a:graphic xmlns:a="http://schemas.openxmlformats.org/drawingml/2006/main">
                  <a:graphicData uri="http://schemas.microsoft.com/office/word/2010/wordprocessingShape">
                    <wps:wsp>
                      <wps:cNvSpPr/>
                      <wps:spPr>
                        <a:xfrm>
                          <a:off x="0" y="0"/>
                          <a:ext cx="3981450" cy="6667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both"/>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 xml:space="preserve">Мета: підвищення рівня </w:t>
                            </w:r>
                            <w:r w:rsidRPr="00DC4D56">
                              <w:rPr>
                                <w:rFonts w:ascii="Times New Roman" w:hAnsi="Times New Roman" w:cs="Times New Roman"/>
                                <w:b/>
                                <w:color w:val="000000" w:themeColor="text1"/>
                                <w:sz w:val="24"/>
                                <w:szCs w:val="24"/>
                              </w:rPr>
                              <w:t>здорового способу життя студентської молоді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9792BFD" id="Прямоугольник 2" o:spid="_x0000_s1027" style="position:absolute;left:0;text-align:left;margin-left:160.2pt;margin-top:7.25pt;width:313.5pt;height: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" filled="f" strokecolor="black [3213]" strokeweight="1pt">
                <v:textbox>
                  <w:txbxContent>
                    <w:p w:rsidR="00577949" w:rsidRPr="007D28DD" w:rsidRDefault="00577949" w:rsidP="00DC4D56">
                      <w:pPr>
                        <w:jc w:val="both"/>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 xml:space="preserve">Мета: підвищення рівня </w:t>
                      </w:r>
                      <w:r w:rsidRPr="00DC4D56">
                        <w:rPr>
                          <w:rFonts w:ascii="Times New Roman" w:hAnsi="Times New Roman" w:cs="Times New Roman"/>
                          <w:b/>
                          <w:color w:val="000000" w:themeColor="text1"/>
                          <w:sz w:val="24"/>
                          <w:szCs w:val="24"/>
                        </w:rPr>
                        <w:t>здорового способу життя студентської молоді</w:t>
                      </w:r>
                    </w:p>
                  </w:txbxContent>
                </v:textbox>
              </v:rec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5888" behindDoc="0" locked="0" layoutInCell="1" allowOverlap="1" wp14:anchorId="739E612E" wp14:editId="1E031ED8">
                <wp:simplePos x="0" y="0"/>
                <wp:positionH relativeFrom="column">
                  <wp:posOffset>1748790</wp:posOffset>
                </wp:positionH>
                <wp:positionV relativeFrom="paragraph">
                  <wp:posOffset>87630</wp:posOffset>
                </wp:positionV>
                <wp:extent cx="285750" cy="0"/>
                <wp:effectExtent l="0" t="0" r="19050" b="19050"/>
                <wp:wrapNone/>
                <wp:docPr id="30" name="Прямая соединительная линия 30"/>
                <wp:cNvGraphicFramePr/>
                <a:graphic xmlns:a="http://schemas.openxmlformats.org/drawingml/2006/main">
                  <a:graphicData uri="http://schemas.microsoft.com/office/word/2010/wordprocessingShape">
                    <wps:wsp>
                      <wps:cNvCnPr/>
                      <wps:spPr>
                        <a:xfrm>
                          <a:off x="0" y="0"/>
                          <a:ext cx="2857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50EBEEE" id="Прямая соединительная линия 30"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37.7pt,6.9pt" to="160.2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" strokecolor="black [3213]" strokeweight=".5pt">
                <v:stroke joinstyle="miter"/>
              </v:lin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6912" behindDoc="0" locked="0" layoutInCell="1" allowOverlap="1" wp14:anchorId="78C30521" wp14:editId="6CA8B9D2">
                <wp:simplePos x="0" y="0"/>
                <wp:positionH relativeFrom="column">
                  <wp:posOffset>967740</wp:posOffset>
                </wp:positionH>
                <wp:positionV relativeFrom="paragraph">
                  <wp:posOffset>142875</wp:posOffset>
                </wp:positionV>
                <wp:extent cx="9525" cy="266700"/>
                <wp:effectExtent l="0" t="0" r="28575" b="19050"/>
                <wp:wrapNone/>
                <wp:docPr id="31" name="Прямая соединительная линия 31"/>
                <wp:cNvGraphicFramePr/>
                <a:graphic xmlns:a="http://schemas.openxmlformats.org/drawingml/2006/main">
                  <a:graphicData uri="http://schemas.microsoft.com/office/word/2010/wordprocessingShape">
                    <wps:wsp>
                      <wps:cNvCnPr/>
                      <wps:spPr>
                        <a:xfrm>
                          <a:off x="0" y="0"/>
                          <a:ext cx="9525" cy="2667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F182BE3" id="Прямая соединительная линия 31"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76.2pt,11.25pt" to="76.95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" strokecolor="black [3213]" strokeweight=".5pt">
                <v:stroke joinstyle="miter"/>
              </v:line>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4864" behindDoc="0" locked="0" layoutInCell="1" allowOverlap="1" wp14:anchorId="1FEDB0CA" wp14:editId="7CA406D4">
                <wp:simplePos x="0" y="0"/>
                <wp:positionH relativeFrom="column">
                  <wp:posOffset>3539490</wp:posOffset>
                </wp:positionH>
                <wp:positionV relativeFrom="paragraph">
                  <wp:posOffset>161925</wp:posOffset>
                </wp:positionV>
                <wp:extent cx="314325" cy="228600"/>
                <wp:effectExtent l="38100" t="0" r="28575" b="38100"/>
                <wp:wrapNone/>
                <wp:docPr id="29" name="Стрелка вниз 29"/>
                <wp:cNvGraphicFramePr/>
                <a:graphic xmlns:a="http://schemas.openxmlformats.org/drawingml/2006/main">
                  <a:graphicData uri="http://schemas.microsoft.com/office/word/2010/wordprocessingShape">
                    <wps:wsp>
                      <wps:cNvSpPr/>
                      <wps:spPr>
                        <a:xfrm>
                          <a:off x="0" y="0"/>
                          <a:ext cx="314325" cy="2286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E75938B"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9" o:spid="_x0000_s1026" type="#_x0000_t67" style="position:absolute;margin-left:278.7pt;margin-top:12.75pt;width:24.75pt;height:18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" adj="10800" fillcolor="#5b9bd5 [3204]" strokecolor="#1f4d78 [1604]" strokeweight="1p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3BA6DDDD" wp14:editId="0B9A4207">
                <wp:simplePos x="0" y="0"/>
                <wp:positionH relativeFrom="column">
                  <wp:posOffset>2034540</wp:posOffset>
                </wp:positionH>
                <wp:positionV relativeFrom="paragraph">
                  <wp:posOffset>13334</wp:posOffset>
                </wp:positionV>
                <wp:extent cx="3981450" cy="828675"/>
                <wp:effectExtent l="0" t="0" r="19050" b="28575"/>
                <wp:wrapNone/>
                <wp:docPr id="4" name="Прямоугольник 4"/>
                <wp:cNvGraphicFramePr/>
                <a:graphic xmlns:a="http://schemas.openxmlformats.org/drawingml/2006/main">
                  <a:graphicData uri="http://schemas.microsoft.com/office/word/2010/wordprocessingShape">
                    <wps:wsp>
                      <wps:cNvSpPr/>
                      <wps:spPr>
                        <a:xfrm>
                          <a:off x="0" y="0"/>
                          <a:ext cx="3981450" cy="8286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Default="00577949" w:rsidP="00DC4D56">
                            <w:pPr>
                              <w:pStyle w:val="a3"/>
                              <w:numPr>
                                <w:ilvl w:val="0"/>
                                <w:numId w:val="9"/>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доступність та варіативність </w:t>
                            </w:r>
                            <w:r w:rsidRPr="00DC4D56">
                              <w:rPr>
                                <w:rFonts w:ascii="Times New Roman" w:hAnsi="Times New Roman" w:cs="Times New Roman"/>
                                <w:color w:val="000000" w:themeColor="text1"/>
                                <w:sz w:val="24"/>
                                <w:szCs w:val="24"/>
                              </w:rPr>
                              <w:t xml:space="preserve">здорового способу життя </w:t>
                            </w:r>
                          </w:p>
                          <w:p w:rsidR="00577949" w:rsidRPr="007D28DD" w:rsidRDefault="00577949" w:rsidP="00DC4D56">
                            <w:pPr>
                              <w:pStyle w:val="a3"/>
                              <w:numPr>
                                <w:ilvl w:val="0"/>
                                <w:numId w:val="9"/>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можливість використання раціонального харчування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BA6DDDD" id="Прямоугольник 4" o:spid="_x0000_s1028" style="position:absolute;left:0;text-align:left;margin-left:160.2pt;margin-top:1.05pt;width:313.5pt;height:6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" filled="f" strokecolor="black [3213]" strokeweight="1pt">
                <v:textbox>
                  <w:txbxContent>
                    <w:p w:rsidR="00577949" w:rsidRDefault="00577949" w:rsidP="00DC4D56">
                      <w:pPr>
                        <w:pStyle w:val="a3"/>
                        <w:numPr>
                          <w:ilvl w:val="0"/>
                          <w:numId w:val="9"/>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доступність та варіативність </w:t>
                      </w:r>
                      <w:r w:rsidRPr="00DC4D56">
                        <w:rPr>
                          <w:rFonts w:ascii="Times New Roman" w:hAnsi="Times New Roman" w:cs="Times New Roman"/>
                          <w:color w:val="000000" w:themeColor="text1"/>
                          <w:sz w:val="24"/>
                          <w:szCs w:val="24"/>
                        </w:rPr>
                        <w:t xml:space="preserve">здорового способу життя </w:t>
                      </w:r>
                    </w:p>
                    <w:p w:rsidR="00577949" w:rsidRPr="007D28DD" w:rsidRDefault="00577949" w:rsidP="00DC4D56">
                      <w:pPr>
                        <w:pStyle w:val="a3"/>
                        <w:numPr>
                          <w:ilvl w:val="0"/>
                          <w:numId w:val="9"/>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можливість використання раціонального харчування</w:t>
                      </w:r>
                    </w:p>
                  </w:txbxContent>
                </v:textbox>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37E3B8BF" wp14:editId="363345B0">
                <wp:simplePos x="0" y="0"/>
                <wp:positionH relativeFrom="column">
                  <wp:posOffset>228600</wp:posOffset>
                </wp:positionH>
                <wp:positionV relativeFrom="paragraph">
                  <wp:posOffset>106680</wp:posOffset>
                </wp:positionV>
                <wp:extent cx="1533525" cy="647700"/>
                <wp:effectExtent l="0" t="0" r="28575" b="19050"/>
                <wp:wrapNone/>
                <wp:docPr id="3" name="Прямоугольник 3"/>
                <wp:cNvGraphicFramePr/>
                <a:graphic xmlns:a="http://schemas.openxmlformats.org/drawingml/2006/main">
                  <a:graphicData uri="http://schemas.microsoft.com/office/word/2010/wordprocessingShape">
                    <wps:wsp>
                      <wps:cNvSpPr/>
                      <wps:spPr>
                        <a:xfrm>
                          <a:off x="0" y="0"/>
                          <a:ext cx="1533525"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Концептуальний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7E3B8BF" id="Прямоугольник 3" o:spid="_x0000_s1029" style="position:absolute;left:0;text-align:left;margin-left:18pt;margin-top:8.4pt;width:120.75pt;height:51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Концептуальний блок</w:t>
                      </w:r>
                    </w:p>
                  </w:txbxContent>
                </v:textbox>
              </v:rec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7936" behindDoc="0" locked="0" layoutInCell="1" allowOverlap="1" wp14:anchorId="680543A8" wp14:editId="2D017241">
                <wp:simplePos x="0" y="0"/>
                <wp:positionH relativeFrom="column">
                  <wp:posOffset>1777365</wp:posOffset>
                </wp:positionH>
                <wp:positionV relativeFrom="paragraph">
                  <wp:posOffset>110490</wp:posOffset>
                </wp:positionV>
                <wp:extent cx="247650" cy="0"/>
                <wp:effectExtent l="0" t="0" r="19050" b="19050"/>
                <wp:wrapNone/>
                <wp:docPr id="32" name="Прямая соединительная линия 32"/>
                <wp:cNvGraphicFramePr/>
                <a:graphic xmlns:a="http://schemas.openxmlformats.org/drawingml/2006/main">
                  <a:graphicData uri="http://schemas.microsoft.com/office/word/2010/wordprocessingShape">
                    <wps:wsp>
                      <wps:cNvCnPr/>
                      <wps:spPr>
                        <a:xfrm>
                          <a:off x="0" y="0"/>
                          <a:ext cx="2476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1630928" id="Прямая соединительная линия 32"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139.95pt,8.7pt" to="159.4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" strokecolor="black [3213]" strokeweight=".5pt">
                <v:stroke joinstyle="miter"/>
              </v:lin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8960" behindDoc="0" locked="0" layoutInCell="1" allowOverlap="1" wp14:anchorId="2B88E282" wp14:editId="3D666639">
                <wp:simplePos x="0" y="0"/>
                <wp:positionH relativeFrom="column">
                  <wp:posOffset>977265</wp:posOffset>
                </wp:positionH>
                <wp:positionV relativeFrom="paragraph">
                  <wp:posOffset>137160</wp:posOffset>
                </wp:positionV>
                <wp:extent cx="19050" cy="190500"/>
                <wp:effectExtent l="0" t="0" r="19050" b="19050"/>
                <wp:wrapNone/>
                <wp:docPr id="33" name="Прямая соединительная линия 33"/>
                <wp:cNvGraphicFramePr/>
                <a:graphic xmlns:a="http://schemas.openxmlformats.org/drawingml/2006/main">
                  <a:graphicData uri="http://schemas.microsoft.com/office/word/2010/wordprocessingShape">
                    <wps:wsp>
                      <wps:cNvCnPr/>
                      <wps:spPr>
                        <a:xfrm>
                          <a:off x="0" y="0"/>
                          <a:ext cx="19050" cy="1905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6D37CB3" id="Прямая соединительная линия 33"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76.95pt,10.8pt" to="78.45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" strokecolor="black [3213]" strokeweight=".5pt">
                <v:stroke joinstyle="miter"/>
              </v:line>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3840" behindDoc="0" locked="0" layoutInCell="1" allowOverlap="1" wp14:anchorId="1C6C801C" wp14:editId="097B7F20">
                <wp:simplePos x="0" y="0"/>
                <wp:positionH relativeFrom="column">
                  <wp:posOffset>3539490</wp:posOffset>
                </wp:positionH>
                <wp:positionV relativeFrom="paragraph">
                  <wp:posOffset>137160</wp:posOffset>
                </wp:positionV>
                <wp:extent cx="333375" cy="190500"/>
                <wp:effectExtent l="38100" t="0" r="28575" b="38100"/>
                <wp:wrapNone/>
                <wp:docPr id="28" name="Стрелка вниз 28"/>
                <wp:cNvGraphicFramePr/>
                <a:graphic xmlns:a="http://schemas.openxmlformats.org/drawingml/2006/main">
                  <a:graphicData uri="http://schemas.microsoft.com/office/word/2010/wordprocessingShape">
                    <wps:wsp>
                      <wps:cNvSpPr/>
                      <wps:spPr>
                        <a:xfrm>
                          <a:off x="0" y="0"/>
                          <a:ext cx="333375" cy="190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4A4C7D2" id="Стрелка вниз 28" o:spid="_x0000_s1026" type="#_x0000_t67" style="position:absolute;margin-left:278.7pt;margin-top:10.8pt;width:26.25pt;height:1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" adj="10800" fillcolor="#5b9bd5 [3204]" strokecolor="#1f4d78 [1604]" strokeweight="1p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61C8B701" wp14:editId="6C218D08">
                <wp:simplePos x="0" y="0"/>
                <wp:positionH relativeFrom="column">
                  <wp:posOffset>243840</wp:posOffset>
                </wp:positionH>
                <wp:positionV relativeFrom="paragraph">
                  <wp:posOffset>13969</wp:posOffset>
                </wp:positionV>
                <wp:extent cx="1533525" cy="1095375"/>
                <wp:effectExtent l="0" t="0" r="28575" b="28575"/>
                <wp:wrapNone/>
                <wp:docPr id="5" name="Прямоугольник 5"/>
                <wp:cNvGraphicFramePr/>
                <a:graphic xmlns:a="http://schemas.openxmlformats.org/drawingml/2006/main">
                  <a:graphicData uri="http://schemas.microsoft.com/office/word/2010/wordprocessingShape">
                    <wps:wsp>
                      <wps:cNvSpPr/>
                      <wps:spPr>
                        <a:xfrm>
                          <a:off x="0" y="0"/>
                          <a:ext cx="1533525" cy="10953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Методологічний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1C8B701" id="Прямоугольник 5" o:spid="_x0000_s1030" style="position:absolute;left:0;text-align:left;margin-left:19.2pt;margin-top:1.1pt;width:120.75pt;height:86.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Методологічний блок</w:t>
                      </w:r>
                    </w:p>
                  </w:txbxContent>
                </v:textbox>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5E2C6CC8" wp14:editId="69561EAD">
                <wp:simplePos x="0" y="0"/>
                <wp:positionH relativeFrom="column">
                  <wp:posOffset>3901440</wp:posOffset>
                </wp:positionH>
                <wp:positionV relativeFrom="paragraph">
                  <wp:posOffset>13970</wp:posOffset>
                </wp:positionV>
                <wp:extent cx="790575" cy="1133475"/>
                <wp:effectExtent l="0" t="0" r="28575" b="28575"/>
                <wp:wrapNone/>
                <wp:docPr id="7" name="Прямоугольник 7"/>
                <wp:cNvGraphicFramePr/>
                <a:graphic xmlns:a="http://schemas.openxmlformats.org/drawingml/2006/main">
                  <a:graphicData uri="http://schemas.microsoft.com/office/word/2010/wordprocessingShape">
                    <wps:wsp>
                      <wps:cNvSpPr/>
                      <wps:spPr>
                        <a:xfrm>
                          <a:off x="0" y="0"/>
                          <a:ext cx="790575" cy="11334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Методи</w:t>
                            </w:r>
                          </w:p>
                          <w:p w:rsidR="00577949" w:rsidRPr="007D28DD" w:rsidRDefault="00577949" w:rsidP="00DC4D5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аналіз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E2C6CC8" id="Прямоугольник 7" o:spid="_x0000_s1031" style="position:absolute;left:0;text-align:left;margin-left:307.2pt;margin-top:1.1pt;width:62.25pt;height:8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" filled="f" strokecolor="black [3213]" strokeweight="1pt">
                <v:textbox>
                  <w:txbxContent>
                    <w:p w:rsidR="00577949" w:rsidRPr="007D28DD" w:rsidRDefault="00577949" w:rsidP="00DC4D56">
                      <w:pPr>
                        <w:jc w:val="center"/>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Методи</w:t>
                      </w:r>
                    </w:p>
                    <w:p w:rsidR="00577949" w:rsidRPr="007D28DD" w:rsidRDefault="00577949" w:rsidP="00DC4D56">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аналіз</w:t>
                      </w:r>
                    </w:p>
                  </w:txbxContent>
                </v:textbox>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27E3D3E0" wp14:editId="6A4409F8">
                <wp:simplePos x="0" y="0"/>
                <wp:positionH relativeFrom="column">
                  <wp:posOffset>4796790</wp:posOffset>
                </wp:positionH>
                <wp:positionV relativeFrom="paragraph">
                  <wp:posOffset>13970</wp:posOffset>
                </wp:positionV>
                <wp:extent cx="1190625" cy="1162050"/>
                <wp:effectExtent l="0" t="0" r="28575" b="19050"/>
                <wp:wrapNone/>
                <wp:docPr id="8" name="Прямоугольник 8"/>
                <wp:cNvGraphicFramePr/>
                <a:graphic xmlns:a="http://schemas.openxmlformats.org/drawingml/2006/main">
                  <a:graphicData uri="http://schemas.microsoft.com/office/word/2010/wordprocessingShape">
                    <wps:wsp>
                      <wps:cNvSpPr/>
                      <wps:spPr>
                        <a:xfrm>
                          <a:off x="0" y="0"/>
                          <a:ext cx="1190625" cy="11620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Форм</w:t>
                            </w:r>
                            <w:r w:rsidRPr="007D28DD">
                              <w:rPr>
                                <w:rFonts w:ascii="Times New Roman" w:hAnsi="Times New Roman" w:cs="Times New Roman"/>
                                <w:b/>
                                <w:color w:val="000000" w:themeColor="text1"/>
                                <w:sz w:val="24"/>
                                <w:szCs w:val="24"/>
                              </w:rPr>
                              <w:t>и</w:t>
                            </w:r>
                          </w:p>
                          <w:p w:rsidR="00577949"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групові</w:t>
                            </w:r>
                          </w:p>
                          <w:p w:rsidR="00577949"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індивідуальні</w:t>
                            </w:r>
                          </w:p>
                          <w:p w:rsidR="00577949" w:rsidRPr="007D28DD"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самостійні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7E3D3E0" id="Прямоугольник 8" o:spid="_x0000_s1032" style="position:absolute;left:0;text-align:left;margin-left:377.7pt;margin-top:1.1pt;width:93.75pt;height:9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" filled="f" strokecolor="black [3213]" strokeweight="1pt">
                <v:textbox>
                  <w:txbxContent>
                    <w:p w:rsidR="00577949" w:rsidRPr="007D28DD" w:rsidRDefault="00577949" w:rsidP="00DC4D56">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Форм</w:t>
                      </w:r>
                      <w:r w:rsidRPr="007D28DD">
                        <w:rPr>
                          <w:rFonts w:ascii="Times New Roman" w:hAnsi="Times New Roman" w:cs="Times New Roman"/>
                          <w:b/>
                          <w:color w:val="000000" w:themeColor="text1"/>
                          <w:sz w:val="24"/>
                          <w:szCs w:val="24"/>
                        </w:rPr>
                        <w:t>и</w:t>
                      </w:r>
                    </w:p>
                    <w:p w:rsidR="00577949"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групові</w:t>
                      </w:r>
                    </w:p>
                    <w:p w:rsidR="00577949"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індивідуальні</w:t>
                      </w:r>
                    </w:p>
                    <w:p w:rsidR="00577949" w:rsidRPr="007D28DD"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самостійні</w:t>
                      </w:r>
                    </w:p>
                  </w:txbxContent>
                </v:textbox>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4F3F67E1" wp14:editId="4E80F515">
                <wp:simplePos x="0" y="0"/>
                <wp:positionH relativeFrom="column">
                  <wp:posOffset>2044065</wp:posOffset>
                </wp:positionH>
                <wp:positionV relativeFrom="paragraph">
                  <wp:posOffset>13970</wp:posOffset>
                </wp:positionV>
                <wp:extent cx="1762125" cy="1114425"/>
                <wp:effectExtent l="0" t="0" r="28575" b="28575"/>
                <wp:wrapNone/>
                <wp:docPr id="6" name="Прямоугольник 6"/>
                <wp:cNvGraphicFramePr/>
                <a:graphic xmlns:a="http://schemas.openxmlformats.org/drawingml/2006/main">
                  <a:graphicData uri="http://schemas.microsoft.com/office/word/2010/wordprocessingShape">
                    <wps:wsp>
                      <wps:cNvSpPr/>
                      <wps:spPr>
                        <a:xfrm>
                          <a:off x="0" y="0"/>
                          <a:ext cx="1762125" cy="11144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Принципи</w:t>
                            </w:r>
                          </w:p>
                          <w:p w:rsidR="00577949" w:rsidRDefault="00577949" w:rsidP="00DC4D56">
                            <w:pPr>
                              <w:pStyle w:val="a3"/>
                              <w:spacing w:after="0" w:line="24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свідомості;</w:t>
                            </w:r>
                          </w:p>
                          <w:p w:rsidR="00577949" w:rsidRDefault="00577949" w:rsidP="00DC4D56">
                            <w:pPr>
                              <w:pStyle w:val="a3"/>
                              <w:spacing w:after="0" w:line="24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активності;</w:t>
                            </w:r>
                          </w:p>
                          <w:p w:rsidR="00577949" w:rsidRPr="007D28DD"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здоров</w:t>
                            </w:r>
                            <w:r w:rsidRPr="007D28DD">
                              <w:rPr>
                                <w:rFonts w:ascii="Times New Roman" w:hAnsi="Times New Roman" w:cs="Times New Roman"/>
                                <w:color w:val="000000" w:themeColor="text1"/>
                                <w:sz w:val="24"/>
                                <w:szCs w:val="24"/>
                                <w:lang w:val="en-US"/>
                              </w:rPr>
                              <w:t>’</w:t>
                            </w:r>
                            <w:r w:rsidRPr="007D28DD">
                              <w:rPr>
                                <w:rFonts w:ascii="Times New Roman" w:hAnsi="Times New Roman" w:cs="Times New Roman"/>
                                <w:color w:val="000000" w:themeColor="text1"/>
                                <w:sz w:val="24"/>
                                <w:szCs w:val="24"/>
                              </w:rPr>
                              <w:t>язбереження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F3F67E1" id="Прямоугольник 6" o:spid="_x0000_s1033" style="position:absolute;left:0;text-align:left;margin-left:160.95pt;margin-top:1.1pt;width:138.75pt;height:8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" filled="f" strokecolor="black [3213]" strokeweight="1pt">
                <v:textbox>
                  <w:txbxContent>
                    <w:p w:rsidR="00577949" w:rsidRPr="007D28DD" w:rsidRDefault="00577949" w:rsidP="00DC4D56">
                      <w:pPr>
                        <w:jc w:val="center"/>
                        <w:rPr>
                          <w:rFonts w:ascii="Times New Roman" w:hAnsi="Times New Roman" w:cs="Times New Roman"/>
                          <w:b/>
                          <w:color w:val="000000" w:themeColor="text1"/>
                          <w:sz w:val="24"/>
                          <w:szCs w:val="24"/>
                        </w:rPr>
                      </w:pPr>
                      <w:r w:rsidRPr="007D28DD">
                        <w:rPr>
                          <w:rFonts w:ascii="Times New Roman" w:hAnsi="Times New Roman" w:cs="Times New Roman"/>
                          <w:b/>
                          <w:color w:val="000000" w:themeColor="text1"/>
                          <w:sz w:val="24"/>
                          <w:szCs w:val="24"/>
                        </w:rPr>
                        <w:t>Принципи</w:t>
                      </w:r>
                    </w:p>
                    <w:p w:rsidR="00577949" w:rsidRDefault="00577949" w:rsidP="00DC4D56">
                      <w:pPr>
                        <w:pStyle w:val="a3"/>
                        <w:spacing w:after="0" w:line="24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свідомості;</w:t>
                      </w:r>
                    </w:p>
                    <w:p w:rsidR="00577949" w:rsidRDefault="00577949" w:rsidP="00DC4D56">
                      <w:pPr>
                        <w:pStyle w:val="a3"/>
                        <w:spacing w:after="0" w:line="240" w:lineRule="auto"/>
                        <w:ind w:left="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активності;</w:t>
                      </w:r>
                    </w:p>
                    <w:p w:rsidR="00577949" w:rsidRPr="007D28DD" w:rsidRDefault="00577949" w:rsidP="00DC4D56">
                      <w:pPr>
                        <w:spacing w:after="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D28DD">
                        <w:rPr>
                          <w:rFonts w:ascii="Times New Roman" w:hAnsi="Times New Roman" w:cs="Times New Roman"/>
                          <w:color w:val="000000" w:themeColor="text1"/>
                          <w:sz w:val="24"/>
                          <w:szCs w:val="24"/>
                        </w:rPr>
                        <w:t>здоров</w:t>
                      </w:r>
                      <w:r w:rsidRPr="007D28DD">
                        <w:rPr>
                          <w:rFonts w:ascii="Times New Roman" w:hAnsi="Times New Roman" w:cs="Times New Roman"/>
                          <w:color w:val="000000" w:themeColor="text1"/>
                          <w:sz w:val="24"/>
                          <w:szCs w:val="24"/>
                          <w:lang w:val="en-US"/>
                        </w:rPr>
                        <w:t>’</w:t>
                      </w:r>
                      <w:r w:rsidRPr="007D28DD">
                        <w:rPr>
                          <w:rFonts w:ascii="Times New Roman" w:hAnsi="Times New Roman" w:cs="Times New Roman"/>
                          <w:color w:val="000000" w:themeColor="text1"/>
                          <w:sz w:val="24"/>
                          <w:szCs w:val="24"/>
                        </w:rPr>
                        <w:t>язбереження</w:t>
                      </w:r>
                    </w:p>
                  </w:txbxContent>
                </v:textbox>
              </v:rec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9984" behindDoc="0" locked="0" layoutInCell="1" allowOverlap="1" wp14:anchorId="4447185F" wp14:editId="767EC402">
                <wp:simplePos x="0" y="0"/>
                <wp:positionH relativeFrom="column">
                  <wp:posOffset>1796415</wp:posOffset>
                </wp:positionH>
                <wp:positionV relativeFrom="paragraph">
                  <wp:posOffset>247650</wp:posOffset>
                </wp:positionV>
                <wp:extent cx="257175" cy="0"/>
                <wp:effectExtent l="0" t="0" r="28575" b="19050"/>
                <wp:wrapNone/>
                <wp:docPr id="34" name="Прямая соединительная линия 34"/>
                <wp:cNvGraphicFramePr/>
                <a:graphic xmlns:a="http://schemas.openxmlformats.org/drawingml/2006/main">
                  <a:graphicData uri="http://schemas.microsoft.com/office/word/2010/wordprocessingShape">
                    <wps:wsp>
                      <wps:cNvCnPr/>
                      <wps:spPr>
                        <a:xfrm>
                          <a:off x="0" y="0"/>
                          <a:ext cx="2571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29ABEA7" id="Прямая соединительная линия 34"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141.45pt,19.5pt" to="161.7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" strokecolor="black [3213]" strokeweight=".5pt">
                <v:stroke joinstyle="miter"/>
              </v:lin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91008" behindDoc="0" locked="0" layoutInCell="1" allowOverlap="1" wp14:anchorId="78327636" wp14:editId="42EDEEA0">
                <wp:simplePos x="0" y="0"/>
                <wp:positionH relativeFrom="column">
                  <wp:posOffset>1005840</wp:posOffset>
                </wp:positionH>
                <wp:positionV relativeFrom="paragraph">
                  <wp:posOffset>177165</wp:posOffset>
                </wp:positionV>
                <wp:extent cx="9525" cy="266700"/>
                <wp:effectExtent l="0" t="0" r="28575" b="19050"/>
                <wp:wrapNone/>
                <wp:docPr id="35" name="Прямая соединительная линия 35"/>
                <wp:cNvGraphicFramePr/>
                <a:graphic xmlns:a="http://schemas.openxmlformats.org/drawingml/2006/main">
                  <a:graphicData uri="http://schemas.microsoft.com/office/word/2010/wordprocessingShape">
                    <wps:wsp>
                      <wps:cNvCnPr/>
                      <wps:spPr>
                        <a:xfrm>
                          <a:off x="0" y="0"/>
                          <a:ext cx="9525" cy="2667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5A27FBA" id="Прямая соединительная линия 35"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79.2pt,13.95pt" to="79.95pt,3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" strokecolor="black [3213]" strokeweight=".5pt">
                <v:stroke joinstyle="miter"/>
              </v:line>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2816" behindDoc="0" locked="0" layoutInCell="1" allowOverlap="1" wp14:anchorId="3CE85774" wp14:editId="386FC320">
                <wp:simplePos x="0" y="0"/>
                <wp:positionH relativeFrom="column">
                  <wp:posOffset>3539490</wp:posOffset>
                </wp:positionH>
                <wp:positionV relativeFrom="paragraph">
                  <wp:posOffset>224790</wp:posOffset>
                </wp:positionV>
                <wp:extent cx="342900" cy="190500"/>
                <wp:effectExtent l="38100" t="0" r="19050" b="38100"/>
                <wp:wrapNone/>
                <wp:docPr id="27" name="Стрелка вниз 27"/>
                <wp:cNvGraphicFramePr/>
                <a:graphic xmlns:a="http://schemas.openxmlformats.org/drawingml/2006/main">
                  <a:graphicData uri="http://schemas.microsoft.com/office/word/2010/wordprocessingShape">
                    <wps:wsp>
                      <wps:cNvSpPr/>
                      <wps:spPr>
                        <a:xfrm>
                          <a:off x="0" y="0"/>
                          <a:ext cx="342900" cy="1905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3F6B53" id="Стрелка вниз 27" o:spid="_x0000_s1026" type="#_x0000_t67" style="position:absolute;margin-left:278.7pt;margin-top:17.7pt;width:27pt;height:1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" adj="10800" fillcolor="#5b9bd5 [3204]" strokecolor="#1f4d78 [1604]" strokeweight="1p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329D6F21" wp14:editId="5CBD09EC">
                <wp:simplePos x="0" y="0"/>
                <wp:positionH relativeFrom="page">
                  <wp:posOffset>3000375</wp:posOffset>
                </wp:positionH>
                <wp:positionV relativeFrom="paragraph">
                  <wp:posOffset>120650</wp:posOffset>
                </wp:positionV>
                <wp:extent cx="4067175" cy="647700"/>
                <wp:effectExtent l="0" t="0" r="28575" b="19050"/>
                <wp:wrapNone/>
                <wp:docPr id="10" name="Прямоугольник 10"/>
                <wp:cNvGraphicFramePr/>
                <a:graphic xmlns:a="http://schemas.openxmlformats.org/drawingml/2006/main">
                  <a:graphicData uri="http://schemas.microsoft.com/office/word/2010/wordprocessingShape">
                    <wps:wsp>
                      <wps:cNvSpPr/>
                      <wps:spPr>
                        <a:xfrm>
                          <a:off x="0" y="0"/>
                          <a:ext cx="4067175"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 xml:space="preserve">Використання онлайн-платформ </w:t>
                            </w:r>
                            <w:r>
                              <w:rPr>
                                <w:rFonts w:ascii="Times New Roman" w:hAnsi="Times New Roman" w:cs="Times New Roman"/>
                                <w:color w:val="000000" w:themeColor="text1"/>
                                <w:sz w:val="24"/>
                                <w:szCs w:val="24"/>
                                <w:lang w:val="en-US"/>
                              </w:rPr>
                              <w:t>Google</w:t>
                            </w:r>
                            <w:r>
                              <w:rPr>
                                <w:rFonts w:ascii="Times New Roman" w:hAnsi="Times New Roman" w:cs="Times New Roman"/>
                                <w:color w:val="000000" w:themeColor="text1"/>
                                <w:sz w:val="24"/>
                                <w:szCs w:val="24"/>
                              </w:rPr>
                              <w:t xml:space="preserve"> форми,</w:t>
                            </w:r>
                            <w:r>
                              <w:rPr>
                                <w:rFonts w:ascii="Times New Roman" w:hAnsi="Times New Roman" w:cs="Times New Roman"/>
                                <w:color w:val="000000" w:themeColor="text1"/>
                                <w:sz w:val="24"/>
                                <w:szCs w:val="24"/>
                                <w:lang w:val="en-US"/>
                              </w:rPr>
                              <w:t xml:space="preserve"> Viber</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 xml:space="preserve"> Telegram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29D6F21" id="Прямоугольник 10" o:spid="_x0000_s1034" style="position:absolute;left:0;text-align:left;margin-left:236.25pt;margin-top:9.5pt;width:320.25pt;height:51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 xml:space="preserve">Використання онлайн-платформ </w:t>
                      </w:r>
                      <w:r>
                        <w:rPr>
                          <w:rFonts w:ascii="Times New Roman" w:hAnsi="Times New Roman" w:cs="Times New Roman"/>
                          <w:color w:val="000000" w:themeColor="text1"/>
                          <w:sz w:val="24"/>
                          <w:szCs w:val="24"/>
                          <w:lang w:val="en-US"/>
                        </w:rPr>
                        <w:t>Google</w:t>
                      </w:r>
                      <w:r>
                        <w:rPr>
                          <w:rFonts w:ascii="Times New Roman" w:hAnsi="Times New Roman" w:cs="Times New Roman"/>
                          <w:color w:val="000000" w:themeColor="text1"/>
                          <w:sz w:val="24"/>
                          <w:szCs w:val="24"/>
                        </w:rPr>
                        <w:t xml:space="preserve"> форми,</w:t>
                      </w:r>
                      <w:r>
                        <w:rPr>
                          <w:rFonts w:ascii="Times New Roman" w:hAnsi="Times New Roman" w:cs="Times New Roman"/>
                          <w:color w:val="000000" w:themeColor="text1"/>
                          <w:sz w:val="24"/>
                          <w:szCs w:val="24"/>
                          <w:lang w:val="en-US"/>
                        </w:rPr>
                        <w:t xml:space="preserve"> Viber</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 xml:space="preserve"> Telegram</w:t>
                      </w:r>
                    </w:p>
                  </w:txbxContent>
                </v:textbox>
                <w10:wrap anchorx="page"/>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5B3280C5" wp14:editId="3B82DDD5">
                <wp:simplePos x="0" y="0"/>
                <wp:positionH relativeFrom="column">
                  <wp:posOffset>228600</wp:posOffset>
                </wp:positionH>
                <wp:positionV relativeFrom="paragraph">
                  <wp:posOffset>125095</wp:posOffset>
                </wp:positionV>
                <wp:extent cx="1533525" cy="647700"/>
                <wp:effectExtent l="0" t="0" r="28575" b="19050"/>
                <wp:wrapNone/>
                <wp:docPr id="9" name="Прямоугольник 9"/>
                <wp:cNvGraphicFramePr/>
                <a:graphic xmlns:a="http://schemas.openxmlformats.org/drawingml/2006/main">
                  <a:graphicData uri="http://schemas.microsoft.com/office/word/2010/wordprocessingShape">
                    <wps:wsp>
                      <wps:cNvSpPr/>
                      <wps:spPr>
                        <a:xfrm>
                          <a:off x="0" y="0"/>
                          <a:ext cx="1533525"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Засоби комунікації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3280C5" id="Прямоугольник 9" o:spid="_x0000_s1035" style="position:absolute;left:0;text-align:left;margin-left:18pt;margin-top:9.85pt;width:120.75pt;height:51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Засоби комунікації</w:t>
                      </w:r>
                    </w:p>
                  </w:txbxContent>
                </v:textbox>
              </v:rec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93056" behindDoc="0" locked="0" layoutInCell="1" allowOverlap="1" wp14:anchorId="26850D2C" wp14:editId="59570DD3">
                <wp:simplePos x="0" y="0"/>
                <wp:positionH relativeFrom="column">
                  <wp:posOffset>1786890</wp:posOffset>
                </wp:positionH>
                <wp:positionV relativeFrom="paragraph">
                  <wp:posOffset>87630</wp:posOffset>
                </wp:positionV>
                <wp:extent cx="123825" cy="9525"/>
                <wp:effectExtent l="0" t="0" r="28575" b="28575"/>
                <wp:wrapNone/>
                <wp:docPr id="37" name="Прямая соединительная линия 37"/>
                <wp:cNvGraphicFramePr/>
                <a:graphic xmlns:a="http://schemas.openxmlformats.org/drawingml/2006/main">
                  <a:graphicData uri="http://schemas.microsoft.com/office/word/2010/wordprocessingShape">
                    <wps:wsp>
                      <wps:cNvCnPr/>
                      <wps:spPr>
                        <a:xfrm flipV="1">
                          <a:off x="0" y="0"/>
                          <a:ext cx="123825"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75C7F3F" id="Прямая соединительная линия 37" o:spid="_x0000_s1026" style="position:absolute;flip:y;z-index:251693056;visibility:visible;mso-wrap-style:square;mso-wrap-distance-left:9pt;mso-wrap-distance-top:0;mso-wrap-distance-right:9pt;mso-wrap-distance-bottom:0;mso-position-horizontal:absolute;mso-position-horizontal-relative:text;mso-position-vertical:absolute;mso-position-vertical-relative:text" from="140.7pt,6.9pt" to="150.4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" strokecolor="black [3213]" strokeweight=".5pt">
                <v:stroke joinstyle="miter"/>
              </v:lin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92032" behindDoc="0" locked="0" layoutInCell="1" allowOverlap="1" wp14:anchorId="7BBA445F" wp14:editId="33DDDFDB">
                <wp:simplePos x="0" y="0"/>
                <wp:positionH relativeFrom="column">
                  <wp:posOffset>996315</wp:posOffset>
                </wp:positionH>
                <wp:positionV relativeFrom="paragraph">
                  <wp:posOffset>152400</wp:posOffset>
                </wp:positionV>
                <wp:extent cx="0" cy="161925"/>
                <wp:effectExtent l="0" t="0" r="19050" b="28575"/>
                <wp:wrapNone/>
                <wp:docPr id="36" name="Прямая соединительная линия 36"/>
                <wp:cNvGraphicFramePr/>
                <a:graphic xmlns:a="http://schemas.openxmlformats.org/drawingml/2006/main">
                  <a:graphicData uri="http://schemas.microsoft.com/office/word/2010/wordprocessingShape">
                    <wps:wsp>
                      <wps:cNvCnPr/>
                      <wps:spPr>
                        <a:xfrm>
                          <a:off x="0" y="0"/>
                          <a:ext cx="0" cy="161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FE889F8" id="Прямая соединительная линия 36"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78.45pt,12pt" to="78.4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" strokecolor="black [3213]" strokeweight=".5pt">
                <v:stroke joinstyle="miter"/>
              </v:line>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14:anchorId="61E1AB66" wp14:editId="297955E7">
                <wp:simplePos x="0" y="0"/>
                <wp:positionH relativeFrom="column">
                  <wp:posOffset>3463290</wp:posOffset>
                </wp:positionH>
                <wp:positionV relativeFrom="paragraph">
                  <wp:posOffset>152400</wp:posOffset>
                </wp:positionV>
                <wp:extent cx="504825" cy="161925"/>
                <wp:effectExtent l="38100" t="0" r="9525" b="47625"/>
                <wp:wrapNone/>
                <wp:docPr id="26" name="Стрелка вниз 26"/>
                <wp:cNvGraphicFramePr/>
                <a:graphic xmlns:a="http://schemas.openxmlformats.org/drawingml/2006/main">
                  <a:graphicData uri="http://schemas.microsoft.com/office/word/2010/wordprocessingShape">
                    <wps:wsp>
                      <wps:cNvSpPr/>
                      <wps:spPr>
                        <a:xfrm>
                          <a:off x="0" y="0"/>
                          <a:ext cx="504825" cy="1619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22E350" id="Стрелка вниз 26" o:spid="_x0000_s1026" type="#_x0000_t67" style="position:absolute;margin-left:272.7pt;margin-top:12pt;width:39.75pt;height:12.7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" adj="10800" fillcolor="#5b9bd5 [3204]" strokecolor="#1f4d78 [1604]" strokeweight="1p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2EE13D56" wp14:editId="11FACB7C">
                <wp:simplePos x="0" y="0"/>
                <wp:positionH relativeFrom="column">
                  <wp:posOffset>219075</wp:posOffset>
                </wp:positionH>
                <wp:positionV relativeFrom="paragraph">
                  <wp:posOffset>306070</wp:posOffset>
                </wp:positionV>
                <wp:extent cx="1533525" cy="647700"/>
                <wp:effectExtent l="0" t="0" r="28575" b="19050"/>
                <wp:wrapNone/>
                <wp:docPr id="11" name="Прямоугольник 11"/>
                <wp:cNvGraphicFramePr/>
                <a:graphic xmlns:a="http://schemas.openxmlformats.org/drawingml/2006/main">
                  <a:graphicData uri="http://schemas.microsoft.com/office/word/2010/wordprocessingShape">
                    <wps:wsp>
                      <wps:cNvSpPr/>
                      <wps:spPr>
                        <a:xfrm>
                          <a:off x="0" y="0"/>
                          <a:ext cx="1533525"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Змістовий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EE13D56" id="Прямоугольник 11" o:spid="_x0000_s1036" style="position:absolute;left:0;text-align:left;margin-left:17.25pt;margin-top:24.1pt;width:120.75pt;height:51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Змістовий блок</w:t>
                      </w:r>
                    </w:p>
                  </w:txbxContent>
                </v:textbox>
              </v:rec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94080" behindDoc="0" locked="0" layoutInCell="1" allowOverlap="1" wp14:anchorId="5D5D1336" wp14:editId="56B6DD2D">
                <wp:simplePos x="0" y="0"/>
                <wp:positionH relativeFrom="column">
                  <wp:posOffset>1739265</wp:posOffset>
                </wp:positionH>
                <wp:positionV relativeFrom="paragraph">
                  <wp:posOffset>294005</wp:posOffset>
                </wp:positionV>
                <wp:extent cx="180975" cy="19050"/>
                <wp:effectExtent l="0" t="0" r="28575" b="19050"/>
                <wp:wrapNone/>
                <wp:docPr id="38" name="Прямая соединительная линия 38"/>
                <wp:cNvGraphicFramePr/>
                <a:graphic xmlns:a="http://schemas.openxmlformats.org/drawingml/2006/main">
                  <a:graphicData uri="http://schemas.microsoft.com/office/word/2010/wordprocessingShape">
                    <wps:wsp>
                      <wps:cNvCnPr/>
                      <wps:spPr>
                        <a:xfrm>
                          <a:off x="0" y="0"/>
                          <a:ext cx="180975" cy="19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37ED63D" id="Прямая соединительная линия 38"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136.95pt,23.15pt" to="151.2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" strokecolor="black [3213]" strokeweight=".5pt">
                <v:stroke joinstyle="miter"/>
              </v:line>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2576" behindDoc="0" locked="0" layoutInCell="1" allowOverlap="1" wp14:anchorId="404FEA07" wp14:editId="54D1F0D9">
                <wp:simplePos x="0" y="0"/>
                <wp:positionH relativeFrom="column">
                  <wp:posOffset>3891915</wp:posOffset>
                </wp:positionH>
                <wp:positionV relativeFrom="paragraph">
                  <wp:posOffset>132080</wp:posOffset>
                </wp:positionV>
                <wp:extent cx="1619250" cy="695325"/>
                <wp:effectExtent l="0" t="0" r="19050" b="28575"/>
                <wp:wrapNone/>
                <wp:docPr id="16" name="Овал 16"/>
                <wp:cNvGraphicFramePr/>
                <a:graphic xmlns:a="http://schemas.openxmlformats.org/drawingml/2006/main">
                  <a:graphicData uri="http://schemas.microsoft.com/office/word/2010/wordprocessingShape">
                    <wps:wsp>
                      <wps:cNvSpPr/>
                      <wps:spPr>
                        <a:xfrm>
                          <a:off x="0" y="0"/>
                          <a:ext cx="1619250" cy="69532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163B0" w:rsidRDefault="00577949" w:rsidP="00DC4D56">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Підготовча частина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404FEA07" id="Овал 16" o:spid="_x0000_s1037" style="position:absolute;left:0;text-align:left;margin-left:306.45pt;margin-top:10.4pt;width:127.5pt;height:54.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" filled="f" strokecolor="black [3213]" strokeweight="1pt">
                <v:stroke joinstyle="miter"/>
                <v:textbox>
                  <w:txbxContent>
                    <w:p w:rsidR="00577949" w:rsidRPr="007163B0" w:rsidRDefault="00577949" w:rsidP="00DC4D56">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Підготовча частина</w:t>
                      </w:r>
                    </w:p>
                  </w:txbxContent>
                </v:textbox>
              </v:oval>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15119AAA" wp14:editId="5F671976">
                <wp:simplePos x="0" y="0"/>
                <wp:positionH relativeFrom="margin">
                  <wp:align>right</wp:align>
                </wp:positionH>
                <wp:positionV relativeFrom="paragraph">
                  <wp:posOffset>8255</wp:posOffset>
                </wp:positionV>
                <wp:extent cx="4000500" cy="2038350"/>
                <wp:effectExtent l="0" t="0" r="19050" b="19050"/>
                <wp:wrapNone/>
                <wp:docPr id="12" name="Прямоугольник 12"/>
                <wp:cNvGraphicFramePr/>
                <a:graphic xmlns:a="http://schemas.openxmlformats.org/drawingml/2006/main">
                  <a:graphicData uri="http://schemas.microsoft.com/office/word/2010/wordprocessingShape">
                    <wps:wsp>
                      <wps:cNvSpPr/>
                      <wps:spPr>
                        <a:xfrm>
                          <a:off x="0" y="0"/>
                          <a:ext cx="4000500" cy="20383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5119AAA" id="Прямоугольник 12" o:spid="_x0000_s1038" style="position:absolute;left:0;text-align:left;margin-left:263.8pt;margin-top:.65pt;width:315pt;height:160.5pt;z-index:251670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rPr>
                      </w:pPr>
                    </w:p>
                  </w:txbxContent>
                </v:textbox>
                <w10:wrap anchorx="margin"/>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1148BC6E" wp14:editId="2E718567">
                <wp:simplePos x="0" y="0"/>
                <wp:positionH relativeFrom="column">
                  <wp:posOffset>2129790</wp:posOffset>
                </wp:positionH>
                <wp:positionV relativeFrom="paragraph">
                  <wp:posOffset>141604</wp:posOffset>
                </wp:positionV>
                <wp:extent cx="1514475" cy="676275"/>
                <wp:effectExtent l="0" t="0" r="28575" b="28575"/>
                <wp:wrapNone/>
                <wp:docPr id="13" name="Овал 13"/>
                <wp:cNvGraphicFramePr/>
                <a:graphic xmlns:a="http://schemas.openxmlformats.org/drawingml/2006/main">
                  <a:graphicData uri="http://schemas.microsoft.com/office/word/2010/wordprocessingShape">
                    <wps:wsp>
                      <wps:cNvSpPr/>
                      <wps:spPr>
                        <a:xfrm>
                          <a:off x="0" y="0"/>
                          <a:ext cx="1514475" cy="67627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AC6DAD" w:rsidRDefault="00577949" w:rsidP="00DC4D56">
                            <w:pPr>
                              <w:jc w:val="center"/>
                              <w:rPr>
                                <w:rFonts w:ascii="Times New Roman" w:hAnsi="Times New Roman" w:cs="Times New Roman"/>
                                <w:color w:val="000000" w:themeColor="text1"/>
                              </w:rPr>
                            </w:pPr>
                            <w:r w:rsidRPr="00AC6DAD">
                              <w:rPr>
                                <w:rFonts w:ascii="Times New Roman" w:hAnsi="Times New Roman" w:cs="Times New Roman"/>
                                <w:color w:val="000000" w:themeColor="text1"/>
                              </w:rPr>
                              <w:t xml:space="preserve">Розминка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1148BC6E" id="Овал 13" o:spid="_x0000_s1039" style="position:absolute;left:0;text-align:left;margin-left:167.7pt;margin-top:11.15pt;width:119.25pt;height:5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" filled="f" strokecolor="black [3213]" strokeweight="1pt">
                <v:stroke joinstyle="miter"/>
                <v:textbox>
                  <w:txbxContent>
                    <w:p w:rsidR="00577949" w:rsidRPr="00AC6DAD" w:rsidRDefault="00577949" w:rsidP="00DC4D56">
                      <w:pPr>
                        <w:jc w:val="center"/>
                        <w:rPr>
                          <w:rFonts w:ascii="Times New Roman" w:hAnsi="Times New Roman" w:cs="Times New Roman"/>
                          <w:color w:val="000000" w:themeColor="text1"/>
                        </w:rPr>
                      </w:pPr>
                      <w:r w:rsidRPr="00AC6DAD">
                        <w:rPr>
                          <w:rFonts w:ascii="Times New Roman" w:hAnsi="Times New Roman" w:cs="Times New Roman"/>
                          <w:color w:val="000000" w:themeColor="text1"/>
                        </w:rPr>
                        <w:t xml:space="preserve">Розминка </w:t>
                      </w:r>
                    </w:p>
                  </w:txbxContent>
                </v:textbox>
              </v:oval>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54179828" wp14:editId="28352B45">
                <wp:simplePos x="0" y="0"/>
                <wp:positionH relativeFrom="column">
                  <wp:posOffset>3625215</wp:posOffset>
                </wp:positionH>
                <wp:positionV relativeFrom="paragraph">
                  <wp:posOffset>130175</wp:posOffset>
                </wp:positionV>
                <wp:extent cx="295275" cy="9525"/>
                <wp:effectExtent l="0" t="76200" r="28575" b="85725"/>
                <wp:wrapNone/>
                <wp:docPr id="20" name="Прямая со стрелкой 20"/>
                <wp:cNvGraphicFramePr/>
                <a:graphic xmlns:a="http://schemas.openxmlformats.org/drawingml/2006/main">
                  <a:graphicData uri="http://schemas.microsoft.com/office/word/2010/wordprocessingShape">
                    <wps:wsp>
                      <wps:cNvCnPr/>
                      <wps:spPr>
                        <a:xfrm flipV="1">
                          <a:off x="0" y="0"/>
                          <a:ext cx="29527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BC0F95C" id="_x0000_t32" coordsize="21600,21600" o:spt="32" o:oned="t" path="m,l21600,21600e" filled="f">
                <v:path arrowok="t" fillok="f" o:connecttype="none"/>
                <o:lock v:ext="edit" shapetype="t"/>
              </v:shapetype>
              <v:shape id="Прямая со стрелкой 20" o:spid="_x0000_s1026" type="#_x0000_t32" style="position:absolute;margin-left:285.45pt;margin-top:10.25pt;width:23.25pt;height:.75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" strokecolor="black [3213]" strokeweight=".5pt">
                <v:stroke endarrow="block" joinstyle="miter"/>
              </v:shap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6672" behindDoc="0" locked="0" layoutInCell="1" allowOverlap="1" wp14:anchorId="1AC9CFC2" wp14:editId="4B340936">
                <wp:simplePos x="0" y="0"/>
                <wp:positionH relativeFrom="column">
                  <wp:posOffset>4653915</wp:posOffset>
                </wp:positionH>
                <wp:positionV relativeFrom="paragraph">
                  <wp:posOffset>223520</wp:posOffset>
                </wp:positionV>
                <wp:extent cx="9525" cy="200025"/>
                <wp:effectExtent l="38100" t="0" r="66675" b="47625"/>
                <wp:wrapNone/>
                <wp:docPr id="21" name="Прямая со стрелкой 21"/>
                <wp:cNvGraphicFramePr/>
                <a:graphic xmlns:a="http://schemas.openxmlformats.org/drawingml/2006/main">
                  <a:graphicData uri="http://schemas.microsoft.com/office/word/2010/wordprocessingShape">
                    <wps:wsp>
                      <wps:cNvCnPr/>
                      <wps:spPr>
                        <a:xfrm>
                          <a:off x="0" y="0"/>
                          <a:ext cx="9525" cy="2000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C7AF6AA" id="Прямая со стрелкой 21" o:spid="_x0000_s1026" type="#_x0000_t32" style="position:absolute;margin-left:366.45pt;margin-top:17.6pt;width:.75pt;height:15.7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" strokecolor="black [3213]" strokeweight=".5pt">
                <v:stroke endarrow="block" joinstyle="miter"/>
              </v:shap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14:anchorId="26523E40" wp14:editId="3C2AEABA">
                <wp:simplePos x="0" y="0"/>
                <wp:positionH relativeFrom="column">
                  <wp:posOffset>2186940</wp:posOffset>
                </wp:positionH>
                <wp:positionV relativeFrom="paragraph">
                  <wp:posOffset>145415</wp:posOffset>
                </wp:positionV>
                <wp:extent cx="1552575" cy="723900"/>
                <wp:effectExtent l="0" t="0" r="28575" b="19050"/>
                <wp:wrapNone/>
                <wp:docPr id="19" name="Овал 19"/>
                <wp:cNvGraphicFramePr/>
                <a:graphic xmlns:a="http://schemas.openxmlformats.org/drawingml/2006/main">
                  <a:graphicData uri="http://schemas.microsoft.com/office/word/2010/wordprocessingShape">
                    <wps:wsp>
                      <wps:cNvSpPr/>
                      <wps:spPr>
                        <a:xfrm>
                          <a:off x="0" y="0"/>
                          <a:ext cx="1552575" cy="723900"/>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163B0" w:rsidRDefault="00577949" w:rsidP="00DC4D56">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Заключна частина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26523E40" id="Овал 19" o:spid="_x0000_s1040" style="position:absolute;left:0;text-align:left;margin-left:172.2pt;margin-top:11.45pt;width:122.25pt;height:57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" filled="f" strokecolor="black [3213]" strokeweight="1pt">
                <v:stroke joinstyle="miter"/>
                <v:textbox>
                  <w:txbxContent>
                    <w:p w:rsidR="00577949" w:rsidRPr="007163B0" w:rsidRDefault="00577949" w:rsidP="00DC4D56">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Заключна частина</w:t>
                      </w:r>
                    </w:p>
                  </w:txbxContent>
                </v:textbox>
              </v:oval>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3600" behindDoc="0" locked="0" layoutInCell="1" allowOverlap="1" wp14:anchorId="557BB45D" wp14:editId="05C348FA">
                <wp:simplePos x="0" y="0"/>
                <wp:positionH relativeFrom="column">
                  <wp:posOffset>3901440</wp:posOffset>
                </wp:positionH>
                <wp:positionV relativeFrom="paragraph">
                  <wp:posOffset>135890</wp:posOffset>
                </wp:positionV>
                <wp:extent cx="1647825" cy="733425"/>
                <wp:effectExtent l="0" t="0" r="28575" b="28575"/>
                <wp:wrapNone/>
                <wp:docPr id="18" name="Овал 18"/>
                <wp:cNvGraphicFramePr/>
                <a:graphic xmlns:a="http://schemas.openxmlformats.org/drawingml/2006/main">
                  <a:graphicData uri="http://schemas.microsoft.com/office/word/2010/wordprocessingShape">
                    <wps:wsp>
                      <wps:cNvSpPr/>
                      <wps:spPr>
                        <a:xfrm>
                          <a:off x="0" y="0"/>
                          <a:ext cx="1647825" cy="733425"/>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163B0" w:rsidRDefault="00577949" w:rsidP="00DC4D56">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Основна частина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557BB45D" id="Овал 18" o:spid="_x0000_s1041" style="position:absolute;left:0;text-align:left;margin-left:307.2pt;margin-top:10.7pt;width:129.75pt;height:57.7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" filled="f" strokecolor="black [3213]" strokeweight="1pt">
                <v:stroke joinstyle="miter"/>
                <v:textbox>
                  <w:txbxContent>
                    <w:p w:rsidR="00577949" w:rsidRPr="007163B0" w:rsidRDefault="00577949" w:rsidP="00DC4D56">
                      <w:pPr>
                        <w:jc w:val="center"/>
                        <w:rPr>
                          <w:rFonts w:ascii="Times New Roman" w:hAnsi="Times New Roman" w:cs="Times New Roman"/>
                          <w:color w:val="000000" w:themeColor="text1"/>
                        </w:rPr>
                      </w:pPr>
                      <w:r w:rsidRPr="007163B0">
                        <w:rPr>
                          <w:rFonts w:ascii="Times New Roman" w:hAnsi="Times New Roman" w:cs="Times New Roman"/>
                          <w:color w:val="000000" w:themeColor="text1"/>
                        </w:rPr>
                        <w:t>Основна частина</w:t>
                      </w:r>
                    </w:p>
                  </w:txbxContent>
                </v:textbox>
              </v:oval>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2FD35598" wp14:editId="59877997">
                <wp:simplePos x="0" y="0"/>
                <wp:positionH relativeFrom="column">
                  <wp:posOffset>3739515</wp:posOffset>
                </wp:positionH>
                <wp:positionV relativeFrom="paragraph">
                  <wp:posOffset>191135</wp:posOffset>
                </wp:positionV>
                <wp:extent cx="200025" cy="9525"/>
                <wp:effectExtent l="19050" t="57150" r="0" b="85725"/>
                <wp:wrapNone/>
                <wp:docPr id="22" name="Прямая со стрелкой 22"/>
                <wp:cNvGraphicFramePr/>
                <a:graphic xmlns:a="http://schemas.openxmlformats.org/drawingml/2006/main">
                  <a:graphicData uri="http://schemas.microsoft.com/office/word/2010/wordprocessingShape">
                    <wps:wsp>
                      <wps:cNvCnPr/>
                      <wps:spPr>
                        <a:xfrm flipH="1" flipV="1">
                          <a:off x="0" y="0"/>
                          <a:ext cx="20002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0C77DD" id="Прямая со стрелкой 22" o:spid="_x0000_s1026" type="#_x0000_t32" style="position:absolute;margin-left:294.45pt;margin-top:15.05pt;width:15.75pt;height:.75pt;flip:x 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" strokecolor="black [3213]" strokeweight=".5pt">
                <v:stroke endarrow="block" joinstyle="miter"/>
              </v:shap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80768" behindDoc="0" locked="0" layoutInCell="1" allowOverlap="1" wp14:anchorId="3D5079BC" wp14:editId="535B0001">
                <wp:simplePos x="0" y="0"/>
                <wp:positionH relativeFrom="column">
                  <wp:posOffset>3634740</wp:posOffset>
                </wp:positionH>
                <wp:positionV relativeFrom="paragraph">
                  <wp:posOffset>215900</wp:posOffset>
                </wp:positionV>
                <wp:extent cx="447675" cy="171450"/>
                <wp:effectExtent l="38100" t="0" r="9525" b="38100"/>
                <wp:wrapNone/>
                <wp:docPr id="25" name="Стрелка вниз 25"/>
                <wp:cNvGraphicFramePr/>
                <a:graphic xmlns:a="http://schemas.openxmlformats.org/drawingml/2006/main">
                  <a:graphicData uri="http://schemas.microsoft.com/office/word/2010/wordprocessingShape">
                    <wps:wsp>
                      <wps:cNvSpPr/>
                      <wps:spPr>
                        <a:xfrm>
                          <a:off x="0" y="0"/>
                          <a:ext cx="447675" cy="1714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306AC2" id="Стрелка вниз 25" o:spid="_x0000_s1026" type="#_x0000_t67" style="position:absolute;margin-left:286.2pt;margin-top:17pt;width:35.25pt;height:13.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" adj="10800" fillcolor="#5b9bd5 [3204]" strokecolor="#1f4d78 [1604]" strokeweight="1p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9744" behindDoc="0" locked="0" layoutInCell="1" allowOverlap="1" wp14:anchorId="651C16FB" wp14:editId="01AA7540">
                <wp:simplePos x="0" y="0"/>
                <wp:positionH relativeFrom="margin">
                  <wp:align>right</wp:align>
                </wp:positionH>
                <wp:positionV relativeFrom="paragraph">
                  <wp:posOffset>71120</wp:posOffset>
                </wp:positionV>
                <wp:extent cx="4171950" cy="647700"/>
                <wp:effectExtent l="0" t="0" r="19050" b="19050"/>
                <wp:wrapNone/>
                <wp:docPr id="24" name="Прямоугольник 24"/>
                <wp:cNvGraphicFramePr/>
                <a:graphic xmlns:a="http://schemas.openxmlformats.org/drawingml/2006/main">
                  <a:graphicData uri="http://schemas.microsoft.com/office/word/2010/wordprocessingShape">
                    <wps:wsp>
                      <wps:cNvSpPr/>
                      <wps:spPr>
                        <a:xfrm>
                          <a:off x="0" y="0"/>
                          <a:ext cx="4171950"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Default="00577949" w:rsidP="00DC4D5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163B0">
                              <w:rPr>
                                <w:rFonts w:ascii="Times New Roman" w:hAnsi="Times New Roman" w:cs="Times New Roman"/>
                                <w:color w:val="000000" w:themeColor="text1"/>
                                <w:sz w:val="24"/>
                                <w:szCs w:val="24"/>
                              </w:rPr>
                              <w:t>підвищення рівня рухової активності</w:t>
                            </w:r>
                          </w:p>
                          <w:p w:rsidR="00577949" w:rsidRPr="007D28DD" w:rsidRDefault="00577949" w:rsidP="00DC4D5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підвищення </w:t>
                            </w:r>
                            <w:r w:rsidRPr="00DC4D56">
                              <w:rPr>
                                <w:rFonts w:ascii="Times New Roman" w:hAnsi="Times New Roman" w:cs="Times New Roman"/>
                                <w:color w:val="000000" w:themeColor="text1"/>
                                <w:sz w:val="24"/>
                                <w:szCs w:val="24"/>
                              </w:rPr>
                              <w:t>здорового способу життя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51C16FB" id="Прямоугольник 24" o:spid="_x0000_s1042" style="position:absolute;left:0;text-align:left;margin-left:277.3pt;margin-top:5.6pt;width:328.5pt;height:51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" filled="f" strokecolor="black [3213]" strokeweight="1pt">
                <v:textbox>
                  <w:txbxContent>
                    <w:p w:rsidR="00577949" w:rsidRDefault="00577949" w:rsidP="00DC4D5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7163B0">
                        <w:rPr>
                          <w:rFonts w:ascii="Times New Roman" w:hAnsi="Times New Roman" w:cs="Times New Roman"/>
                          <w:color w:val="000000" w:themeColor="text1"/>
                          <w:sz w:val="24"/>
                          <w:szCs w:val="24"/>
                        </w:rPr>
                        <w:t>підвищення рівня рухової активності</w:t>
                      </w:r>
                    </w:p>
                    <w:p w:rsidR="00577949" w:rsidRPr="007D28DD" w:rsidRDefault="00577949" w:rsidP="00DC4D5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підвищення </w:t>
                      </w:r>
                      <w:r w:rsidRPr="00DC4D56">
                        <w:rPr>
                          <w:rFonts w:ascii="Times New Roman" w:hAnsi="Times New Roman" w:cs="Times New Roman"/>
                          <w:color w:val="000000" w:themeColor="text1"/>
                          <w:sz w:val="24"/>
                          <w:szCs w:val="24"/>
                        </w:rPr>
                        <w:t>здорового способу життя</w:t>
                      </w:r>
                    </w:p>
                  </w:txbxContent>
                </v:textbox>
                <w10:wrap anchorx="margin"/>
              </v:rect>
            </w:pict>
          </mc:Fallback>
        </mc:AlternateContent>
      </w: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78720" behindDoc="0" locked="0" layoutInCell="1" allowOverlap="1" wp14:anchorId="0360D878" wp14:editId="355D1A43">
                <wp:simplePos x="0" y="0"/>
                <wp:positionH relativeFrom="margin">
                  <wp:align>left</wp:align>
                </wp:positionH>
                <wp:positionV relativeFrom="paragraph">
                  <wp:posOffset>68580</wp:posOffset>
                </wp:positionV>
                <wp:extent cx="1533525" cy="647700"/>
                <wp:effectExtent l="0" t="0" r="28575" b="19050"/>
                <wp:wrapNone/>
                <wp:docPr id="23" name="Прямоугольник 23"/>
                <wp:cNvGraphicFramePr/>
                <a:graphic xmlns:a="http://schemas.openxmlformats.org/drawingml/2006/main">
                  <a:graphicData uri="http://schemas.microsoft.com/office/word/2010/wordprocessingShape">
                    <wps:wsp>
                      <wps:cNvSpPr/>
                      <wps:spPr>
                        <a:xfrm>
                          <a:off x="0" y="0"/>
                          <a:ext cx="1533525"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Результативний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60D878" id="Прямоугольник 23" o:spid="_x0000_s1043" style="position:absolute;left:0;text-align:left;margin-left:0;margin-top:5.4pt;width:120.75pt;height:51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" filled="f" strokecolor="black [3213]" strokeweight="1pt">
                <v:textbox>
                  <w:txbxContent>
                    <w:p w:rsidR="00577949" w:rsidRPr="007D28DD" w:rsidRDefault="00577949" w:rsidP="00DC4D56">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Результативний блок</w:t>
                      </w:r>
                    </w:p>
                  </w:txbxContent>
                </v:textbox>
                <w10:wrap anchorx="margin"/>
              </v:rect>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noProof/>
          <w:sz w:val="28"/>
          <w:szCs w:val="28"/>
          <w:lang w:eastAsia="uk-UA"/>
        </w:rPr>
        <mc:AlternateContent>
          <mc:Choice Requires="wps">
            <w:drawing>
              <wp:anchor distT="0" distB="0" distL="114300" distR="114300" simplePos="0" relativeHeight="251695104" behindDoc="0" locked="0" layoutInCell="1" allowOverlap="1" wp14:anchorId="4FC53C52" wp14:editId="5CA7E506">
                <wp:simplePos x="0" y="0"/>
                <wp:positionH relativeFrom="column">
                  <wp:posOffset>1529715</wp:posOffset>
                </wp:positionH>
                <wp:positionV relativeFrom="paragraph">
                  <wp:posOffset>107315</wp:posOffset>
                </wp:positionV>
                <wp:extent cx="228600" cy="9525"/>
                <wp:effectExtent l="0" t="0" r="19050" b="28575"/>
                <wp:wrapNone/>
                <wp:docPr id="39" name="Прямая соединительная линия 39"/>
                <wp:cNvGraphicFramePr/>
                <a:graphic xmlns:a="http://schemas.openxmlformats.org/drawingml/2006/main">
                  <a:graphicData uri="http://schemas.microsoft.com/office/word/2010/wordprocessingShape">
                    <wps:wsp>
                      <wps:cNvCnPr/>
                      <wps:spPr>
                        <a:xfrm>
                          <a:off x="0" y="0"/>
                          <a:ext cx="228600"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B82E1D9" id="Прямая соединительная линия 39"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120.45pt,8.45pt" to="138.45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" strokecolor="black [3213]" strokeweight=".5pt">
                <v:stroke joinstyle="miter"/>
              </v:line>
            </w:pict>
          </mc:Fallback>
        </mc:AlternateContent>
      </w:r>
    </w:p>
    <w:p w:rsidR="00DC4D56" w:rsidRPr="00C44D43" w:rsidRDefault="00DC4D56" w:rsidP="00DC4D56">
      <w:pPr>
        <w:spacing w:after="0" w:line="360" w:lineRule="auto"/>
        <w:ind w:firstLine="567"/>
        <w:jc w:val="both"/>
        <w:rPr>
          <w:rFonts w:ascii="Times New Roman" w:hAnsi="Times New Roman" w:cs="Times New Roman"/>
          <w:sz w:val="28"/>
          <w:szCs w:val="28"/>
        </w:rPr>
      </w:pPr>
    </w:p>
    <w:p w:rsidR="00DC4D56" w:rsidRPr="00C44D43" w:rsidRDefault="00DC4D56" w:rsidP="005804BB">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Рис. 3.1. Програма  </w:t>
      </w:r>
      <w:r w:rsidRPr="00C44D43">
        <w:rPr>
          <w:rFonts w:ascii="Times New Roman" w:hAnsi="Times New Roman" w:cs="Times New Roman"/>
          <w:sz w:val="28"/>
          <w:szCs w:val="28"/>
          <w:shd w:val="clear" w:color="auto" w:fill="FFFFFF"/>
        </w:rPr>
        <w:t>формування здорового способу життя студентської молоді</w:t>
      </w:r>
    </w:p>
    <w:p w:rsidR="008E56F3" w:rsidRPr="00C44D43" w:rsidRDefault="008E56F3" w:rsidP="005804BB">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Раціональне харчування є ключовим для підтримання високого рівня фізичної та розумової працездатності. Воно впливає на обмін речовин, функціонування та структуру тканин і органів, а також на здатність організму протистояти несприятливим зовнішнім факторам, таким як мікроби, віруси і токсичні речовини. Адекватне харчування також грає важливу роль у </w:t>
      </w:r>
      <w:r w:rsidRPr="00C44D43">
        <w:rPr>
          <w:rFonts w:ascii="Times New Roman" w:hAnsi="Times New Roman" w:cs="Times New Roman"/>
          <w:sz w:val="28"/>
          <w:szCs w:val="28"/>
        </w:rPr>
        <w:lastRenderedPageBreak/>
        <w:t>профілактиці таких захворювань, як атеросклероз, ішемічна хвороба серця, інфаркт міокарда, цукровий діабет, жовчнокам’яна і нирковокам’яна хвороба, а також гіпертонічна хвороба.</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Цільовий блок</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Метою програми є підвищення рівня здорового способу життя студентської молоді, з акцентом на забезпечення можливості для раціонального харчування. Це включає забезпечення студентів інформацією та ресурсами для створення збалансованого харчового режиму, що сприяє поліпшенню їх фізичного і психічного здоров'я.</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Концептуальний блок</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програмі визначено принципи доступності та варіативності раціонального харчування. Це означає, що програма орієнтована на забезпечення студентів різними можливостями для вибору і реалізації здорових харчових звичок, враховуючи їх індивідуальні потреби та переваги, а також доступність продуктів.</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Методологічний блок</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Програма базується на принципах свідомого підходу до харчування, інформованості та самоконтролю. Використання цих принципів дозволяє визначити стратегії та підходи для досягнення ефективності програми, сприяючи тому, щоб студенти були більш усвідомленими у виборі продуктів і способів їх приготування.</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Методи</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Включення аналізу в програму дозволяє визначити і адаптувати підходи відповідно до конкретних потреб студентів. Методи включають моніторинг харчових звичок, консультації з фахівцями, а також регулярні опитування та відгуки для коригування програми.</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Форми</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Програма передбачає різні форми взаємодії: групові, індивідуальні та самостійні. Це забезпечує студентам можливість вибору найбільш зручного та </w:t>
      </w:r>
      <w:r w:rsidRPr="00C44D43">
        <w:rPr>
          <w:rFonts w:ascii="Times New Roman" w:hAnsi="Times New Roman" w:cs="Times New Roman"/>
          <w:sz w:val="28"/>
          <w:szCs w:val="28"/>
        </w:rPr>
        <w:lastRenderedPageBreak/>
        <w:t>ефективного підходу до впровадження фізичної активності та здорового харчування.</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Засоби комунікації</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Використання онлайн-платформ, таких як Google Forms, Viber та Telegram, забезпечує ефективну комунікацію між студентами та інструкторами. Це включає обмін даними, результатами програми, а також можливість отримання консультацій та зворотного зв'язку.</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Змістовий блок</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Програма охоплює кілька етапів: розминка та стретчинг, підготовча частина, основна частина та заключна частина. Кожен етап містить спеціально розроблені вправи та завдання, спрямовані на розвиток фізичної активності та покращення загального фізичного стану.</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Результативний блок</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Очікувані результати включають успішну адаптацію студентів до нових умов навчання, значне підвищення рівня рухової активності та загального фізичного самопочуття. Програма орієнтована на покращення якості життя студентської молоді в умовах дистанційної освіти.</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Переваги використання раціонального харчування</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Раціональне харчування сприяє:</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Покращенню фізичного здоров'я – забезпечує організм усіма необхідними поживними речовинами, що підтримують нормальне функціонування систем і органів.</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Зміцненню імунної системи – сприяє підвищенню опірності організму до інфекцій та хвороб.</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Підвищенню рівня енергії – забезпечує стабільний рівень енергії протягом дня, що покращує загальну працездатність.</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Поліпшенню психічного здоров'я – знижує стрес і покращує настрій, завдяки оптимальному постачанню необхідних вітамінів і мінералів.</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Профілактиці захворювань – зменшує ризик розвитку хронічних захворювань, таких як діабет, серцево-судинні хвороби, атеросклероз та інші.</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Використання раціонального харчування є важливою складовою здорового способу життя, що допомагає досягти загального благополуччя і фізичного розвитку.</w:t>
      </w:r>
    </w:p>
    <w:p w:rsidR="006A4C06" w:rsidRPr="00C44D43" w:rsidRDefault="006A4C06"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Студенту, який проводить багато годин за навчанням, важливо приділяти увагу фізичній активності. Одним із засобів профілактики можуть бути фізичні вправи (фізкультпаузи), які варто виконувати кожні 1,5-2 години тривалістю 5-6 хвилин. Такі вправи мають більш стимулюючий вплив на розумову працездатність, ніж пасивний відпочинок вдвічі більшої тривалості. Фізкультпаузи включають 4-6 вправ для м'язів, які зазнали найбільшого статичного напруження (м'язи рук, шиї, плечового пояса, тулуба, таза), і їх слід виконувати в добре провітреному приміщенні або на свіжому повітрі.</w:t>
      </w:r>
    </w:p>
    <w:p w:rsidR="006A4C06" w:rsidRPr="00C44D43" w:rsidRDefault="006A4C06" w:rsidP="006A4C0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Комплекси фізичних вправ:</w:t>
      </w:r>
    </w:p>
    <w:p w:rsidR="006A4C06" w:rsidRPr="00C44D43" w:rsidRDefault="006A4C06" w:rsidP="006A4C0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Присідання. Вихідне положення - ноги на ширині плечей, стопи розведені назовні, руки підняті над головою. Присідати, розводячи руки в сторони, не відриваючи п'яток від підлоги. Тримати спину рівною, виконати 10-25 присідань, 4-5 серій.</w:t>
      </w:r>
    </w:p>
    <w:p w:rsidR="006A4C06" w:rsidRPr="00C44D43" w:rsidRDefault="006A4C06" w:rsidP="006A4C0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Нахили тулуба. Початкова позиція - стоячи, ноги на ширині плечей, руки підняті вгору та трохи відведені назад. Нахилятись вперед із видихом, потім підніматись на носочки з вдихом. Виконати 10-20 нахилів, 4-5 серій.</w:t>
      </w:r>
    </w:p>
    <w:p w:rsidR="006A4C06" w:rsidRPr="00C44D43" w:rsidRDefault="006A4C06" w:rsidP="006A4C0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Кругові рухи руками. Виконувати кругові рухи руками, як одночасно, так і по черзі. Амплітуда максимальна, рухи плавні. Варіант: згинаючи руки в ліктях, робити кругові рухи передпліччями. Виконати 10-15 повторень, 2 серії.</w:t>
      </w:r>
    </w:p>
    <w:p w:rsidR="006A4C06" w:rsidRPr="00C44D43" w:rsidRDefault="006A4C06" w:rsidP="006A4C0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Нахили голови вбік. Сидячи на колінах або стільці з прямою спиною, нахиляти голову вбік, допомагаючи рукою. Утримувати положення 15 секунд з кожної сторони, повторити з іншого боку, стежачи за розтягненням м'язів шиї.</w:t>
      </w:r>
    </w:p>
    <w:p w:rsidR="006A4C06" w:rsidRPr="00C44D43" w:rsidRDefault="006A4C06" w:rsidP="006A4C0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Стрибки. Вихідне положення - стоячи, ноги на ширині плечей, руки з гантелями або книгами. Виконувати стрибки, розводячи ноги в сторони, потім зводячи разом. Для додаткового навантаження - стрибати на підвищення висотою 25-40 см. Виконати 10-15 стрибків, 2 серії.</w:t>
      </w:r>
    </w:p>
    <w:p w:rsidR="006A4C06" w:rsidRPr="00C44D43" w:rsidRDefault="006A4C06" w:rsidP="006A4C06">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З теми про здоровий спосіб життя можна зробити висновок, що для підтримки здоров'я необхідно дотримуватись кількох основних правил: правильно харчуватися і регулярно займатися фізичними вправами. Систематичні фізичні навантаження сприяють покращенню загального самопочуття. Важливо усвідомлювати наслідки своїх дій. Очевидно, що для підтримки здоров'я потрібно докласти зусиль і уникати шкідливих звичок. Студенти часто ігнорують ці прості рекомендації, але слід пам'ятати, що шлях до здорового життя залежить від самої людини та її усвідомлення важливості цього вибору.</w:t>
      </w:r>
    </w:p>
    <w:p w:rsidR="00DC4D56" w:rsidRPr="00C44D43" w:rsidRDefault="00DC4D56" w:rsidP="005804BB">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Таким чином, здоровий спосіб життя є комплексним підходом, що включає збалансоване харчування, регулярну фізичну активність, догляд за психічним здоров’ям, правильний режим дня та профілактичні заходи. Реалізація цієї програми допоможе студентам підтримувати своє здоров’я та добробут протягом всього навчання і за його межами.</w:t>
      </w:r>
    </w:p>
    <w:p w:rsidR="007F0E6A" w:rsidRPr="00C44D43" w:rsidRDefault="007F0E6A" w:rsidP="005804BB">
      <w:pPr>
        <w:spacing w:after="0" w:line="360" w:lineRule="auto"/>
        <w:ind w:firstLine="567"/>
        <w:jc w:val="both"/>
        <w:rPr>
          <w:rFonts w:ascii="Times New Roman" w:hAnsi="Times New Roman" w:cs="Times New Roman"/>
          <w:sz w:val="28"/>
          <w:szCs w:val="28"/>
        </w:rPr>
      </w:pPr>
    </w:p>
    <w:p w:rsidR="005804BB" w:rsidRPr="00C44D43" w:rsidRDefault="005804BB" w:rsidP="00896DDA">
      <w:pPr>
        <w:pStyle w:val="1"/>
        <w:spacing w:before="0" w:line="360" w:lineRule="auto"/>
        <w:ind w:firstLine="567"/>
        <w:jc w:val="both"/>
        <w:rPr>
          <w:rFonts w:ascii="Times New Roman" w:hAnsi="Times New Roman" w:cs="Times New Roman"/>
          <w:b/>
          <w:color w:val="auto"/>
          <w:sz w:val="28"/>
          <w:szCs w:val="28"/>
          <w:lang w:val="uk-UA"/>
        </w:rPr>
      </w:pPr>
      <w:bookmarkStart w:id="16" w:name="_Toc183896256"/>
      <w:r w:rsidRPr="00C44D43">
        <w:rPr>
          <w:rFonts w:ascii="Times New Roman" w:hAnsi="Times New Roman" w:cs="Times New Roman"/>
          <w:b/>
          <w:color w:val="auto"/>
          <w:sz w:val="28"/>
          <w:szCs w:val="28"/>
          <w:lang w:val="uk-UA"/>
        </w:rPr>
        <w:t>3.2. Аналіз результатів дослідження</w:t>
      </w:r>
      <w:bookmarkEnd w:id="16"/>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Фізична культура є невід'ємною частиною здорового способу життя, сприятливо впливаючи на фізичний стан людини і підвищуючи її стійкість до негативних впливів. За результатами проведеного опитування встановлено, що під час дистанційного навчання 12% студентів почали займатися фізичною активністю, 13% збільшили інтенсивність занять, 28% перестали приділяти час фізичній культурі, а для 47% дистанційне навчання не змінило їхню активність у спорті та фізичних вправах (рис. 3.2). Таблиця з відповідями на анкету представлена у Додатку 2.</w:t>
      </w:r>
    </w:p>
    <w:p w:rsidR="00C05104" w:rsidRPr="00C44D43" w:rsidRDefault="00C05104" w:rsidP="00C05104">
      <w:pPr>
        <w:spacing w:after="0" w:line="360" w:lineRule="auto"/>
        <w:ind w:firstLine="567"/>
        <w:jc w:val="both"/>
        <w:rPr>
          <w:rFonts w:ascii="Times New Roman" w:hAnsi="Times New Roman" w:cs="Times New Roman"/>
          <w:sz w:val="28"/>
          <w:szCs w:val="28"/>
        </w:rPr>
      </w:pPr>
    </w:p>
    <w:p w:rsidR="00083683" w:rsidRPr="00C44D43" w:rsidRDefault="00083683" w:rsidP="00C05104">
      <w:pPr>
        <w:spacing w:after="0" w:line="360" w:lineRule="auto"/>
        <w:ind w:firstLine="567"/>
        <w:jc w:val="both"/>
        <w:rPr>
          <w:rFonts w:ascii="Times New Roman" w:hAnsi="Times New Roman" w:cs="Times New Roman"/>
          <w:sz w:val="28"/>
          <w:szCs w:val="28"/>
        </w:rPr>
      </w:pPr>
      <w:r w:rsidRPr="00C44D43">
        <w:rPr>
          <w:noProof/>
          <w:lang w:eastAsia="uk-UA"/>
        </w:rPr>
        <w:lastRenderedPageBreak/>
        <w:drawing>
          <wp:inline distT="0" distB="0" distL="0" distR="0" wp14:anchorId="42AB4176" wp14:editId="4122221C">
            <wp:extent cx="4572000" cy="27432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Рис. 3.2. Результати опитування респондентів на питання «Як вплинуло дистанційне навчання на вашу фізичну активність порівняно з очним режимом навчання?»</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Хобі відіграє важливу роль у самоактуалізації та самореалізації молоді, як було виявлено в дослідженні. Результати опитування показали, що у 49% студентів з'явилося більше вільного часу для додаткових занять, 30% відзначили, що кількість часу не змінилася, а для 21% ситуація залишилася незмінною під час періоду вимушеного дистанційного навчання (рис. 3.3).</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noProof/>
          <w:lang w:eastAsia="uk-UA"/>
        </w:rPr>
        <w:drawing>
          <wp:inline distT="0" distB="0" distL="0" distR="0" wp14:anchorId="123F470C" wp14:editId="20954212">
            <wp:extent cx="4572000" cy="2743200"/>
            <wp:effectExtent l="0" t="0" r="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Рис. 3.3. Результати опитування респондентів на питання «Чи з’явилося більше часу для додаткових занять, хобі в період дистанційного навчання?»</w:t>
      </w:r>
    </w:p>
    <w:p w:rsidR="00C05104" w:rsidRPr="00C44D43" w:rsidRDefault="00C05104" w:rsidP="00C05104">
      <w:pPr>
        <w:spacing w:after="0" w:line="360" w:lineRule="auto"/>
        <w:ind w:firstLine="567"/>
        <w:jc w:val="both"/>
        <w:rPr>
          <w:rFonts w:ascii="Times New Roman" w:hAnsi="Times New Roman" w:cs="Times New Roman"/>
          <w:sz w:val="28"/>
          <w:szCs w:val="28"/>
        </w:rPr>
      </w:pP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 xml:space="preserve">У період дистанційного навчання 86% респондентів зазначили, що проводять більше часу за комп'ютером протягом дня. Зокрема, 10% студентів витрачають на це від двох до трьох годин, 60% </w:t>
      </w:r>
      <w:r w:rsidR="002F75C8" w:rsidRPr="00C44D43">
        <w:rPr>
          <w:rFonts w:ascii="Times New Roman" w:hAnsi="Times New Roman" w:cs="Times New Roman"/>
          <w:sz w:val="28"/>
          <w:szCs w:val="28"/>
        </w:rPr>
        <w:t>-</w:t>
      </w:r>
      <w:r w:rsidRPr="00C44D43">
        <w:rPr>
          <w:rFonts w:ascii="Times New Roman" w:hAnsi="Times New Roman" w:cs="Times New Roman"/>
          <w:sz w:val="28"/>
          <w:szCs w:val="28"/>
        </w:rPr>
        <w:t xml:space="preserve"> від п'яти до семи годин, 25% </w:t>
      </w:r>
      <w:r w:rsidR="002F75C8" w:rsidRPr="00C44D43">
        <w:rPr>
          <w:rFonts w:ascii="Times New Roman" w:hAnsi="Times New Roman" w:cs="Times New Roman"/>
          <w:sz w:val="28"/>
          <w:szCs w:val="28"/>
        </w:rPr>
        <w:t>-</w:t>
      </w:r>
      <w:r w:rsidRPr="00C44D43">
        <w:rPr>
          <w:rFonts w:ascii="Times New Roman" w:hAnsi="Times New Roman" w:cs="Times New Roman"/>
          <w:sz w:val="28"/>
          <w:szCs w:val="28"/>
        </w:rPr>
        <w:t xml:space="preserve"> від восьми до дев'яти годин, а 5% проводять за комп'ютером від десяти до дванадцяти годин (рис. 3.4).</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noProof/>
          <w:lang w:eastAsia="uk-UA"/>
        </w:rPr>
        <w:drawing>
          <wp:inline distT="0" distB="0" distL="0" distR="0" wp14:anchorId="1914748C" wp14:editId="40C7E7B1">
            <wp:extent cx="4572000" cy="2743200"/>
            <wp:effectExtent l="0" t="0" r="0" b="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Рис. 3.4. Результати опитування респондентів на питання «Скільки часу в середньому Ви проводили за комп’ютером під час дистанційного навчання?»</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Сучасний ритм життя вимагає постійної бадьорості та високої готовності до дій протягом більшої частини доби. Нічна робота в містах порушує гігієнічні норми сну і може призводити до проблем з повноцінним відпочинком. Дослідження показало, що 49% студентів зіткнулися з труднощами у підтриманні регулярного режиму сну під час дистанційного навчання, тоді як 26% відзначили, що дотримуватись режиму стало простіше. Ще 25% заявили, що дистанційне навчання не вплинуло на їхній режим сну (рис. 3.5).</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noProof/>
          <w:lang w:eastAsia="uk-UA"/>
        </w:rPr>
        <w:lastRenderedPageBreak/>
        <w:drawing>
          <wp:inline distT="0" distB="0" distL="0" distR="0" wp14:anchorId="50103A0E" wp14:editId="1990133D">
            <wp:extent cx="4572000" cy="2743200"/>
            <wp:effectExtent l="0" t="0" r="0"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Рис. 3.5. Результати опитування респондентів на питання «Як вплинуло дистанційне навчання на режим сну в порівнянні з навчанням в очному режимі?»</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Перебування на свіжому повітрі покращує загальне самопочуття, є ефективним засобом профілактики перенапруження та емоційної втоми. Це сприяє покращенню мікроциркуляції в головному мозку, забезпечуючи достатнє надходження кисню та підтримуючи позитивний настрій і бадьорість. За результатами опитування, під час дистанційного навчання 18% студентів почали більше часу проводити на свіжому повітрі, 28% відзначили, що виходили частіше, тоді як 25% майже не залишали дім (рис. 3.6).</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noProof/>
          <w:lang w:eastAsia="uk-UA"/>
        </w:rPr>
        <w:drawing>
          <wp:inline distT="0" distB="0" distL="0" distR="0" wp14:anchorId="473ED111" wp14:editId="4FE76512">
            <wp:extent cx="4572000" cy="2743200"/>
            <wp:effectExtent l="0" t="0" r="0" b="0"/>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Рис. 3.6. Результати опитування респондентів на питання «Як змінився час перебування на свіжому повітрі під час дистанційного навчання?»</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Однією з переваг дистанційного навчання, яку відзначили студенти, є економія часу на дорогу, можливість харчуватися вдома замість їдальні, а також відсутність витрат на інші організаційні потреби. За результатами опитування, 50% студентів мали більше вільного часу для виконання домашніх завдань під час дистанційного навчання, 37% не відчули змін у своєму розпорядку, а 13% зазначили, що дистанційне навчання не вплинуло на їхній графік.</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При виборі найефективнішої форми навчання у вищих навчальних закладах важливо враховувати думку студентів, яка часто залишається недооціненою. Аналіз даних показує, що 58% студентів ставляться до дистанційного навчання нейтрально, 15% мають негативне ставлення, а 27% оцінюють його позитивно (рис. 3.7). Половина опитаних вважає, що матеріал на лекціях краще засвоюється в онлайн-форматі, і 30% вважають, що віртуальні семінари полегшують процес навчання.</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noProof/>
          <w:lang w:eastAsia="uk-UA"/>
        </w:rPr>
        <w:drawing>
          <wp:inline distT="0" distB="0" distL="0" distR="0" wp14:anchorId="7B1D52F4" wp14:editId="2F045EAA">
            <wp:extent cx="4572000" cy="2743200"/>
            <wp:effectExtent l="0" t="0" r="0" b="0"/>
            <wp:docPr id="65"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Рис. 3.7. Результати опитування респондентів на питання «Як Ви ставитеся до дистанційного навчання?»</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Під час дистанційного навчання студентам важливо бути особливо уважними, ретельно планувати свій час і відповідально ставитися до навчального процесу. За результатами опитування, 33% студентів відзначили, </w:t>
      </w:r>
      <w:r w:rsidRPr="00C44D43">
        <w:rPr>
          <w:rFonts w:ascii="Times New Roman" w:hAnsi="Times New Roman" w:cs="Times New Roman"/>
          <w:sz w:val="28"/>
          <w:szCs w:val="28"/>
        </w:rPr>
        <w:lastRenderedPageBreak/>
        <w:t>що навчання стало для них легшим, 35% вважають його складнішим, а 32% зазначили, що це не вплинуло на їхню успішність (рис. 3.8). Серед опитаних 44% студентів заявили, що їхня продуктивність під час дистанційного навчання знизилася, 34% відзначили, що дистанційна освіта не вплинула на якість їхнього навчання, а 22% мають нейтральне ставлення до цього питання.</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noProof/>
          <w:lang w:eastAsia="uk-UA"/>
        </w:rPr>
        <w:drawing>
          <wp:inline distT="0" distB="0" distL="0" distR="0" wp14:anchorId="55B07BB2" wp14:editId="6E8630A1">
            <wp:extent cx="4572000" cy="2743200"/>
            <wp:effectExtent l="0" t="0" r="0" b="0"/>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Рис. 3.8. Результати опитування респондентів на питання «Як вплинуло дистанційне навчання на вашу успішність у порівнянні з очним режимом навчання?»</w:t>
      </w:r>
    </w:p>
    <w:p w:rsidR="00C05104" w:rsidRPr="00C44D43" w:rsidRDefault="00C05104" w:rsidP="00C05104">
      <w:pPr>
        <w:spacing w:after="0" w:line="360" w:lineRule="auto"/>
        <w:ind w:firstLine="567"/>
        <w:jc w:val="both"/>
        <w:rPr>
          <w:rFonts w:ascii="Times New Roman" w:hAnsi="Times New Roman" w:cs="Times New Roman"/>
          <w:sz w:val="28"/>
          <w:szCs w:val="28"/>
        </w:rPr>
      </w:pPr>
    </w:p>
    <w:p w:rsidR="00901849"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Довірчі взаємини між викладачами та студентами є ключовим фактором для забезпечення високої якості освітнього процесу. Вони сприяють підвищенню зацікавленості та залученості студентів у навчальний процес, що є важливим для формування кваліфікованих майбутніх фахівців. Згідно з опитуванням, 77% студентів вищих навчальних закладів регулярно отримують зворотний зв’язок від викладачів. Взаємодія з викладачами в онлайн-режимі виявилася легшою для 20% студентів, складнішою для 35%, тоді як 45% залишилися нейтральними до цього питання. Більшість студентів (60%) вважають особисте спілкування з викладачами та одногрупниками важливим, 17% не бачать у цьому необхідності, а 23% ставляться до цього питання нейтрально.</w:t>
      </w:r>
    </w:p>
    <w:p w:rsidR="00901849"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Розвиток самонавчання серед студентів є відповіддю на виклики інноваційної цивілізації. Результати дослідження показують, що 23% студентів знаходять самонавчання легшим, 25% стикаються з труднощами в організації свого робочого процесу, а 52% ставляться до цього питання нейтрально. Основними причинами складнощів у самонавчанні є відсутність самодисципліни, недостатня організованість та низький рівень відповідальності. Аналіз мотиваційних аспектів студентів допомагає пояснити їхні вибори та погляди на можливості розвитку. Понад 40% студентів відзначили зниження мотивації до навчання під час дистанційного навчання, тоді як 23% вважають, що дистанційне навчання не вплинуло на їхнє бажання отримувати знання в університеті (рис. 3.9).</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noProof/>
          <w:lang w:eastAsia="uk-UA"/>
        </w:rPr>
        <w:drawing>
          <wp:inline distT="0" distB="0" distL="0" distR="0" wp14:anchorId="2D048FF1" wp14:editId="2312E958">
            <wp:extent cx="4572000" cy="2743200"/>
            <wp:effectExtent l="0" t="0" r="0" b="0"/>
            <wp:docPr id="67"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Рис. 3.9. Результати опитування респондентів на питання «Чи знизився рівень мотивації у період дистанційного навчання?»</w:t>
      </w:r>
    </w:p>
    <w:p w:rsidR="00901849"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Таким чином, аналіз відповідей студентів показує, що високий рівень самоорганізації та внутрішньої мотивації є ключовими для успішного дистанційного навчання. Студенти несуть значну відповідальність за виконання освітньої програми, що може призводити до психоемоційного та розумового перенавантаження, яке важко витримувати молодим людям.</w:t>
      </w:r>
    </w:p>
    <w:p w:rsidR="00901849"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Аналіз способу життя студентів під час дистанційного навчання показав, що багатьом з них складно підтримувати режим сну, достатній рівень фізичної активності та виділяти достатньо часу на перебування на свіжому повітрі. </w:t>
      </w:r>
      <w:r w:rsidRPr="00C44D43">
        <w:rPr>
          <w:rFonts w:ascii="Times New Roman" w:hAnsi="Times New Roman" w:cs="Times New Roman"/>
          <w:sz w:val="28"/>
          <w:szCs w:val="28"/>
        </w:rPr>
        <w:lastRenderedPageBreak/>
        <w:t>Тривале перебування за комп’ютером суттєво впливає на здоров’я студентів. Низька рухова активність у поєднанні з тривалою роботою за комп’ютером погіршує їхній функціональний стан і загальне самопочуття.</w:t>
      </w:r>
    </w:p>
    <w:p w:rsidR="00901849"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Наступним етапом дослідження стало визначення рівня здоров’я студентів за методикою оцінки фізичного здоров’я, розробленою В.С. Язловецьким і В.А. Іванченком. Початкові та кінцеві показники тестування рівня фізичного здоров’я студентів у контрольній та експериментальній групах наведені в Додатку 3.</w:t>
      </w:r>
    </w:p>
    <w:p w:rsidR="00901849"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таблиці 3.3 представлені дані змін показників рівня фізичного здоров’я студентів на початку експерименту.</w:t>
      </w:r>
    </w:p>
    <w:p w:rsidR="00C05104" w:rsidRPr="00C44D43" w:rsidRDefault="00C05104" w:rsidP="00901849">
      <w:pPr>
        <w:spacing w:after="0" w:line="360" w:lineRule="auto"/>
        <w:ind w:firstLine="567"/>
        <w:jc w:val="right"/>
        <w:rPr>
          <w:rFonts w:ascii="Times New Roman" w:hAnsi="Times New Roman" w:cs="Times New Roman"/>
          <w:sz w:val="28"/>
          <w:szCs w:val="28"/>
        </w:rPr>
      </w:pPr>
      <w:r w:rsidRPr="00C44D43">
        <w:rPr>
          <w:rFonts w:ascii="Times New Roman" w:hAnsi="Times New Roman" w:cs="Times New Roman"/>
          <w:sz w:val="28"/>
          <w:szCs w:val="28"/>
        </w:rPr>
        <w:t xml:space="preserve">Таблиця 3.3 </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Зміна показників рівня оцінки фізичного здоров’я студентів на початку </w:t>
      </w:r>
      <w:r w:rsidR="00761806" w:rsidRPr="00C44D43">
        <w:rPr>
          <w:rFonts w:ascii="Times New Roman" w:hAnsi="Times New Roman" w:cs="Times New Roman"/>
          <w:sz w:val="28"/>
          <w:szCs w:val="28"/>
        </w:rPr>
        <w:t xml:space="preserve">та в кінці </w:t>
      </w:r>
      <w:r w:rsidRPr="00C44D43">
        <w:rPr>
          <w:rFonts w:ascii="Times New Roman" w:hAnsi="Times New Roman" w:cs="Times New Roman"/>
          <w:sz w:val="28"/>
          <w:szCs w:val="28"/>
        </w:rPr>
        <w:t>експерименту контрольної та експериментальної групи  (n=60)</w:t>
      </w:r>
    </w:p>
    <w:tbl>
      <w:tblPr>
        <w:tblW w:w="936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27"/>
        <w:gridCol w:w="992"/>
        <w:gridCol w:w="992"/>
        <w:gridCol w:w="6"/>
        <w:gridCol w:w="986"/>
        <w:gridCol w:w="850"/>
        <w:gridCol w:w="6"/>
        <w:gridCol w:w="844"/>
        <w:gridCol w:w="850"/>
        <w:gridCol w:w="6"/>
        <w:gridCol w:w="845"/>
        <w:gridCol w:w="852"/>
        <w:gridCol w:w="6"/>
      </w:tblGrid>
      <w:tr w:rsidR="0080646E" w:rsidRPr="00C44D43" w:rsidTr="0080646E">
        <w:trPr>
          <w:trHeight w:val="391"/>
        </w:trPr>
        <w:tc>
          <w:tcPr>
            <w:tcW w:w="2127" w:type="dxa"/>
            <w:vMerge w:val="restart"/>
          </w:tcPr>
          <w:p w:rsidR="0080646E" w:rsidRPr="00C44D43" w:rsidRDefault="0080646E" w:rsidP="00C05104">
            <w:pPr>
              <w:spacing w:line="240" w:lineRule="auto"/>
              <w:ind w:firstLine="17"/>
              <w:rPr>
                <w:rFonts w:ascii="Times New Roman" w:eastAsia="Times New Roman" w:hAnsi="Times New Roman" w:cs="Times New Roman"/>
                <w:sz w:val="28"/>
                <w:szCs w:val="28"/>
              </w:rPr>
            </w:pPr>
            <w:r w:rsidRPr="00C44D43">
              <w:rPr>
                <w:rFonts w:ascii="Times New Roman" w:eastAsia="Times New Roman" w:hAnsi="Times New Roman" w:cs="Times New Roman"/>
                <w:sz w:val="28"/>
                <w:szCs w:val="28"/>
                <w:lang w:eastAsia="ru-RU"/>
              </w:rPr>
              <w:t>Рівень здоров’я</w:t>
            </w:r>
          </w:p>
        </w:tc>
        <w:tc>
          <w:tcPr>
            <w:tcW w:w="3832" w:type="dxa"/>
            <w:gridSpan w:val="6"/>
          </w:tcPr>
          <w:p w:rsidR="0080646E" w:rsidRPr="00C44D43" w:rsidRDefault="0080646E" w:rsidP="00C05104">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КГ</w:t>
            </w:r>
          </w:p>
        </w:tc>
        <w:tc>
          <w:tcPr>
            <w:tcW w:w="3403" w:type="dxa"/>
            <w:gridSpan w:val="6"/>
          </w:tcPr>
          <w:p w:rsidR="0080646E" w:rsidRPr="00C44D43" w:rsidRDefault="0080646E" w:rsidP="00C05104">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ЕГ</w:t>
            </w:r>
          </w:p>
        </w:tc>
      </w:tr>
      <w:tr w:rsidR="0080646E" w:rsidRPr="00C44D43" w:rsidTr="0080646E">
        <w:trPr>
          <w:trHeight w:val="328"/>
        </w:trPr>
        <w:tc>
          <w:tcPr>
            <w:tcW w:w="2127" w:type="dxa"/>
            <w:vMerge/>
          </w:tcPr>
          <w:p w:rsidR="0080646E" w:rsidRPr="00C44D43" w:rsidRDefault="0080646E" w:rsidP="00C05104">
            <w:pPr>
              <w:spacing w:line="240" w:lineRule="auto"/>
              <w:ind w:firstLine="17"/>
              <w:rPr>
                <w:rFonts w:ascii="Times New Roman" w:eastAsia="Times New Roman" w:hAnsi="Times New Roman" w:cs="Times New Roman"/>
                <w:sz w:val="28"/>
                <w:szCs w:val="28"/>
                <w:lang w:eastAsia="ru-RU"/>
              </w:rPr>
            </w:pPr>
          </w:p>
        </w:tc>
        <w:tc>
          <w:tcPr>
            <w:tcW w:w="1990" w:type="dxa"/>
            <w:gridSpan w:val="3"/>
          </w:tcPr>
          <w:p w:rsidR="0080646E" w:rsidRPr="00C44D43" w:rsidRDefault="0080646E" w:rsidP="00C05104">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На початку</w:t>
            </w:r>
          </w:p>
        </w:tc>
        <w:tc>
          <w:tcPr>
            <w:tcW w:w="1842" w:type="dxa"/>
            <w:gridSpan w:val="3"/>
          </w:tcPr>
          <w:p w:rsidR="0080646E" w:rsidRPr="00C44D43" w:rsidRDefault="0080646E" w:rsidP="00C05104">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В кінці</w:t>
            </w:r>
          </w:p>
        </w:tc>
        <w:tc>
          <w:tcPr>
            <w:tcW w:w="1700" w:type="dxa"/>
            <w:gridSpan w:val="3"/>
          </w:tcPr>
          <w:p w:rsidR="0080646E" w:rsidRPr="00C44D43" w:rsidRDefault="0080646E" w:rsidP="00C05104">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На початку</w:t>
            </w:r>
          </w:p>
        </w:tc>
        <w:tc>
          <w:tcPr>
            <w:tcW w:w="1703" w:type="dxa"/>
            <w:gridSpan w:val="3"/>
          </w:tcPr>
          <w:p w:rsidR="0080646E" w:rsidRPr="00C44D43" w:rsidRDefault="0080646E" w:rsidP="00C05104">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В кінці</w:t>
            </w:r>
          </w:p>
        </w:tc>
      </w:tr>
      <w:tr w:rsidR="0080646E" w:rsidRPr="00C44D43" w:rsidTr="0080646E">
        <w:trPr>
          <w:gridAfter w:val="1"/>
          <w:wAfter w:w="6" w:type="dxa"/>
          <w:trHeight w:val="984"/>
        </w:trPr>
        <w:tc>
          <w:tcPr>
            <w:tcW w:w="2127" w:type="dxa"/>
            <w:vMerge/>
          </w:tcPr>
          <w:p w:rsidR="0080646E" w:rsidRPr="00C44D43" w:rsidRDefault="0080646E" w:rsidP="0080646E">
            <w:pPr>
              <w:spacing w:line="240" w:lineRule="auto"/>
              <w:ind w:firstLine="17"/>
              <w:rPr>
                <w:rFonts w:ascii="Times New Roman" w:eastAsia="Times New Roman" w:hAnsi="Times New Roman" w:cs="Times New Roman"/>
                <w:sz w:val="28"/>
                <w:szCs w:val="28"/>
                <w:lang w:eastAsia="ru-RU"/>
              </w:rPr>
            </w:pPr>
          </w:p>
        </w:tc>
        <w:tc>
          <w:tcPr>
            <w:tcW w:w="992" w:type="dxa"/>
          </w:tcPr>
          <w:p w:rsidR="0080646E" w:rsidRPr="00C44D43" w:rsidRDefault="0080646E" w:rsidP="0080646E">
            <w:pPr>
              <w:pStyle w:val="ad"/>
              <w:spacing w:line="360" w:lineRule="auto"/>
              <w:ind w:firstLine="0"/>
              <w:jc w:val="both"/>
            </w:pPr>
            <w:r w:rsidRPr="00C44D43">
              <w:t>Кількість осіб</w:t>
            </w:r>
          </w:p>
        </w:tc>
        <w:tc>
          <w:tcPr>
            <w:tcW w:w="992" w:type="dxa"/>
          </w:tcPr>
          <w:p w:rsidR="0080646E" w:rsidRPr="00C44D43" w:rsidRDefault="0080646E" w:rsidP="0080646E">
            <w:pPr>
              <w:pStyle w:val="ad"/>
              <w:spacing w:line="360" w:lineRule="auto"/>
              <w:ind w:firstLine="0"/>
              <w:jc w:val="both"/>
            </w:pPr>
            <w:r w:rsidRPr="00C44D43">
              <w:t>Процентне відношення, %</w:t>
            </w:r>
          </w:p>
        </w:tc>
        <w:tc>
          <w:tcPr>
            <w:tcW w:w="992" w:type="dxa"/>
            <w:gridSpan w:val="2"/>
          </w:tcPr>
          <w:p w:rsidR="0080646E" w:rsidRPr="00C44D43" w:rsidRDefault="0080646E" w:rsidP="0080646E">
            <w:pPr>
              <w:pStyle w:val="ad"/>
              <w:spacing w:line="360" w:lineRule="auto"/>
              <w:ind w:firstLine="0"/>
              <w:jc w:val="both"/>
            </w:pPr>
            <w:r w:rsidRPr="00C44D43">
              <w:t>Кількість осіб</w:t>
            </w:r>
          </w:p>
        </w:tc>
        <w:tc>
          <w:tcPr>
            <w:tcW w:w="850" w:type="dxa"/>
          </w:tcPr>
          <w:p w:rsidR="0080646E" w:rsidRPr="00C44D43" w:rsidRDefault="0080646E" w:rsidP="0080646E">
            <w:pPr>
              <w:pStyle w:val="ad"/>
              <w:spacing w:line="360" w:lineRule="auto"/>
              <w:ind w:firstLine="0"/>
              <w:jc w:val="both"/>
            </w:pPr>
            <w:r w:rsidRPr="00C44D43">
              <w:t>Процентне відношення, %</w:t>
            </w:r>
          </w:p>
        </w:tc>
        <w:tc>
          <w:tcPr>
            <w:tcW w:w="850" w:type="dxa"/>
            <w:gridSpan w:val="2"/>
          </w:tcPr>
          <w:p w:rsidR="0080646E" w:rsidRPr="00C44D43" w:rsidRDefault="0080646E" w:rsidP="0080646E">
            <w:pPr>
              <w:pStyle w:val="ad"/>
              <w:spacing w:line="360" w:lineRule="auto"/>
              <w:ind w:firstLine="0"/>
              <w:jc w:val="both"/>
            </w:pPr>
            <w:r w:rsidRPr="00C44D43">
              <w:t>Кількість осіб</w:t>
            </w:r>
          </w:p>
        </w:tc>
        <w:tc>
          <w:tcPr>
            <w:tcW w:w="850" w:type="dxa"/>
          </w:tcPr>
          <w:p w:rsidR="0080646E" w:rsidRPr="00C44D43" w:rsidRDefault="0080646E" w:rsidP="0080646E">
            <w:pPr>
              <w:pStyle w:val="ad"/>
              <w:spacing w:line="360" w:lineRule="auto"/>
              <w:ind w:firstLine="0"/>
              <w:jc w:val="both"/>
            </w:pPr>
            <w:r w:rsidRPr="00C44D43">
              <w:t>Процентне відношення, %</w:t>
            </w:r>
          </w:p>
        </w:tc>
        <w:tc>
          <w:tcPr>
            <w:tcW w:w="851" w:type="dxa"/>
            <w:gridSpan w:val="2"/>
          </w:tcPr>
          <w:p w:rsidR="0080646E" w:rsidRPr="00C44D43" w:rsidRDefault="0080646E" w:rsidP="0080646E">
            <w:pPr>
              <w:pStyle w:val="ad"/>
              <w:spacing w:line="360" w:lineRule="auto"/>
              <w:ind w:firstLine="0"/>
              <w:jc w:val="both"/>
            </w:pPr>
            <w:r w:rsidRPr="00C44D43">
              <w:t>Кількість осіб</w:t>
            </w:r>
          </w:p>
        </w:tc>
        <w:tc>
          <w:tcPr>
            <w:tcW w:w="852" w:type="dxa"/>
          </w:tcPr>
          <w:p w:rsidR="0080646E" w:rsidRPr="00C44D43" w:rsidRDefault="0080646E" w:rsidP="0080646E">
            <w:pPr>
              <w:pStyle w:val="ad"/>
              <w:spacing w:line="360" w:lineRule="auto"/>
              <w:ind w:firstLine="0"/>
              <w:jc w:val="both"/>
            </w:pPr>
            <w:r w:rsidRPr="00C44D43">
              <w:t>Процентне відношення, %</w:t>
            </w:r>
          </w:p>
        </w:tc>
      </w:tr>
      <w:tr w:rsidR="0080646E" w:rsidRPr="00C44D43" w:rsidTr="00680DF7">
        <w:trPr>
          <w:gridAfter w:val="1"/>
          <w:wAfter w:w="6" w:type="dxa"/>
          <w:trHeight w:val="681"/>
        </w:trPr>
        <w:tc>
          <w:tcPr>
            <w:tcW w:w="2127" w:type="dxa"/>
          </w:tcPr>
          <w:p w:rsidR="0080646E" w:rsidRPr="00C44D43" w:rsidRDefault="0080646E" w:rsidP="0080646E">
            <w:pPr>
              <w:spacing w:line="240" w:lineRule="auto"/>
              <w:ind w:firstLine="17"/>
              <w:rPr>
                <w:rFonts w:ascii="Times New Roman" w:eastAsia="Times New Roman" w:hAnsi="Times New Roman" w:cs="Times New Roman"/>
                <w:sz w:val="28"/>
                <w:szCs w:val="28"/>
              </w:rPr>
            </w:pPr>
            <w:r w:rsidRPr="00C44D43">
              <w:rPr>
                <w:rFonts w:ascii="Times New Roman" w:eastAsia="Times New Roman" w:hAnsi="Times New Roman" w:cs="Times New Roman"/>
                <w:sz w:val="28"/>
                <w:szCs w:val="28"/>
                <w:lang w:eastAsia="ru-RU"/>
              </w:rPr>
              <w:t>Оптимальний рівень 100 і більше</w:t>
            </w:r>
          </w:p>
        </w:tc>
        <w:tc>
          <w:tcPr>
            <w:tcW w:w="992" w:type="dxa"/>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992" w:type="dxa"/>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992" w:type="dxa"/>
            <w:gridSpan w:val="2"/>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gridSpan w:val="2"/>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10,00</w:t>
            </w:r>
          </w:p>
        </w:tc>
        <w:tc>
          <w:tcPr>
            <w:tcW w:w="851" w:type="dxa"/>
            <w:gridSpan w:val="2"/>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15</w:t>
            </w:r>
          </w:p>
        </w:tc>
        <w:tc>
          <w:tcPr>
            <w:tcW w:w="852" w:type="dxa"/>
            <w:vAlign w:val="center"/>
          </w:tcPr>
          <w:p w:rsidR="0080646E" w:rsidRPr="00C44D43" w:rsidRDefault="0080646E" w:rsidP="0080646E">
            <w:pPr>
              <w:spacing w:after="0"/>
              <w:jc w:val="center"/>
              <w:rPr>
                <w:rFonts w:ascii="Times New Roman" w:hAnsi="Times New Roman" w:cs="Times New Roman"/>
                <w:sz w:val="28"/>
                <w:szCs w:val="28"/>
              </w:rPr>
            </w:pPr>
            <w:r w:rsidRPr="00C44D43">
              <w:rPr>
                <w:rFonts w:ascii="Times New Roman" w:hAnsi="Times New Roman" w:cs="Times New Roman"/>
                <w:sz w:val="28"/>
                <w:szCs w:val="28"/>
              </w:rPr>
              <w:t>50,00</w:t>
            </w:r>
          </w:p>
        </w:tc>
      </w:tr>
      <w:tr w:rsidR="00680DF7" w:rsidRPr="00C44D43" w:rsidTr="00A56431">
        <w:trPr>
          <w:gridAfter w:val="1"/>
          <w:wAfter w:w="6" w:type="dxa"/>
          <w:trHeight w:val="653"/>
        </w:trPr>
        <w:tc>
          <w:tcPr>
            <w:tcW w:w="2127" w:type="dxa"/>
            <w:vAlign w:val="center"/>
          </w:tcPr>
          <w:p w:rsidR="00680DF7" w:rsidRPr="00C44D43" w:rsidRDefault="00680DF7" w:rsidP="00680DF7">
            <w:pPr>
              <w:spacing w:line="240" w:lineRule="auto"/>
              <w:ind w:firstLine="17"/>
              <w:rPr>
                <w:rFonts w:ascii="Times New Roman" w:eastAsia="Times New Roman" w:hAnsi="Times New Roman" w:cs="Times New Roman"/>
                <w:sz w:val="28"/>
                <w:szCs w:val="28"/>
              </w:rPr>
            </w:pPr>
            <w:r w:rsidRPr="00C44D43">
              <w:rPr>
                <w:rFonts w:ascii="Times New Roman" w:eastAsia="Times New Roman" w:hAnsi="Times New Roman" w:cs="Times New Roman"/>
                <w:sz w:val="28"/>
                <w:szCs w:val="28"/>
                <w:lang w:eastAsia="ru-RU"/>
              </w:rPr>
              <w:t>Добрий рівень 61-100</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2</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6,67</w:t>
            </w:r>
          </w:p>
        </w:tc>
        <w:tc>
          <w:tcPr>
            <w:tcW w:w="992"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25</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83,33</w:t>
            </w:r>
          </w:p>
        </w:tc>
        <w:tc>
          <w:tcPr>
            <w:tcW w:w="850"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3</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10,00</w:t>
            </w:r>
          </w:p>
        </w:tc>
        <w:tc>
          <w:tcPr>
            <w:tcW w:w="851"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14</w:t>
            </w:r>
          </w:p>
        </w:tc>
        <w:tc>
          <w:tcPr>
            <w:tcW w:w="85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46,67</w:t>
            </w:r>
          </w:p>
        </w:tc>
      </w:tr>
      <w:tr w:rsidR="00680DF7" w:rsidRPr="00C44D43" w:rsidTr="00B27E0E">
        <w:trPr>
          <w:gridAfter w:val="1"/>
          <w:wAfter w:w="6" w:type="dxa"/>
          <w:trHeight w:val="667"/>
        </w:trPr>
        <w:tc>
          <w:tcPr>
            <w:tcW w:w="2127" w:type="dxa"/>
          </w:tcPr>
          <w:p w:rsidR="00680DF7" w:rsidRPr="00C44D43" w:rsidRDefault="00680DF7" w:rsidP="00680DF7">
            <w:pPr>
              <w:spacing w:line="240" w:lineRule="auto"/>
              <w:ind w:firstLine="17"/>
              <w:rPr>
                <w:rFonts w:ascii="Times New Roman" w:eastAsia="Times New Roman" w:hAnsi="Times New Roman" w:cs="Times New Roman"/>
                <w:sz w:val="28"/>
                <w:szCs w:val="28"/>
              </w:rPr>
            </w:pPr>
            <w:r w:rsidRPr="00C44D43">
              <w:rPr>
                <w:rFonts w:ascii="Times New Roman" w:eastAsia="Times New Roman" w:hAnsi="Times New Roman" w:cs="Times New Roman"/>
                <w:sz w:val="28"/>
                <w:szCs w:val="28"/>
                <w:lang w:eastAsia="ru-RU"/>
              </w:rPr>
              <w:t>Задовільний рівень 49-60</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6</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20,00</w:t>
            </w:r>
          </w:p>
        </w:tc>
        <w:tc>
          <w:tcPr>
            <w:tcW w:w="992"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9</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30,00</w:t>
            </w:r>
          </w:p>
        </w:tc>
        <w:tc>
          <w:tcPr>
            <w:tcW w:w="851"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1</w:t>
            </w:r>
          </w:p>
        </w:tc>
        <w:tc>
          <w:tcPr>
            <w:tcW w:w="85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3,33</w:t>
            </w:r>
          </w:p>
        </w:tc>
      </w:tr>
      <w:tr w:rsidR="00680DF7" w:rsidRPr="00C44D43" w:rsidTr="00900088">
        <w:trPr>
          <w:gridAfter w:val="1"/>
          <w:wAfter w:w="6" w:type="dxa"/>
          <w:trHeight w:val="667"/>
        </w:trPr>
        <w:tc>
          <w:tcPr>
            <w:tcW w:w="2127" w:type="dxa"/>
          </w:tcPr>
          <w:p w:rsidR="00680DF7" w:rsidRPr="00C44D43" w:rsidRDefault="00680DF7" w:rsidP="00680DF7">
            <w:pPr>
              <w:spacing w:line="240" w:lineRule="auto"/>
              <w:ind w:firstLine="17"/>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Незадовільний рівень 21-40</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19</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63,33</w:t>
            </w:r>
          </w:p>
        </w:tc>
        <w:tc>
          <w:tcPr>
            <w:tcW w:w="992"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5</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16,67</w:t>
            </w:r>
          </w:p>
        </w:tc>
        <w:tc>
          <w:tcPr>
            <w:tcW w:w="850"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18</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60,00</w:t>
            </w:r>
          </w:p>
        </w:tc>
        <w:tc>
          <w:tcPr>
            <w:tcW w:w="851"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r>
      <w:tr w:rsidR="00680DF7" w:rsidRPr="00C44D43" w:rsidTr="00770899">
        <w:trPr>
          <w:gridAfter w:val="1"/>
          <w:wAfter w:w="6" w:type="dxa"/>
          <w:trHeight w:val="667"/>
        </w:trPr>
        <w:tc>
          <w:tcPr>
            <w:tcW w:w="2127" w:type="dxa"/>
          </w:tcPr>
          <w:p w:rsidR="00680DF7" w:rsidRPr="00C44D43" w:rsidRDefault="00680DF7" w:rsidP="00680DF7">
            <w:pPr>
              <w:spacing w:line="240" w:lineRule="auto"/>
              <w:ind w:firstLine="17"/>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Незадовільний адаптції 20 і менше</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3</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10,00</w:t>
            </w:r>
          </w:p>
        </w:tc>
        <w:tc>
          <w:tcPr>
            <w:tcW w:w="992"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eastAsia="Times New Roman" w:hAnsi="Times New Roman" w:cs="Times New Roman"/>
                <w:sz w:val="28"/>
                <w:szCs w:val="28"/>
                <w:lang w:eastAsia="ru-RU"/>
              </w:rPr>
              <w:t>0</w:t>
            </w:r>
          </w:p>
        </w:tc>
        <w:tc>
          <w:tcPr>
            <w:tcW w:w="850"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1"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r>
      <w:tr w:rsidR="00680DF7" w:rsidRPr="00C44D43" w:rsidTr="0074513C">
        <w:trPr>
          <w:gridAfter w:val="1"/>
          <w:wAfter w:w="6" w:type="dxa"/>
          <w:trHeight w:val="667"/>
        </w:trPr>
        <w:tc>
          <w:tcPr>
            <w:tcW w:w="2127" w:type="dxa"/>
          </w:tcPr>
          <w:p w:rsidR="00680DF7" w:rsidRPr="00C44D43" w:rsidRDefault="00680DF7" w:rsidP="00680DF7">
            <w:pPr>
              <w:spacing w:line="240" w:lineRule="auto"/>
              <w:ind w:firstLine="17"/>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lastRenderedPageBreak/>
              <w:t>Захворювання 0</w:t>
            </w:r>
          </w:p>
        </w:tc>
        <w:tc>
          <w:tcPr>
            <w:tcW w:w="992"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992" w:type="dxa"/>
          </w:tcPr>
          <w:p w:rsidR="00680DF7" w:rsidRPr="00C44D43" w:rsidRDefault="00680DF7" w:rsidP="00680DF7">
            <w:pPr>
              <w:spacing w:after="0"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0</w:t>
            </w:r>
          </w:p>
        </w:tc>
        <w:tc>
          <w:tcPr>
            <w:tcW w:w="992"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tcPr>
          <w:p w:rsidR="00680DF7" w:rsidRPr="00C44D43" w:rsidRDefault="00680DF7" w:rsidP="00680DF7">
            <w:pPr>
              <w:spacing w:after="0"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0</w:t>
            </w:r>
          </w:p>
        </w:tc>
        <w:tc>
          <w:tcPr>
            <w:tcW w:w="850"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1" w:type="dxa"/>
            <w:gridSpan w:val="2"/>
            <w:vAlign w:val="center"/>
          </w:tcPr>
          <w:p w:rsidR="00680DF7" w:rsidRPr="00C44D43" w:rsidRDefault="00680DF7" w:rsidP="00680DF7">
            <w:pPr>
              <w:spacing w:after="0"/>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2" w:type="dxa"/>
          </w:tcPr>
          <w:p w:rsidR="00680DF7" w:rsidRPr="00C44D43" w:rsidRDefault="00680DF7" w:rsidP="00680DF7">
            <w:pPr>
              <w:spacing w:after="0"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0</w:t>
            </w:r>
          </w:p>
        </w:tc>
      </w:tr>
    </w:tbl>
    <w:p w:rsidR="00C05104"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таблиці 3.3 показує, що жодна з груп не мала студентів з оптимальним рівнем здоров’я на початку експерименту. У контрольній групі більше студентів мали незадовільний рівень фізичного здоров’я порівняно з експериментальною групою, де також спостерігалося більше випадків задовільного рівня. Відсутність студентів з незадовільним рівнем адаптації в експериментальній групі свідчить про потенційні позитивні зміни в цій групі.</w:t>
      </w:r>
    </w:p>
    <w:p w:rsidR="00901849" w:rsidRPr="00C44D43" w:rsidRDefault="00901849"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Загальний висновок свідчить про те, що більшість студентів на початку експерименту мають низький рівень фізичного здоров’я, що вказує на необхідність зосередження уваги на здоров’ї та фізичному стані студентів. Вихідні показники тестування рівня фізичного здоров’я студентів за методикою В.С. Язловецького і В.А. Іванченка в кінці експерименту для контрольної та експериментальної груп наведені у Додатку 3.</w:t>
      </w:r>
    </w:p>
    <w:p w:rsidR="00901849" w:rsidRPr="00C44D43" w:rsidRDefault="00025E9D" w:rsidP="0090184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 таблиці 3.</w:t>
      </w:r>
      <w:r w:rsidR="00680DF7" w:rsidRPr="00C44D43">
        <w:rPr>
          <w:rFonts w:ascii="Times New Roman" w:hAnsi="Times New Roman" w:cs="Times New Roman"/>
          <w:sz w:val="28"/>
          <w:szCs w:val="28"/>
        </w:rPr>
        <w:t>3</w:t>
      </w:r>
      <w:r w:rsidRPr="00C44D43">
        <w:rPr>
          <w:rFonts w:ascii="Times New Roman" w:hAnsi="Times New Roman" w:cs="Times New Roman"/>
          <w:sz w:val="28"/>
          <w:szCs w:val="28"/>
        </w:rPr>
        <w:t xml:space="preserve"> видно, що</w:t>
      </w:r>
      <w:r w:rsidR="00901849" w:rsidRPr="00C44D43">
        <w:rPr>
          <w:rFonts w:ascii="Times New Roman" w:hAnsi="Times New Roman" w:cs="Times New Roman"/>
          <w:sz w:val="28"/>
          <w:szCs w:val="28"/>
        </w:rPr>
        <w:t xml:space="preserve"> експериментальна група показала покращення рівня фізичного здоров’я студентів у порівнянні з контрольною групою. Кількість студентів з оптимальним рівнем здоров’я значно зросла, а показники задовільного та незадовільного рівнів значно зменшилися. У контрольній групі фізичне здоров’я залишилося стабільним, з високим відсотком студентів з добрим рівнем, але без покращення до оптимального рівня. Це вказує на позитивний вплив заходів, впроваджених в експериментальній групі. Проте деякі показники можуть вказувати на вплив інших факторів або потребу в подальших корекціях методології.</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Наступним етапом дослідження було визначення рівня рухової активності студентів за методикою «ОРА- 23+». </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Вихідні показники тестування рівня </w:t>
      </w:r>
      <w:r w:rsidR="00345724" w:rsidRPr="00C44D43">
        <w:rPr>
          <w:rFonts w:ascii="Times New Roman" w:hAnsi="Times New Roman" w:cs="Times New Roman"/>
          <w:sz w:val="28"/>
          <w:szCs w:val="28"/>
        </w:rPr>
        <w:t>рухов</w:t>
      </w:r>
      <w:r w:rsidRPr="00C44D43">
        <w:rPr>
          <w:rFonts w:ascii="Times New Roman" w:hAnsi="Times New Roman" w:cs="Times New Roman"/>
          <w:sz w:val="28"/>
          <w:szCs w:val="28"/>
        </w:rPr>
        <w:t xml:space="preserve">ої активності за </w:t>
      </w:r>
      <w:r w:rsidRPr="00C44D43">
        <w:rPr>
          <w:rFonts w:ascii="Times New Roman" w:hAnsi="Times New Roman"/>
          <w:sz w:val="28"/>
          <w:szCs w:val="28"/>
        </w:rPr>
        <w:t xml:space="preserve">методикою «ОРА- 23+» </w:t>
      </w:r>
      <w:r w:rsidRPr="00C44D43">
        <w:rPr>
          <w:rFonts w:ascii="Times New Roman" w:hAnsi="Times New Roman" w:cs="Times New Roman"/>
          <w:sz w:val="28"/>
          <w:szCs w:val="28"/>
        </w:rPr>
        <w:t>на початку  та в кінці експерименту контрольної та експериментальної групи наведені у Додатку 4.</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табл. 3.</w:t>
      </w:r>
      <w:r w:rsidR="00680DF7" w:rsidRPr="00C44D43">
        <w:rPr>
          <w:rFonts w:ascii="Times New Roman" w:hAnsi="Times New Roman" w:cs="Times New Roman"/>
          <w:sz w:val="28"/>
          <w:szCs w:val="28"/>
        </w:rPr>
        <w:t>4</w:t>
      </w:r>
      <w:r w:rsidRPr="00C44D43">
        <w:rPr>
          <w:rFonts w:ascii="Times New Roman" w:hAnsi="Times New Roman" w:cs="Times New Roman"/>
          <w:sz w:val="28"/>
          <w:szCs w:val="28"/>
        </w:rPr>
        <w:t xml:space="preserve"> наведені дані зміни показників рівня </w:t>
      </w:r>
      <w:r w:rsidR="00345724" w:rsidRPr="00C44D43">
        <w:rPr>
          <w:rFonts w:ascii="Times New Roman" w:hAnsi="Times New Roman" w:cs="Times New Roman"/>
          <w:sz w:val="28"/>
          <w:szCs w:val="28"/>
        </w:rPr>
        <w:t>рухов</w:t>
      </w:r>
      <w:r w:rsidRPr="00C44D43">
        <w:rPr>
          <w:rFonts w:ascii="Times New Roman" w:hAnsi="Times New Roman" w:cs="Times New Roman"/>
          <w:sz w:val="28"/>
          <w:szCs w:val="28"/>
        </w:rPr>
        <w:t>ої активності студентів на початку експерименту.</w:t>
      </w:r>
    </w:p>
    <w:p w:rsidR="00C05104" w:rsidRPr="00C44D43" w:rsidRDefault="00C05104" w:rsidP="00C05104">
      <w:pPr>
        <w:spacing w:after="0" w:line="360" w:lineRule="auto"/>
        <w:ind w:firstLine="567"/>
        <w:jc w:val="right"/>
        <w:rPr>
          <w:rFonts w:ascii="Times New Roman" w:hAnsi="Times New Roman" w:cs="Times New Roman"/>
          <w:sz w:val="28"/>
          <w:szCs w:val="28"/>
        </w:rPr>
      </w:pPr>
      <w:r w:rsidRPr="00C44D43">
        <w:rPr>
          <w:rFonts w:ascii="Times New Roman" w:hAnsi="Times New Roman" w:cs="Times New Roman"/>
          <w:sz w:val="28"/>
          <w:szCs w:val="28"/>
        </w:rPr>
        <w:lastRenderedPageBreak/>
        <w:t>Таблиця 3.</w:t>
      </w:r>
      <w:r w:rsidR="00680DF7" w:rsidRPr="00C44D43">
        <w:rPr>
          <w:rFonts w:ascii="Times New Roman" w:hAnsi="Times New Roman" w:cs="Times New Roman"/>
          <w:sz w:val="28"/>
          <w:szCs w:val="28"/>
        </w:rPr>
        <w:t>4</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Зміна показників рівня </w:t>
      </w:r>
      <w:r w:rsidR="00345724" w:rsidRPr="00C44D43">
        <w:rPr>
          <w:rFonts w:ascii="Times New Roman" w:hAnsi="Times New Roman" w:cs="Times New Roman"/>
          <w:sz w:val="28"/>
          <w:szCs w:val="28"/>
        </w:rPr>
        <w:t>рухов</w:t>
      </w:r>
      <w:r w:rsidRPr="00C44D43">
        <w:rPr>
          <w:rFonts w:ascii="Times New Roman" w:hAnsi="Times New Roman" w:cs="Times New Roman"/>
          <w:sz w:val="28"/>
          <w:szCs w:val="28"/>
        </w:rPr>
        <w:t xml:space="preserve">ої активності студентів на початку </w:t>
      </w:r>
      <w:r w:rsidR="00680DF7" w:rsidRPr="00C44D43">
        <w:rPr>
          <w:rFonts w:ascii="Times New Roman" w:hAnsi="Times New Roman" w:cs="Times New Roman"/>
          <w:sz w:val="28"/>
          <w:szCs w:val="28"/>
        </w:rPr>
        <w:t xml:space="preserve">та в кінці </w:t>
      </w:r>
      <w:r w:rsidRPr="00C44D43">
        <w:rPr>
          <w:rFonts w:ascii="Times New Roman" w:hAnsi="Times New Roman" w:cs="Times New Roman"/>
          <w:sz w:val="28"/>
          <w:szCs w:val="28"/>
        </w:rPr>
        <w:t>експерименту контрольної та експериментальної групи  (n=60)</w:t>
      </w:r>
    </w:p>
    <w:tbl>
      <w:tblPr>
        <w:tblW w:w="936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27"/>
        <w:gridCol w:w="992"/>
        <w:gridCol w:w="992"/>
        <w:gridCol w:w="6"/>
        <w:gridCol w:w="986"/>
        <w:gridCol w:w="850"/>
        <w:gridCol w:w="6"/>
        <w:gridCol w:w="844"/>
        <w:gridCol w:w="850"/>
        <w:gridCol w:w="6"/>
        <w:gridCol w:w="845"/>
        <w:gridCol w:w="852"/>
        <w:gridCol w:w="6"/>
      </w:tblGrid>
      <w:tr w:rsidR="00680DF7" w:rsidRPr="00C44D43" w:rsidTr="00DC7CF5">
        <w:trPr>
          <w:trHeight w:val="391"/>
        </w:trPr>
        <w:tc>
          <w:tcPr>
            <w:tcW w:w="2127" w:type="dxa"/>
            <w:vMerge w:val="restart"/>
          </w:tcPr>
          <w:p w:rsidR="00680DF7" w:rsidRPr="00C44D43" w:rsidRDefault="00680DF7" w:rsidP="00DC7CF5">
            <w:pPr>
              <w:spacing w:line="240" w:lineRule="auto"/>
              <w:ind w:firstLine="17"/>
              <w:rPr>
                <w:rFonts w:ascii="Times New Roman" w:eastAsia="Times New Roman" w:hAnsi="Times New Roman" w:cs="Times New Roman"/>
                <w:sz w:val="28"/>
                <w:szCs w:val="28"/>
              </w:rPr>
            </w:pPr>
            <w:r w:rsidRPr="00C44D43">
              <w:rPr>
                <w:rFonts w:ascii="Times New Roman" w:eastAsia="Times New Roman" w:hAnsi="Times New Roman" w:cs="Times New Roman"/>
                <w:sz w:val="28"/>
                <w:szCs w:val="28"/>
                <w:lang w:eastAsia="ru-RU"/>
              </w:rPr>
              <w:t xml:space="preserve">Рівень </w:t>
            </w:r>
            <w:r w:rsidRPr="00C44D43">
              <w:rPr>
                <w:rFonts w:ascii="Times New Roman" w:hAnsi="Times New Roman" w:cs="Times New Roman"/>
                <w:sz w:val="28"/>
                <w:szCs w:val="28"/>
              </w:rPr>
              <w:t>рухової активності</w:t>
            </w:r>
          </w:p>
        </w:tc>
        <w:tc>
          <w:tcPr>
            <w:tcW w:w="3832" w:type="dxa"/>
            <w:gridSpan w:val="6"/>
          </w:tcPr>
          <w:p w:rsidR="00680DF7" w:rsidRPr="00C44D43" w:rsidRDefault="00680DF7" w:rsidP="00DC7CF5">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КГ</w:t>
            </w:r>
          </w:p>
        </w:tc>
        <w:tc>
          <w:tcPr>
            <w:tcW w:w="3403" w:type="dxa"/>
            <w:gridSpan w:val="6"/>
          </w:tcPr>
          <w:p w:rsidR="00680DF7" w:rsidRPr="00C44D43" w:rsidRDefault="00680DF7" w:rsidP="00DC7CF5">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ЕГ</w:t>
            </w:r>
          </w:p>
        </w:tc>
      </w:tr>
      <w:tr w:rsidR="00680DF7" w:rsidRPr="00C44D43" w:rsidTr="00DC7CF5">
        <w:trPr>
          <w:trHeight w:val="328"/>
        </w:trPr>
        <w:tc>
          <w:tcPr>
            <w:tcW w:w="2127" w:type="dxa"/>
            <w:vMerge/>
          </w:tcPr>
          <w:p w:rsidR="00680DF7" w:rsidRPr="00C44D43" w:rsidRDefault="00680DF7" w:rsidP="00DC7CF5">
            <w:pPr>
              <w:spacing w:line="240" w:lineRule="auto"/>
              <w:ind w:firstLine="17"/>
              <w:rPr>
                <w:rFonts w:ascii="Times New Roman" w:eastAsia="Times New Roman" w:hAnsi="Times New Roman" w:cs="Times New Roman"/>
                <w:sz w:val="28"/>
                <w:szCs w:val="28"/>
                <w:lang w:eastAsia="ru-RU"/>
              </w:rPr>
            </w:pPr>
          </w:p>
        </w:tc>
        <w:tc>
          <w:tcPr>
            <w:tcW w:w="1990" w:type="dxa"/>
            <w:gridSpan w:val="3"/>
          </w:tcPr>
          <w:p w:rsidR="00680DF7" w:rsidRPr="00C44D43" w:rsidRDefault="00680DF7" w:rsidP="00DC7CF5">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На початку</w:t>
            </w:r>
          </w:p>
        </w:tc>
        <w:tc>
          <w:tcPr>
            <w:tcW w:w="1842" w:type="dxa"/>
            <w:gridSpan w:val="3"/>
          </w:tcPr>
          <w:p w:rsidR="00680DF7" w:rsidRPr="00C44D43" w:rsidRDefault="00680DF7" w:rsidP="00DC7CF5">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В кінці</w:t>
            </w:r>
          </w:p>
        </w:tc>
        <w:tc>
          <w:tcPr>
            <w:tcW w:w="1700" w:type="dxa"/>
            <w:gridSpan w:val="3"/>
          </w:tcPr>
          <w:p w:rsidR="00680DF7" w:rsidRPr="00C44D43" w:rsidRDefault="00680DF7" w:rsidP="00DC7CF5">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На початку</w:t>
            </w:r>
          </w:p>
        </w:tc>
        <w:tc>
          <w:tcPr>
            <w:tcW w:w="1703" w:type="dxa"/>
            <w:gridSpan w:val="3"/>
          </w:tcPr>
          <w:p w:rsidR="00680DF7" w:rsidRPr="00C44D43" w:rsidRDefault="00680DF7" w:rsidP="00DC7CF5">
            <w:pPr>
              <w:spacing w:line="240" w:lineRule="auto"/>
              <w:ind w:firstLine="17"/>
              <w:jc w:val="center"/>
              <w:rPr>
                <w:rFonts w:ascii="Times New Roman" w:eastAsia="Times New Roman" w:hAnsi="Times New Roman" w:cs="Times New Roman"/>
                <w:sz w:val="28"/>
                <w:szCs w:val="28"/>
                <w:lang w:eastAsia="ru-RU"/>
              </w:rPr>
            </w:pPr>
            <w:r w:rsidRPr="00C44D43">
              <w:rPr>
                <w:rFonts w:ascii="Times New Roman" w:eastAsia="Times New Roman" w:hAnsi="Times New Roman" w:cs="Times New Roman"/>
                <w:sz w:val="28"/>
                <w:szCs w:val="28"/>
                <w:lang w:eastAsia="ru-RU"/>
              </w:rPr>
              <w:t>В кінці</w:t>
            </w:r>
          </w:p>
        </w:tc>
      </w:tr>
      <w:tr w:rsidR="00680DF7" w:rsidRPr="00C44D43" w:rsidTr="00680DF7">
        <w:trPr>
          <w:gridAfter w:val="1"/>
          <w:wAfter w:w="6" w:type="dxa"/>
          <w:trHeight w:val="2287"/>
        </w:trPr>
        <w:tc>
          <w:tcPr>
            <w:tcW w:w="2127" w:type="dxa"/>
            <w:vMerge/>
          </w:tcPr>
          <w:p w:rsidR="00680DF7" w:rsidRPr="00C44D43" w:rsidRDefault="00680DF7" w:rsidP="00DC7CF5">
            <w:pPr>
              <w:spacing w:line="240" w:lineRule="auto"/>
              <w:ind w:firstLine="17"/>
              <w:rPr>
                <w:rFonts w:ascii="Times New Roman" w:eastAsia="Times New Roman" w:hAnsi="Times New Roman" w:cs="Times New Roman"/>
                <w:sz w:val="28"/>
                <w:szCs w:val="28"/>
                <w:lang w:eastAsia="ru-RU"/>
              </w:rPr>
            </w:pPr>
          </w:p>
        </w:tc>
        <w:tc>
          <w:tcPr>
            <w:tcW w:w="992" w:type="dxa"/>
          </w:tcPr>
          <w:p w:rsidR="00680DF7" w:rsidRPr="00C44D43" w:rsidRDefault="00680DF7" w:rsidP="00DC7CF5">
            <w:pPr>
              <w:pStyle w:val="ad"/>
              <w:spacing w:line="360" w:lineRule="auto"/>
              <w:ind w:firstLine="0"/>
              <w:jc w:val="both"/>
            </w:pPr>
            <w:r w:rsidRPr="00C44D43">
              <w:t>Кількість осіб</w:t>
            </w:r>
          </w:p>
        </w:tc>
        <w:tc>
          <w:tcPr>
            <w:tcW w:w="992" w:type="dxa"/>
          </w:tcPr>
          <w:p w:rsidR="00680DF7" w:rsidRPr="00C44D43" w:rsidRDefault="00680DF7" w:rsidP="00DC7CF5">
            <w:pPr>
              <w:pStyle w:val="ad"/>
              <w:spacing w:line="360" w:lineRule="auto"/>
              <w:ind w:firstLine="0"/>
              <w:jc w:val="both"/>
            </w:pPr>
            <w:r w:rsidRPr="00C44D43">
              <w:t>Процентне відношення, %</w:t>
            </w:r>
          </w:p>
        </w:tc>
        <w:tc>
          <w:tcPr>
            <w:tcW w:w="992" w:type="dxa"/>
            <w:gridSpan w:val="2"/>
          </w:tcPr>
          <w:p w:rsidR="00680DF7" w:rsidRPr="00C44D43" w:rsidRDefault="00680DF7" w:rsidP="00DC7CF5">
            <w:pPr>
              <w:pStyle w:val="ad"/>
              <w:spacing w:line="360" w:lineRule="auto"/>
              <w:ind w:firstLine="0"/>
              <w:jc w:val="both"/>
            </w:pPr>
            <w:r w:rsidRPr="00C44D43">
              <w:t>Кількість осіб</w:t>
            </w:r>
          </w:p>
        </w:tc>
        <w:tc>
          <w:tcPr>
            <w:tcW w:w="850" w:type="dxa"/>
          </w:tcPr>
          <w:p w:rsidR="00680DF7" w:rsidRPr="00C44D43" w:rsidRDefault="00680DF7" w:rsidP="00DC7CF5">
            <w:pPr>
              <w:pStyle w:val="ad"/>
              <w:spacing w:line="360" w:lineRule="auto"/>
              <w:ind w:firstLine="0"/>
              <w:jc w:val="both"/>
            </w:pPr>
            <w:r w:rsidRPr="00C44D43">
              <w:t>Процентне відношення, %</w:t>
            </w:r>
          </w:p>
        </w:tc>
        <w:tc>
          <w:tcPr>
            <w:tcW w:w="850" w:type="dxa"/>
            <w:gridSpan w:val="2"/>
          </w:tcPr>
          <w:p w:rsidR="00680DF7" w:rsidRPr="00C44D43" w:rsidRDefault="00680DF7" w:rsidP="00DC7CF5">
            <w:pPr>
              <w:pStyle w:val="ad"/>
              <w:spacing w:line="360" w:lineRule="auto"/>
              <w:ind w:firstLine="0"/>
              <w:jc w:val="both"/>
            </w:pPr>
            <w:r w:rsidRPr="00C44D43">
              <w:t>Кількість осіб</w:t>
            </w:r>
          </w:p>
        </w:tc>
        <w:tc>
          <w:tcPr>
            <w:tcW w:w="850" w:type="dxa"/>
          </w:tcPr>
          <w:p w:rsidR="00680DF7" w:rsidRPr="00C44D43" w:rsidRDefault="00680DF7" w:rsidP="00DC7CF5">
            <w:pPr>
              <w:pStyle w:val="ad"/>
              <w:spacing w:line="360" w:lineRule="auto"/>
              <w:ind w:firstLine="0"/>
              <w:jc w:val="both"/>
            </w:pPr>
            <w:r w:rsidRPr="00C44D43">
              <w:t>Процентне відношення, %</w:t>
            </w:r>
          </w:p>
        </w:tc>
        <w:tc>
          <w:tcPr>
            <w:tcW w:w="851" w:type="dxa"/>
            <w:gridSpan w:val="2"/>
          </w:tcPr>
          <w:p w:rsidR="00680DF7" w:rsidRPr="00C44D43" w:rsidRDefault="00680DF7" w:rsidP="00DC7CF5">
            <w:pPr>
              <w:pStyle w:val="ad"/>
              <w:spacing w:line="360" w:lineRule="auto"/>
              <w:ind w:firstLine="0"/>
              <w:jc w:val="both"/>
            </w:pPr>
            <w:r w:rsidRPr="00C44D43">
              <w:t>Кількість осіб</w:t>
            </w:r>
          </w:p>
        </w:tc>
        <w:tc>
          <w:tcPr>
            <w:tcW w:w="852" w:type="dxa"/>
          </w:tcPr>
          <w:p w:rsidR="00680DF7" w:rsidRPr="00C44D43" w:rsidRDefault="00680DF7" w:rsidP="00DC7CF5">
            <w:pPr>
              <w:pStyle w:val="ad"/>
              <w:spacing w:line="360" w:lineRule="auto"/>
              <w:ind w:firstLine="0"/>
              <w:jc w:val="both"/>
            </w:pPr>
            <w:r w:rsidRPr="00C44D43">
              <w:t>Процентне відношення, %</w:t>
            </w:r>
          </w:p>
        </w:tc>
      </w:tr>
      <w:tr w:rsidR="00680DF7" w:rsidRPr="00C44D43" w:rsidTr="00DC7CF5">
        <w:trPr>
          <w:gridAfter w:val="1"/>
          <w:wAfter w:w="6" w:type="dxa"/>
          <w:trHeight w:val="681"/>
        </w:trPr>
        <w:tc>
          <w:tcPr>
            <w:tcW w:w="2127" w:type="dxa"/>
          </w:tcPr>
          <w:p w:rsidR="00680DF7" w:rsidRPr="00C44D43" w:rsidRDefault="00680DF7" w:rsidP="00680DF7">
            <w:pPr>
              <w:spacing w:line="240" w:lineRule="auto"/>
              <w:ind w:firstLine="17"/>
              <w:rPr>
                <w:rFonts w:ascii="Times New Roman" w:eastAsia="Times New Roman" w:hAnsi="Times New Roman" w:cs="Times New Roman"/>
                <w:sz w:val="28"/>
                <w:szCs w:val="28"/>
              </w:rPr>
            </w:pPr>
            <w:r w:rsidRPr="00C44D43">
              <w:rPr>
                <w:rFonts w:ascii="Times New Roman" w:eastAsia="Times New Roman" w:hAnsi="Times New Roman" w:cs="Times New Roman"/>
                <w:sz w:val="28"/>
                <w:szCs w:val="28"/>
                <w:lang w:eastAsia="ru-RU"/>
              </w:rPr>
              <w:t>дуже висока  &gt; 109</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0,00</w:t>
            </w:r>
          </w:p>
        </w:tc>
        <w:tc>
          <w:tcPr>
            <w:tcW w:w="992"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0,00</w:t>
            </w:r>
          </w:p>
        </w:tc>
        <w:tc>
          <w:tcPr>
            <w:tcW w:w="851"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r>
      <w:tr w:rsidR="00680DF7" w:rsidRPr="00C44D43" w:rsidTr="00DC7CF5">
        <w:trPr>
          <w:gridAfter w:val="1"/>
          <w:wAfter w:w="6" w:type="dxa"/>
          <w:trHeight w:val="653"/>
        </w:trPr>
        <w:tc>
          <w:tcPr>
            <w:tcW w:w="2127" w:type="dxa"/>
            <w:vAlign w:val="center"/>
          </w:tcPr>
          <w:p w:rsidR="00680DF7" w:rsidRPr="00C44D43" w:rsidRDefault="00680DF7" w:rsidP="00680DF7">
            <w:pPr>
              <w:spacing w:after="0" w:line="240" w:lineRule="auto"/>
              <w:rPr>
                <w:rFonts w:ascii="Times New Roman" w:hAnsi="Times New Roman"/>
                <w:sz w:val="28"/>
                <w:szCs w:val="28"/>
              </w:rPr>
            </w:pPr>
            <w:r w:rsidRPr="00C44D43">
              <w:rPr>
                <w:rFonts w:ascii="Times New Roman" w:hAnsi="Times New Roman"/>
                <w:sz w:val="28"/>
                <w:szCs w:val="28"/>
                <w:lang w:eastAsia="uk-UA"/>
              </w:rPr>
              <w:t>Висока 85 - 108</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0,00</w:t>
            </w:r>
          </w:p>
        </w:tc>
        <w:tc>
          <w:tcPr>
            <w:tcW w:w="992"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0,00</w:t>
            </w:r>
          </w:p>
        </w:tc>
        <w:tc>
          <w:tcPr>
            <w:tcW w:w="851"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r>
      <w:tr w:rsidR="00680DF7" w:rsidRPr="00C44D43" w:rsidTr="00E21FC1">
        <w:trPr>
          <w:gridAfter w:val="1"/>
          <w:wAfter w:w="6" w:type="dxa"/>
          <w:trHeight w:val="667"/>
        </w:trPr>
        <w:tc>
          <w:tcPr>
            <w:tcW w:w="2127" w:type="dxa"/>
            <w:vAlign w:val="center"/>
          </w:tcPr>
          <w:p w:rsidR="00680DF7" w:rsidRPr="00C44D43" w:rsidRDefault="00680DF7" w:rsidP="00680DF7">
            <w:pPr>
              <w:spacing w:after="0" w:line="240" w:lineRule="auto"/>
              <w:rPr>
                <w:rFonts w:ascii="Times New Roman" w:hAnsi="Times New Roman"/>
                <w:sz w:val="28"/>
                <w:szCs w:val="28"/>
              </w:rPr>
            </w:pPr>
            <w:r w:rsidRPr="00C44D43">
              <w:rPr>
                <w:rFonts w:ascii="Times New Roman" w:hAnsi="Times New Roman"/>
                <w:sz w:val="28"/>
                <w:szCs w:val="28"/>
                <w:lang w:eastAsia="uk-UA"/>
              </w:rPr>
              <w:t>Помірна 62 - 84</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3</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10,00</w:t>
            </w:r>
          </w:p>
        </w:tc>
        <w:tc>
          <w:tcPr>
            <w:tcW w:w="992"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3</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10,00</w:t>
            </w:r>
          </w:p>
        </w:tc>
        <w:tc>
          <w:tcPr>
            <w:tcW w:w="850"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3</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10,00</w:t>
            </w:r>
          </w:p>
        </w:tc>
        <w:tc>
          <w:tcPr>
            <w:tcW w:w="851"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30</w:t>
            </w:r>
          </w:p>
        </w:tc>
        <w:tc>
          <w:tcPr>
            <w:tcW w:w="85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100</w:t>
            </w:r>
          </w:p>
        </w:tc>
      </w:tr>
      <w:tr w:rsidR="00680DF7" w:rsidRPr="00C44D43" w:rsidTr="00E21FC1">
        <w:trPr>
          <w:gridAfter w:val="1"/>
          <w:wAfter w:w="6" w:type="dxa"/>
          <w:trHeight w:val="667"/>
        </w:trPr>
        <w:tc>
          <w:tcPr>
            <w:tcW w:w="2127" w:type="dxa"/>
            <w:vAlign w:val="center"/>
          </w:tcPr>
          <w:p w:rsidR="00680DF7" w:rsidRPr="00C44D43" w:rsidRDefault="00680DF7" w:rsidP="00680DF7">
            <w:pPr>
              <w:spacing w:after="0" w:line="240" w:lineRule="auto"/>
              <w:rPr>
                <w:rFonts w:ascii="Times New Roman" w:hAnsi="Times New Roman"/>
                <w:sz w:val="28"/>
                <w:szCs w:val="28"/>
              </w:rPr>
            </w:pPr>
            <w:r w:rsidRPr="00C44D43">
              <w:rPr>
                <w:rFonts w:ascii="Times New Roman" w:hAnsi="Times New Roman"/>
                <w:sz w:val="28"/>
                <w:szCs w:val="28"/>
                <w:lang w:eastAsia="uk-UA"/>
              </w:rPr>
              <w:t>Низька 39 - 61</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19</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63,33</w:t>
            </w:r>
          </w:p>
        </w:tc>
        <w:tc>
          <w:tcPr>
            <w:tcW w:w="992"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19</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63,33</w:t>
            </w:r>
          </w:p>
        </w:tc>
        <w:tc>
          <w:tcPr>
            <w:tcW w:w="850"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19</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63,33</w:t>
            </w:r>
          </w:p>
        </w:tc>
        <w:tc>
          <w:tcPr>
            <w:tcW w:w="851"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r>
      <w:tr w:rsidR="00680DF7" w:rsidRPr="00C44D43" w:rsidTr="00E21FC1">
        <w:trPr>
          <w:gridAfter w:val="1"/>
          <w:wAfter w:w="6" w:type="dxa"/>
          <w:trHeight w:val="667"/>
        </w:trPr>
        <w:tc>
          <w:tcPr>
            <w:tcW w:w="2127" w:type="dxa"/>
            <w:vAlign w:val="bottom"/>
          </w:tcPr>
          <w:p w:rsidR="00680DF7" w:rsidRPr="00C44D43" w:rsidRDefault="00680DF7" w:rsidP="00680DF7">
            <w:pPr>
              <w:spacing w:after="0" w:line="240" w:lineRule="auto"/>
              <w:rPr>
                <w:rFonts w:ascii="Times New Roman" w:hAnsi="Times New Roman"/>
                <w:sz w:val="28"/>
                <w:szCs w:val="28"/>
              </w:rPr>
            </w:pPr>
            <w:r w:rsidRPr="00C44D43">
              <w:rPr>
                <w:rFonts w:ascii="Times New Roman" w:hAnsi="Times New Roman"/>
                <w:sz w:val="28"/>
                <w:szCs w:val="28"/>
                <w:lang w:eastAsia="uk-UA"/>
              </w:rPr>
              <w:t>дуже низька &lt; 38</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8</w:t>
            </w:r>
          </w:p>
        </w:tc>
        <w:tc>
          <w:tcPr>
            <w:tcW w:w="99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26,67</w:t>
            </w:r>
          </w:p>
        </w:tc>
        <w:tc>
          <w:tcPr>
            <w:tcW w:w="992"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8</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26,67</w:t>
            </w:r>
          </w:p>
        </w:tc>
        <w:tc>
          <w:tcPr>
            <w:tcW w:w="850"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8</w:t>
            </w:r>
          </w:p>
        </w:tc>
        <w:tc>
          <w:tcPr>
            <w:tcW w:w="850"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26,67</w:t>
            </w:r>
          </w:p>
        </w:tc>
        <w:tc>
          <w:tcPr>
            <w:tcW w:w="851" w:type="dxa"/>
            <w:gridSpan w:val="2"/>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c>
          <w:tcPr>
            <w:tcW w:w="852" w:type="dxa"/>
            <w:vAlign w:val="center"/>
          </w:tcPr>
          <w:p w:rsidR="00680DF7" w:rsidRPr="00C44D43" w:rsidRDefault="00680DF7" w:rsidP="00680DF7">
            <w:pPr>
              <w:jc w:val="center"/>
              <w:rPr>
                <w:rFonts w:ascii="Times New Roman" w:hAnsi="Times New Roman" w:cs="Times New Roman"/>
                <w:sz w:val="28"/>
                <w:szCs w:val="28"/>
              </w:rPr>
            </w:pPr>
            <w:r w:rsidRPr="00C44D43">
              <w:rPr>
                <w:rFonts w:ascii="Times New Roman" w:hAnsi="Times New Roman" w:cs="Times New Roman"/>
                <w:sz w:val="28"/>
                <w:szCs w:val="28"/>
              </w:rPr>
              <w:t>0</w:t>
            </w:r>
          </w:p>
        </w:tc>
      </w:tr>
    </w:tbl>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таблиці 3.</w:t>
      </w:r>
      <w:r w:rsidR="00680DF7" w:rsidRPr="00C44D43">
        <w:rPr>
          <w:rFonts w:ascii="Times New Roman" w:hAnsi="Times New Roman" w:cs="Times New Roman"/>
          <w:sz w:val="28"/>
          <w:szCs w:val="28"/>
        </w:rPr>
        <w:t>4</w:t>
      </w:r>
      <w:r w:rsidRPr="00C44D43">
        <w:rPr>
          <w:rFonts w:ascii="Times New Roman" w:hAnsi="Times New Roman" w:cs="Times New Roman"/>
          <w:sz w:val="28"/>
          <w:szCs w:val="28"/>
        </w:rPr>
        <w:t xml:space="preserve">, яка демонструє зміну показників рівня </w:t>
      </w:r>
      <w:r w:rsidR="00345724" w:rsidRPr="00C44D43">
        <w:rPr>
          <w:rFonts w:ascii="Times New Roman" w:hAnsi="Times New Roman" w:cs="Times New Roman"/>
          <w:sz w:val="28"/>
          <w:szCs w:val="28"/>
        </w:rPr>
        <w:t>рухов</w:t>
      </w:r>
      <w:r w:rsidRPr="00C44D43">
        <w:rPr>
          <w:rFonts w:ascii="Times New Roman" w:hAnsi="Times New Roman" w:cs="Times New Roman"/>
          <w:sz w:val="28"/>
          <w:szCs w:val="28"/>
        </w:rPr>
        <w:t>ої активності студентів на початку експерименту у контрольній (КГ) та експериментальній (ЕГ) групах (n=60), показує наступні результати:</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 обох групах не було студентів з дуже високим або високим рівнями рухової активності, що вказує на загальну відсутність сильної фізичної активності серед учасників на початку експерименту.</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Помірна активність:</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Як у контрольній, так і в експериментальній групах 10% студентів мали помірний рівень активності, що є невеликим, але стійким показником.</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Низька активність:</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В обох групах 63,33% студентів мали низький рівень рухової активності, що є найбільшим відсотком і свідчить про загально низьку фізичну активність серед студентів.</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Дуже низька активність:</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обох групах 26,67% студентів мали дуже низький рівень активності, що є значним показником і підтверджує наявність проблем з недостатньою фізичною активністю.</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 початку експерименту в обох групах спостерігається аналогічний розподіл студентів за рівнем рухової активності, з відсутністю високих і дуже високих рівнів активності та значним відсотком студентів з низьким і дуже низьким рівнями активності. Це вказує на необхідність зосередження уваги на збільшенні рухової активності студентів і впровадження заходів для покращення їх фізичної активності.</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Отже, можна зробити висновок, що на початку експерименту серед студентів обох груп велика частина виявила низький та дуже низький рівень </w:t>
      </w:r>
      <w:r w:rsidR="00345724" w:rsidRPr="00C44D43">
        <w:rPr>
          <w:rFonts w:ascii="Times New Roman" w:hAnsi="Times New Roman" w:cs="Times New Roman"/>
          <w:sz w:val="28"/>
          <w:szCs w:val="28"/>
        </w:rPr>
        <w:t>рухов</w:t>
      </w:r>
      <w:r w:rsidRPr="00C44D43">
        <w:rPr>
          <w:rFonts w:ascii="Times New Roman" w:hAnsi="Times New Roman" w:cs="Times New Roman"/>
          <w:sz w:val="28"/>
          <w:szCs w:val="28"/>
        </w:rPr>
        <w:t xml:space="preserve">ої активності. Суттєвих відмінностей у цьому показнику між КГ та ЕГ не виявлено. </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таблиці 3.</w:t>
      </w:r>
      <w:r w:rsidR="00680DF7" w:rsidRPr="00C44D43">
        <w:rPr>
          <w:rFonts w:ascii="Times New Roman" w:hAnsi="Times New Roman" w:cs="Times New Roman"/>
          <w:sz w:val="28"/>
          <w:szCs w:val="28"/>
        </w:rPr>
        <w:t>5</w:t>
      </w:r>
      <w:r w:rsidRPr="00C44D43">
        <w:rPr>
          <w:rFonts w:ascii="Times New Roman" w:hAnsi="Times New Roman" w:cs="Times New Roman"/>
          <w:sz w:val="28"/>
          <w:szCs w:val="28"/>
        </w:rPr>
        <w:t xml:space="preserve">, що відображає зміну показників рівня </w:t>
      </w:r>
      <w:r w:rsidR="00345724" w:rsidRPr="00C44D43">
        <w:rPr>
          <w:rFonts w:ascii="Times New Roman" w:hAnsi="Times New Roman" w:cs="Times New Roman"/>
          <w:sz w:val="28"/>
          <w:szCs w:val="28"/>
        </w:rPr>
        <w:t>рухов</w:t>
      </w:r>
      <w:r w:rsidRPr="00C44D43">
        <w:rPr>
          <w:rFonts w:ascii="Times New Roman" w:hAnsi="Times New Roman" w:cs="Times New Roman"/>
          <w:sz w:val="28"/>
          <w:szCs w:val="28"/>
        </w:rPr>
        <w:t>ої активності студентів в кінці експерименту у контрольній (КГ) та експериментальній (ЕГ) групах (n=60), показує такі результати:</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 обох групах не було студентів з дуже високим або високим рівнями рухової активності як на початку, так і в кінці експерименту. Це вказує на те, що високий рівень активності не був досягнутий в обох групах.</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Помірна активність:</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 експериментальній групі спостерігається значний приріст студентів з помірним рівнем активності (100%), що є суттєвим покращенням у порівнянні з контрольної групою (10%). Це свідчить про ефективність впроваджених заходів у підвищенні фізичної активності.</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Низька і дуже низька активність:</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В контрольній групі залишаються високі рівні низької (63,33%) і дуже низької активності (26,67%), без змін, що свідчить про відсутність покращень у контрольній групі.</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 експериментальній групі спостерігається повна відсутність студентів з низькою та дуже низькою активністю (0%), що свідчить про значне покращення фізичної активності студентів завдяки проведеним заходам.</w:t>
      </w:r>
    </w:p>
    <w:p w:rsidR="00E109F9" w:rsidRPr="00C44D43" w:rsidRDefault="00E109F9" w:rsidP="00E109F9">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На основі даних таблиці 3.</w:t>
      </w:r>
      <w:r w:rsidR="00680DF7" w:rsidRPr="00C44D43">
        <w:rPr>
          <w:rFonts w:ascii="Times New Roman" w:hAnsi="Times New Roman" w:cs="Times New Roman"/>
          <w:sz w:val="28"/>
          <w:szCs w:val="28"/>
        </w:rPr>
        <w:t>4</w:t>
      </w:r>
      <w:r w:rsidRPr="00C44D43">
        <w:rPr>
          <w:rFonts w:ascii="Times New Roman" w:hAnsi="Times New Roman" w:cs="Times New Roman"/>
          <w:sz w:val="28"/>
          <w:szCs w:val="28"/>
        </w:rPr>
        <w:t xml:space="preserve">, експериментальна група показала значні покращення в рівні рухової активності: всі студенти досягли помірного рівня активності, тоді як контрольна група залишилась на початкових позиціях. Це вказує на те, що проведений експеримент і впроваджені заходи були успішними </w:t>
      </w:r>
      <w:r w:rsidR="00FF1B8F" w:rsidRPr="00C44D43">
        <w:rPr>
          <w:rFonts w:ascii="Times New Roman" w:hAnsi="Times New Roman" w:cs="Times New Roman"/>
          <w:sz w:val="28"/>
          <w:szCs w:val="28"/>
        </w:rPr>
        <w:t>до формування здорового способу життя</w:t>
      </w:r>
      <w:r w:rsidRPr="00C44D43">
        <w:rPr>
          <w:rFonts w:ascii="Times New Roman" w:hAnsi="Times New Roman" w:cs="Times New Roman"/>
          <w:sz w:val="28"/>
          <w:szCs w:val="28"/>
        </w:rPr>
        <w:t xml:space="preserve"> студентів в експериментальній групі.</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У табл. 3.</w:t>
      </w:r>
      <w:r w:rsidR="00680DF7" w:rsidRPr="00C44D43">
        <w:rPr>
          <w:rFonts w:ascii="Times New Roman" w:hAnsi="Times New Roman" w:cs="Times New Roman"/>
          <w:sz w:val="28"/>
          <w:szCs w:val="28"/>
        </w:rPr>
        <w:t>5</w:t>
      </w:r>
      <w:r w:rsidRPr="00C44D43">
        <w:rPr>
          <w:rFonts w:ascii="Times New Roman" w:hAnsi="Times New Roman" w:cs="Times New Roman"/>
          <w:sz w:val="28"/>
          <w:szCs w:val="28"/>
        </w:rPr>
        <w:t xml:space="preserve"> наведені дані зміни показників рівня фізичної підготовленості студентів на початку експерименту.</w:t>
      </w:r>
    </w:p>
    <w:p w:rsidR="00C05104" w:rsidRPr="00C44D43" w:rsidRDefault="00C05104" w:rsidP="00C05104">
      <w:pPr>
        <w:spacing w:after="0" w:line="360" w:lineRule="auto"/>
        <w:ind w:firstLine="567"/>
        <w:jc w:val="right"/>
        <w:rPr>
          <w:rFonts w:ascii="Times New Roman" w:hAnsi="Times New Roman" w:cs="Times New Roman"/>
          <w:sz w:val="28"/>
          <w:szCs w:val="28"/>
        </w:rPr>
      </w:pPr>
      <w:r w:rsidRPr="00C44D43">
        <w:rPr>
          <w:rFonts w:ascii="Times New Roman" w:hAnsi="Times New Roman" w:cs="Times New Roman"/>
          <w:sz w:val="28"/>
          <w:szCs w:val="28"/>
        </w:rPr>
        <w:t>Таблиця 3.</w:t>
      </w:r>
      <w:r w:rsidR="00680DF7" w:rsidRPr="00C44D43">
        <w:rPr>
          <w:rFonts w:ascii="Times New Roman" w:hAnsi="Times New Roman" w:cs="Times New Roman"/>
          <w:sz w:val="28"/>
          <w:szCs w:val="28"/>
        </w:rPr>
        <w:t>5</w:t>
      </w:r>
      <w:r w:rsidRPr="00C44D43">
        <w:rPr>
          <w:rFonts w:ascii="Times New Roman" w:hAnsi="Times New Roman" w:cs="Times New Roman"/>
          <w:sz w:val="28"/>
          <w:szCs w:val="28"/>
        </w:rPr>
        <w:t xml:space="preserve"> </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Зміна показників рівня фізичної підготовленості студентів на початку та в кінці експерименту контрольної та експериментальної групи  (n=60)</w:t>
      </w:r>
    </w:p>
    <w:tbl>
      <w:tblPr>
        <w:tblStyle w:val="a8"/>
        <w:tblW w:w="0" w:type="auto"/>
        <w:tblLook w:val="04A0" w:firstRow="1" w:lastRow="0" w:firstColumn="1" w:lastColumn="0" w:noHBand="0" w:noVBand="1"/>
      </w:tblPr>
      <w:tblGrid>
        <w:gridCol w:w="2451"/>
        <w:gridCol w:w="1879"/>
        <w:gridCol w:w="1879"/>
        <w:gridCol w:w="1188"/>
        <w:gridCol w:w="873"/>
        <w:gridCol w:w="1075"/>
      </w:tblGrid>
      <w:tr w:rsidR="00C05104" w:rsidRPr="00C44D43" w:rsidTr="00C05104">
        <w:tc>
          <w:tcPr>
            <w:tcW w:w="2452"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Групи</w:t>
            </w: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Початок експерименту</w:t>
            </w: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Кінець експерименту</w:t>
            </w: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Приріст</w:t>
            </w:r>
          </w:p>
        </w:tc>
        <w:tc>
          <w:tcPr>
            <w:tcW w:w="2756" w:type="dxa"/>
            <w:gridSpan w:val="2"/>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Достовірність різниці</w:t>
            </w:r>
          </w:p>
        </w:tc>
      </w:tr>
      <w:tr w:rsidR="00C05104" w:rsidRPr="00C44D43" w:rsidTr="00C05104">
        <w:tc>
          <w:tcPr>
            <w:tcW w:w="2452" w:type="dxa"/>
          </w:tcPr>
          <w:p w:rsidR="00C05104" w:rsidRPr="00C44D43" w:rsidRDefault="00C05104" w:rsidP="00C05104">
            <w:pPr>
              <w:spacing w:line="360" w:lineRule="auto"/>
              <w:jc w:val="both"/>
              <w:rPr>
                <w:rFonts w:ascii="Times New Roman" w:hAnsi="Times New Roman" w:cs="Times New Roman"/>
                <w:sz w:val="28"/>
                <w:szCs w:val="28"/>
              </w:rPr>
            </w:pPr>
          </w:p>
        </w:tc>
        <w:tc>
          <w:tcPr>
            <w:tcW w:w="1379" w:type="dxa"/>
          </w:tcPr>
          <w:p w:rsidR="00C05104" w:rsidRPr="00C44D43" w:rsidRDefault="00C05104" w:rsidP="00C05104">
            <w:pPr>
              <w:spacing w:line="360" w:lineRule="auto"/>
              <w:jc w:val="both"/>
              <w:rPr>
                <w:rFonts w:ascii="Times New Roman" w:hAnsi="Times New Roman" w:cs="Times New Roman"/>
                <w:sz w:val="28"/>
                <w:szCs w:val="28"/>
              </w:rPr>
            </w:pPr>
          </w:p>
        </w:tc>
        <w:tc>
          <w:tcPr>
            <w:tcW w:w="1379" w:type="dxa"/>
          </w:tcPr>
          <w:p w:rsidR="00C05104" w:rsidRPr="00C44D43" w:rsidRDefault="00C05104" w:rsidP="00C05104">
            <w:pPr>
              <w:spacing w:line="360" w:lineRule="auto"/>
              <w:jc w:val="both"/>
              <w:rPr>
                <w:rFonts w:ascii="Times New Roman" w:hAnsi="Times New Roman" w:cs="Times New Roman"/>
                <w:sz w:val="28"/>
                <w:szCs w:val="28"/>
              </w:rPr>
            </w:pP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Δх</w:t>
            </w:r>
          </w:p>
        </w:tc>
        <w:tc>
          <w:tcPr>
            <w:tcW w:w="1378"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t</w:t>
            </w:r>
          </w:p>
        </w:tc>
        <w:tc>
          <w:tcPr>
            <w:tcW w:w="1378"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P</w:t>
            </w:r>
          </w:p>
        </w:tc>
      </w:tr>
      <w:tr w:rsidR="00C05104" w:rsidRPr="00C44D43" w:rsidTr="00C05104">
        <w:tc>
          <w:tcPr>
            <w:tcW w:w="2452"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Контрольна</w:t>
            </w: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4"/>
                <w:szCs w:val="24"/>
              </w:rPr>
              <w:t>14,65</w:t>
            </w: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4"/>
                <w:szCs w:val="24"/>
              </w:rPr>
              <w:t>13,84</w:t>
            </w:r>
          </w:p>
        </w:tc>
        <w:tc>
          <w:tcPr>
            <w:tcW w:w="1379" w:type="dxa"/>
            <w:vAlign w:val="center"/>
          </w:tcPr>
          <w:p w:rsidR="00C05104" w:rsidRPr="00C44D43" w:rsidRDefault="00C05104" w:rsidP="00C05104">
            <w:pPr>
              <w:jc w:val="both"/>
              <w:rPr>
                <w:rFonts w:ascii="Times New Roman" w:hAnsi="Times New Roman" w:cs="Times New Roman"/>
                <w:sz w:val="28"/>
                <w:szCs w:val="28"/>
              </w:rPr>
            </w:pPr>
            <w:r w:rsidRPr="00C44D43">
              <w:rPr>
                <w:rFonts w:ascii="Times New Roman" w:hAnsi="Times New Roman" w:cs="Times New Roman"/>
                <w:sz w:val="28"/>
                <w:szCs w:val="28"/>
              </w:rPr>
              <w:t>0,81</w:t>
            </w:r>
          </w:p>
        </w:tc>
        <w:tc>
          <w:tcPr>
            <w:tcW w:w="1378"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1,7</w:t>
            </w:r>
          </w:p>
        </w:tc>
        <w:tc>
          <w:tcPr>
            <w:tcW w:w="1378"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&gt;0,05</w:t>
            </w:r>
          </w:p>
        </w:tc>
      </w:tr>
      <w:tr w:rsidR="00C05104" w:rsidRPr="00C44D43" w:rsidTr="00C05104">
        <w:tc>
          <w:tcPr>
            <w:tcW w:w="2452"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Експериментальна</w:t>
            </w: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4"/>
                <w:szCs w:val="24"/>
              </w:rPr>
              <w:t>14,89</w:t>
            </w:r>
          </w:p>
        </w:tc>
        <w:tc>
          <w:tcPr>
            <w:tcW w:w="1379"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4"/>
                <w:szCs w:val="24"/>
              </w:rPr>
              <w:t>10,90</w:t>
            </w:r>
          </w:p>
        </w:tc>
        <w:tc>
          <w:tcPr>
            <w:tcW w:w="1379" w:type="dxa"/>
            <w:vAlign w:val="center"/>
          </w:tcPr>
          <w:p w:rsidR="00C05104" w:rsidRPr="00C44D43" w:rsidRDefault="00C05104" w:rsidP="00C05104">
            <w:pPr>
              <w:jc w:val="both"/>
              <w:rPr>
                <w:rFonts w:ascii="Times New Roman" w:hAnsi="Times New Roman" w:cs="Times New Roman"/>
                <w:sz w:val="28"/>
                <w:szCs w:val="28"/>
              </w:rPr>
            </w:pPr>
            <w:r w:rsidRPr="00C44D43">
              <w:rPr>
                <w:rFonts w:ascii="Times New Roman" w:hAnsi="Times New Roman" w:cs="Times New Roman"/>
                <w:sz w:val="28"/>
                <w:szCs w:val="28"/>
              </w:rPr>
              <w:t>3,99</w:t>
            </w:r>
          </w:p>
        </w:tc>
        <w:tc>
          <w:tcPr>
            <w:tcW w:w="1378"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4,8</w:t>
            </w:r>
          </w:p>
        </w:tc>
        <w:tc>
          <w:tcPr>
            <w:tcW w:w="1378" w:type="dxa"/>
          </w:tcPr>
          <w:p w:rsidR="00C05104" w:rsidRPr="00C44D43" w:rsidRDefault="00C05104" w:rsidP="00C05104">
            <w:pPr>
              <w:spacing w:line="360" w:lineRule="auto"/>
              <w:jc w:val="both"/>
              <w:rPr>
                <w:rFonts w:ascii="Times New Roman" w:hAnsi="Times New Roman" w:cs="Times New Roman"/>
                <w:sz w:val="28"/>
                <w:szCs w:val="28"/>
              </w:rPr>
            </w:pPr>
            <w:r w:rsidRPr="00C44D43">
              <w:rPr>
                <w:rFonts w:ascii="Times New Roman" w:hAnsi="Times New Roman" w:cs="Times New Roman"/>
                <w:sz w:val="28"/>
                <w:szCs w:val="28"/>
              </w:rPr>
              <w:t>&lt;0,01</w:t>
            </w:r>
          </w:p>
        </w:tc>
      </w:tr>
    </w:tbl>
    <w:p w:rsidR="00C05104" w:rsidRPr="00C44D43" w:rsidRDefault="00C05104" w:rsidP="00C05104">
      <w:pPr>
        <w:spacing w:after="0" w:line="360" w:lineRule="auto"/>
        <w:ind w:firstLine="567"/>
        <w:jc w:val="both"/>
        <w:rPr>
          <w:rFonts w:ascii="Times New Roman" w:hAnsi="Times New Roman" w:cs="Times New Roman"/>
          <w:sz w:val="28"/>
          <w:szCs w:val="28"/>
        </w:rPr>
      </w:pPr>
    </w:p>
    <w:p w:rsidR="00FF1B8F" w:rsidRPr="00C44D43" w:rsidRDefault="00FF1B8F" w:rsidP="00FF1B8F">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Аналіз таблиці 3.</w:t>
      </w:r>
      <w:r w:rsidR="00680DF7" w:rsidRPr="00C44D43">
        <w:rPr>
          <w:rFonts w:ascii="Times New Roman" w:hAnsi="Times New Roman" w:cs="Times New Roman"/>
          <w:sz w:val="28"/>
          <w:szCs w:val="28"/>
        </w:rPr>
        <w:t>5</w:t>
      </w:r>
      <w:r w:rsidRPr="00C44D43">
        <w:rPr>
          <w:rFonts w:ascii="Times New Roman" w:hAnsi="Times New Roman" w:cs="Times New Roman"/>
          <w:sz w:val="28"/>
          <w:szCs w:val="28"/>
        </w:rPr>
        <w:t>, яка демонструє зміну показників рівня фізичної підготовленості студентів на початку та в кінці експерименту для контрольної та експериментальної групи, надає наступні результати:</w:t>
      </w:r>
    </w:p>
    <w:p w:rsidR="00FF1B8F" w:rsidRPr="00C44D43" w:rsidRDefault="00FF1B8F" w:rsidP="00FF1B8F">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Контрольна група:</w:t>
      </w:r>
    </w:p>
    <w:p w:rsidR="00FF1B8F" w:rsidRPr="00C44D43" w:rsidRDefault="00FF1B8F" w:rsidP="00FF1B8F">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Зміни у рівні фізичної підготовленості: Зниження показників на 0,81 бала свідчить про невелике погіршення фізичної підготовленості.</w:t>
      </w:r>
    </w:p>
    <w:p w:rsidR="00FF1B8F" w:rsidRPr="00C44D43" w:rsidRDefault="00FF1B8F" w:rsidP="00FF1B8F">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Достовірність: Значення p більше 0,05 вказує на те, що зміни не є статистично значущими. Це може означати, що контрольна група не зазнала суттєвих змін у фізичній підготовленості протягом експерименту.</w:t>
      </w:r>
    </w:p>
    <w:p w:rsidR="00FF1B8F" w:rsidRPr="00C44D43" w:rsidRDefault="00FF1B8F" w:rsidP="00FF1B8F">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Експериментальна група:</w:t>
      </w:r>
    </w:p>
    <w:p w:rsidR="00FF1B8F" w:rsidRPr="00C44D43" w:rsidRDefault="00FF1B8F" w:rsidP="00FF1B8F">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Зміни у рівні фізичної підготовленості: Значне зниження показників на 3,99 бала свідчить про помітне погіршення фізичної підготовленості.</w:t>
      </w:r>
    </w:p>
    <w:p w:rsidR="00FF1B8F" w:rsidRPr="00C44D43" w:rsidRDefault="00FF1B8F" w:rsidP="00FF1B8F">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Достовірність: Значення p менше 0,01 підтверджує, що зміни є статистично значущими. Це вказує на те, що фізична підготовленість студентів в експериментальній групі знизилася суттєво, що може бути результатом впроваджених заходів або зміни умов експерименту.</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Після впровадження програм</w:t>
      </w:r>
      <w:r w:rsidR="007F0E6A" w:rsidRPr="00C44D43">
        <w:rPr>
          <w:rFonts w:ascii="Times New Roman" w:hAnsi="Times New Roman" w:cs="Times New Roman"/>
          <w:sz w:val="28"/>
          <w:szCs w:val="28"/>
        </w:rPr>
        <w:t>и</w:t>
      </w:r>
      <w:r w:rsidRPr="00C44D43">
        <w:rPr>
          <w:rFonts w:ascii="Times New Roman" w:hAnsi="Times New Roman" w:cs="Times New Roman"/>
          <w:sz w:val="28"/>
          <w:szCs w:val="28"/>
        </w:rPr>
        <w:t xml:space="preserve">  </w:t>
      </w:r>
      <w:r w:rsidR="00FF1B8F" w:rsidRPr="00C44D43">
        <w:rPr>
          <w:rFonts w:ascii="Times New Roman" w:hAnsi="Times New Roman" w:cs="Times New Roman"/>
          <w:sz w:val="28"/>
          <w:szCs w:val="28"/>
          <w:shd w:val="clear" w:color="auto" w:fill="FFFFFF"/>
        </w:rPr>
        <w:t>формування здорового способу життя студентської молоді</w:t>
      </w:r>
      <w:r w:rsidRPr="00C44D43">
        <w:rPr>
          <w:rFonts w:ascii="Times New Roman" w:hAnsi="Times New Roman" w:cs="Times New Roman"/>
          <w:sz w:val="28"/>
          <w:szCs w:val="28"/>
        </w:rPr>
        <w:t xml:space="preserve"> експериментальних груп відбулося суттєве покращення фізичної підготовленості студентів на 4,8 балів, що вказує на достовірну ефективність застосування програми (Р&lt;0,01). У студентів контрольної групи не суттєво був покращений показник рівень фізичної підготовленості студентів (приріст становив 1,7 бала, Р&gt;0,05). </w:t>
      </w:r>
    </w:p>
    <w:p w:rsidR="00C05104" w:rsidRPr="00C44D43" w:rsidRDefault="00C05104" w:rsidP="00C051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Загальна підсумкова оцінка з фізичного виховання студентів, що брали участь у формувальному педагогічному експерименті підтвердила ефективність програми  </w:t>
      </w:r>
      <w:r w:rsidR="00FF1B8F" w:rsidRPr="00C44D43">
        <w:rPr>
          <w:rFonts w:ascii="Times New Roman" w:hAnsi="Times New Roman" w:cs="Times New Roman"/>
          <w:sz w:val="28"/>
          <w:szCs w:val="28"/>
          <w:shd w:val="clear" w:color="auto" w:fill="FFFFFF"/>
        </w:rPr>
        <w:t>формування здорового способу життя студентської молоді</w:t>
      </w:r>
      <w:r w:rsidRPr="00C44D43">
        <w:rPr>
          <w:rFonts w:ascii="Times New Roman" w:hAnsi="Times New Roman" w:cs="Times New Roman"/>
          <w:sz w:val="28"/>
          <w:szCs w:val="28"/>
        </w:rPr>
        <w:t>.</w:t>
      </w:r>
    </w:p>
    <w:p w:rsidR="00C05104" w:rsidRPr="00C44D43" w:rsidRDefault="00C05104" w:rsidP="005804BB">
      <w:pPr>
        <w:spacing w:after="0" w:line="360" w:lineRule="auto"/>
        <w:ind w:firstLine="567"/>
        <w:jc w:val="both"/>
        <w:rPr>
          <w:rFonts w:ascii="Times New Roman" w:hAnsi="Times New Roman" w:cs="Times New Roman"/>
          <w:sz w:val="28"/>
          <w:szCs w:val="28"/>
        </w:rPr>
      </w:pPr>
    </w:p>
    <w:p w:rsidR="005804BB" w:rsidRPr="00C44D43" w:rsidRDefault="005804BB" w:rsidP="00896DDA">
      <w:pPr>
        <w:pStyle w:val="1"/>
        <w:spacing w:before="0" w:line="360" w:lineRule="auto"/>
        <w:ind w:firstLine="567"/>
        <w:jc w:val="both"/>
        <w:rPr>
          <w:rFonts w:ascii="Times New Roman" w:hAnsi="Times New Roman" w:cs="Times New Roman"/>
          <w:b/>
          <w:color w:val="auto"/>
          <w:sz w:val="28"/>
          <w:szCs w:val="28"/>
          <w:lang w:val="uk-UA"/>
        </w:rPr>
      </w:pPr>
      <w:bookmarkStart w:id="17" w:name="_Toc183896257"/>
      <w:r w:rsidRPr="00C44D43">
        <w:rPr>
          <w:rFonts w:ascii="Times New Roman" w:hAnsi="Times New Roman" w:cs="Times New Roman"/>
          <w:b/>
          <w:color w:val="auto"/>
          <w:sz w:val="28"/>
          <w:szCs w:val="28"/>
          <w:lang w:val="uk-UA"/>
        </w:rPr>
        <w:t>Висновки до розділу 3</w:t>
      </w:r>
      <w:bookmarkEnd w:id="17"/>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 результаті експерименту спостерігалося суттєве покращення фізичного здоров’я студентів в експериментальній групі. Рівень фізичного здоров’я учасників цієї групи значно зріс, зокрема, відзначено збільшення кількості студентів з оптимальним рівнем здоров’я і зменшення кількості студентів з незадовільним рівнем.</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У експериментальній групі зафіксовано значне підвищення рівня рухової активності. Більшість студентів досягли помірного рівня активності, що </w:t>
      </w:r>
      <w:r w:rsidRPr="00C44D43">
        <w:rPr>
          <w:rFonts w:ascii="Times New Roman" w:hAnsi="Times New Roman" w:cs="Times New Roman"/>
          <w:sz w:val="28"/>
          <w:szCs w:val="28"/>
        </w:rPr>
        <w:lastRenderedPageBreak/>
        <w:t>свідчить про успішне впровадження та адаптацію фізичних вправ у їхній щоденний режим.</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Рівень фізичної підготовленості студентів експериментальної групи зріс, що підтверджує ефективність програми у покращенні їх фізичних здібностей. У контрольній групі жодних суттєвих змін не було відзначено.</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Програма, що включала раціональне харчування, позитивно вплинула на здоров'я студентів, покращивши їхні харчові звички та загальне самопочуття. У експериментальній групі спостерігалося поліпшення якості харчування, що сприяло загальному підвищенню рівня здоров’я.</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Програма показала ефективність в плані використання різних форм взаємодії (групові, індивідуальні, самостійні), що дозволило студентам обрати найбільш зручний для них підхід до фізичної активності та харчування.</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Використання онлайн-платформ для комунікації сприяло ефективному обміну інформацією між студентами та інструкторами, що полегшило процес адаптації до нових умов навчання і забезпечило підтримку в реальному часі.</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Очікується, що покращення рівня рухової активності та фізичної підготовленості студентів експериментальної групи буде мати позитивний вплив на їхнє загальне здоров’я та навчальний процес у довгостроковій перспективі.</w:t>
      </w:r>
    </w:p>
    <w:p w:rsidR="009909FC" w:rsidRPr="00C44D43" w:rsidRDefault="009909FC" w:rsidP="009909FC">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Загалом, експеримент продемонстрував успішність впровадження програми здорового способу життя, яка включає раціональне харчування та фізичну активність, у студентському середовищі.</w:t>
      </w:r>
    </w:p>
    <w:p w:rsidR="006A4C06" w:rsidRPr="00C44D43" w:rsidRDefault="006A4C06" w:rsidP="009909FC">
      <w:pPr>
        <w:spacing w:after="0" w:line="360" w:lineRule="auto"/>
        <w:ind w:firstLine="567"/>
        <w:jc w:val="both"/>
        <w:rPr>
          <w:rFonts w:ascii="Times New Roman" w:hAnsi="Times New Roman" w:cs="Times New Roman"/>
          <w:sz w:val="28"/>
          <w:szCs w:val="28"/>
        </w:rPr>
      </w:pPr>
    </w:p>
    <w:p w:rsidR="006A4C06" w:rsidRPr="00C44D43" w:rsidRDefault="006A4C06">
      <w:pPr>
        <w:rPr>
          <w:rFonts w:ascii="Times New Roman" w:hAnsi="Times New Roman" w:cs="Times New Roman"/>
          <w:sz w:val="28"/>
          <w:szCs w:val="28"/>
        </w:rPr>
      </w:pPr>
      <w:r w:rsidRPr="00C44D43">
        <w:rPr>
          <w:rFonts w:ascii="Times New Roman" w:hAnsi="Times New Roman" w:cs="Times New Roman"/>
          <w:sz w:val="28"/>
          <w:szCs w:val="28"/>
        </w:rPr>
        <w:br w:type="page"/>
      </w:r>
    </w:p>
    <w:p w:rsidR="005804BB" w:rsidRPr="00C44D43" w:rsidRDefault="005804BB" w:rsidP="00896DDA">
      <w:pPr>
        <w:pStyle w:val="1"/>
        <w:spacing w:before="0" w:line="360" w:lineRule="auto"/>
        <w:ind w:firstLine="567"/>
        <w:jc w:val="center"/>
        <w:rPr>
          <w:rFonts w:ascii="Times New Roman" w:hAnsi="Times New Roman" w:cs="Times New Roman"/>
          <w:b/>
          <w:color w:val="auto"/>
          <w:sz w:val="28"/>
          <w:szCs w:val="28"/>
          <w:lang w:val="uk-UA"/>
        </w:rPr>
      </w:pPr>
      <w:bookmarkStart w:id="18" w:name="_Toc183896258"/>
      <w:r w:rsidRPr="00C44D43">
        <w:rPr>
          <w:rFonts w:ascii="Times New Roman" w:hAnsi="Times New Roman" w:cs="Times New Roman"/>
          <w:b/>
          <w:color w:val="auto"/>
          <w:sz w:val="28"/>
          <w:szCs w:val="28"/>
          <w:lang w:val="uk-UA"/>
        </w:rPr>
        <w:lastRenderedPageBreak/>
        <w:t>ВИСНОВКИ</w:t>
      </w:r>
      <w:bookmarkEnd w:id="18"/>
    </w:p>
    <w:p w:rsidR="00194508" w:rsidRPr="00C44D43" w:rsidRDefault="00194508" w:rsidP="00194508">
      <w:pPr>
        <w:spacing w:after="0" w:line="360" w:lineRule="auto"/>
        <w:ind w:firstLine="567"/>
        <w:jc w:val="both"/>
        <w:rPr>
          <w:rFonts w:ascii="Times New Roman" w:hAnsi="Times New Roman" w:cs="Times New Roman"/>
          <w:sz w:val="28"/>
          <w:szCs w:val="28"/>
        </w:rPr>
      </w:pPr>
    </w:p>
    <w:p w:rsidR="001B1904" w:rsidRPr="00C44D43" w:rsidRDefault="001B1904" w:rsidP="001B19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1. Аналіз фахової літератури показав, що проблема формування здорового способу життя серед студентів є актуальною і комплексною. Здоровий спосіб життя охоплює фізичні, психологічні та соціальні компоненти, але на сьогоднішній день існує дисбаланс між потребами студентів і наявними ресурсами для їх підтримки. Багато студентів мають низьку мотивацію і недостатні знання щодо здорового способу життя, що може негативно впливати на їх здоров'я та життєздатність.</w:t>
      </w:r>
    </w:p>
    <w:p w:rsidR="001B1904" w:rsidRPr="00C44D43" w:rsidRDefault="001B1904" w:rsidP="001B190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2. Основними викликами, які перешкоджають формуванню здорових звичок у студентів, є недостатнє визнання важливості здоров'я в освітній системі, дефіцит освітніх ресурсів і недостатня підготовка педагогів у питаннях фізичного та психологічного здоров'я. Водночас фізична активність і харчова поведінка є ключовими елементами підтримки здорового способу життя, але для їх ефективного впровадження потрібні як мотивація, так і знання.</w:t>
      </w:r>
    </w:p>
    <w:p w:rsidR="00194508" w:rsidRPr="00C44D43" w:rsidRDefault="001B1904" w:rsidP="001B1904">
      <w:pPr>
        <w:spacing w:after="0" w:line="360" w:lineRule="auto"/>
        <w:ind w:firstLine="567"/>
        <w:jc w:val="both"/>
        <w:rPr>
          <w:rFonts w:ascii="Times New Roman" w:hAnsi="Times New Roman" w:cs="Times New Roman"/>
          <w:sz w:val="28"/>
          <w:szCs w:val="28"/>
          <w:lang w:val="ru-RU"/>
        </w:rPr>
      </w:pPr>
      <w:r w:rsidRPr="00C44D43">
        <w:rPr>
          <w:rFonts w:ascii="Times New Roman" w:hAnsi="Times New Roman" w:cs="Times New Roman"/>
          <w:sz w:val="28"/>
          <w:szCs w:val="28"/>
        </w:rPr>
        <w:t>3. Експеримент показав, що програма, яка включає фізичні вправи, раціональне харчування і використання онлайн-платформ для комунікації, є ефективною для покращення фізичного та загального здоров'я студентів. Учасники експериментальної групи продемонстрували суттєві покращення у рівні фізичної підготовленості та рухової активності, що підтверджує ефективність запропонованих підходів. Це свідчить про необхідність інтеграції таких програм в освітній процес для стійкого розвитку студентів.</w:t>
      </w:r>
    </w:p>
    <w:p w:rsidR="005804BB" w:rsidRPr="00C44D43" w:rsidRDefault="005804BB" w:rsidP="009B0FA4">
      <w:pPr>
        <w:spacing w:after="0" w:line="360" w:lineRule="auto"/>
        <w:ind w:firstLine="567"/>
        <w:jc w:val="both"/>
        <w:rPr>
          <w:rFonts w:ascii="Times New Roman" w:hAnsi="Times New Roman" w:cs="Times New Roman"/>
          <w:sz w:val="28"/>
          <w:szCs w:val="28"/>
        </w:rPr>
      </w:pPr>
    </w:p>
    <w:p w:rsidR="00DE0DD6" w:rsidRPr="00C44D43" w:rsidRDefault="00DE0DD6" w:rsidP="009B0FA4">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br w:type="page"/>
      </w:r>
    </w:p>
    <w:p w:rsidR="006C7253" w:rsidRPr="00C44D43" w:rsidRDefault="006C7253" w:rsidP="006C7253">
      <w:pPr>
        <w:pStyle w:val="1"/>
        <w:spacing w:before="0" w:line="360" w:lineRule="auto"/>
        <w:ind w:firstLine="567"/>
        <w:jc w:val="center"/>
        <w:rPr>
          <w:rFonts w:ascii="Times New Roman" w:hAnsi="Times New Roman" w:cs="Times New Roman"/>
          <w:b/>
          <w:color w:val="auto"/>
          <w:sz w:val="28"/>
          <w:szCs w:val="28"/>
          <w:lang w:val="uk-UA"/>
        </w:rPr>
      </w:pPr>
      <w:bookmarkStart w:id="19" w:name="_Toc183896259"/>
      <w:r w:rsidRPr="00C44D43">
        <w:rPr>
          <w:rFonts w:ascii="Times New Roman" w:hAnsi="Times New Roman" w:cs="Times New Roman"/>
          <w:b/>
          <w:color w:val="auto"/>
          <w:sz w:val="28"/>
          <w:szCs w:val="28"/>
          <w:lang w:val="uk-UA"/>
        </w:rPr>
        <w:lastRenderedPageBreak/>
        <w:t>ПРАКТИЧНІ РЕКОМЕНДАЦІЇ</w:t>
      </w:r>
      <w:bookmarkEnd w:id="19"/>
    </w:p>
    <w:p w:rsidR="00595B0A" w:rsidRPr="00C44D43" w:rsidRDefault="00595B0A" w:rsidP="00595B0A">
      <w:pPr>
        <w:spacing w:after="0" w:line="360" w:lineRule="auto"/>
        <w:ind w:firstLine="567"/>
        <w:jc w:val="both"/>
        <w:rPr>
          <w:rFonts w:ascii="Times New Roman" w:hAnsi="Times New Roman" w:cs="Times New Roman"/>
          <w:sz w:val="28"/>
          <w:szCs w:val="28"/>
        </w:rPr>
      </w:pP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Здоровий спосіб життя - це збалансоване поєднання роботи та відпочинку, правильне харчування, фізична активність, дотримання гігієни та відмова від шкідливих звичок. Це може бути складним для студента, але дотримуючись простих правил, можна позбутися втоми та поганого настрою. Важливо не лише зберігати здоров'я, а й активно підтримувати його, розвиваючи свої можливості та здібності. Одним із ключових аспектів є раціональне харчування, яке забезпечує організм необхідними вітамінами та мікроелементами для покращення стану здоров’я. Також важливу роль відіграє рухова активність і регулярні фізичні вправи, спрямовані на підтримку фізичного розвитку. Здоровий спосіб життя закладає основу для доброго самопочуття, зміцнює імунітет та допомагає розкрити потенціал організму.</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Практичні рекомендації щодо здорового способу життя:</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1. Дотримуйтеся режиму дня. Важливо встановити чіткий розклад для роботи, навчання, відпочинку і сну. Регулярний сон тривалістю 7-8 годин сприяє відновленню організму.</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2. Раціональне харчування. Включайте в раціон збалансовані продукти, багаті на вітаміни та мікроелементи. Їжте овочі, фрукти, цільнозернові продукти та білки. Уникайте надмірного споживання жирів, солі й цукру.</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3. Фізична активність. Виконуйте фізичні вправи щодня хоча б по 30 хвилин. Це можуть бути піші прогулянки, біг, плавання або вправи на гнучкість і силу.</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4. Збереження гігієни. Регулярно мийте руки, дотримуйтеся гігієни порожнини рота, підтримуйте чистоту тіла й навколишнього середовища.</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5. Відмова від шкідливих звичок. Уникайте куріння, вживання алкоголю та інших шкідливих речовин, які негативно впливають на здоров'я.</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6. Психологічне здоров'я. Стрес та перевантаження можуть вплинути на загальний стан організму. Займайтеся медитацією, практикуйте техніки дихання, підтримуйте емоційну рівновагу.</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7. Перерви під час роботи або навчання. Робіть короткі фізкультпаузи кожні 1,5-2 години, щоб зняти напругу й підвищити продуктивність.</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8. Регулярні медичні огляди. Відвідуйте лікаря для профілактичних обстежень і своєчасної діагностики можливих захворювань.</w:t>
      </w:r>
    </w:p>
    <w:p w:rsidR="00595B0A" w:rsidRPr="00C44D43" w:rsidRDefault="00595B0A" w:rsidP="00595B0A">
      <w:pPr>
        <w:spacing w:after="0" w:line="360" w:lineRule="auto"/>
        <w:ind w:firstLine="567"/>
        <w:jc w:val="both"/>
        <w:rPr>
          <w:rFonts w:ascii="Times New Roman" w:hAnsi="Times New Roman" w:cs="Times New Roman"/>
          <w:sz w:val="28"/>
          <w:szCs w:val="28"/>
        </w:rPr>
      </w:pPr>
      <w:r w:rsidRPr="00C44D43">
        <w:rPr>
          <w:rFonts w:ascii="Times New Roman" w:hAnsi="Times New Roman" w:cs="Times New Roman"/>
          <w:sz w:val="28"/>
          <w:szCs w:val="28"/>
        </w:rPr>
        <w:t>Ці рекомендації допоможуть підтримувати здоров'я, покращувати фізичну та розумову активність, а також запобігати захворюванням.</w:t>
      </w:r>
    </w:p>
    <w:p w:rsidR="006C7253" w:rsidRPr="00C44D43" w:rsidRDefault="006C7253" w:rsidP="006C7253">
      <w:pPr>
        <w:spacing w:after="0" w:line="360" w:lineRule="auto"/>
        <w:ind w:firstLine="567"/>
        <w:jc w:val="both"/>
        <w:rPr>
          <w:rFonts w:ascii="Times New Roman" w:hAnsi="Times New Roman" w:cs="Times New Roman"/>
          <w:sz w:val="28"/>
          <w:szCs w:val="28"/>
        </w:rPr>
      </w:pPr>
    </w:p>
    <w:p w:rsidR="006C7253" w:rsidRPr="00C44D43" w:rsidRDefault="006C7253" w:rsidP="006C7253">
      <w:pPr>
        <w:rPr>
          <w:rFonts w:ascii="Times New Roman" w:hAnsi="Times New Roman" w:cs="Times New Roman"/>
          <w:sz w:val="28"/>
          <w:szCs w:val="28"/>
        </w:rPr>
      </w:pPr>
      <w:r w:rsidRPr="00C44D43">
        <w:rPr>
          <w:rFonts w:ascii="Times New Roman" w:hAnsi="Times New Roman" w:cs="Times New Roman"/>
          <w:sz w:val="28"/>
          <w:szCs w:val="28"/>
        </w:rPr>
        <w:br w:type="page"/>
      </w:r>
    </w:p>
    <w:p w:rsidR="00DE0DD6" w:rsidRPr="00C44D43" w:rsidRDefault="00DE0DD6" w:rsidP="00896DDA">
      <w:pPr>
        <w:pStyle w:val="1"/>
        <w:spacing w:before="0" w:line="360" w:lineRule="auto"/>
        <w:ind w:firstLine="567"/>
        <w:jc w:val="center"/>
        <w:rPr>
          <w:rFonts w:ascii="Times New Roman" w:hAnsi="Times New Roman" w:cs="Times New Roman"/>
          <w:b/>
          <w:color w:val="auto"/>
          <w:sz w:val="28"/>
          <w:szCs w:val="28"/>
          <w:lang w:val="uk-UA"/>
        </w:rPr>
      </w:pPr>
      <w:bookmarkStart w:id="20" w:name="_Toc183896260"/>
      <w:r w:rsidRPr="00C44D43">
        <w:rPr>
          <w:rFonts w:ascii="Times New Roman" w:hAnsi="Times New Roman" w:cs="Times New Roman"/>
          <w:b/>
          <w:color w:val="auto"/>
          <w:sz w:val="28"/>
          <w:szCs w:val="28"/>
          <w:lang w:val="uk-UA"/>
        </w:rPr>
        <w:lastRenderedPageBreak/>
        <w:t>СПИСОК ВИКОРИСТАНИХ ДЖЕРЕЛ</w:t>
      </w:r>
      <w:bookmarkEnd w:id="20"/>
    </w:p>
    <w:p w:rsidR="00DE0DD6" w:rsidRPr="00C44D43" w:rsidRDefault="00DE0DD6" w:rsidP="00341801">
      <w:pPr>
        <w:spacing w:after="0" w:line="360" w:lineRule="auto"/>
        <w:ind w:firstLine="567"/>
        <w:jc w:val="both"/>
        <w:rPr>
          <w:rFonts w:ascii="Times New Roman" w:hAnsi="Times New Roman" w:cs="Times New Roman"/>
          <w:sz w:val="28"/>
          <w:szCs w:val="28"/>
        </w:rPr>
      </w:pP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Адаменко, О. О., Литвиненко, О. М., Борецька, Н. О. Шляхи реалізації моделі формування здорового способу життя студентської молоді засобами фізичної культури у закладах вищої освіти. Науковий вісник Миколаївського національного університету імені ВО Сухомлинського. Педагогічні науки, 2019.(2), 11-15.</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Александров Д. Професійні експектації студентства в умовах освітньої реформи: методологічний аспект / Д. Александров, А. Солоненко // Versus.– Вип. 2 (4).  Мелітополь: Мелітопольський державний педагогічний університет імені Богдана Хмельницького, 2014</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45-49.</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Андрєєва, О. В., Кенсицька, І. Л. Лімітуючі та стимуляційні чинники формування цінностей здорового способу життя студентів. 2017</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5-15.</w:t>
      </w:r>
    </w:p>
    <w:p w:rsidR="00A509F4" w:rsidRPr="00C44D43" w:rsidRDefault="00A509F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Біда, О. І., Шевченко, О. І., Кучай, О. Підготовка фахівців з фізичної культури до формування здорового способу життя засобами здоров’язбережувальних технологій. Науковий вісник Миколаївського національного університету імені ВО Сухомлинського. Педагогічні науки, 2019; (2); 21-25.</w:t>
      </w:r>
    </w:p>
    <w:p w:rsidR="00A509F4" w:rsidRPr="00C44D43" w:rsidRDefault="00A509F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Бобрицька, В. І. Компетентнісний підхід до формування здоров’я студентської молоді в Україні. Proceedings of the National Aviation University. Series: Pedagogy, Psychology, 2017;(11); 19-24.</w:t>
      </w:r>
    </w:p>
    <w:p w:rsidR="009B0FA4" w:rsidRPr="00C44D43" w:rsidRDefault="009B0FA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Бойко Ю. С. Науковий аналіз категорій «здоров'я» та «здоровий спосіб життя» з позиції педагогічної аксіології. Психолого-педагогічні проблеми</w:t>
      </w:r>
      <w:r w:rsidR="00A509F4" w:rsidRPr="00C44D43">
        <w:rPr>
          <w:rFonts w:ascii="Times New Roman" w:hAnsi="Times New Roman" w:cs="Times New Roman"/>
          <w:sz w:val="28"/>
          <w:szCs w:val="28"/>
        </w:rPr>
        <w:t xml:space="preserve"> сільської школи. 2014; 50;</w:t>
      </w:r>
      <w:r w:rsidRPr="00C44D43">
        <w:rPr>
          <w:rFonts w:ascii="Times New Roman" w:hAnsi="Times New Roman" w:cs="Times New Roman"/>
          <w:sz w:val="28"/>
          <w:szCs w:val="28"/>
        </w:rPr>
        <w:t xml:space="preserve"> 63–71. </w:t>
      </w:r>
    </w:p>
    <w:p w:rsidR="009B0FA4" w:rsidRPr="00C44D43" w:rsidRDefault="009B0FA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Бойко Ю. С. Формування аксіологічних установок до здорового способу життя у студентів вищих навчальних закладів: дис. … канд. пед. наук: 13.00.07 «Теорія і методика виховання». Умань, 2015.268 с.</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Бойко, В. Сучасні підходи до модернізації навчально-виховного процесу з фізичного виховання в закладах вищої освіти. Молодіжний </w:t>
      </w:r>
      <w:r w:rsidRPr="00C44D43">
        <w:rPr>
          <w:rFonts w:ascii="Times New Roman" w:hAnsi="Times New Roman" w:cs="Times New Roman"/>
          <w:sz w:val="28"/>
          <w:szCs w:val="28"/>
        </w:rPr>
        <w:lastRenderedPageBreak/>
        <w:t>науковий вісник Східноєвропейського національного університету імені Лесі Українки, 2017</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(27), 34-38.</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Бондаренко, З. П. Формування здорового способу життя студентів як психолого-педагогічна проблема вищої школи. Вісник Дніпропетровського університету імені Альфреда Нобеля. Серія: Педагогіка і психологія, 2015</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(1), 51-58.</w:t>
      </w:r>
    </w:p>
    <w:p w:rsidR="009B0FA4" w:rsidRPr="00C44D43" w:rsidRDefault="009B0FA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Горобей, М. П., Чалий, О. С., Дерябкина, Т. В.,  Самійленко, В. П. Спортивні ігри як важливий компонент здорового способу життя студентів. ПРОБЛЕМИ І ПЕРСПЕКТИВИ РОЗВИТКУ СПОРТИВНИХ ІГОР ТА ОДНОБОРСТВ У ЗАКЛАДАХ ВИЩОЇ ОСВІТИ, 2018</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2, 9-11.</w:t>
      </w:r>
    </w:p>
    <w:p w:rsidR="009B0FA4" w:rsidRPr="00C44D43" w:rsidRDefault="009B0FA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Єжова О. О. Формування ціннісного ставлення до здоров’я в учнів професійно-технічних навчальних закладів : монографія. Суми : МакДен, 2011. 412 с</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Єрьоменко, Е. Формування цінностей здорового життя учнівської та студентської молоді на заняттях хортингом у навчальних закладах. Теорія і методика хортингу, 2016</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(6), 115-123.</w:t>
      </w:r>
    </w:p>
    <w:p w:rsidR="00482860" w:rsidRPr="00C44D43" w:rsidRDefault="00482860"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Єременко, Н. Сучасні підходи до формування культури здоров'я студентів в процесі фізичного виховання / Н. Єременко, Н. Ковальова, С. Бобренко // Фізична культура, спорт та здоров'я нації : </w:t>
      </w:r>
      <w:r w:rsidR="00A509F4" w:rsidRPr="00C44D43">
        <w:rPr>
          <w:rFonts w:ascii="Times New Roman" w:hAnsi="Times New Roman" w:cs="Times New Roman"/>
          <w:sz w:val="28"/>
          <w:szCs w:val="28"/>
        </w:rPr>
        <w:t xml:space="preserve">зб. наук. праць. – Вип. 7(26). </w:t>
      </w:r>
      <w:r w:rsidRPr="00C44D43">
        <w:rPr>
          <w:rFonts w:ascii="Times New Roman" w:hAnsi="Times New Roman" w:cs="Times New Roman"/>
          <w:sz w:val="28"/>
          <w:szCs w:val="28"/>
        </w:rPr>
        <w:t>Вінниця: ТОВ «Планер», 2019</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57-63. </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Заболотна, Т. М., Заболотная, Т. Формування здорового способу життя студентської молоді як складова" Сімейно-побутової культури".2015</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7-12</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Зеніна, І. В., Гаврилова, Н. М., Кузьменко, Н. В.. Роль культурно-дозвіллєвої діяльності у формуванні здорового способу життя студентської молоді.2022</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159-162.</w:t>
      </w:r>
    </w:p>
    <w:p w:rsidR="00A509F4" w:rsidRPr="00C44D43" w:rsidRDefault="00A509F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Зеніна, І. В., Гаврилова, Н. М., Кузьменко, Н. В. Формування у студентів знань і навичок здорового способу життя. Матеріали п’ятого міжнародного симпозіуму «Освіта і здоров’я підростаючого покоління»: збірник наукових праць, 2023;5.10-15.</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Карабанов Є. О. Оптимізація професійно-прикладної фізичної підготовки майбутніх фахівців агропромислового виробництва: автореф. дис. … канд. наук з фізичного виховання і спорту: 24.00.02.Дніпро, 2017.22 с.</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Карабанов Є. Фізична культура як складова здорового способу життя /Є. Карабанов, А. Єфремов, А. Керімов, Є. Лічний // Формування стратегії міжнародної комунікації особистості учня в онтогенезі: від методики до методології: тези міжнародної науково-практичної конференції (13-14 вересня 2018 р., м. Мелітополь). – Мелітополь: ФОП Однорог Т.В., 2018</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109-112.</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Кенсицька, І. Л. Формування цінностей здорового способу життя студентів у процесі фізичного виховання.2018</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12-18.</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Кенсицька, І. Модель формування цінностей здорового способу життя студентів у процесі фізичного виховання. Теорія і методика фізичного виховання і спорту, 2017;(4), 69-76.</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Кетова, Н. В. Актуальні проблеми формування здорового способу життя студентської молоді. 2021</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5-9</w:t>
      </w:r>
    </w:p>
    <w:p w:rsidR="009B0FA4" w:rsidRPr="00C44D43" w:rsidRDefault="009B0FA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Ковальчук, Н. В., Довгопол, Е. П. Проблема формування здорового способу життя у студентів вищих навчальних закладів. 2018</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5-12.</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Косівська, А. В., Ровний, А. С. Формування здорового способу життя студентської молоді засобами фізичного виховання. Наукові конференції Харківської державної академії фізичної культури, 2015</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157-159.</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Котова, О. В., Непша, О. В., Попазов, О. О. Ставлення студентів до фізичної культури і спорту як способу формування здорового способу життя. Актуальные научные исследования в современном мире, 2019</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5(1 (45)), 51-56.</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Котова О.В. Формування культури здоров’я у студентів вищих навчальних закладів в умовах навчально-виховного процесу / О.В. Котова, В.В. Сергеєв // Збірник статей, тез і доповідей Всеукраїнської науково-практичної конференції «Філософія здоров’я – здоровий спосіб життя – здорова нація». Херсон: ДВНЗ «ХДАУ», 2018</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141-142.</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Котова О. Актуальні питання фізичного виховання та покращення фізичних здібностей студентської молоді / О.В. Котова, Н. Лябах, В. Асланова //Формування стратегій міжкультурної комунікації особистості учня в онтогенезі: від методики до методології: тези Міжнар. наук.-практ. конф.(13-14 вересня 2018 р.). – Мелітополь: ФОП Однорог Т.В., 2018</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123-127.</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Круцевич, Т., Марченко, О., Дєдух, М. Сучасні підходи до формування індивідуальної фізичної культури учнівської молоді в процесі фізичного виховання. Теорія і методика фізичного виховання і спорту,2021</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(2), 66-75.</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Куйдан, А. С., Хмара, М. А. Формування навичок ведення здорового способу життя студентської молоді в умовах дистанційного навчання. Секція 1. Актуальні проблеми розвитку освіти в сфері туризму, 2023;168.</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Купрєєнко М.В. Самоконтроль студентів під час занять фізичною культурою і спортом на секційних заняттях / М.В. Купрєєнко, О.В. Непша // Матеріали ХХVІІ Всеукраїнської науково-практичної інтернет-конференції «Вітчизняна наука на зламі епох: проблеми та перспективи розвитку»: Зб. наук. праць. Переяслав-Хмельницький, 2016</w:t>
      </w:r>
      <w:r w:rsidR="00A509F4" w:rsidRPr="00C44D43">
        <w:rPr>
          <w:rFonts w:ascii="Times New Roman" w:hAnsi="Times New Roman" w:cs="Times New Roman"/>
          <w:sz w:val="28"/>
          <w:szCs w:val="28"/>
        </w:rPr>
        <w:t xml:space="preserve">; 27; </w:t>
      </w:r>
      <w:r w:rsidRPr="00C44D43">
        <w:rPr>
          <w:rFonts w:ascii="Times New Roman" w:hAnsi="Times New Roman" w:cs="Times New Roman"/>
          <w:sz w:val="28"/>
          <w:szCs w:val="28"/>
        </w:rPr>
        <w:t>368-369.</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Купрєєнко М.В. Використання фізкультурно-оздоровчих технологій в оптимізації рухової активності студентської молоді / М.В. Купрєєнко, О.В. Непша // Фундаментальні та прикладні дослідження: сучасні науковопрактичні рішення і підходи: збірник матеріалів ІІ-ої Міжнародної </w:t>
      </w:r>
      <w:r w:rsidR="00A509F4" w:rsidRPr="00C44D43">
        <w:rPr>
          <w:rFonts w:ascii="Times New Roman" w:hAnsi="Times New Roman" w:cs="Times New Roman"/>
          <w:sz w:val="28"/>
          <w:szCs w:val="28"/>
        </w:rPr>
        <w:t xml:space="preserve">науковопрактичної конференції. </w:t>
      </w:r>
      <w:r w:rsidRPr="00C44D43">
        <w:rPr>
          <w:rFonts w:ascii="Times New Roman" w:hAnsi="Times New Roman" w:cs="Times New Roman"/>
          <w:sz w:val="28"/>
          <w:szCs w:val="28"/>
        </w:rPr>
        <w:t xml:space="preserve"> Баку –Ужгород – Дрогобич: Посвіт, 2017</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433-435.</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Лепканич, А. О., Миронюк, І. С. Сучасні підходи до формування здорових моделей харчування молоді, яка навчається.2022; 424-429.</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Лобань, Г. А., Зачепило, С. В., Коваленко, Н. П., Ганчо, О. В., Комишан, І. В. Формування здорового способу життя студентів як запорука суспільного та економічного розвитку держави. Актуальні проблеми сучасної </w:t>
      </w:r>
      <w:r w:rsidRPr="00C44D43">
        <w:rPr>
          <w:rFonts w:ascii="Times New Roman" w:hAnsi="Times New Roman" w:cs="Times New Roman"/>
          <w:sz w:val="28"/>
          <w:szCs w:val="28"/>
        </w:rPr>
        <w:lastRenderedPageBreak/>
        <w:t>медицини: Вісник української медичної стоматологічної академії, 2015</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 xml:space="preserve"> 15(2 (50))</w:t>
      </w:r>
      <w:r w:rsidR="00A509F4" w:rsidRPr="00C44D43">
        <w:rPr>
          <w:rFonts w:ascii="Times New Roman" w:hAnsi="Times New Roman" w:cs="Times New Roman"/>
          <w:sz w:val="28"/>
          <w:szCs w:val="28"/>
        </w:rPr>
        <w:t>;</w:t>
      </w:r>
      <w:r w:rsidRPr="00C44D43">
        <w:rPr>
          <w:rFonts w:ascii="Times New Roman" w:hAnsi="Times New Roman" w:cs="Times New Roman"/>
          <w:sz w:val="28"/>
          <w:szCs w:val="28"/>
        </w:rPr>
        <w:t>30-32.</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Литвиненко, О., Адаменко, О., Борецька, Н. Фізична культура як засіб формування здорового способу життя студентської молоді у вищому навчальному закладі. Молодий вчений, 2018. (4 (56)); 283-286.</w:t>
      </w:r>
    </w:p>
    <w:p w:rsidR="009B0FA4" w:rsidRPr="00C44D43" w:rsidRDefault="009B0FA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Мадяр-Фазекаш, Н. РОЛЬ ФІЗИЧНОЇ КУЛЬТУРИ У ФОРМУВАННІ ЗДОРОВОГО СПОСОБУ ЖИТТЯ СТУДЕНТСЬКОЇ МОЛОДІ. 2022</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40-45.</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Мехед, О. Б., Рябченко, С. В., Жара, Г. І. Аналіз факторів, що впливають на формування здорового способу життя молоді. Вісник Національного університету Чернігівський колегіум імені ТГ Шевченка. Серія: Педагогічні науки, 2019. (3)</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262-266.</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Непша О.В. Здоров’я як потреба і цінність людини в сучасному суспільстві /О.В. Непша, Г.П. Суханова, В.В. Іваненко // Роль освіти у формуванні життєвих цінностей молоді: матеріали регіональної науково-практичної конференції студентів і молодих учених (02 грудня 2016 р).  Мелітополь: Видавництво МДПУ ім. Б. Хмельницького, 2016</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180-182.</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Непша О.В. Значення фізичної культури для студентів, що займаються у спеціальних медичних групах / О.В. Непша, Г.П. Суханова // Наука ІІІ тисячоліття: пошуки, проблеми, перспективи розвитку: матеріали І Всеукраїнської науково-практичної інтернет-конференції (20-21 квітня 2017 року): збірник тез. Бердянськ:БДПУ, 2017</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.307-309.</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Непша О.В. Вікові особливості студентів спеціальностей вищих навчальних закладів на заняттях фізичною культурою / О.В. Непша, М.В. Купрєєнко, В.С. Ушаков // Історико-географічний дискурс проблем геосфери: матер. Міжнар. наук.-практ. інтернет-конф. 16 травня 2016 р.: зб. наук. праць/за ред. Л.М. Даценко. Меліто</w:t>
      </w:r>
      <w:r w:rsidR="00782A7D" w:rsidRPr="00C44D43">
        <w:rPr>
          <w:rFonts w:ascii="Times New Roman" w:hAnsi="Times New Roman" w:cs="Times New Roman"/>
          <w:sz w:val="28"/>
          <w:szCs w:val="28"/>
        </w:rPr>
        <w:t>поль: МДПУ ім. Б. Хмельницького</w:t>
      </w:r>
      <w:r w:rsidRPr="00C44D43">
        <w:rPr>
          <w:rFonts w:ascii="Times New Roman" w:hAnsi="Times New Roman" w:cs="Times New Roman"/>
          <w:sz w:val="28"/>
          <w:szCs w:val="28"/>
        </w:rPr>
        <w:t>. 226-229.</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Непша О. В. Формування мотиваційно-ціннісного ставлення студентської молоді до занять фізичною культурою / О.В. Непша, Г.П. </w:t>
      </w:r>
      <w:r w:rsidRPr="00C44D43">
        <w:rPr>
          <w:rFonts w:ascii="Times New Roman" w:hAnsi="Times New Roman" w:cs="Times New Roman"/>
          <w:sz w:val="28"/>
          <w:szCs w:val="28"/>
        </w:rPr>
        <w:lastRenderedPageBreak/>
        <w:t>Суханова // Фізичне та спортивне виховання у вищих навчальних закладах: тези доповідей Всеукр. наук.-практ. конф., Запоріжжя, 13-15 жовтня 2017 р. Запоріжжя: ЗНТУЮ 2017</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30-33.</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Ничипоренко, І. В. Мотивація студентської молоді до ведення здорового способу життя засобами сучасних методів проведення занять з фізичного виховання. Вісник Чернігівського національного педагогічного університету. Серія: Педагогічні науки, 2017; (144)</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87-89.</w:t>
      </w:r>
    </w:p>
    <w:p w:rsidR="009B0FA4" w:rsidRPr="00C44D43" w:rsidRDefault="009B0FA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Омельченко, Л. М. Формування здорового способу життя студентів: психологічні чинники. Науковий вісник НУБіП України. Серія: Гуманітарні студії, 2017. (274)</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174-181.</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Павленко, Є. А. Рухова активність як невід’ємна складова формування здорового способу життя студентської молоді. Наукові записки Бердянського державного педагогічного університету. Сер.: Педагогічні науки,2018. (1)</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191-195.</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Пліс, М. В., Вербовий, Є. М. Формування культури здорового способу життя у студентської молоді. 2021</w:t>
      </w:r>
      <w:r w:rsidR="00782A7D" w:rsidRPr="00C44D43">
        <w:rPr>
          <w:rFonts w:ascii="Times New Roman" w:hAnsi="Times New Roman" w:cs="Times New Roman"/>
          <w:sz w:val="28"/>
          <w:szCs w:val="28"/>
        </w:rPr>
        <w:t>;10-15</w:t>
      </w:r>
    </w:p>
    <w:p w:rsidR="00DE0DD6" w:rsidRPr="00C44D43" w:rsidRDefault="00DE0DD6"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Рибалко, Л. М. Педагогічні умови формування здорового способу життя в студентської молоді. Вісник Чернігівського національного педагогічного університету. Серія: Педагогічні науки. Фізичне виховання та спорт, 2017. (147 (2))</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118-121.</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Сергєєва, Т. П., Кананихіна, О. М. Комплексний підхід до формування культури здоров’я студентів.2017;</w:t>
      </w:r>
      <w:r w:rsidR="00782A7D" w:rsidRPr="00C44D43">
        <w:rPr>
          <w:rFonts w:ascii="Times New Roman" w:hAnsi="Times New Roman" w:cs="Times New Roman"/>
          <w:sz w:val="28"/>
          <w:szCs w:val="28"/>
        </w:rPr>
        <w:t>12-17.</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Слабкий, Г. О., Жданова, О. В., Потокій, Н. Й. Концептуальні підходи до забезпечення здорового способу життя студентської молоді.2020;4-9</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Солоненко А. Виховання праксеологічної культури студентів педагогічного університету (спеціальність «Фізична культура») у процесі професійної підготовки /Анатолій Солоненко // Педагогіка і психолог</w:t>
      </w:r>
      <w:r w:rsidR="00F7575C" w:rsidRPr="00C44D43">
        <w:rPr>
          <w:rFonts w:ascii="Times New Roman" w:hAnsi="Times New Roman" w:cs="Times New Roman"/>
          <w:sz w:val="28"/>
          <w:szCs w:val="28"/>
        </w:rPr>
        <w:t xml:space="preserve">ія професійної освіти. 6. 2014; </w:t>
      </w:r>
      <w:r w:rsidRPr="00C44D43">
        <w:rPr>
          <w:rFonts w:ascii="Times New Roman" w:hAnsi="Times New Roman" w:cs="Times New Roman"/>
          <w:sz w:val="28"/>
          <w:szCs w:val="28"/>
        </w:rPr>
        <w:t>141-152.</w:t>
      </w:r>
    </w:p>
    <w:p w:rsidR="00F35305" w:rsidRPr="00C44D43" w:rsidRDefault="00F35305"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Суханова Г.П. Фізична культура і спорт як феномен розвитку особистості в сучасному суспільстві / Г.П. Суханова, В.С. Ушаков // Формування стратегій міжкультурної комунікації особистості учня в онтогенезі: від методики до методології: тези міжнар. наук.-практ. конф.(13-14 вересня 2018 р.). Мелітополь: ФОП Однорог Т.В., 2018</w:t>
      </w:r>
      <w:r w:rsidR="00F7575C" w:rsidRPr="00C44D43">
        <w:rPr>
          <w:rFonts w:ascii="Times New Roman" w:hAnsi="Times New Roman" w:cs="Times New Roman"/>
          <w:sz w:val="28"/>
          <w:szCs w:val="28"/>
        </w:rPr>
        <w:t>;</w:t>
      </w:r>
      <w:r w:rsidRPr="00C44D43">
        <w:rPr>
          <w:rFonts w:ascii="Times New Roman" w:hAnsi="Times New Roman" w:cs="Times New Roman"/>
          <w:sz w:val="28"/>
          <w:szCs w:val="28"/>
        </w:rPr>
        <w:t>198-201.</w:t>
      </w:r>
    </w:p>
    <w:p w:rsidR="00DE0DD6" w:rsidRPr="00C44D43" w:rsidRDefault="00DE0DD6"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Суханова Г.П. Проблема впливу мобільних телефонів на здоров’я</w:t>
      </w:r>
      <w:r w:rsidR="00F35305" w:rsidRPr="00C44D43">
        <w:rPr>
          <w:rFonts w:ascii="Times New Roman" w:hAnsi="Times New Roman" w:cs="Times New Roman"/>
          <w:sz w:val="28"/>
          <w:szCs w:val="28"/>
        </w:rPr>
        <w:t xml:space="preserve"> </w:t>
      </w:r>
      <w:r w:rsidRPr="00C44D43">
        <w:rPr>
          <w:rFonts w:ascii="Times New Roman" w:hAnsi="Times New Roman" w:cs="Times New Roman"/>
          <w:sz w:val="28"/>
          <w:szCs w:val="28"/>
        </w:rPr>
        <w:t>студентської молоді / Г.П. Суханова, В.С. Ушаков // Філософія здоров’я –</w:t>
      </w:r>
      <w:r w:rsidR="00F35305" w:rsidRPr="00C44D43">
        <w:rPr>
          <w:rFonts w:ascii="Times New Roman" w:hAnsi="Times New Roman" w:cs="Times New Roman"/>
          <w:sz w:val="28"/>
          <w:szCs w:val="28"/>
        </w:rPr>
        <w:t xml:space="preserve"> </w:t>
      </w:r>
      <w:r w:rsidRPr="00C44D43">
        <w:rPr>
          <w:rFonts w:ascii="Times New Roman" w:hAnsi="Times New Roman" w:cs="Times New Roman"/>
          <w:sz w:val="28"/>
          <w:szCs w:val="28"/>
        </w:rPr>
        <w:t>здоровий спосіб життя – здорова нація: зб. статей, тез і доповідей Всеукр.</w:t>
      </w:r>
      <w:r w:rsidR="00F35305" w:rsidRPr="00C44D43">
        <w:rPr>
          <w:rFonts w:ascii="Times New Roman" w:hAnsi="Times New Roman" w:cs="Times New Roman"/>
          <w:sz w:val="28"/>
          <w:szCs w:val="28"/>
        </w:rPr>
        <w:t xml:space="preserve"> </w:t>
      </w:r>
      <w:r w:rsidRPr="00C44D43">
        <w:rPr>
          <w:rFonts w:ascii="Times New Roman" w:hAnsi="Times New Roman" w:cs="Times New Roman"/>
          <w:sz w:val="28"/>
          <w:szCs w:val="28"/>
        </w:rPr>
        <w:t>наук.-практ. конф. Мелітополь: Херсон: ДВНЗ «ХДАУ</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С.244-246.</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Танасійчук, Ю., Бойко, Ю., Соколенко, Л. Проблеми формування культури здорового способу життя студентів закладів вищої освіти. Перспективи та інновації науки,2022; (1 (6)).15-21.</w:t>
      </w:r>
    </w:p>
    <w:p w:rsidR="00DE0DD6" w:rsidRPr="00C44D43" w:rsidRDefault="00DE0DD6"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Ушаков В.С. Шляхи формування фізичної культури особистості студентів</w:t>
      </w:r>
      <w:r w:rsidR="00F35305" w:rsidRPr="00C44D43">
        <w:rPr>
          <w:rFonts w:ascii="Times New Roman" w:hAnsi="Times New Roman" w:cs="Times New Roman"/>
          <w:sz w:val="28"/>
          <w:szCs w:val="28"/>
        </w:rPr>
        <w:t xml:space="preserve"> </w:t>
      </w:r>
      <w:r w:rsidRPr="00C44D43">
        <w:rPr>
          <w:rFonts w:ascii="Times New Roman" w:hAnsi="Times New Roman" w:cs="Times New Roman"/>
          <w:sz w:val="28"/>
          <w:szCs w:val="28"/>
        </w:rPr>
        <w:t>вищих навчальних закладів / В.С. Ушаков // Наука ІІІ тисячоліття: пошуки,</w:t>
      </w:r>
      <w:r w:rsidR="00F35305" w:rsidRPr="00C44D43">
        <w:rPr>
          <w:rFonts w:ascii="Times New Roman" w:hAnsi="Times New Roman" w:cs="Times New Roman"/>
          <w:sz w:val="28"/>
          <w:szCs w:val="28"/>
        </w:rPr>
        <w:t xml:space="preserve"> </w:t>
      </w:r>
      <w:r w:rsidRPr="00C44D43">
        <w:rPr>
          <w:rFonts w:ascii="Times New Roman" w:hAnsi="Times New Roman" w:cs="Times New Roman"/>
          <w:sz w:val="28"/>
          <w:szCs w:val="28"/>
        </w:rPr>
        <w:t>проблеми, перспективи розвитку: матеріали ІІ Міжнар. наук.-практ.</w:t>
      </w:r>
      <w:r w:rsidR="00F35305" w:rsidRPr="00C44D43">
        <w:rPr>
          <w:rFonts w:ascii="Times New Roman" w:hAnsi="Times New Roman" w:cs="Times New Roman"/>
          <w:sz w:val="28"/>
          <w:szCs w:val="28"/>
        </w:rPr>
        <w:t xml:space="preserve"> </w:t>
      </w:r>
      <w:r w:rsidRPr="00C44D43">
        <w:rPr>
          <w:rFonts w:ascii="Times New Roman" w:hAnsi="Times New Roman" w:cs="Times New Roman"/>
          <w:sz w:val="28"/>
          <w:szCs w:val="28"/>
        </w:rPr>
        <w:t>інтернет-конф. Т.2.Бердянськ: БДПУ, 2018</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108-109.</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Футорний, С., Шкребтій, Ю. Сучасні погляди на формування здорового способу життя молодого покоління. Молодіжний науковий вісник Східноєвропейського національного університету імені Лесі Українки, </w:t>
      </w:r>
      <w:r w:rsidR="00F54F18" w:rsidRPr="00C44D43">
        <w:rPr>
          <w:rFonts w:ascii="Times New Roman" w:hAnsi="Times New Roman" w:cs="Times New Roman"/>
          <w:sz w:val="28"/>
          <w:szCs w:val="28"/>
        </w:rPr>
        <w:t xml:space="preserve">2015. </w:t>
      </w:r>
      <w:r w:rsidRPr="00C44D43">
        <w:rPr>
          <w:rFonts w:ascii="Times New Roman" w:hAnsi="Times New Roman" w:cs="Times New Roman"/>
          <w:sz w:val="28"/>
          <w:szCs w:val="28"/>
        </w:rPr>
        <w:t>(20)</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9-13.</w:t>
      </w:r>
    </w:p>
    <w:p w:rsidR="00A509F4" w:rsidRPr="00C44D43" w:rsidRDefault="00A509F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Хоменко, С. В., Рибалко, П. Ф., Хоменко, С. В., Рыбалко, П. Ф. Залучення студентської молоді до здорового способу життя під час занять в позааудиторний час.2017; 17-21.</w:t>
      </w:r>
    </w:p>
    <w:p w:rsidR="00A509F4" w:rsidRPr="00C44D43" w:rsidRDefault="00A509F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Христова, Т. Є. Пріоритет здорового способу життя студентів. Екологія–філософія існування людства: зб. наук. пр., 2018; 131-135.</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Чаплигін, В. П., Терещенко, В. І. Методолого-теоретичні засади формування здорового способу життя студентів засобами фізичного виховання.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2018; (5)</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171-173.</w:t>
      </w:r>
    </w:p>
    <w:p w:rsidR="00F54F18" w:rsidRPr="00C44D43" w:rsidRDefault="00F54F18"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lastRenderedPageBreak/>
        <w:t>Чаплигін, В. П., Терещенко, В. І. Методолого-теоретичні засади формування здорового способу життя студентів засобами фізичного виховання. Науковий часопис [Національного педагогічного університету імені МП Драгоманова]. Серія 15: Науково-педагогічні проблеми фізичної культури (фізична культура і спорт), 2018; (5)</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 xml:space="preserve"> 171-173.</w:t>
      </w:r>
    </w:p>
    <w:p w:rsidR="00A509F4" w:rsidRPr="00C44D43" w:rsidRDefault="00A509F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Чепелюк, А., Філь, В. Фізичне виховання як важлива складова здорового способу життя студентської молоді. Перспективи та інновації науки, 2022;(11 (16))</w:t>
      </w:r>
      <w:r w:rsidR="00782A7D" w:rsidRPr="00C44D43">
        <w:rPr>
          <w:rFonts w:ascii="Times New Roman" w:hAnsi="Times New Roman" w:cs="Times New Roman"/>
          <w:sz w:val="28"/>
          <w:szCs w:val="28"/>
        </w:rPr>
        <w:t>;</w:t>
      </w:r>
      <w:r w:rsidRPr="00C44D43">
        <w:rPr>
          <w:rFonts w:ascii="Times New Roman" w:hAnsi="Times New Roman" w:cs="Times New Roman"/>
          <w:sz w:val="28"/>
          <w:szCs w:val="28"/>
        </w:rPr>
        <w:t>12-17.</w:t>
      </w:r>
    </w:p>
    <w:p w:rsidR="00DE0DD6" w:rsidRPr="00C44D43" w:rsidRDefault="00DE0DD6"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 xml:space="preserve">Черевко, С. В., Індиченко, Л. С. Сучасні проблеми формування здорового способу життя студентської молоді. Educational Dimension, </w:t>
      </w:r>
      <w:r w:rsidR="009B0FA4" w:rsidRPr="00C44D43">
        <w:rPr>
          <w:rFonts w:ascii="Times New Roman" w:hAnsi="Times New Roman" w:cs="Times New Roman"/>
          <w:sz w:val="28"/>
          <w:szCs w:val="28"/>
        </w:rPr>
        <w:t>2016.</w:t>
      </w:r>
      <w:r w:rsidRPr="00C44D43">
        <w:rPr>
          <w:rFonts w:ascii="Times New Roman" w:hAnsi="Times New Roman" w:cs="Times New Roman"/>
          <w:sz w:val="28"/>
          <w:szCs w:val="28"/>
        </w:rPr>
        <w:t>49, 287-300.</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Шепітько, В. І., Лисаченко, О. Д., Борута, Н. В., Якушко, О. С. Психолого-педагогічні аспекти формування здорового способу життя молоді України.2018;374-377</w:t>
      </w:r>
      <w:r w:rsidR="00A509F4" w:rsidRPr="00C44D43">
        <w:rPr>
          <w:rFonts w:ascii="Times New Roman" w:hAnsi="Times New Roman" w:cs="Times New Roman"/>
          <w:sz w:val="28"/>
          <w:szCs w:val="28"/>
        </w:rPr>
        <w:t>.</w:t>
      </w:r>
    </w:p>
    <w:p w:rsidR="00A509F4" w:rsidRPr="00C44D43" w:rsidRDefault="00A509F4"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Шукатка, О. В. Організація освітнього середовища у формуванні здорового способу життя студентської молоді.2021;12-16.</w:t>
      </w:r>
    </w:p>
    <w:p w:rsidR="00F7575C" w:rsidRPr="00C44D43" w:rsidRDefault="00F7575C" w:rsidP="00A509F4">
      <w:pPr>
        <w:pStyle w:val="a3"/>
        <w:numPr>
          <w:ilvl w:val="0"/>
          <w:numId w:val="2"/>
        </w:numPr>
        <w:spacing w:after="0" w:line="360" w:lineRule="auto"/>
        <w:ind w:left="0" w:firstLine="567"/>
        <w:jc w:val="both"/>
        <w:rPr>
          <w:rFonts w:ascii="Times New Roman" w:hAnsi="Times New Roman" w:cs="Times New Roman"/>
          <w:sz w:val="28"/>
          <w:szCs w:val="28"/>
        </w:rPr>
      </w:pPr>
      <w:r w:rsidRPr="00C44D43">
        <w:rPr>
          <w:rFonts w:ascii="Times New Roman" w:hAnsi="Times New Roman" w:cs="Times New Roman"/>
          <w:sz w:val="28"/>
          <w:szCs w:val="28"/>
        </w:rPr>
        <w:t>Явтушенко, О.В. Сучасні технології та комплексний підхід до формування навичок здорового способу життя студентської молоді.2019;170-173.</w:t>
      </w:r>
    </w:p>
    <w:p w:rsidR="00341801" w:rsidRPr="00C44D43" w:rsidRDefault="00341801" w:rsidP="00447476">
      <w:pPr>
        <w:spacing w:after="0" w:line="360" w:lineRule="auto"/>
        <w:ind w:firstLine="567"/>
        <w:jc w:val="both"/>
        <w:rPr>
          <w:rFonts w:ascii="Times New Roman" w:hAnsi="Times New Roman" w:cs="Times New Roman"/>
          <w:sz w:val="28"/>
          <w:szCs w:val="28"/>
        </w:rPr>
      </w:pPr>
    </w:p>
    <w:p w:rsidR="0086251D" w:rsidRPr="00C44D43" w:rsidRDefault="0086251D" w:rsidP="00447476">
      <w:pPr>
        <w:spacing w:after="0" w:line="360" w:lineRule="auto"/>
        <w:ind w:firstLine="567"/>
        <w:jc w:val="both"/>
        <w:rPr>
          <w:rFonts w:ascii="Times New Roman" w:hAnsi="Times New Roman" w:cs="Times New Roman"/>
          <w:sz w:val="28"/>
          <w:szCs w:val="28"/>
        </w:rPr>
      </w:pPr>
    </w:p>
    <w:p w:rsidR="0086251D" w:rsidRPr="00C44D43" w:rsidRDefault="0086251D">
      <w:pPr>
        <w:rPr>
          <w:rFonts w:ascii="Times New Roman" w:hAnsi="Times New Roman" w:cs="Times New Roman"/>
          <w:sz w:val="28"/>
          <w:szCs w:val="28"/>
        </w:rPr>
      </w:pPr>
      <w:r w:rsidRPr="00C44D43">
        <w:rPr>
          <w:rFonts w:ascii="Times New Roman" w:hAnsi="Times New Roman" w:cs="Times New Roman"/>
          <w:sz w:val="28"/>
          <w:szCs w:val="28"/>
        </w:rPr>
        <w:br w:type="page"/>
      </w:r>
    </w:p>
    <w:p w:rsidR="0086251D" w:rsidRPr="00C44D43" w:rsidRDefault="0086251D" w:rsidP="00D4422F">
      <w:pPr>
        <w:spacing w:after="0" w:line="240" w:lineRule="auto"/>
        <w:ind w:firstLine="567"/>
        <w:jc w:val="right"/>
        <w:rPr>
          <w:rFonts w:ascii="Times New Roman" w:hAnsi="Times New Roman" w:cs="Times New Roman"/>
          <w:b/>
          <w:sz w:val="28"/>
          <w:szCs w:val="28"/>
        </w:rPr>
      </w:pPr>
      <w:r w:rsidRPr="00C44D43">
        <w:rPr>
          <w:rFonts w:ascii="Times New Roman" w:hAnsi="Times New Roman" w:cs="Times New Roman"/>
          <w:b/>
          <w:sz w:val="28"/>
          <w:szCs w:val="28"/>
        </w:rPr>
        <w:lastRenderedPageBreak/>
        <w:t>Додаток 1</w:t>
      </w:r>
    </w:p>
    <w:p w:rsidR="0086251D" w:rsidRPr="00C44D43" w:rsidRDefault="0086251D" w:rsidP="00D4422F">
      <w:pPr>
        <w:spacing w:after="0" w:line="240" w:lineRule="auto"/>
        <w:ind w:firstLine="567"/>
        <w:jc w:val="center"/>
        <w:rPr>
          <w:rFonts w:ascii="Times New Roman" w:hAnsi="Times New Roman" w:cs="Times New Roman"/>
          <w:b/>
          <w:sz w:val="28"/>
          <w:szCs w:val="28"/>
        </w:rPr>
      </w:pPr>
      <w:r w:rsidRPr="00C44D43">
        <w:rPr>
          <w:rFonts w:ascii="Times New Roman" w:hAnsi="Times New Roman" w:cs="Times New Roman"/>
          <w:b/>
          <w:sz w:val="28"/>
          <w:szCs w:val="28"/>
        </w:rPr>
        <w:t>Анкета відповіді</w:t>
      </w:r>
    </w:p>
    <w:tbl>
      <w:tblPr>
        <w:tblStyle w:val="a8"/>
        <w:tblW w:w="9687" w:type="dxa"/>
        <w:tblLook w:val="04A0" w:firstRow="1" w:lastRow="0" w:firstColumn="1" w:lastColumn="0" w:noHBand="0" w:noVBand="1"/>
      </w:tblPr>
      <w:tblGrid>
        <w:gridCol w:w="704"/>
        <w:gridCol w:w="5245"/>
        <w:gridCol w:w="1869"/>
        <w:gridCol w:w="1869"/>
      </w:tblGrid>
      <w:tr w:rsidR="0086251D" w:rsidRPr="00C44D43" w:rsidTr="00C33564">
        <w:tc>
          <w:tcPr>
            <w:tcW w:w="704" w:type="dxa"/>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п/п</w:t>
            </w:r>
          </w:p>
        </w:tc>
        <w:tc>
          <w:tcPr>
            <w:tcW w:w="5245" w:type="dxa"/>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Запитання та варіанти</w:t>
            </w:r>
          </w:p>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відповідей</w:t>
            </w:r>
          </w:p>
        </w:tc>
        <w:tc>
          <w:tcPr>
            <w:tcW w:w="1869" w:type="dxa"/>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Кількість чол.</w:t>
            </w:r>
          </w:p>
        </w:tc>
        <w:tc>
          <w:tcPr>
            <w:tcW w:w="1869" w:type="dxa"/>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Відсоток відповідей,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Як вплинуло дистанційне навчання на вашу фізичну активність порівняно з очним режимом навчання?</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Ніяк не вплинуло</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28</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47</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Перестав(ла) займатися</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17</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28</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Став(ла) більше займатися</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8</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13</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Почав займатися фізичною активністю</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7</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12</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Чи з’явилося більше часу для додаткових занять, хобі в період дистанційного навчання?</w:t>
            </w:r>
          </w:p>
        </w:tc>
        <w:tc>
          <w:tcPr>
            <w:tcW w:w="1869" w:type="dxa"/>
            <w:vAlign w:val="center"/>
          </w:tcPr>
          <w:p w:rsidR="0086251D" w:rsidRPr="00C44D43" w:rsidRDefault="0086251D" w:rsidP="00D4422F">
            <w:pPr>
              <w:jc w:val="both"/>
              <w:rPr>
                <w:rFonts w:ascii="Times New Roman" w:hAnsi="Times New Roman" w:cs="Times New Roman"/>
              </w:rPr>
            </w:pP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Так</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29</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49</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Ні</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18</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30</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Нічого не змінилося</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13</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21</w:t>
            </w:r>
          </w:p>
        </w:tc>
      </w:tr>
      <w:tr w:rsidR="0086251D" w:rsidRPr="00C44D43" w:rsidTr="00C33564">
        <w:trPr>
          <w:trHeight w:val="300"/>
        </w:trPr>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Скільки часу в середньому Ви проводили за комп’ютером під час дистанційного навчання?</w:t>
            </w:r>
          </w:p>
        </w:tc>
        <w:tc>
          <w:tcPr>
            <w:tcW w:w="1869" w:type="dxa"/>
            <w:vAlign w:val="center"/>
          </w:tcPr>
          <w:p w:rsidR="0086251D" w:rsidRPr="00C44D43" w:rsidRDefault="0086251D" w:rsidP="00D4422F">
            <w:pPr>
              <w:jc w:val="both"/>
              <w:rPr>
                <w:rFonts w:ascii="Times New Roman" w:hAnsi="Times New Roman" w:cs="Times New Roman"/>
              </w:rPr>
            </w:pP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2-3 години</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6</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10</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5-7 годин</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36</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60</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8-9 годин</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15</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25</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10-12 годин</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5</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4.</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Як вплинуло дистанційне навчання на режим сну в порівнянні з навчанням в очному режимі?</w:t>
            </w:r>
          </w:p>
        </w:tc>
        <w:tc>
          <w:tcPr>
            <w:tcW w:w="1869" w:type="dxa"/>
            <w:vAlign w:val="center"/>
          </w:tcPr>
          <w:p w:rsidR="0086251D" w:rsidRPr="00C44D43" w:rsidRDefault="0086251D" w:rsidP="00D4422F">
            <w:pPr>
              <w:jc w:val="both"/>
              <w:rPr>
                <w:rFonts w:ascii="Times New Roman" w:hAnsi="Times New Roman" w:cs="Times New Roman"/>
              </w:rPr>
            </w:pP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Було легше дотримуватися</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16</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26</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Було важче дотримуватися</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29</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49</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Ніяк не вплинуло</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15</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25</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5.</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Як змінився час перебування на свіжому повітрі під час дистанційного навчання?</w:t>
            </w:r>
          </w:p>
        </w:tc>
        <w:tc>
          <w:tcPr>
            <w:tcW w:w="1869" w:type="dxa"/>
            <w:vAlign w:val="center"/>
          </w:tcPr>
          <w:p w:rsidR="0086251D" w:rsidRPr="00C44D43" w:rsidRDefault="0086251D" w:rsidP="00D4422F">
            <w:pPr>
              <w:jc w:val="both"/>
              <w:rPr>
                <w:rFonts w:ascii="Times New Roman" w:hAnsi="Times New Roman" w:cs="Times New Roman"/>
              </w:rPr>
            </w:pP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Більше часу проводив(а)</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11</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18</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Менше часу проводив(а)</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17</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28</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Практично не виходив з дому</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15</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25</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Ніяк не вплинуло</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17</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29</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6.</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Як Ви ставитеся до дистанційного навчання?</w:t>
            </w:r>
          </w:p>
        </w:tc>
        <w:tc>
          <w:tcPr>
            <w:tcW w:w="1869" w:type="dxa"/>
            <w:vAlign w:val="center"/>
          </w:tcPr>
          <w:p w:rsidR="0086251D" w:rsidRPr="00C44D43" w:rsidRDefault="0086251D" w:rsidP="00D4422F">
            <w:pPr>
              <w:jc w:val="both"/>
              <w:rPr>
                <w:rFonts w:ascii="Times New Roman" w:hAnsi="Times New Roman" w:cs="Times New Roman"/>
              </w:rPr>
            </w:pP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Позитивно</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16</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27</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Негативно</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9</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15</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Нейтрально</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35</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58</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7.</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Як вплинуло дистанційне навчання на вашу успішність у порівнянні з очним режимом навчання?</w:t>
            </w:r>
          </w:p>
        </w:tc>
        <w:tc>
          <w:tcPr>
            <w:tcW w:w="1869" w:type="dxa"/>
            <w:vAlign w:val="center"/>
          </w:tcPr>
          <w:p w:rsidR="0086251D" w:rsidRPr="00C44D43" w:rsidRDefault="0086251D" w:rsidP="00D4422F">
            <w:pPr>
              <w:jc w:val="both"/>
              <w:rPr>
                <w:rFonts w:ascii="Times New Roman" w:hAnsi="Times New Roman" w:cs="Times New Roman"/>
              </w:rPr>
            </w:pP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Стало легше</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20</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33</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Стало складніше</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21</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35</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Ніяк не вплинуло</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19</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32</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8.</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Чи знизився рівень мотивації у період дистанційного навчання?</w:t>
            </w:r>
          </w:p>
        </w:tc>
        <w:tc>
          <w:tcPr>
            <w:tcW w:w="1869" w:type="dxa"/>
            <w:vAlign w:val="center"/>
          </w:tcPr>
          <w:p w:rsidR="0086251D" w:rsidRPr="00C44D43" w:rsidRDefault="0086251D" w:rsidP="00D4422F">
            <w:pPr>
              <w:jc w:val="both"/>
              <w:rPr>
                <w:rFonts w:ascii="Times New Roman" w:hAnsi="Times New Roman" w:cs="Times New Roman"/>
              </w:rPr>
            </w:pP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Так</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25</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42</w:t>
            </w:r>
          </w:p>
        </w:tc>
      </w:tr>
      <w:tr w:rsidR="0086251D" w:rsidRPr="00C44D43" w:rsidTr="00C33564">
        <w:tc>
          <w:tcPr>
            <w:tcW w:w="704"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 </w:t>
            </w:r>
          </w:p>
        </w:tc>
        <w:tc>
          <w:tcPr>
            <w:tcW w:w="5245"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Ні</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21</w:t>
            </w:r>
          </w:p>
        </w:tc>
        <w:tc>
          <w:tcPr>
            <w:tcW w:w="1869" w:type="dxa"/>
            <w:vAlign w:val="center"/>
          </w:tcPr>
          <w:p w:rsidR="0086251D" w:rsidRPr="00C44D43" w:rsidRDefault="0086251D" w:rsidP="00D4422F">
            <w:pPr>
              <w:jc w:val="both"/>
              <w:rPr>
                <w:rFonts w:ascii="Times New Roman" w:hAnsi="Times New Roman" w:cs="Times New Roman"/>
              </w:rPr>
            </w:pPr>
            <w:r w:rsidRPr="00C44D43">
              <w:rPr>
                <w:rFonts w:ascii="Times New Roman" w:hAnsi="Times New Roman" w:cs="Times New Roman"/>
              </w:rPr>
              <w:t>35</w:t>
            </w:r>
          </w:p>
        </w:tc>
      </w:tr>
    </w:tbl>
    <w:p w:rsidR="0086251D" w:rsidRPr="00C44D43" w:rsidRDefault="0086251D" w:rsidP="00D4422F">
      <w:pPr>
        <w:spacing w:after="0" w:line="240" w:lineRule="auto"/>
        <w:ind w:firstLine="567"/>
        <w:jc w:val="both"/>
        <w:rPr>
          <w:rFonts w:ascii="Times New Roman" w:hAnsi="Times New Roman" w:cs="Times New Roman"/>
          <w:sz w:val="28"/>
          <w:szCs w:val="28"/>
        </w:rPr>
      </w:pPr>
    </w:p>
    <w:p w:rsidR="0086251D" w:rsidRPr="00C44D43" w:rsidRDefault="0086251D" w:rsidP="00D4422F">
      <w:pPr>
        <w:spacing w:after="0" w:line="240" w:lineRule="auto"/>
        <w:rPr>
          <w:rFonts w:ascii="Times New Roman" w:hAnsi="Times New Roman" w:cs="Times New Roman"/>
          <w:sz w:val="28"/>
          <w:szCs w:val="28"/>
        </w:rPr>
      </w:pPr>
      <w:r w:rsidRPr="00C44D43">
        <w:rPr>
          <w:rFonts w:ascii="Times New Roman" w:hAnsi="Times New Roman" w:cs="Times New Roman"/>
          <w:sz w:val="28"/>
          <w:szCs w:val="28"/>
        </w:rPr>
        <w:br w:type="page"/>
      </w:r>
    </w:p>
    <w:p w:rsidR="0086251D" w:rsidRPr="00C44D43" w:rsidRDefault="0086251D" w:rsidP="00D4422F">
      <w:pPr>
        <w:spacing w:after="0" w:line="240" w:lineRule="auto"/>
        <w:ind w:firstLine="567"/>
        <w:jc w:val="right"/>
        <w:rPr>
          <w:rFonts w:ascii="Times New Roman" w:hAnsi="Times New Roman" w:cs="Times New Roman"/>
          <w:b/>
          <w:sz w:val="28"/>
          <w:szCs w:val="28"/>
        </w:rPr>
      </w:pPr>
      <w:r w:rsidRPr="00C44D43">
        <w:rPr>
          <w:rFonts w:ascii="Times New Roman" w:hAnsi="Times New Roman" w:cs="Times New Roman"/>
          <w:b/>
          <w:sz w:val="28"/>
          <w:szCs w:val="28"/>
        </w:rPr>
        <w:lastRenderedPageBreak/>
        <w:t>Додаток 2</w:t>
      </w:r>
    </w:p>
    <w:p w:rsidR="0086251D" w:rsidRPr="00C44D43" w:rsidRDefault="0086251D" w:rsidP="00D4422F">
      <w:pPr>
        <w:spacing w:after="0" w:line="240" w:lineRule="auto"/>
        <w:ind w:firstLine="709"/>
        <w:jc w:val="center"/>
        <w:rPr>
          <w:rFonts w:ascii="Times New Roman" w:hAnsi="Times New Roman"/>
          <w:b/>
          <w:bCs/>
          <w:noProof/>
          <w:sz w:val="28"/>
          <w:szCs w:val="28"/>
        </w:rPr>
      </w:pPr>
      <w:bookmarkStart w:id="21" w:name="_Hlk73917437"/>
      <w:r w:rsidRPr="00C44D43">
        <w:rPr>
          <w:rFonts w:ascii="Times New Roman" w:hAnsi="Times New Roman"/>
          <w:b/>
          <w:bCs/>
          <w:noProof/>
          <w:sz w:val="28"/>
          <w:szCs w:val="28"/>
        </w:rPr>
        <w:t>АНКЕТА</w:t>
      </w:r>
    </w:p>
    <w:bookmarkEnd w:id="21"/>
    <w:p w:rsidR="0086251D" w:rsidRPr="00C44D43" w:rsidRDefault="0086251D" w:rsidP="00D4422F">
      <w:pPr>
        <w:spacing w:after="0" w:line="240" w:lineRule="auto"/>
        <w:ind w:firstLine="567"/>
        <w:jc w:val="center"/>
        <w:rPr>
          <w:rFonts w:ascii="Times New Roman" w:hAnsi="Times New Roman"/>
          <w:b/>
          <w:bCs/>
          <w:sz w:val="28"/>
          <w:szCs w:val="28"/>
        </w:rPr>
      </w:pPr>
    </w:p>
    <w:p w:rsidR="0086251D" w:rsidRPr="00C44D43" w:rsidRDefault="0086251D" w:rsidP="00D4422F">
      <w:pPr>
        <w:spacing w:after="0" w:line="240" w:lineRule="auto"/>
        <w:ind w:firstLine="567"/>
        <w:jc w:val="center"/>
        <w:rPr>
          <w:rFonts w:ascii="Times New Roman" w:hAnsi="Times New Roman"/>
          <w:b/>
          <w:bCs/>
          <w:sz w:val="24"/>
          <w:szCs w:val="24"/>
        </w:rPr>
      </w:pPr>
      <w:r w:rsidRPr="00C44D43">
        <w:rPr>
          <w:rFonts w:ascii="Times New Roman" w:hAnsi="Times New Roman"/>
          <w:b/>
          <w:bCs/>
          <w:sz w:val="24"/>
          <w:szCs w:val="24"/>
        </w:rPr>
        <w:t>Опитувальник Рухова активність «ОДА-23+» з підрахунком балів (Аронов Д.М., Красницький В.Б., Бубнова М.Г., 2013)</w:t>
      </w:r>
    </w:p>
    <w:p w:rsidR="0086251D" w:rsidRPr="00C44D43" w:rsidRDefault="0086251D" w:rsidP="00D4422F">
      <w:pPr>
        <w:spacing w:after="0" w:line="240" w:lineRule="auto"/>
        <w:ind w:firstLine="567"/>
        <w:jc w:val="both"/>
        <w:rPr>
          <w:rFonts w:ascii="Times New Roman" w:hAnsi="Times New Roman"/>
          <w:bCs/>
          <w:sz w:val="24"/>
          <w:szCs w:val="24"/>
        </w:rPr>
      </w:pPr>
      <w:r w:rsidRPr="00C44D43">
        <w:rPr>
          <w:rFonts w:ascii="Times New Roman" w:hAnsi="Times New Roman"/>
          <w:bCs/>
          <w:sz w:val="24"/>
          <w:szCs w:val="24"/>
        </w:rPr>
        <w:t>Опитувальник містить 23 питання і дозволяє оцінити рівень рухової активності в динаміці, в тому числі після різних програм фізичного тренування і реабілітації, а також враховує спосіб життя пацієнта. Особливо корисний опитувальник для отримання інформації про рівень ФА осіб II і III груп здоров'я (II група здоров'я - особи, у яких не встановлені хронічні захворювання, а також громадяни з станами/захворюваннями, що не вимагають додаткового обстеження та диспансерного спостереження; III група здоров'я - громадяни із захворюваннями, які вимагають диспансерного спостереження або надання спеціалізованої, в тому числі високотехнологічної медичної допомоги, а також громадяни з підозрою на захворювання, що вимагає додаткового обстеження (група диспансерного спостереження).</w:t>
      </w:r>
    </w:p>
    <w:tbl>
      <w:tblPr>
        <w:tblW w:w="980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83"/>
        <w:gridCol w:w="2549"/>
        <w:gridCol w:w="4253"/>
        <w:gridCol w:w="706"/>
        <w:gridCol w:w="1714"/>
      </w:tblGrid>
      <w:tr w:rsidR="0086251D" w:rsidRPr="00C44D43" w:rsidTr="001E34FE">
        <w:trPr>
          <w:trHeight w:val="610"/>
        </w:trPr>
        <w:tc>
          <w:tcPr>
            <w:tcW w:w="583"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 п/п</w:t>
            </w:r>
          </w:p>
        </w:tc>
        <w:tc>
          <w:tcPr>
            <w:tcW w:w="2549"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Запитання</w:t>
            </w:r>
          </w:p>
        </w:tc>
        <w:tc>
          <w:tcPr>
            <w:tcW w:w="4253"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Відповідь</w:t>
            </w:r>
          </w:p>
        </w:tc>
        <w:tc>
          <w:tcPr>
            <w:tcW w:w="706"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Бал</w:t>
            </w:r>
          </w:p>
        </w:tc>
        <w:tc>
          <w:tcPr>
            <w:tcW w:w="1714"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Коментарі</w:t>
            </w:r>
          </w:p>
        </w:tc>
      </w:tr>
      <w:tr w:rsidR="0086251D" w:rsidRPr="00C44D43" w:rsidTr="001E34FE">
        <w:trPr>
          <w:trHeight w:val="1757"/>
        </w:trPr>
        <w:tc>
          <w:tcPr>
            <w:tcW w:w="58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w:t>
            </w:r>
          </w:p>
        </w:tc>
        <w:tc>
          <w:tcPr>
            <w:tcW w:w="2549"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Якщо ви працюєте, то яка</w:t>
            </w:r>
            <w:r w:rsidRPr="00C44D43">
              <w:rPr>
                <w:rFonts w:ascii="Times New Roman" w:hAnsi="Times New Roman"/>
                <w:sz w:val="24"/>
                <w:szCs w:val="24"/>
                <w:lang w:eastAsia="uk-UA"/>
              </w:rPr>
              <w:tab/>
              <w:t>Ваша</w:t>
            </w:r>
            <w:r w:rsidRPr="00C44D43">
              <w:rPr>
                <w:rFonts w:ascii="Times New Roman" w:hAnsi="Times New Roman"/>
                <w:sz w:val="24"/>
                <w:szCs w:val="24"/>
                <w:lang w:eastAsia="uk-UA"/>
              </w:rPr>
              <w:tab/>
              <w:t>фізична</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активність на роботі?</w:t>
            </w:r>
          </w:p>
        </w:tc>
        <w:tc>
          <w:tcPr>
            <w:tcW w:w="4253" w:type="dxa"/>
            <w:vAlign w:val="center"/>
          </w:tcPr>
          <w:p w:rsidR="0086251D" w:rsidRPr="00C44D43" w:rsidRDefault="0086251D" w:rsidP="00D4422F">
            <w:pPr>
              <w:numPr>
                <w:ilvl w:val="0"/>
                <w:numId w:val="3"/>
              </w:numPr>
              <w:spacing w:after="0" w:line="240" w:lineRule="auto"/>
              <w:ind w:left="1287" w:hanging="360"/>
              <w:rPr>
                <w:rFonts w:ascii="Times New Roman" w:hAnsi="Times New Roman"/>
                <w:sz w:val="24"/>
                <w:szCs w:val="24"/>
                <w:lang w:eastAsia="uk-UA"/>
              </w:rPr>
            </w:pPr>
            <w:r w:rsidRPr="00C44D43">
              <w:rPr>
                <w:rFonts w:ascii="Times New Roman" w:hAnsi="Times New Roman"/>
                <w:sz w:val="24"/>
                <w:szCs w:val="24"/>
                <w:lang w:eastAsia="uk-UA"/>
              </w:rPr>
              <w:t>Моя робота головним чином сидяча</w:t>
            </w:r>
          </w:p>
          <w:p w:rsidR="0086251D" w:rsidRPr="00C44D43" w:rsidRDefault="0086251D" w:rsidP="00D4422F">
            <w:pPr>
              <w:numPr>
                <w:ilvl w:val="0"/>
                <w:numId w:val="3"/>
              </w:numPr>
              <w:spacing w:after="0" w:line="240" w:lineRule="auto"/>
              <w:ind w:left="1287" w:hanging="360"/>
              <w:rPr>
                <w:rFonts w:ascii="Times New Roman" w:hAnsi="Times New Roman"/>
                <w:sz w:val="24"/>
                <w:szCs w:val="24"/>
                <w:lang w:eastAsia="uk-UA"/>
              </w:rPr>
            </w:pPr>
            <w:r w:rsidRPr="00C44D43">
              <w:rPr>
                <w:rFonts w:ascii="Times New Roman" w:hAnsi="Times New Roman"/>
                <w:sz w:val="24"/>
                <w:szCs w:val="24"/>
                <w:lang w:eastAsia="uk-UA"/>
              </w:rPr>
              <w:t>Я ходжу на роботі досить багато, але мені не доводиться піднімати або носити вантажі</w:t>
            </w:r>
          </w:p>
          <w:p w:rsidR="0086251D" w:rsidRPr="00C44D43" w:rsidRDefault="0086251D" w:rsidP="00D4422F">
            <w:pPr>
              <w:numPr>
                <w:ilvl w:val="0"/>
                <w:numId w:val="3"/>
              </w:numPr>
              <w:spacing w:after="0" w:line="240" w:lineRule="auto"/>
              <w:ind w:left="1287" w:hanging="360"/>
              <w:rPr>
                <w:rFonts w:ascii="Times New Roman" w:hAnsi="Times New Roman"/>
                <w:sz w:val="24"/>
                <w:szCs w:val="24"/>
                <w:lang w:eastAsia="uk-UA"/>
              </w:rPr>
            </w:pPr>
            <w:r w:rsidRPr="00C44D43">
              <w:rPr>
                <w:rFonts w:ascii="Times New Roman" w:hAnsi="Times New Roman"/>
                <w:sz w:val="24"/>
                <w:szCs w:val="24"/>
                <w:lang w:eastAsia="uk-UA"/>
              </w:rPr>
              <w:t>Мені доводиться багато ходити і носити вантажі</w:t>
            </w:r>
          </w:p>
        </w:tc>
        <w:tc>
          <w:tcPr>
            <w:tcW w:w="706"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1,4</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4,1</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5,8</w:t>
            </w:r>
          </w:p>
        </w:tc>
        <w:tc>
          <w:tcPr>
            <w:tcW w:w="1714" w:type="dxa"/>
          </w:tcPr>
          <w:p w:rsidR="0086251D" w:rsidRPr="00C44D43" w:rsidRDefault="0086251D" w:rsidP="00D4422F">
            <w:pPr>
              <w:spacing w:after="0" w:line="240" w:lineRule="auto"/>
              <w:rPr>
                <w:rFonts w:ascii="Times New Roman" w:hAnsi="Times New Roman"/>
                <w:sz w:val="24"/>
                <w:szCs w:val="24"/>
              </w:rPr>
            </w:pPr>
          </w:p>
        </w:tc>
      </w:tr>
      <w:tr w:rsidR="0086251D" w:rsidRPr="00C44D43" w:rsidTr="001E34FE">
        <w:trPr>
          <w:trHeight w:val="1114"/>
        </w:trPr>
        <w:tc>
          <w:tcPr>
            <w:tcW w:w="58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2</w:t>
            </w:r>
          </w:p>
        </w:tc>
        <w:tc>
          <w:tcPr>
            <w:tcW w:w="2549" w:type="dxa"/>
            <w:vAlign w:val="bottom"/>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Чи</w:t>
            </w:r>
            <w:r w:rsidRPr="00C44D43">
              <w:rPr>
                <w:rFonts w:ascii="Times New Roman" w:hAnsi="Times New Roman"/>
                <w:sz w:val="24"/>
                <w:szCs w:val="24"/>
                <w:lang w:eastAsia="uk-UA"/>
              </w:rPr>
              <w:tab/>
              <w:t>відчуваєте</w:t>
            </w:r>
            <w:r w:rsidRPr="00C44D43">
              <w:rPr>
                <w:rFonts w:ascii="Times New Roman" w:hAnsi="Times New Roman"/>
                <w:sz w:val="24"/>
                <w:szCs w:val="24"/>
                <w:lang w:eastAsia="uk-UA"/>
              </w:rPr>
              <w:tab/>
              <w:t>ви</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психоемоційні наванта-ження</w:t>
            </w:r>
            <w:r w:rsidRPr="00C44D43">
              <w:rPr>
                <w:rFonts w:ascii="Times New Roman" w:hAnsi="Times New Roman"/>
                <w:sz w:val="24"/>
                <w:szCs w:val="24"/>
                <w:lang w:eastAsia="uk-UA"/>
              </w:rPr>
              <w:tab/>
              <w:t>на</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роботі, вдома?</w:t>
            </w:r>
          </w:p>
        </w:tc>
        <w:tc>
          <w:tcPr>
            <w:tcW w:w="4253" w:type="dxa"/>
          </w:tcPr>
          <w:p w:rsidR="0086251D" w:rsidRPr="00C44D43" w:rsidRDefault="0086251D" w:rsidP="00D4422F">
            <w:pPr>
              <w:numPr>
                <w:ilvl w:val="0"/>
                <w:numId w:val="4"/>
              </w:numPr>
              <w:spacing w:after="0" w:line="240" w:lineRule="auto"/>
              <w:ind w:left="720" w:hanging="360"/>
              <w:rPr>
                <w:rFonts w:ascii="Times New Roman" w:hAnsi="Times New Roman"/>
                <w:sz w:val="24"/>
                <w:szCs w:val="24"/>
                <w:lang w:eastAsia="uk-UA"/>
              </w:rPr>
            </w:pPr>
            <w:r w:rsidRPr="00C44D43">
              <w:rPr>
                <w:rFonts w:ascii="Times New Roman" w:hAnsi="Times New Roman"/>
                <w:sz w:val="24"/>
                <w:szCs w:val="24"/>
                <w:lang w:eastAsia="uk-UA"/>
              </w:rPr>
              <w:t>так</w:t>
            </w:r>
          </w:p>
          <w:p w:rsidR="0086251D" w:rsidRPr="00C44D43" w:rsidRDefault="0086251D" w:rsidP="00D4422F">
            <w:pPr>
              <w:numPr>
                <w:ilvl w:val="0"/>
                <w:numId w:val="4"/>
              </w:numPr>
              <w:spacing w:after="0" w:line="240" w:lineRule="auto"/>
              <w:ind w:left="720" w:hanging="360"/>
              <w:rPr>
                <w:rFonts w:ascii="Times New Roman" w:hAnsi="Times New Roman"/>
                <w:sz w:val="24"/>
                <w:szCs w:val="24"/>
                <w:lang w:eastAsia="uk-UA"/>
              </w:rPr>
            </w:pPr>
            <w:r w:rsidRPr="00C44D43">
              <w:rPr>
                <w:rFonts w:ascii="Times New Roman" w:hAnsi="Times New Roman"/>
                <w:sz w:val="24"/>
                <w:szCs w:val="24"/>
                <w:lang w:eastAsia="uk-UA"/>
              </w:rPr>
              <w:t>ні</w:t>
            </w:r>
          </w:p>
        </w:tc>
        <w:tc>
          <w:tcPr>
            <w:tcW w:w="706"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1,7</w:t>
            </w:r>
          </w:p>
        </w:tc>
        <w:tc>
          <w:tcPr>
            <w:tcW w:w="1714" w:type="dxa"/>
          </w:tcPr>
          <w:p w:rsidR="0086251D" w:rsidRPr="00C44D43" w:rsidRDefault="0086251D" w:rsidP="00D4422F">
            <w:pPr>
              <w:spacing w:after="0" w:line="240" w:lineRule="auto"/>
              <w:rPr>
                <w:rFonts w:ascii="Times New Roman" w:hAnsi="Times New Roman"/>
                <w:sz w:val="24"/>
                <w:szCs w:val="24"/>
              </w:rPr>
            </w:pPr>
          </w:p>
        </w:tc>
      </w:tr>
      <w:tr w:rsidR="0086251D" w:rsidRPr="00C44D43" w:rsidTr="001E34FE">
        <w:trPr>
          <w:trHeight w:val="2635"/>
        </w:trPr>
        <w:tc>
          <w:tcPr>
            <w:tcW w:w="58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w:t>
            </w:r>
          </w:p>
        </w:tc>
        <w:tc>
          <w:tcPr>
            <w:tcW w:w="2549"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Наскільки ви фізично активні у вільний від роботи</w:t>
            </w:r>
            <w:r w:rsidRPr="00C44D43">
              <w:rPr>
                <w:rFonts w:ascii="Times New Roman" w:hAnsi="Times New Roman"/>
                <w:sz w:val="24"/>
                <w:szCs w:val="24"/>
                <w:lang w:eastAsia="uk-UA"/>
              </w:rPr>
              <w:tab/>
              <w:t>час</w:t>
            </w:r>
            <w:r w:rsidRPr="00C44D43">
              <w:rPr>
                <w:rFonts w:ascii="Times New Roman" w:hAnsi="Times New Roman"/>
                <w:sz w:val="24"/>
                <w:szCs w:val="24"/>
                <w:lang w:eastAsia="uk-UA"/>
              </w:rPr>
              <w:tab/>
              <w:t>або</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протягом дня?</w:t>
            </w:r>
          </w:p>
        </w:tc>
        <w:tc>
          <w:tcPr>
            <w:tcW w:w="4253" w:type="dxa"/>
            <w:vAlign w:val="center"/>
          </w:tcPr>
          <w:p w:rsidR="0086251D" w:rsidRPr="00C44D43" w:rsidRDefault="0086251D" w:rsidP="00D4422F">
            <w:pPr>
              <w:numPr>
                <w:ilvl w:val="0"/>
                <w:numId w:val="5"/>
              </w:numPr>
              <w:spacing w:after="0" w:line="240" w:lineRule="auto"/>
              <w:ind w:left="720" w:hanging="360"/>
              <w:rPr>
                <w:rFonts w:ascii="Times New Roman" w:hAnsi="Times New Roman"/>
                <w:sz w:val="24"/>
                <w:szCs w:val="24"/>
                <w:lang w:eastAsia="uk-UA"/>
              </w:rPr>
            </w:pPr>
            <w:r w:rsidRPr="00C44D43">
              <w:rPr>
                <w:rFonts w:ascii="Times New Roman" w:hAnsi="Times New Roman"/>
                <w:sz w:val="24"/>
                <w:szCs w:val="24"/>
                <w:lang w:eastAsia="uk-UA"/>
              </w:rPr>
              <w:t>. Зазвичай я не роблю того, що вимагає фізичних зусиль</w:t>
            </w:r>
          </w:p>
          <w:p w:rsidR="0086251D" w:rsidRPr="00C44D43" w:rsidRDefault="0086251D" w:rsidP="00D4422F">
            <w:pPr>
              <w:numPr>
                <w:ilvl w:val="0"/>
                <w:numId w:val="5"/>
              </w:numPr>
              <w:spacing w:after="0" w:line="240" w:lineRule="auto"/>
              <w:ind w:left="720" w:hanging="360"/>
              <w:rPr>
                <w:rFonts w:ascii="Times New Roman" w:hAnsi="Times New Roman"/>
                <w:sz w:val="24"/>
                <w:szCs w:val="24"/>
                <w:lang w:eastAsia="uk-UA"/>
              </w:rPr>
            </w:pPr>
            <w:r w:rsidRPr="00C44D43">
              <w:rPr>
                <w:rFonts w:ascii="Times New Roman" w:hAnsi="Times New Roman"/>
                <w:sz w:val="24"/>
                <w:szCs w:val="24"/>
                <w:lang w:eastAsia="uk-UA"/>
              </w:rPr>
              <w:t>Я здійснюю прогулянки на свіжому повітрі, виконую роботу, що вимагає невеликих зусиль</w:t>
            </w:r>
          </w:p>
          <w:p w:rsidR="0086251D" w:rsidRPr="00C44D43" w:rsidRDefault="0086251D" w:rsidP="00D4422F">
            <w:pPr>
              <w:numPr>
                <w:ilvl w:val="0"/>
                <w:numId w:val="5"/>
              </w:numPr>
              <w:spacing w:after="0" w:line="240" w:lineRule="auto"/>
              <w:ind w:left="720" w:hanging="360"/>
              <w:rPr>
                <w:rFonts w:ascii="Times New Roman" w:hAnsi="Times New Roman"/>
                <w:sz w:val="24"/>
                <w:szCs w:val="24"/>
                <w:lang w:eastAsia="uk-UA"/>
              </w:rPr>
            </w:pPr>
            <w:r w:rsidRPr="00C44D43">
              <w:rPr>
                <w:rFonts w:ascii="Times New Roman" w:hAnsi="Times New Roman"/>
                <w:sz w:val="24"/>
                <w:szCs w:val="24"/>
                <w:lang w:eastAsia="uk-UA"/>
              </w:rPr>
              <w:t>Я намагаюся вести активний спосіб життя, займаюся фізичною культурою, виконую</w:t>
            </w:r>
            <w:r w:rsidRPr="00C44D43">
              <w:rPr>
                <w:rFonts w:ascii="Times New Roman" w:hAnsi="Times New Roman"/>
                <w:sz w:val="24"/>
                <w:szCs w:val="24"/>
                <w:lang w:eastAsia="uk-UA"/>
              </w:rPr>
              <w:tab/>
              <w:t>роботу,</w:t>
            </w:r>
            <w:r w:rsidRPr="00C44D43">
              <w:rPr>
                <w:rFonts w:ascii="Times New Roman" w:hAnsi="Times New Roman"/>
                <w:sz w:val="24"/>
                <w:szCs w:val="24"/>
                <w:lang w:eastAsia="uk-UA"/>
              </w:rPr>
              <w:tab/>
              <w:t>особливо</w:t>
            </w:r>
            <w:r w:rsidRPr="00C44D43">
              <w:rPr>
                <w:rFonts w:ascii="Times New Roman" w:hAnsi="Times New Roman"/>
                <w:sz w:val="24"/>
                <w:szCs w:val="24"/>
                <w:lang w:eastAsia="uk-UA"/>
              </w:rPr>
              <w:tab/>
              <w:t>не</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обмежуючи себе в навантаженнях</w:t>
            </w:r>
          </w:p>
        </w:tc>
        <w:tc>
          <w:tcPr>
            <w:tcW w:w="706"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0,9</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3,5</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5,7</w:t>
            </w:r>
          </w:p>
        </w:tc>
        <w:tc>
          <w:tcPr>
            <w:tcW w:w="1714" w:type="dxa"/>
            <w:vMerge w:val="restart"/>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 xml:space="preserve">Формули для розрахунку (Е): відповідь 1 Е = </w:t>
            </w:r>
            <w:r w:rsidRPr="00C44D43">
              <w:rPr>
                <w:rFonts w:ascii="Times New Roman" w:hAnsi="Times New Roman"/>
                <w:sz w:val="24"/>
                <w:szCs w:val="24"/>
              </w:rPr>
              <w:t xml:space="preserve">0.9/n </w:t>
            </w:r>
            <w:r w:rsidRPr="00C44D43">
              <w:rPr>
                <w:rFonts w:ascii="Times New Roman" w:hAnsi="Times New Roman"/>
                <w:sz w:val="24"/>
                <w:szCs w:val="24"/>
                <w:lang w:eastAsia="uk-UA"/>
              </w:rPr>
              <w:t>відповідь 2</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 xml:space="preserve">Е = </w:t>
            </w:r>
            <w:r w:rsidRPr="00C44D43">
              <w:rPr>
                <w:rFonts w:ascii="Times New Roman" w:hAnsi="Times New Roman"/>
                <w:sz w:val="24"/>
                <w:szCs w:val="24"/>
              </w:rPr>
              <w:t xml:space="preserve">3,5*(nx0.4) </w:t>
            </w:r>
            <w:r w:rsidRPr="00C44D43">
              <w:rPr>
                <w:rFonts w:ascii="Times New Roman" w:hAnsi="Times New Roman"/>
                <w:sz w:val="24"/>
                <w:szCs w:val="24"/>
                <w:lang w:eastAsia="uk-UA"/>
              </w:rPr>
              <w:t>відповідь 3</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 xml:space="preserve">Е = </w:t>
            </w:r>
            <w:r w:rsidRPr="00C44D43">
              <w:rPr>
                <w:rFonts w:ascii="Times New Roman" w:hAnsi="Times New Roman"/>
                <w:sz w:val="24"/>
                <w:szCs w:val="24"/>
              </w:rPr>
              <w:t>5.7x(nx0.4)</w:t>
            </w:r>
          </w:p>
        </w:tc>
      </w:tr>
      <w:tr w:rsidR="0086251D" w:rsidRPr="00C44D43" w:rsidTr="001E34FE">
        <w:trPr>
          <w:trHeight w:val="835"/>
        </w:trPr>
        <w:tc>
          <w:tcPr>
            <w:tcW w:w="58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4</w:t>
            </w:r>
          </w:p>
        </w:tc>
        <w:tc>
          <w:tcPr>
            <w:tcW w:w="2549" w:type="dxa"/>
            <w:vAlign w:val="bottom"/>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Скільки</w:t>
            </w:r>
            <w:r w:rsidRPr="00C44D43">
              <w:rPr>
                <w:rFonts w:ascii="Times New Roman" w:hAnsi="Times New Roman"/>
                <w:sz w:val="24"/>
                <w:szCs w:val="24"/>
                <w:lang w:eastAsia="uk-UA"/>
              </w:rPr>
              <w:tab/>
              <w:t>разів</w:t>
            </w:r>
            <w:r w:rsidRPr="00C44D43">
              <w:rPr>
                <w:rFonts w:ascii="Times New Roman" w:hAnsi="Times New Roman"/>
                <w:sz w:val="24"/>
                <w:szCs w:val="24"/>
                <w:lang w:eastAsia="uk-UA"/>
              </w:rPr>
              <w:tab/>
              <w:t>на</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тиждень Ви проводите час так?</w:t>
            </w:r>
          </w:p>
        </w:tc>
        <w:tc>
          <w:tcPr>
            <w:tcW w:w="425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 xml:space="preserve">Кількість разів - </w:t>
            </w:r>
            <w:r w:rsidRPr="00C44D43">
              <w:rPr>
                <w:rFonts w:ascii="Times New Roman" w:hAnsi="Times New Roman"/>
                <w:i/>
                <w:iCs/>
                <w:sz w:val="24"/>
                <w:szCs w:val="24"/>
              </w:rPr>
              <w:t>n</w:t>
            </w:r>
          </w:p>
        </w:tc>
        <w:tc>
          <w:tcPr>
            <w:tcW w:w="706"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i/>
                <w:iCs/>
                <w:sz w:val="24"/>
                <w:szCs w:val="24"/>
              </w:rPr>
              <w:t>n</w:t>
            </w:r>
          </w:p>
        </w:tc>
        <w:tc>
          <w:tcPr>
            <w:tcW w:w="1714" w:type="dxa"/>
            <w:vMerge/>
            <w:vAlign w:val="center"/>
          </w:tcPr>
          <w:p w:rsidR="0086251D" w:rsidRPr="00C44D43" w:rsidRDefault="0086251D" w:rsidP="00D4422F">
            <w:pPr>
              <w:spacing w:after="0" w:line="240" w:lineRule="auto"/>
              <w:rPr>
                <w:rFonts w:ascii="Times New Roman" w:hAnsi="Times New Roman"/>
                <w:sz w:val="24"/>
                <w:szCs w:val="24"/>
              </w:rPr>
            </w:pPr>
          </w:p>
        </w:tc>
      </w:tr>
      <w:tr w:rsidR="0086251D" w:rsidRPr="00C44D43" w:rsidTr="001E34FE">
        <w:trPr>
          <w:trHeight w:val="1181"/>
        </w:trPr>
        <w:tc>
          <w:tcPr>
            <w:tcW w:w="58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5</w:t>
            </w:r>
          </w:p>
        </w:tc>
        <w:tc>
          <w:tcPr>
            <w:tcW w:w="2549"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Скільки хвилин в день Ви ходите пішки?</w:t>
            </w:r>
          </w:p>
        </w:tc>
        <w:tc>
          <w:tcPr>
            <w:tcW w:w="4253"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 менше 15 хв</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2</w:t>
            </w:r>
            <w:r w:rsidRPr="00C44D43">
              <w:rPr>
                <w:rFonts w:ascii="Times New Roman" w:hAnsi="Times New Roman"/>
                <w:sz w:val="24"/>
                <w:szCs w:val="24"/>
                <w:lang w:eastAsia="uk-UA"/>
              </w:rPr>
              <w:tab/>
              <w:t>15-30 хв</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w:t>
            </w:r>
            <w:r w:rsidRPr="00C44D43">
              <w:rPr>
                <w:rFonts w:ascii="Times New Roman" w:hAnsi="Times New Roman"/>
                <w:sz w:val="24"/>
                <w:szCs w:val="24"/>
                <w:lang w:eastAsia="uk-UA"/>
              </w:rPr>
              <w:tab/>
              <w:t>30-60 хв</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4 більше 1 год за день</w:t>
            </w:r>
          </w:p>
        </w:tc>
        <w:tc>
          <w:tcPr>
            <w:tcW w:w="706"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1,1</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2,3</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4,1</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5,5</w:t>
            </w:r>
          </w:p>
        </w:tc>
        <w:tc>
          <w:tcPr>
            <w:tcW w:w="1714" w:type="dxa"/>
          </w:tcPr>
          <w:p w:rsidR="0086251D" w:rsidRPr="00C44D43" w:rsidRDefault="0086251D" w:rsidP="00D4422F">
            <w:pPr>
              <w:spacing w:after="0" w:line="240" w:lineRule="auto"/>
              <w:rPr>
                <w:rFonts w:ascii="Times New Roman" w:hAnsi="Times New Roman"/>
                <w:sz w:val="24"/>
                <w:szCs w:val="24"/>
              </w:rPr>
            </w:pPr>
          </w:p>
        </w:tc>
      </w:tr>
      <w:tr w:rsidR="0086251D" w:rsidRPr="00C44D43" w:rsidTr="001E34FE">
        <w:trPr>
          <w:trHeight w:val="893"/>
        </w:trPr>
        <w:tc>
          <w:tcPr>
            <w:tcW w:w="58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6</w:t>
            </w:r>
          </w:p>
        </w:tc>
        <w:tc>
          <w:tcPr>
            <w:tcW w:w="2549"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В якому темпі Ви зазвичай</w:t>
            </w:r>
            <w:r w:rsidRPr="00C44D43">
              <w:rPr>
                <w:rFonts w:ascii="Times New Roman" w:hAnsi="Times New Roman"/>
                <w:sz w:val="24"/>
                <w:szCs w:val="24"/>
                <w:lang w:eastAsia="uk-UA"/>
              </w:rPr>
              <w:tab/>
              <w:t>ходите</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пішки?</w:t>
            </w:r>
          </w:p>
        </w:tc>
        <w:tc>
          <w:tcPr>
            <w:tcW w:w="4253"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 швидко</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2 у середньому темпі</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 не поспішаючи</w:t>
            </w:r>
          </w:p>
        </w:tc>
        <w:tc>
          <w:tcPr>
            <w:tcW w:w="706" w:type="dxa"/>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5,7</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3,8</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1,3</w:t>
            </w:r>
          </w:p>
        </w:tc>
        <w:tc>
          <w:tcPr>
            <w:tcW w:w="1714" w:type="dxa"/>
          </w:tcPr>
          <w:p w:rsidR="0086251D" w:rsidRPr="00C44D43" w:rsidRDefault="0086251D" w:rsidP="00D4422F">
            <w:pPr>
              <w:spacing w:after="0" w:line="240" w:lineRule="auto"/>
              <w:rPr>
                <w:rFonts w:ascii="Times New Roman" w:hAnsi="Times New Roman"/>
                <w:sz w:val="24"/>
                <w:szCs w:val="24"/>
              </w:rPr>
            </w:pPr>
          </w:p>
        </w:tc>
      </w:tr>
      <w:tr w:rsidR="0086251D" w:rsidRPr="00C44D43" w:rsidTr="001E34FE">
        <w:trPr>
          <w:trHeight w:val="2074"/>
        </w:trPr>
        <w:tc>
          <w:tcPr>
            <w:tcW w:w="58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lastRenderedPageBreak/>
              <w:t>7</w:t>
            </w:r>
          </w:p>
        </w:tc>
        <w:tc>
          <w:tcPr>
            <w:tcW w:w="2549"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Яку</w:t>
            </w:r>
            <w:r w:rsidRPr="00C44D43">
              <w:rPr>
                <w:rFonts w:ascii="Times New Roman" w:hAnsi="Times New Roman"/>
                <w:sz w:val="24"/>
                <w:szCs w:val="24"/>
                <w:lang w:eastAsia="uk-UA"/>
              </w:rPr>
              <w:tab/>
              <w:t>максимальну</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відстань Ви можете пройти</w:t>
            </w:r>
            <w:r w:rsidRPr="00C44D43">
              <w:rPr>
                <w:rFonts w:ascii="Times New Roman" w:hAnsi="Times New Roman"/>
                <w:sz w:val="24"/>
                <w:szCs w:val="24"/>
                <w:lang w:eastAsia="uk-UA"/>
              </w:rPr>
              <w:tab/>
              <w:t>не</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зупиняючись?</w:t>
            </w:r>
          </w:p>
        </w:tc>
        <w:tc>
          <w:tcPr>
            <w:tcW w:w="4253"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 більше 1 км</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 xml:space="preserve">• вкажіть число км - </w:t>
            </w:r>
            <w:r w:rsidRPr="00C44D43">
              <w:rPr>
                <w:rFonts w:ascii="Times New Roman" w:hAnsi="Times New Roman"/>
                <w:i/>
                <w:iCs/>
                <w:sz w:val="24"/>
                <w:szCs w:val="24"/>
              </w:rPr>
              <w:t>n</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2 1 км</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w:t>
            </w:r>
            <w:r w:rsidRPr="00C44D43">
              <w:rPr>
                <w:rFonts w:ascii="Times New Roman" w:hAnsi="Times New Roman"/>
                <w:sz w:val="24"/>
                <w:szCs w:val="24"/>
                <w:lang w:eastAsia="uk-UA"/>
              </w:rPr>
              <w:tab/>
              <w:t>900-500 м</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4 400-200 м</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5 менше 200 м</w:t>
            </w:r>
          </w:p>
        </w:tc>
        <w:tc>
          <w:tcPr>
            <w:tcW w:w="706"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4,7+А</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4,7</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3,3</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1,8</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0,8</w:t>
            </w:r>
          </w:p>
        </w:tc>
        <w:tc>
          <w:tcPr>
            <w:tcW w:w="1714" w:type="dxa"/>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 xml:space="preserve">А = </w:t>
            </w:r>
            <w:r w:rsidRPr="00C44D43">
              <w:rPr>
                <w:rFonts w:ascii="Times New Roman" w:hAnsi="Times New Roman"/>
                <w:sz w:val="24"/>
                <w:szCs w:val="24"/>
              </w:rPr>
              <w:t xml:space="preserve">0,6x </w:t>
            </w:r>
            <w:r w:rsidRPr="00C44D43">
              <w:rPr>
                <w:rFonts w:ascii="Times New Roman" w:hAnsi="Times New Roman"/>
                <w:i/>
                <w:iCs/>
                <w:sz w:val="24"/>
                <w:szCs w:val="24"/>
              </w:rPr>
              <w:t>n</w:t>
            </w:r>
          </w:p>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i/>
                <w:iCs/>
                <w:sz w:val="24"/>
                <w:szCs w:val="24"/>
              </w:rPr>
              <w:t xml:space="preserve">n </w:t>
            </w:r>
            <w:r w:rsidRPr="00C44D43">
              <w:rPr>
                <w:rFonts w:ascii="Times New Roman" w:hAnsi="Times New Roman"/>
                <w:i/>
                <w:iCs/>
                <w:sz w:val="24"/>
                <w:szCs w:val="24"/>
                <w:lang w:eastAsia="uk-UA"/>
              </w:rPr>
              <w:t>-</w:t>
            </w:r>
            <w:r w:rsidRPr="00C44D43">
              <w:rPr>
                <w:rFonts w:ascii="Times New Roman" w:hAnsi="Times New Roman"/>
                <w:sz w:val="24"/>
                <w:szCs w:val="24"/>
                <w:lang w:eastAsia="uk-UA"/>
              </w:rPr>
              <w:t xml:space="preserve"> кількість км</w:t>
            </w:r>
          </w:p>
        </w:tc>
      </w:tr>
      <w:tr w:rsidR="0086251D" w:rsidRPr="00C44D43" w:rsidTr="001E34FE">
        <w:trPr>
          <w:trHeight w:val="2074"/>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8</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З якої причини Ви зупиняєтеся?</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біль в грудях</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дискомфорт в області серця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задишка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серцебиття, аритмія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 запаморочення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6. біль в ногах або інше погіршення самопочуття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7. втома та ін. (без погіршення самопочуття)</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1,2</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1,2</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3,8</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1523"/>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9</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Максимальну відстань розповсюдження, яке Ви проходите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протягом усього дня</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менше 1 км</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1 км і більше</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3,5</w:t>
            </w:r>
          </w:p>
        </w:tc>
        <w:tc>
          <w:tcPr>
            <w:tcW w:w="1714"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При позитивній відповіді на питання 9 і 10 розраховується загальний бал</w:t>
            </w:r>
          </w:p>
        </w:tc>
      </w:tr>
      <w:tr w:rsidR="0086251D" w:rsidRPr="00C44D43" w:rsidTr="001E34FE">
        <w:trPr>
          <w:trHeight w:val="714"/>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10</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Вкажіть, скільки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кілометрів</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кількість км - n</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3,5+ n</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2074"/>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11</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Як часто Ви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користуєтеся ліфтом?</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я завжди намагаюся підніматися сходами пішки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я намагаюся підніматися сходами пішки, але не вище 3-го поверху</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у моєму будинку (на роботі) немає ліфта, тому кілька разів на день мені доводиться підніматися сходами пішки (2 поверхи і більше)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я рідко користуюся ліфтом, тому що живу (працюю) на 1-му (2-м) поверсі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 зрідка, якщо потрібно піднятися на 1-2 поверхи, я йду пішки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6 я вважаю за краще користуватися ліфтом у всіх випадках</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5,8</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4,9</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2,6</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2,5</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1,2</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2074"/>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12</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Як часто у Вас буває</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таке фізичне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навантаження, яке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викликає легку</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задишку або</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потовиділення?</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щодня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два-три рази на тиждень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один раз в тиждень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два-три рази на місяць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 один раз на місяць або рідше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6 я не маю такої активності</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4,5</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3,4</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1,6</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0,2</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1667"/>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lastRenderedPageBreak/>
              <w:t>13</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Як Ви оцінюєте свій фізичний стан</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(тренованість) в даний час?</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дуже гарне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досить гарне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середнє</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гірше середнього</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 погане</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5,6</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4,9</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0,7</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1280"/>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14</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Чи змінилася Ваша фізична активність за останні півроку?</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помітно зменшилася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незначно зменшилася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залишилася незмінною</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збільшилася</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0,8</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3,5</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5,2</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2074"/>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15</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Чи займаєтесь Ви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фізичними тренуваннями в даний час?</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так (у тому числі останнім часом)</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ні</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0,8</w:t>
            </w:r>
          </w:p>
        </w:tc>
        <w:tc>
          <w:tcPr>
            <w:tcW w:w="1714"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При відповіді «Так» переходимо до питання 16, при «Ні» - до питання 20</w:t>
            </w:r>
          </w:p>
        </w:tc>
      </w:tr>
      <w:tr w:rsidR="0086251D" w:rsidRPr="00C44D43" w:rsidTr="001E34FE">
        <w:trPr>
          <w:trHeight w:val="1239"/>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16</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Де Ви займаєтеся або займалися останнім</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часом</w:t>
            </w:r>
            <w:r w:rsidRPr="00C44D43">
              <w:rPr>
                <w:rFonts w:ascii="Times New Roman" w:hAnsi="Times New Roman"/>
                <w:sz w:val="24"/>
                <w:szCs w:val="24"/>
                <w:lang w:eastAsia="uk-UA"/>
              </w:rPr>
              <w:tab/>
              <w:t>фізичними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тренуваннями?</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організована група</w:t>
            </w:r>
            <w:r w:rsidRPr="00C44D43">
              <w:rPr>
                <w:rFonts w:ascii="Times New Roman" w:hAnsi="Times New Roman"/>
                <w:sz w:val="24"/>
                <w:szCs w:val="24"/>
                <w:lang w:eastAsia="uk-UA"/>
              </w:rPr>
              <w:tab/>
              <w:t>фізичної</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реабілітації в медичній установі (санаторій, кардіодиспансер і т.д.)</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індивідуально (будинку)</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5,4</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4,2</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2074"/>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17</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Вкажіть,що включають в себе Ваші домашні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тренування</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гімнастичні вправи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тренувальна ходьба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біг підтюпцем</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велосипед</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 заняття на велотренажері або інших</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тренажерах</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6 вправи з гантелями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7 плавання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8 лижі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9 спортивні ігри (футбол, волейбол, теніс та ін.)</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3,1</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4,2</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5,1</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5,4</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5,4</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5,5</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5,5</w:t>
            </w:r>
          </w:p>
        </w:tc>
        <w:tc>
          <w:tcPr>
            <w:tcW w:w="1714"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Оцінюється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загальна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кількість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відзначених</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балів</w:t>
            </w:r>
          </w:p>
        </w:tc>
      </w:tr>
      <w:tr w:rsidR="0086251D" w:rsidRPr="00C44D43" w:rsidTr="001E34FE">
        <w:trPr>
          <w:trHeight w:val="1239"/>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18</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Скільки разів</w:t>
            </w:r>
            <w:r w:rsidRPr="00C44D43">
              <w:rPr>
                <w:rFonts w:ascii="Times New Roman" w:hAnsi="Times New Roman"/>
                <w:sz w:val="24"/>
                <w:szCs w:val="24"/>
                <w:lang w:eastAsia="uk-UA"/>
              </w:rPr>
              <w:tab/>
              <w:t>на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тиждень Ви займаєтеся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фізичними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тренуваннями?</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менше ніж 1 раз на тиждень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1-2 рази в тиждень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3-4 рази в тиждень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4-5 разів і частіше</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2,0</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3,8</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2,0</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6,1</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935"/>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19</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Вкажіть тривалість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такого тренування в</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хвилинах</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менше 20 хв</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20-30 хв</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більше 30 хв</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3,2</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5,9</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935"/>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20</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Якщо Ви не займаєтеся фізичними тренуваннями, то вкажіть, з якої</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причини?</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Не вважаю це за потрібне, так як:</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це шкідливо для мого здоров'я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це не принесе мені користі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веду активний спосіб життя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не знаю</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Вважаю це за необхідне, але: 5 не можу себе змусити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6 бажано, щоб заняття проводилось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організовано в медичному закладі 7 не дозволяє моє здоров'я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lastRenderedPageBreak/>
              <w:t>8 немає можливості</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lastRenderedPageBreak/>
              <w:t>0,4</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4,0</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1,6</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2,5</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0,8</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1,5</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935"/>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21</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Яка ваша сексуальна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Активність (заняття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сексом)?</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частіше, ніж 1 раз в тиждень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2-4 рази на місяць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1 раз на місяць і рідше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дуже рідко або не буває</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4,1</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2,1</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0,5</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1381"/>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22</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Скільки часу</w:t>
            </w:r>
            <w:r w:rsidRPr="00C44D43">
              <w:rPr>
                <w:rFonts w:ascii="Times New Roman" w:hAnsi="Times New Roman"/>
                <w:sz w:val="24"/>
                <w:szCs w:val="24"/>
                <w:lang w:eastAsia="uk-UA"/>
              </w:rPr>
              <w:tab/>
              <w:t>ви</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проводите в автомобілі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як водій або</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пасажири?</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щодня 3 год і більше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щодня 2-3 год</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1-2 год в 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менше 1 год в день або не кожного</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дня</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1,6</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2,3</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3,0</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3,8</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r w:rsidR="0086251D" w:rsidRPr="00C44D43" w:rsidTr="001E34FE">
        <w:trPr>
          <w:trHeight w:val="1381"/>
        </w:trPr>
        <w:tc>
          <w:tcPr>
            <w:tcW w:w="58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23</w:t>
            </w:r>
          </w:p>
        </w:tc>
        <w:tc>
          <w:tcPr>
            <w:tcW w:w="2549"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Яка ваша активність у</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будинку по веденню</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домашнього</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господарства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(закупівля товарів в</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магазинах,</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приготування</w:t>
            </w:r>
            <w:r w:rsidRPr="00C44D43">
              <w:rPr>
                <w:rFonts w:ascii="Times New Roman" w:hAnsi="Times New Roman"/>
                <w:sz w:val="24"/>
                <w:szCs w:val="24"/>
                <w:lang w:eastAsia="uk-UA"/>
              </w:rPr>
              <w:tab/>
              <w:t>їжі,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прибирання в будинку,</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прання,</w:t>
            </w:r>
            <w:r w:rsidRPr="00C44D43">
              <w:rPr>
                <w:rFonts w:ascii="Times New Roman" w:hAnsi="Times New Roman"/>
                <w:sz w:val="24"/>
                <w:szCs w:val="24"/>
                <w:lang w:eastAsia="uk-UA"/>
              </w:rPr>
              <w:tab/>
              <w:t>догляд</w:t>
            </w:r>
            <w:r w:rsidRPr="00C44D43">
              <w:rPr>
                <w:rFonts w:ascii="Times New Roman" w:hAnsi="Times New Roman"/>
                <w:sz w:val="24"/>
                <w:szCs w:val="24"/>
                <w:lang w:eastAsia="uk-UA"/>
              </w:rPr>
              <w:tab/>
              <w:t>за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тваринами та ін.)?</w:t>
            </w:r>
          </w:p>
        </w:tc>
        <w:tc>
          <w:tcPr>
            <w:tcW w:w="4253"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1 я щодня понад</w:t>
            </w:r>
            <w:r w:rsidRPr="00C44D43">
              <w:rPr>
                <w:rFonts w:ascii="Times New Roman" w:hAnsi="Times New Roman"/>
                <w:sz w:val="24"/>
                <w:szCs w:val="24"/>
                <w:lang w:eastAsia="uk-UA"/>
              </w:rPr>
              <w:tab/>
              <w:t>1</w:t>
            </w:r>
            <w:r w:rsidRPr="00C44D43">
              <w:rPr>
                <w:rFonts w:ascii="Times New Roman" w:hAnsi="Times New Roman"/>
                <w:sz w:val="24"/>
                <w:szCs w:val="24"/>
                <w:lang w:eastAsia="uk-UA"/>
              </w:rPr>
              <w:tab/>
              <w:t>ч займаюся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веденням домашнього господарства</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 я займаюся домашніми справами не</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більше 1 год в день, але у вихідні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витрачаю на це більше 1 год</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 я щодня або майже щодня працюю з</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дому, але не більше 1 год в день</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 я</w:t>
            </w:r>
            <w:r w:rsidRPr="00C44D43">
              <w:rPr>
                <w:rFonts w:ascii="Times New Roman" w:hAnsi="Times New Roman"/>
                <w:sz w:val="24"/>
                <w:szCs w:val="24"/>
                <w:lang w:eastAsia="uk-UA"/>
              </w:rPr>
              <w:tab/>
              <w:t>мало</w:t>
            </w:r>
            <w:r w:rsidRPr="00C44D43">
              <w:rPr>
                <w:rFonts w:ascii="Times New Roman" w:hAnsi="Times New Roman"/>
                <w:sz w:val="24"/>
                <w:szCs w:val="24"/>
                <w:lang w:eastAsia="uk-UA"/>
              </w:rPr>
              <w:tab/>
              <w:t>займаюся</w:t>
            </w:r>
            <w:r w:rsidRPr="00C44D43">
              <w:rPr>
                <w:rFonts w:ascii="Times New Roman" w:hAnsi="Times New Roman"/>
                <w:sz w:val="24"/>
                <w:szCs w:val="24"/>
                <w:lang w:eastAsia="uk-UA"/>
              </w:rPr>
              <w:tab/>
              <w:t>домашнім</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господарством, але мені доводиться</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виконувати важку роботу по дому або щось в цьому роді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 я займаюся веденням домашнього</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господарства іноді</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6 у мене немає занять по дому</w:t>
            </w:r>
          </w:p>
        </w:tc>
        <w:tc>
          <w:tcPr>
            <w:tcW w:w="706" w:type="dxa"/>
          </w:tcPr>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5,2</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4,5</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3,8</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3,7</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2,0</w:t>
            </w:r>
          </w:p>
          <w:p w:rsidR="0086251D" w:rsidRPr="00C44D43" w:rsidRDefault="0086251D" w:rsidP="00D4422F">
            <w:pPr>
              <w:spacing w:after="0" w:line="240" w:lineRule="auto"/>
              <w:rPr>
                <w:rFonts w:ascii="Times New Roman" w:hAnsi="Times New Roman"/>
                <w:sz w:val="24"/>
                <w:szCs w:val="24"/>
                <w:lang w:eastAsia="uk-UA"/>
              </w:rPr>
            </w:pPr>
            <w:r w:rsidRPr="00C44D43">
              <w:rPr>
                <w:rFonts w:ascii="Times New Roman" w:hAnsi="Times New Roman"/>
                <w:sz w:val="24"/>
                <w:szCs w:val="24"/>
                <w:lang w:eastAsia="uk-UA"/>
              </w:rPr>
              <w:t>0,8</w:t>
            </w:r>
          </w:p>
        </w:tc>
        <w:tc>
          <w:tcPr>
            <w:tcW w:w="1714" w:type="dxa"/>
          </w:tcPr>
          <w:p w:rsidR="0086251D" w:rsidRPr="00C44D43" w:rsidRDefault="0086251D" w:rsidP="00D4422F">
            <w:pPr>
              <w:spacing w:after="0" w:line="240" w:lineRule="auto"/>
              <w:rPr>
                <w:rFonts w:ascii="Times New Roman" w:hAnsi="Times New Roman"/>
                <w:sz w:val="24"/>
                <w:szCs w:val="24"/>
                <w:lang w:eastAsia="uk-UA"/>
              </w:rPr>
            </w:pPr>
          </w:p>
        </w:tc>
      </w:tr>
    </w:tbl>
    <w:p w:rsidR="0086251D" w:rsidRPr="00C44D43" w:rsidRDefault="0086251D" w:rsidP="00D4422F">
      <w:pPr>
        <w:widowControl w:val="0"/>
        <w:spacing w:after="0" w:line="240" w:lineRule="auto"/>
        <w:ind w:firstLine="709"/>
        <w:jc w:val="center"/>
        <w:rPr>
          <w:rFonts w:ascii="Times New Roman" w:hAnsi="Times New Roman"/>
          <w:i/>
          <w:iCs/>
          <w:sz w:val="28"/>
          <w:szCs w:val="28"/>
        </w:rPr>
      </w:pPr>
    </w:p>
    <w:p w:rsidR="0086251D" w:rsidRPr="00C44D43" w:rsidRDefault="0086251D" w:rsidP="00D4422F">
      <w:pPr>
        <w:widowControl w:val="0"/>
        <w:spacing w:after="0" w:line="240" w:lineRule="auto"/>
        <w:ind w:firstLine="709"/>
        <w:jc w:val="both"/>
        <w:rPr>
          <w:rFonts w:ascii="Times New Roman" w:hAnsi="Times New Roman"/>
          <w:iCs/>
          <w:sz w:val="24"/>
          <w:szCs w:val="24"/>
        </w:rPr>
      </w:pPr>
      <w:r w:rsidRPr="00C44D43">
        <w:rPr>
          <w:rFonts w:ascii="Times New Roman" w:hAnsi="Times New Roman"/>
          <w:iCs/>
          <w:sz w:val="24"/>
          <w:szCs w:val="24"/>
        </w:rPr>
        <w:t>Підсумовування балів дозволяє віднести пацієнта до однієї з 5 ступенів рухової активності: дуже низької, низької, помірної (середньої), високої і дуже високої (табл. 2).</w:t>
      </w:r>
    </w:p>
    <w:p w:rsidR="0086251D" w:rsidRPr="00C44D43" w:rsidRDefault="0086251D" w:rsidP="00D4422F">
      <w:pPr>
        <w:widowControl w:val="0"/>
        <w:spacing w:after="0" w:line="240" w:lineRule="auto"/>
        <w:ind w:firstLine="709"/>
        <w:jc w:val="both"/>
        <w:rPr>
          <w:rFonts w:ascii="Times New Roman" w:hAnsi="Times New Roman"/>
          <w:iCs/>
          <w:sz w:val="24"/>
          <w:szCs w:val="24"/>
        </w:rPr>
      </w:pPr>
      <w:r w:rsidRPr="00C44D43">
        <w:rPr>
          <w:rFonts w:ascii="Times New Roman" w:hAnsi="Times New Roman"/>
          <w:iCs/>
          <w:sz w:val="24"/>
          <w:szCs w:val="24"/>
        </w:rPr>
        <w:t>Таблиця 2</w:t>
      </w:r>
    </w:p>
    <w:p w:rsidR="0086251D" w:rsidRPr="00C44D43" w:rsidRDefault="0086251D" w:rsidP="00D4422F">
      <w:pPr>
        <w:widowControl w:val="0"/>
        <w:spacing w:after="0" w:line="240" w:lineRule="auto"/>
        <w:ind w:firstLine="709"/>
        <w:jc w:val="both"/>
        <w:rPr>
          <w:rFonts w:ascii="Times New Roman" w:hAnsi="Times New Roman"/>
          <w:iCs/>
          <w:sz w:val="24"/>
          <w:szCs w:val="24"/>
        </w:rPr>
      </w:pPr>
      <w:r w:rsidRPr="00C44D43">
        <w:rPr>
          <w:rFonts w:ascii="Times New Roman" w:hAnsi="Times New Roman"/>
          <w:iCs/>
          <w:sz w:val="24"/>
          <w:szCs w:val="24"/>
        </w:rPr>
        <w:t>Оцінка рівня рухової активності за опитувальником ОДА23 +</w:t>
      </w:r>
    </w:p>
    <w:tbl>
      <w:tblPr>
        <w:tblW w:w="0" w:type="auto"/>
        <w:tblInd w:w="-5" w:type="dxa"/>
        <w:tblLayout w:type="fixed"/>
        <w:tblCellMar>
          <w:left w:w="0" w:type="dxa"/>
          <w:right w:w="0" w:type="dxa"/>
        </w:tblCellMar>
        <w:tblLook w:val="0000" w:firstRow="0" w:lastRow="0" w:firstColumn="0" w:lastColumn="0" w:noHBand="0" w:noVBand="0"/>
      </w:tblPr>
      <w:tblGrid>
        <w:gridCol w:w="2990"/>
        <w:gridCol w:w="1709"/>
      </w:tblGrid>
      <w:tr w:rsidR="0086251D" w:rsidRPr="00C44D43" w:rsidTr="001E34FE">
        <w:trPr>
          <w:trHeight w:val="326"/>
        </w:trPr>
        <w:tc>
          <w:tcPr>
            <w:tcW w:w="2990" w:type="dxa"/>
            <w:tcBorders>
              <w:top w:val="single" w:sz="4" w:space="0" w:color="auto"/>
              <w:left w:val="single" w:sz="4" w:space="0" w:color="auto"/>
              <w:bottom w:val="nil"/>
              <w:right w:val="nil"/>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Рухова активність</w:t>
            </w:r>
          </w:p>
        </w:tc>
        <w:tc>
          <w:tcPr>
            <w:tcW w:w="1709" w:type="dxa"/>
            <w:tcBorders>
              <w:top w:val="single" w:sz="4" w:space="0" w:color="auto"/>
              <w:left w:val="single" w:sz="4" w:space="0" w:color="auto"/>
              <w:bottom w:val="nil"/>
              <w:right w:val="single" w:sz="4" w:space="0" w:color="auto"/>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Бали</w:t>
            </w:r>
          </w:p>
        </w:tc>
      </w:tr>
      <w:tr w:rsidR="0086251D" w:rsidRPr="00C44D43" w:rsidTr="001E34FE">
        <w:trPr>
          <w:trHeight w:val="307"/>
        </w:trPr>
        <w:tc>
          <w:tcPr>
            <w:tcW w:w="2990" w:type="dxa"/>
            <w:tcBorders>
              <w:top w:val="single" w:sz="4" w:space="0" w:color="auto"/>
              <w:left w:val="single" w:sz="4" w:space="0" w:color="auto"/>
              <w:bottom w:val="nil"/>
              <w:right w:val="nil"/>
            </w:tcBorders>
            <w:vAlign w:val="bottom"/>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дуже висока</w:t>
            </w:r>
          </w:p>
        </w:tc>
        <w:tc>
          <w:tcPr>
            <w:tcW w:w="1709" w:type="dxa"/>
            <w:tcBorders>
              <w:top w:val="single" w:sz="4" w:space="0" w:color="auto"/>
              <w:left w:val="single" w:sz="4" w:space="0" w:color="auto"/>
              <w:bottom w:val="nil"/>
              <w:right w:val="single" w:sz="4" w:space="0" w:color="auto"/>
            </w:tcBorders>
            <w:vAlign w:val="bottom"/>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&gt; 109</w:t>
            </w:r>
          </w:p>
        </w:tc>
      </w:tr>
      <w:tr w:rsidR="0086251D" w:rsidRPr="00C44D43" w:rsidTr="001E34FE">
        <w:trPr>
          <w:trHeight w:val="307"/>
        </w:trPr>
        <w:tc>
          <w:tcPr>
            <w:tcW w:w="2990" w:type="dxa"/>
            <w:tcBorders>
              <w:top w:val="single" w:sz="4" w:space="0" w:color="auto"/>
              <w:left w:val="single" w:sz="4" w:space="0" w:color="auto"/>
              <w:bottom w:val="nil"/>
              <w:right w:val="nil"/>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висока</w:t>
            </w:r>
          </w:p>
        </w:tc>
        <w:tc>
          <w:tcPr>
            <w:tcW w:w="1709" w:type="dxa"/>
            <w:tcBorders>
              <w:top w:val="single" w:sz="4" w:space="0" w:color="auto"/>
              <w:left w:val="single" w:sz="4" w:space="0" w:color="auto"/>
              <w:bottom w:val="nil"/>
              <w:right w:val="single" w:sz="4" w:space="0" w:color="auto"/>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85 - 108</w:t>
            </w:r>
          </w:p>
        </w:tc>
      </w:tr>
      <w:tr w:rsidR="0086251D" w:rsidRPr="00C44D43" w:rsidTr="001E34FE">
        <w:trPr>
          <w:trHeight w:val="317"/>
        </w:trPr>
        <w:tc>
          <w:tcPr>
            <w:tcW w:w="2990" w:type="dxa"/>
            <w:tcBorders>
              <w:top w:val="single" w:sz="4" w:space="0" w:color="auto"/>
              <w:left w:val="single" w:sz="4" w:space="0" w:color="auto"/>
              <w:bottom w:val="nil"/>
              <w:right w:val="nil"/>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помірна</w:t>
            </w:r>
          </w:p>
        </w:tc>
        <w:tc>
          <w:tcPr>
            <w:tcW w:w="1709" w:type="dxa"/>
            <w:tcBorders>
              <w:top w:val="single" w:sz="4" w:space="0" w:color="auto"/>
              <w:left w:val="single" w:sz="4" w:space="0" w:color="auto"/>
              <w:bottom w:val="nil"/>
              <w:right w:val="single" w:sz="4" w:space="0" w:color="auto"/>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62 - 84</w:t>
            </w:r>
          </w:p>
        </w:tc>
      </w:tr>
      <w:tr w:rsidR="0086251D" w:rsidRPr="00C44D43" w:rsidTr="001E34FE">
        <w:trPr>
          <w:trHeight w:val="312"/>
        </w:trPr>
        <w:tc>
          <w:tcPr>
            <w:tcW w:w="2990" w:type="dxa"/>
            <w:tcBorders>
              <w:top w:val="single" w:sz="4" w:space="0" w:color="auto"/>
              <w:left w:val="single" w:sz="4" w:space="0" w:color="auto"/>
              <w:bottom w:val="nil"/>
              <w:right w:val="nil"/>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низька</w:t>
            </w:r>
          </w:p>
        </w:tc>
        <w:tc>
          <w:tcPr>
            <w:tcW w:w="1709" w:type="dxa"/>
            <w:tcBorders>
              <w:top w:val="single" w:sz="4" w:space="0" w:color="auto"/>
              <w:left w:val="single" w:sz="4" w:space="0" w:color="auto"/>
              <w:bottom w:val="nil"/>
              <w:right w:val="single" w:sz="4" w:space="0" w:color="auto"/>
            </w:tcBorders>
            <w:vAlign w:val="center"/>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39 - 61</w:t>
            </w:r>
          </w:p>
        </w:tc>
      </w:tr>
      <w:tr w:rsidR="0086251D" w:rsidRPr="00C44D43" w:rsidTr="001E34FE">
        <w:trPr>
          <w:trHeight w:val="298"/>
        </w:trPr>
        <w:tc>
          <w:tcPr>
            <w:tcW w:w="2990" w:type="dxa"/>
            <w:tcBorders>
              <w:top w:val="single" w:sz="4" w:space="0" w:color="auto"/>
              <w:left w:val="single" w:sz="4" w:space="0" w:color="auto"/>
              <w:bottom w:val="single" w:sz="4" w:space="0" w:color="auto"/>
              <w:right w:val="nil"/>
            </w:tcBorders>
            <w:vAlign w:val="bottom"/>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дуже низька</w:t>
            </w:r>
          </w:p>
        </w:tc>
        <w:tc>
          <w:tcPr>
            <w:tcW w:w="1709" w:type="dxa"/>
            <w:tcBorders>
              <w:top w:val="single" w:sz="4" w:space="0" w:color="auto"/>
              <w:left w:val="single" w:sz="4" w:space="0" w:color="auto"/>
              <w:bottom w:val="single" w:sz="4" w:space="0" w:color="auto"/>
              <w:right w:val="single" w:sz="4" w:space="0" w:color="auto"/>
            </w:tcBorders>
            <w:vAlign w:val="bottom"/>
          </w:tcPr>
          <w:p w:rsidR="0086251D" w:rsidRPr="00C44D43" w:rsidRDefault="0086251D" w:rsidP="00D4422F">
            <w:pPr>
              <w:spacing w:after="0" w:line="240" w:lineRule="auto"/>
              <w:rPr>
                <w:rFonts w:ascii="Times New Roman" w:hAnsi="Times New Roman"/>
                <w:sz w:val="24"/>
                <w:szCs w:val="24"/>
              </w:rPr>
            </w:pPr>
            <w:r w:rsidRPr="00C44D43">
              <w:rPr>
                <w:rFonts w:ascii="Times New Roman" w:hAnsi="Times New Roman"/>
                <w:sz w:val="24"/>
                <w:szCs w:val="24"/>
                <w:lang w:eastAsia="uk-UA"/>
              </w:rPr>
              <w:t>&lt; 38</w:t>
            </w:r>
          </w:p>
        </w:tc>
      </w:tr>
    </w:tbl>
    <w:p w:rsidR="0086251D" w:rsidRPr="00C44D43" w:rsidRDefault="0086251D" w:rsidP="00D4422F">
      <w:pPr>
        <w:widowControl w:val="0"/>
        <w:spacing w:after="0" w:line="240" w:lineRule="auto"/>
        <w:ind w:firstLine="709"/>
        <w:jc w:val="both"/>
        <w:rPr>
          <w:rFonts w:ascii="Times New Roman" w:hAnsi="Times New Roman"/>
          <w:iCs/>
          <w:sz w:val="28"/>
          <w:szCs w:val="28"/>
        </w:rPr>
      </w:pPr>
    </w:p>
    <w:p w:rsidR="0086251D" w:rsidRPr="00C44D43" w:rsidRDefault="0086251D" w:rsidP="00D4422F">
      <w:pPr>
        <w:widowControl w:val="0"/>
        <w:spacing w:after="0" w:line="240" w:lineRule="auto"/>
        <w:ind w:firstLine="709"/>
        <w:jc w:val="center"/>
        <w:rPr>
          <w:rFonts w:ascii="Times New Roman" w:hAnsi="Times New Roman"/>
          <w:i/>
          <w:iCs/>
          <w:caps/>
          <w:sz w:val="28"/>
          <w:szCs w:val="28"/>
        </w:rPr>
      </w:pPr>
      <w:r w:rsidRPr="00C44D43">
        <w:rPr>
          <w:rFonts w:ascii="Times New Roman" w:hAnsi="Times New Roman"/>
          <w:i/>
          <w:iCs/>
          <w:sz w:val="28"/>
          <w:szCs w:val="28"/>
        </w:rPr>
        <w:t>Дуже вдячні за співпрацю!</w:t>
      </w:r>
    </w:p>
    <w:p w:rsidR="0086251D" w:rsidRPr="00C44D43" w:rsidRDefault="0086251D" w:rsidP="00D4422F">
      <w:pPr>
        <w:spacing w:after="0" w:line="240" w:lineRule="auto"/>
        <w:ind w:firstLine="567"/>
        <w:jc w:val="both"/>
        <w:rPr>
          <w:rFonts w:ascii="Times New Roman" w:hAnsi="Times New Roman" w:cs="Times New Roman"/>
          <w:sz w:val="28"/>
          <w:szCs w:val="28"/>
        </w:rPr>
      </w:pPr>
    </w:p>
    <w:p w:rsidR="0086251D" w:rsidRPr="00C44D43" w:rsidRDefault="0086251D" w:rsidP="00D4422F">
      <w:pPr>
        <w:spacing w:after="0" w:line="240" w:lineRule="auto"/>
        <w:rPr>
          <w:rFonts w:ascii="Times New Roman" w:hAnsi="Times New Roman" w:cs="Times New Roman"/>
          <w:sz w:val="28"/>
          <w:szCs w:val="28"/>
        </w:rPr>
      </w:pPr>
      <w:r w:rsidRPr="00C44D43">
        <w:rPr>
          <w:rFonts w:ascii="Times New Roman" w:hAnsi="Times New Roman" w:cs="Times New Roman"/>
          <w:sz w:val="28"/>
          <w:szCs w:val="28"/>
        </w:rPr>
        <w:br w:type="page"/>
      </w:r>
    </w:p>
    <w:p w:rsidR="0086251D" w:rsidRPr="00C44D43" w:rsidRDefault="0086251D" w:rsidP="00D4422F">
      <w:pPr>
        <w:spacing w:after="0" w:line="240" w:lineRule="auto"/>
        <w:ind w:firstLine="567"/>
        <w:jc w:val="right"/>
        <w:rPr>
          <w:rFonts w:ascii="Times New Roman" w:hAnsi="Times New Roman" w:cs="Times New Roman"/>
          <w:b/>
          <w:sz w:val="28"/>
          <w:szCs w:val="28"/>
        </w:rPr>
      </w:pPr>
      <w:r w:rsidRPr="00C44D43">
        <w:rPr>
          <w:rFonts w:ascii="Times New Roman" w:hAnsi="Times New Roman" w:cs="Times New Roman"/>
          <w:b/>
          <w:sz w:val="28"/>
          <w:szCs w:val="28"/>
        </w:rPr>
        <w:lastRenderedPageBreak/>
        <w:t>Додаток 3</w:t>
      </w:r>
    </w:p>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Таблиця 1 Вихідні показники тестування рівня оцінки фізичного здоров’я студентів за методикою В.С. Язловецьким і В.А. Іванченком на початку експерименту контрольної групи</w:t>
      </w:r>
    </w:p>
    <w:tbl>
      <w:tblPr>
        <w:tblW w:w="7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868"/>
        <w:gridCol w:w="1136"/>
        <w:gridCol w:w="1104"/>
        <w:gridCol w:w="1643"/>
        <w:gridCol w:w="1334"/>
        <w:gridCol w:w="1455"/>
        <w:gridCol w:w="937"/>
      </w:tblGrid>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віком</w:t>
            </w:r>
          </w:p>
        </w:tc>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величиною ЧСС у стані відносного спокою</w:t>
            </w:r>
          </w:p>
        </w:tc>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чинником ризику (ставлення до куріння)</w:t>
            </w:r>
          </w:p>
        </w:tc>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співвідношенням довжини і маси тіла</w:t>
            </w:r>
          </w:p>
        </w:tc>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швидкістю відновлення ЧСС після дозованого фізичного навантадення</w:t>
            </w:r>
          </w:p>
        </w:tc>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відношенням до систематичних занять фізичною культурою і спортом</w:t>
            </w:r>
          </w:p>
        </w:tc>
        <w:tc>
          <w:tcPr>
            <w:tcW w:w="96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Загальна сума балів</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34</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67</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50</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32</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56</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39</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33</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31</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55</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51</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68</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32</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39</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55</w:t>
            </w:r>
          </w:p>
        </w:tc>
      </w:tr>
      <w:tr w:rsidR="0086251D" w:rsidRPr="00C44D43" w:rsidTr="001E34FE">
        <w:trPr>
          <w:trHeight w:val="300"/>
        </w:trPr>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60"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51</w:t>
            </w:r>
          </w:p>
        </w:tc>
      </w:tr>
    </w:tbl>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Таблиця 2 Вихідні показники тестування рівня оцінки фізичного здоров’я студентів за методикою В.С. Язловецьким і В.А. Іванченком на початку експерименту експериментальної групи</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3"/>
        <w:gridCol w:w="811"/>
        <w:gridCol w:w="1163"/>
        <w:gridCol w:w="1130"/>
        <w:gridCol w:w="1684"/>
        <w:gridCol w:w="1366"/>
        <w:gridCol w:w="1491"/>
        <w:gridCol w:w="957"/>
      </w:tblGrid>
      <w:tr w:rsidR="0086251D" w:rsidRPr="00C44D43" w:rsidTr="001E34FE">
        <w:trPr>
          <w:trHeight w:val="300"/>
        </w:trPr>
        <w:tc>
          <w:tcPr>
            <w:tcW w:w="800"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807"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віком</w:t>
            </w:r>
          </w:p>
        </w:tc>
        <w:tc>
          <w:tcPr>
            <w:tcW w:w="1155"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xml:space="preserve">Оцінка за величиною ЧСС у </w:t>
            </w:r>
            <w:r w:rsidRPr="00C44D43">
              <w:rPr>
                <w:rFonts w:ascii="Times New Roman" w:eastAsia="Times New Roman" w:hAnsi="Times New Roman" w:cs="Times New Roman"/>
                <w:lang w:eastAsia="ru-RU"/>
              </w:rPr>
              <w:lastRenderedPageBreak/>
              <w:t>стані відносного спокою</w:t>
            </w:r>
          </w:p>
        </w:tc>
        <w:tc>
          <w:tcPr>
            <w:tcW w:w="1122"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 xml:space="preserve">Оцінка за чинником ризику </w:t>
            </w:r>
            <w:r w:rsidRPr="00C44D43">
              <w:rPr>
                <w:rFonts w:ascii="Times New Roman" w:eastAsia="Times New Roman" w:hAnsi="Times New Roman" w:cs="Times New Roman"/>
                <w:lang w:eastAsia="ru-RU"/>
              </w:rPr>
              <w:lastRenderedPageBreak/>
              <w:t>(ставлення до куріння)</w:t>
            </w:r>
          </w:p>
        </w:tc>
        <w:tc>
          <w:tcPr>
            <w:tcW w:w="1672"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Оцінка за співвідношенн</w:t>
            </w:r>
            <w:r w:rsidRPr="00C44D43">
              <w:rPr>
                <w:rFonts w:ascii="Times New Roman" w:eastAsia="Times New Roman" w:hAnsi="Times New Roman" w:cs="Times New Roman"/>
                <w:lang w:eastAsia="ru-RU"/>
              </w:rPr>
              <w:lastRenderedPageBreak/>
              <w:t>ям довжини і маси тіла</w:t>
            </w:r>
          </w:p>
        </w:tc>
        <w:tc>
          <w:tcPr>
            <w:tcW w:w="1357"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Оцінка за швидкістю відновленн</w:t>
            </w:r>
            <w:r w:rsidRPr="00C44D43">
              <w:rPr>
                <w:rFonts w:ascii="Times New Roman" w:eastAsia="Times New Roman" w:hAnsi="Times New Roman" w:cs="Times New Roman"/>
                <w:lang w:eastAsia="ru-RU"/>
              </w:rPr>
              <w:lastRenderedPageBreak/>
              <w:t>я ЧСС після дозованого фізичного навантадення</w:t>
            </w:r>
          </w:p>
        </w:tc>
        <w:tc>
          <w:tcPr>
            <w:tcW w:w="1481"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 xml:space="preserve">Оцінка за відношенням до </w:t>
            </w:r>
            <w:r w:rsidRPr="00C44D43">
              <w:rPr>
                <w:rFonts w:ascii="Times New Roman" w:eastAsia="Times New Roman" w:hAnsi="Times New Roman" w:cs="Times New Roman"/>
                <w:lang w:eastAsia="ru-RU"/>
              </w:rPr>
              <w:lastRenderedPageBreak/>
              <w:t>систематичних занять фізичною культурою і спортом</w:t>
            </w:r>
          </w:p>
        </w:tc>
        <w:tc>
          <w:tcPr>
            <w:tcW w:w="951"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Загальна сума балів</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35</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57</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60</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53</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52</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31</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11</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64</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32</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31</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50</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57</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60</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58</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64</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r>
      <w:tr w:rsidR="0086251D" w:rsidRPr="00C44D43" w:rsidTr="001E34FE">
        <w:trPr>
          <w:trHeight w:val="300"/>
        </w:trPr>
        <w:tc>
          <w:tcPr>
            <w:tcW w:w="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80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4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68</w:t>
            </w:r>
          </w:p>
        </w:tc>
      </w:tr>
    </w:tbl>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Таблиця 3 Вихідні показники тестування рівня оцінки фізичного здоров’я студентів за методикою В.С. Язловецьким і В.А. Іванченком в кінці  експерименту контрольної групи</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807"/>
        <w:gridCol w:w="1155"/>
        <w:gridCol w:w="1122"/>
        <w:gridCol w:w="1672"/>
        <w:gridCol w:w="1357"/>
        <w:gridCol w:w="1481"/>
        <w:gridCol w:w="951"/>
      </w:tblGrid>
      <w:tr w:rsidR="0086251D" w:rsidRPr="00C44D43" w:rsidTr="00D4422F">
        <w:trPr>
          <w:trHeight w:val="315"/>
        </w:trPr>
        <w:tc>
          <w:tcPr>
            <w:tcW w:w="868"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868"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віком</w:t>
            </w:r>
          </w:p>
        </w:tc>
        <w:tc>
          <w:tcPr>
            <w:tcW w:w="1136"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величиною ЧСС у стані відносного спокою</w:t>
            </w:r>
          </w:p>
        </w:tc>
        <w:tc>
          <w:tcPr>
            <w:tcW w:w="1104"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чинником ризику (ставлення до куріння)</w:t>
            </w:r>
          </w:p>
        </w:tc>
        <w:tc>
          <w:tcPr>
            <w:tcW w:w="1643"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співвідношенням довжини і маси тіла</w:t>
            </w:r>
          </w:p>
        </w:tc>
        <w:tc>
          <w:tcPr>
            <w:tcW w:w="1334"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швидкістю відновлення ЧСС після дозованого фізичного навантадення</w:t>
            </w:r>
          </w:p>
        </w:tc>
        <w:tc>
          <w:tcPr>
            <w:tcW w:w="1455"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відношенням до систематичних занять фізичною культурою і спортом</w:t>
            </w:r>
          </w:p>
        </w:tc>
        <w:tc>
          <w:tcPr>
            <w:tcW w:w="937" w:type="dxa"/>
            <w:shd w:val="clear" w:color="auto" w:fill="auto"/>
            <w:noWrap/>
            <w:vAlign w:val="bottom"/>
            <w:hideMark/>
          </w:tcPr>
          <w:p w:rsidR="0086251D" w:rsidRPr="00C44D43" w:rsidRDefault="0086251D"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Загальна сума балів</w:t>
            </w:r>
          </w:p>
        </w:tc>
      </w:tr>
      <w:tr w:rsidR="0086251D" w:rsidRPr="00C44D43" w:rsidTr="00D4422F">
        <w:trPr>
          <w:trHeight w:val="39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r w:rsidR="0086251D" w:rsidRPr="00C44D43" w:rsidTr="00D4422F">
        <w:trPr>
          <w:trHeight w:val="39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r w:rsidR="0086251D" w:rsidRPr="00C44D43" w:rsidTr="00D4422F">
        <w:trPr>
          <w:trHeight w:val="39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r>
      <w:tr w:rsidR="0086251D" w:rsidRPr="00C44D43" w:rsidTr="00D4422F">
        <w:trPr>
          <w:trHeight w:val="39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4</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63</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68</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67</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70</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11</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85</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31</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61</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66</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68</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67</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62</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61</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67</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64</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81</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70</w:t>
            </w:r>
          </w:p>
        </w:tc>
      </w:tr>
      <w:tr w:rsidR="0086251D" w:rsidRPr="00C44D43" w:rsidTr="00D4422F">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55"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w:t>
            </w:r>
          </w:p>
        </w:tc>
      </w:tr>
    </w:tbl>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Таблиця 4 Вихідні показники тестування рівня оцінки фізичного здоров’я студентів за методикою В.С. Язловецьким і В.А. Іванченком в кінці  експерименту експериментальної групи</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807"/>
        <w:gridCol w:w="1155"/>
        <w:gridCol w:w="1122"/>
        <w:gridCol w:w="1672"/>
        <w:gridCol w:w="1357"/>
        <w:gridCol w:w="1481"/>
        <w:gridCol w:w="951"/>
      </w:tblGrid>
      <w:tr w:rsidR="0086251D" w:rsidRPr="00C44D43" w:rsidTr="001E34FE">
        <w:trPr>
          <w:trHeight w:val="300"/>
        </w:trPr>
        <w:tc>
          <w:tcPr>
            <w:tcW w:w="8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8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віком</w:t>
            </w:r>
          </w:p>
        </w:tc>
        <w:tc>
          <w:tcPr>
            <w:tcW w:w="11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величиною ЧСС у стані відносного спокою</w:t>
            </w:r>
          </w:p>
        </w:tc>
        <w:tc>
          <w:tcPr>
            <w:tcW w:w="11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чинником ризику (ставлення до куріння)</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співвідношенням довжини і маси тіла</w:t>
            </w:r>
          </w:p>
        </w:tc>
        <w:tc>
          <w:tcPr>
            <w:tcW w:w="13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швидкістю відновлення ЧСС після дозованого фізичного навантадення</w:t>
            </w:r>
          </w:p>
        </w:tc>
        <w:tc>
          <w:tcPr>
            <w:tcW w:w="14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Оцінка за відношенням до систематичних занять фізичною культурою і спортом</w:t>
            </w:r>
          </w:p>
        </w:tc>
        <w:tc>
          <w:tcPr>
            <w:tcW w:w="9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Загальна сума балів</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123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120</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15</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105</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123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94</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118</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119</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118</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6</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81</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25</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117</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11</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84</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94</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60</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25</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95</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117</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94</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87</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123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63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6</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94</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110</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42</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15</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77</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112</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43</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25</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118</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90</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40</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8</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103</w:t>
            </w:r>
          </w:p>
        </w:tc>
      </w:tr>
      <w:tr w:rsidR="0086251D" w:rsidRPr="00C44D43" w:rsidTr="001E34FE">
        <w:trPr>
          <w:trHeight w:val="300"/>
        </w:trPr>
        <w:tc>
          <w:tcPr>
            <w:tcW w:w="868" w:type="dxa"/>
            <w:shd w:val="clear" w:color="auto" w:fill="auto"/>
            <w:noWrap/>
            <w:vAlign w:val="bottom"/>
            <w:hideMark/>
          </w:tcPr>
          <w:p w:rsidR="0086251D" w:rsidRPr="00C44D43" w:rsidRDefault="0086251D"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868"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41</w:t>
            </w:r>
          </w:p>
        </w:tc>
        <w:tc>
          <w:tcPr>
            <w:tcW w:w="1136"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7</w:t>
            </w:r>
          </w:p>
        </w:tc>
        <w:tc>
          <w:tcPr>
            <w:tcW w:w="110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643"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5</w:t>
            </w:r>
          </w:p>
        </w:tc>
        <w:tc>
          <w:tcPr>
            <w:tcW w:w="1334"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30</w:t>
            </w:r>
          </w:p>
        </w:tc>
        <w:tc>
          <w:tcPr>
            <w:tcW w:w="1455"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-20</w:t>
            </w:r>
          </w:p>
        </w:tc>
        <w:tc>
          <w:tcPr>
            <w:tcW w:w="937" w:type="dxa"/>
            <w:shd w:val="clear" w:color="auto" w:fill="auto"/>
            <w:noWrap/>
            <w:vAlign w:val="bottom"/>
            <w:hideMark/>
          </w:tcPr>
          <w:p w:rsidR="0086251D" w:rsidRPr="00C44D43" w:rsidRDefault="0086251D" w:rsidP="00D4422F">
            <w:pPr>
              <w:spacing w:after="0" w:line="240" w:lineRule="auto"/>
              <w:jc w:val="right"/>
              <w:rPr>
                <w:rFonts w:ascii="Calibri" w:eastAsia="Times New Roman" w:hAnsi="Calibri" w:cs="Times New Roman"/>
                <w:lang w:eastAsia="ru-RU"/>
              </w:rPr>
            </w:pPr>
            <w:r w:rsidRPr="00C44D43">
              <w:rPr>
                <w:rFonts w:ascii="Calibri" w:eastAsia="Times New Roman" w:hAnsi="Calibri" w:cs="Times New Roman"/>
                <w:lang w:eastAsia="ru-RU"/>
              </w:rPr>
              <w:t>93</w:t>
            </w:r>
          </w:p>
        </w:tc>
      </w:tr>
    </w:tbl>
    <w:p w:rsidR="0086251D" w:rsidRPr="00C44D43" w:rsidRDefault="0086251D" w:rsidP="00D4422F">
      <w:pPr>
        <w:spacing w:after="0" w:line="240" w:lineRule="auto"/>
        <w:ind w:firstLine="567"/>
        <w:jc w:val="both"/>
        <w:rPr>
          <w:rFonts w:ascii="Times New Roman" w:hAnsi="Times New Roman" w:cs="Times New Roman"/>
          <w:sz w:val="28"/>
          <w:szCs w:val="28"/>
        </w:rPr>
      </w:pPr>
    </w:p>
    <w:p w:rsidR="00025E9D" w:rsidRPr="00C44D43" w:rsidRDefault="00025E9D" w:rsidP="00D4422F">
      <w:pPr>
        <w:spacing w:after="0" w:line="240" w:lineRule="auto"/>
        <w:ind w:firstLine="567"/>
        <w:jc w:val="right"/>
        <w:rPr>
          <w:rFonts w:ascii="Times New Roman" w:hAnsi="Times New Roman" w:cs="Times New Roman"/>
          <w:b/>
          <w:sz w:val="28"/>
          <w:szCs w:val="28"/>
        </w:rPr>
      </w:pPr>
    </w:p>
    <w:p w:rsidR="00D2452B" w:rsidRPr="00C44D43" w:rsidRDefault="00D2452B" w:rsidP="00D4422F">
      <w:pPr>
        <w:spacing w:after="0" w:line="240" w:lineRule="auto"/>
        <w:rPr>
          <w:rFonts w:ascii="Times New Roman" w:hAnsi="Times New Roman" w:cs="Times New Roman"/>
          <w:b/>
          <w:sz w:val="28"/>
          <w:szCs w:val="28"/>
        </w:rPr>
      </w:pPr>
      <w:r w:rsidRPr="00C44D43">
        <w:rPr>
          <w:rFonts w:ascii="Times New Roman" w:hAnsi="Times New Roman" w:cs="Times New Roman"/>
          <w:b/>
          <w:sz w:val="28"/>
          <w:szCs w:val="28"/>
        </w:rPr>
        <w:br w:type="page"/>
      </w:r>
    </w:p>
    <w:p w:rsidR="0086251D" w:rsidRPr="00C44D43" w:rsidRDefault="0086251D" w:rsidP="00D4422F">
      <w:pPr>
        <w:spacing w:after="0" w:line="240" w:lineRule="auto"/>
        <w:ind w:firstLine="567"/>
        <w:jc w:val="right"/>
        <w:rPr>
          <w:rFonts w:ascii="Times New Roman" w:hAnsi="Times New Roman" w:cs="Times New Roman"/>
          <w:b/>
          <w:sz w:val="28"/>
          <w:szCs w:val="28"/>
        </w:rPr>
      </w:pPr>
      <w:r w:rsidRPr="00C44D43">
        <w:rPr>
          <w:rFonts w:ascii="Times New Roman" w:hAnsi="Times New Roman" w:cs="Times New Roman"/>
          <w:b/>
          <w:sz w:val="28"/>
          <w:szCs w:val="28"/>
        </w:rPr>
        <w:lastRenderedPageBreak/>
        <w:t>Додаток 4</w:t>
      </w:r>
    </w:p>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 xml:space="preserve">Таблиця 1 Вихідні показники тестування рівня </w:t>
      </w:r>
      <w:r w:rsidR="00345724" w:rsidRPr="00C44D43">
        <w:rPr>
          <w:rFonts w:ascii="Times New Roman" w:hAnsi="Times New Roman" w:cs="Times New Roman"/>
          <w:sz w:val="24"/>
          <w:szCs w:val="24"/>
        </w:rPr>
        <w:t>рухов</w:t>
      </w:r>
      <w:r w:rsidRPr="00C44D43">
        <w:rPr>
          <w:rFonts w:ascii="Times New Roman" w:hAnsi="Times New Roman" w:cs="Times New Roman"/>
          <w:sz w:val="24"/>
          <w:szCs w:val="24"/>
        </w:rPr>
        <w:t xml:space="preserve">ої активності за </w:t>
      </w:r>
      <w:r w:rsidRPr="00C44D43">
        <w:rPr>
          <w:rFonts w:ascii="Times New Roman" w:hAnsi="Times New Roman"/>
          <w:sz w:val="24"/>
          <w:szCs w:val="24"/>
        </w:rPr>
        <w:t>методикою «ОРА- 23+»</w:t>
      </w:r>
      <w:r w:rsidRPr="00C44D43">
        <w:rPr>
          <w:rFonts w:ascii="Times New Roman" w:hAnsi="Times New Roman" w:cs="Times New Roman"/>
          <w:sz w:val="24"/>
          <w:szCs w:val="24"/>
        </w:rPr>
        <w:t>на початку</w:t>
      </w:r>
      <w:r w:rsidR="00680DF7" w:rsidRPr="00C44D43">
        <w:rPr>
          <w:rFonts w:ascii="Times New Roman" w:hAnsi="Times New Roman" w:cs="Times New Roman"/>
          <w:sz w:val="24"/>
          <w:szCs w:val="24"/>
        </w:rPr>
        <w:t xml:space="preserve"> та в кінці</w:t>
      </w:r>
      <w:r w:rsidRPr="00C44D43">
        <w:rPr>
          <w:rFonts w:ascii="Times New Roman" w:hAnsi="Times New Roman" w:cs="Times New Roman"/>
          <w:sz w:val="24"/>
          <w:szCs w:val="24"/>
        </w:rPr>
        <w:t xml:space="preserve">  експерименту контрольної групи</w:t>
      </w:r>
    </w:p>
    <w:tbl>
      <w:tblPr>
        <w:tblW w:w="7242"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6"/>
        <w:gridCol w:w="1625"/>
        <w:gridCol w:w="1417"/>
        <w:gridCol w:w="1417"/>
        <w:gridCol w:w="1417"/>
      </w:tblGrid>
      <w:tr w:rsidR="00680DF7" w:rsidRPr="00C44D43" w:rsidTr="00680DF7">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1625" w:type="dxa"/>
            <w:vAlign w:val="bottom"/>
          </w:tcPr>
          <w:p w:rsidR="00680DF7" w:rsidRPr="00C44D43" w:rsidRDefault="00680DF7"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Сума балів</w:t>
            </w:r>
          </w:p>
        </w:tc>
        <w:tc>
          <w:tcPr>
            <w:tcW w:w="1417" w:type="dxa"/>
            <w:vAlign w:val="bottom"/>
          </w:tcPr>
          <w:p w:rsidR="00680DF7" w:rsidRPr="00C44D43" w:rsidRDefault="00680DF7" w:rsidP="00D4422F">
            <w:pPr>
              <w:spacing w:after="0" w:line="240" w:lineRule="auto"/>
              <w:rPr>
                <w:rFonts w:ascii="Times New Roman" w:eastAsia="Times New Roman" w:hAnsi="Times New Roman" w:cs="Times New Roman"/>
                <w:lang w:eastAsia="ru-RU"/>
              </w:rPr>
            </w:pPr>
          </w:p>
        </w:tc>
        <w:tc>
          <w:tcPr>
            <w:tcW w:w="1417" w:type="dxa"/>
          </w:tcPr>
          <w:p w:rsidR="00680DF7" w:rsidRPr="00C44D43" w:rsidRDefault="00680DF7"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Сума балів</w:t>
            </w:r>
          </w:p>
        </w:tc>
        <w:tc>
          <w:tcPr>
            <w:tcW w:w="1417" w:type="dxa"/>
          </w:tcPr>
          <w:p w:rsidR="00680DF7" w:rsidRPr="00C44D43" w:rsidRDefault="00680DF7" w:rsidP="00D4422F">
            <w:pPr>
              <w:spacing w:after="0" w:line="240" w:lineRule="auto"/>
              <w:rPr>
                <w:rFonts w:ascii="Times New Roman" w:eastAsia="Times New Roman" w:hAnsi="Times New Roman" w:cs="Times New Roman"/>
                <w:lang w:eastAsia="ru-RU"/>
              </w:rPr>
            </w:pPr>
          </w:p>
        </w:tc>
      </w:tr>
      <w:tr w:rsidR="00680DF7" w:rsidRPr="00C44D43" w:rsidTr="00680DF7">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tcPr>
          <w:p w:rsidR="00680DF7" w:rsidRPr="00C44D43" w:rsidRDefault="00680DF7" w:rsidP="00D4422F">
            <w:pPr>
              <w:spacing w:after="0" w:line="240" w:lineRule="auto"/>
              <w:rPr>
                <w:rFonts w:ascii="Times New Roman" w:eastAsia="Times New Roman" w:hAnsi="Times New Roman" w:cs="Times New Roman"/>
                <w:lang w:eastAsia="ru-RU"/>
              </w:rPr>
            </w:pPr>
          </w:p>
        </w:tc>
        <w:tc>
          <w:tcPr>
            <w:tcW w:w="1625" w:type="dxa"/>
            <w:vAlign w:val="bottom"/>
          </w:tcPr>
          <w:p w:rsidR="00680DF7" w:rsidRPr="00C44D43" w:rsidRDefault="00680DF7"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На початку</w:t>
            </w:r>
          </w:p>
        </w:tc>
        <w:tc>
          <w:tcPr>
            <w:tcW w:w="1417" w:type="dxa"/>
            <w:vAlign w:val="bottom"/>
          </w:tcPr>
          <w:p w:rsidR="00680DF7" w:rsidRPr="00C44D43" w:rsidRDefault="00680DF7" w:rsidP="00D4422F">
            <w:pPr>
              <w:spacing w:after="0" w:line="240" w:lineRule="auto"/>
              <w:rPr>
                <w:rFonts w:ascii="Times New Roman" w:eastAsia="Times New Roman" w:hAnsi="Times New Roman" w:cs="Times New Roman"/>
                <w:lang w:eastAsia="ru-RU"/>
              </w:rPr>
            </w:pPr>
          </w:p>
        </w:tc>
        <w:tc>
          <w:tcPr>
            <w:tcW w:w="1417" w:type="dxa"/>
          </w:tcPr>
          <w:p w:rsidR="00680DF7" w:rsidRPr="00C44D43" w:rsidRDefault="00680DF7" w:rsidP="00D4422F">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В кінці</w:t>
            </w:r>
          </w:p>
        </w:tc>
        <w:tc>
          <w:tcPr>
            <w:tcW w:w="1417" w:type="dxa"/>
          </w:tcPr>
          <w:p w:rsidR="00680DF7" w:rsidRPr="00C44D43" w:rsidRDefault="00680DF7" w:rsidP="00D4422F">
            <w:pPr>
              <w:spacing w:after="0" w:line="240" w:lineRule="auto"/>
              <w:rPr>
                <w:rFonts w:ascii="Times New Roman" w:eastAsia="Times New Roman" w:hAnsi="Times New Roman" w:cs="Times New Roman"/>
                <w:lang w:eastAsia="ru-RU"/>
              </w:rPr>
            </w:pP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37,4</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38,4</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38,3</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40,3</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65,3</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помірна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67,8</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41,9</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44,9</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41,5</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44,5</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37,5</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37,5</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65,4</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помірна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65,4</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47,4</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48,4</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40,3</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41,3</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49,9</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49,9</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11</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51,4</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51,4</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48,2</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48,2</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32,4</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33,4</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34,9</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36,9</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51,7</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51,7</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45</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46</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47</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44,3</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44,3</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50,8</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50,8</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47,2</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47,2</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36</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37</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50,8</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50,8</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45,8</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47,8</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39,2</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40,2</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31,3</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34,3</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36,9</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38,9</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67,7</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помірна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72,2</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44,2</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44,2</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36,8</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39,8</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дуже низька</w:t>
            </w:r>
          </w:p>
        </w:tc>
      </w:tr>
      <w:tr w:rsidR="00680DF7" w:rsidRPr="00C44D43" w:rsidTr="00C00068">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44,1</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45,1</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низька</w:t>
            </w:r>
          </w:p>
        </w:tc>
      </w:tr>
      <w:tr w:rsidR="00680DF7" w:rsidRPr="00C44D43" w:rsidTr="00C00068">
        <w:trPr>
          <w:trHeight w:val="315"/>
        </w:trPr>
        <w:tc>
          <w:tcPr>
            <w:tcW w:w="1366" w:type="dxa"/>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Середн.знач</w:t>
            </w:r>
          </w:p>
        </w:tc>
        <w:tc>
          <w:tcPr>
            <w:tcW w:w="162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44,95333</w:t>
            </w:r>
          </w:p>
        </w:tc>
        <w:tc>
          <w:tcPr>
            <w:tcW w:w="1417"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w:t>
            </w:r>
          </w:p>
        </w:tc>
        <w:tc>
          <w:tcPr>
            <w:tcW w:w="141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46,15333</w:t>
            </w:r>
          </w:p>
        </w:tc>
        <w:tc>
          <w:tcPr>
            <w:tcW w:w="1417"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 </w:t>
            </w:r>
          </w:p>
        </w:tc>
      </w:tr>
    </w:tbl>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 xml:space="preserve">Таблиця 2 Вихідні показники тестування рівня </w:t>
      </w:r>
      <w:r w:rsidR="00345724" w:rsidRPr="00C44D43">
        <w:rPr>
          <w:rFonts w:ascii="Times New Roman" w:hAnsi="Times New Roman" w:cs="Times New Roman"/>
          <w:sz w:val="24"/>
          <w:szCs w:val="24"/>
        </w:rPr>
        <w:t>рухов</w:t>
      </w:r>
      <w:r w:rsidRPr="00C44D43">
        <w:rPr>
          <w:rFonts w:ascii="Times New Roman" w:hAnsi="Times New Roman" w:cs="Times New Roman"/>
          <w:sz w:val="24"/>
          <w:szCs w:val="24"/>
        </w:rPr>
        <w:t xml:space="preserve">ої активності за </w:t>
      </w:r>
      <w:r w:rsidRPr="00C44D43">
        <w:rPr>
          <w:rFonts w:ascii="Times New Roman" w:hAnsi="Times New Roman"/>
          <w:sz w:val="24"/>
          <w:szCs w:val="24"/>
        </w:rPr>
        <w:t>методикою «ОРА- 23+»</w:t>
      </w:r>
      <w:r w:rsidRPr="00C44D43">
        <w:rPr>
          <w:rFonts w:ascii="Times New Roman" w:hAnsi="Times New Roman" w:cs="Times New Roman"/>
          <w:sz w:val="24"/>
          <w:szCs w:val="24"/>
        </w:rPr>
        <w:t>на початку</w:t>
      </w:r>
      <w:r w:rsidR="00680DF7" w:rsidRPr="00C44D43">
        <w:rPr>
          <w:rFonts w:ascii="Times New Roman" w:hAnsi="Times New Roman" w:cs="Times New Roman"/>
          <w:sz w:val="24"/>
          <w:szCs w:val="24"/>
        </w:rPr>
        <w:t xml:space="preserve"> та в кінці</w:t>
      </w:r>
      <w:r w:rsidRPr="00C44D43">
        <w:rPr>
          <w:rFonts w:ascii="Times New Roman" w:hAnsi="Times New Roman" w:cs="Times New Roman"/>
          <w:sz w:val="24"/>
          <w:szCs w:val="24"/>
        </w:rPr>
        <w:t xml:space="preserve">  експерименту експериментальної групи</w:t>
      </w:r>
    </w:p>
    <w:tbl>
      <w:tblPr>
        <w:tblW w:w="7529" w:type="dxa"/>
        <w:tblInd w:w="13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6"/>
        <w:gridCol w:w="1483"/>
        <w:gridCol w:w="1560"/>
        <w:gridCol w:w="1560"/>
        <w:gridCol w:w="1560"/>
      </w:tblGrid>
      <w:tr w:rsidR="00680DF7" w:rsidRPr="00C44D43" w:rsidTr="00680DF7">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Сума балів</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p>
        </w:tc>
        <w:tc>
          <w:tcPr>
            <w:tcW w:w="1560" w:type="dxa"/>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Сума балів</w:t>
            </w:r>
          </w:p>
        </w:tc>
        <w:tc>
          <w:tcPr>
            <w:tcW w:w="1560" w:type="dxa"/>
          </w:tcPr>
          <w:p w:rsidR="00680DF7" w:rsidRPr="00C44D43" w:rsidRDefault="00680DF7" w:rsidP="00680DF7">
            <w:pPr>
              <w:spacing w:after="0" w:line="240" w:lineRule="auto"/>
              <w:rPr>
                <w:rFonts w:ascii="Times New Roman" w:eastAsia="Times New Roman" w:hAnsi="Times New Roman" w:cs="Times New Roman"/>
                <w:lang w:eastAsia="ru-RU"/>
              </w:rPr>
            </w:pPr>
          </w:p>
        </w:tc>
      </w:tr>
      <w:tr w:rsidR="00680DF7" w:rsidRPr="00C44D43" w:rsidTr="00680DF7">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tcPr>
          <w:p w:rsidR="00680DF7" w:rsidRPr="00C44D43" w:rsidRDefault="00680DF7" w:rsidP="00680DF7">
            <w:pPr>
              <w:spacing w:after="0" w:line="240" w:lineRule="auto"/>
              <w:rPr>
                <w:rFonts w:ascii="Times New Roman" w:eastAsia="Times New Roman" w:hAnsi="Times New Roman" w:cs="Times New Roman"/>
                <w:lang w:eastAsia="ru-RU"/>
              </w:rPr>
            </w:pP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На початку</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p>
        </w:tc>
        <w:tc>
          <w:tcPr>
            <w:tcW w:w="1560" w:type="dxa"/>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В кінці</w:t>
            </w:r>
          </w:p>
        </w:tc>
        <w:tc>
          <w:tcPr>
            <w:tcW w:w="1560" w:type="dxa"/>
          </w:tcPr>
          <w:p w:rsidR="00680DF7" w:rsidRPr="00C44D43" w:rsidRDefault="00680DF7" w:rsidP="00680DF7">
            <w:pPr>
              <w:spacing w:after="0" w:line="240" w:lineRule="auto"/>
              <w:rPr>
                <w:rFonts w:ascii="Times New Roman" w:eastAsia="Times New Roman" w:hAnsi="Times New Roman" w:cs="Times New Roman"/>
                <w:lang w:eastAsia="ru-RU"/>
              </w:rPr>
            </w:pP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37,4</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62,1</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38,3</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66,5</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65,3</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помірна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66,5</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41,9</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71,1</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41,5</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65,9</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6</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37,5</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64,1</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65,4</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помірна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70,2</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47,4</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59,5</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40,3</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63,5</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49,9</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75,2</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11</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51,4</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73,8</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48,2</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61,7</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32,4</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70</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34,9</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57,9</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51,7</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66,3</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68,7</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46</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65,4</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44,3</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64,6</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50,8</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67,5</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47,2</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72,6</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36</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66,3</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50,8</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67,9</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45,8</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58,9</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39,2</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57,8</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31,3</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60,6</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36,9</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67,5</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67,7</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помірна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63,8</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44,2</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68,3</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36,8</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дуже 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66,8</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44,1</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низька</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63,7</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r w:rsidR="00680DF7" w:rsidRPr="00C44D43" w:rsidTr="00E623A2">
        <w:trPr>
          <w:trHeight w:val="315"/>
        </w:trPr>
        <w:tc>
          <w:tcPr>
            <w:tcW w:w="1366" w:type="dxa"/>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Середн.знач</w:t>
            </w:r>
          </w:p>
        </w:tc>
        <w:tc>
          <w:tcPr>
            <w:tcW w:w="1483"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44,95333</w:t>
            </w:r>
          </w:p>
        </w:tc>
        <w:tc>
          <w:tcPr>
            <w:tcW w:w="1560" w:type="dxa"/>
            <w:vAlign w:val="bottom"/>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w:t>
            </w:r>
          </w:p>
        </w:tc>
        <w:tc>
          <w:tcPr>
            <w:tcW w:w="156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65,82333</w:t>
            </w:r>
          </w:p>
        </w:tc>
        <w:tc>
          <w:tcPr>
            <w:tcW w:w="1560" w:type="dxa"/>
            <w:vAlign w:val="bottom"/>
          </w:tcPr>
          <w:p w:rsidR="00680DF7" w:rsidRPr="00C44D43" w:rsidRDefault="00680DF7" w:rsidP="00680DF7">
            <w:pPr>
              <w:spacing w:after="0" w:line="240" w:lineRule="auto"/>
              <w:rPr>
                <w:rFonts w:ascii="Times New Roman" w:hAnsi="Times New Roman" w:cs="Times New Roman"/>
              </w:rPr>
            </w:pPr>
            <w:r w:rsidRPr="00C44D43">
              <w:rPr>
                <w:rFonts w:ascii="Times New Roman" w:hAnsi="Times New Roman" w:cs="Times New Roman"/>
              </w:rPr>
              <w:t>помірна</w:t>
            </w:r>
          </w:p>
        </w:tc>
      </w:tr>
    </w:tbl>
    <w:p w:rsidR="0086251D" w:rsidRPr="00C44D43" w:rsidRDefault="0086251D" w:rsidP="00D4422F">
      <w:pPr>
        <w:spacing w:after="0" w:line="240" w:lineRule="auto"/>
        <w:ind w:firstLine="567"/>
        <w:jc w:val="both"/>
        <w:rPr>
          <w:rFonts w:ascii="Times New Roman" w:hAnsi="Times New Roman" w:cs="Times New Roman"/>
          <w:sz w:val="28"/>
          <w:szCs w:val="28"/>
        </w:rPr>
      </w:pPr>
    </w:p>
    <w:p w:rsidR="0086251D" w:rsidRPr="00C44D43" w:rsidRDefault="0086251D" w:rsidP="00D4422F">
      <w:pPr>
        <w:spacing w:after="0" w:line="240" w:lineRule="auto"/>
        <w:ind w:firstLine="567"/>
        <w:jc w:val="both"/>
        <w:rPr>
          <w:rFonts w:ascii="Times New Roman" w:hAnsi="Times New Roman" w:cs="Times New Roman"/>
          <w:sz w:val="28"/>
          <w:szCs w:val="28"/>
        </w:rPr>
      </w:pPr>
    </w:p>
    <w:p w:rsidR="0086251D" w:rsidRPr="00C44D43" w:rsidRDefault="0086251D" w:rsidP="00D4422F">
      <w:pPr>
        <w:spacing w:after="0" w:line="240" w:lineRule="auto"/>
        <w:rPr>
          <w:rFonts w:ascii="Times New Roman" w:hAnsi="Times New Roman" w:cs="Times New Roman"/>
          <w:sz w:val="28"/>
          <w:szCs w:val="28"/>
        </w:rPr>
      </w:pPr>
      <w:r w:rsidRPr="00C44D43">
        <w:rPr>
          <w:rFonts w:ascii="Times New Roman" w:hAnsi="Times New Roman" w:cs="Times New Roman"/>
          <w:sz w:val="28"/>
          <w:szCs w:val="28"/>
        </w:rPr>
        <w:br w:type="page"/>
      </w:r>
    </w:p>
    <w:p w:rsidR="0086251D" w:rsidRPr="00C44D43" w:rsidRDefault="0086251D" w:rsidP="00D4422F">
      <w:pPr>
        <w:spacing w:after="0" w:line="240" w:lineRule="auto"/>
        <w:ind w:firstLine="567"/>
        <w:jc w:val="right"/>
        <w:rPr>
          <w:rFonts w:ascii="Times New Roman" w:hAnsi="Times New Roman" w:cs="Times New Roman"/>
          <w:b/>
          <w:sz w:val="28"/>
          <w:szCs w:val="28"/>
        </w:rPr>
      </w:pPr>
      <w:r w:rsidRPr="00C44D43">
        <w:rPr>
          <w:rFonts w:ascii="Times New Roman" w:hAnsi="Times New Roman" w:cs="Times New Roman"/>
          <w:b/>
          <w:sz w:val="28"/>
          <w:szCs w:val="28"/>
        </w:rPr>
        <w:lastRenderedPageBreak/>
        <w:t>Додаток 5</w:t>
      </w:r>
    </w:p>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 xml:space="preserve">Таблиця 1 Вихідні показники рівня фізичної підготовленості на початку  </w:t>
      </w:r>
      <w:r w:rsidR="00680DF7" w:rsidRPr="00C44D43">
        <w:rPr>
          <w:rFonts w:ascii="Times New Roman" w:hAnsi="Times New Roman" w:cs="Times New Roman"/>
          <w:sz w:val="24"/>
          <w:szCs w:val="24"/>
        </w:rPr>
        <w:t xml:space="preserve">та в кінці </w:t>
      </w:r>
      <w:r w:rsidRPr="00C44D43">
        <w:rPr>
          <w:rFonts w:ascii="Times New Roman" w:hAnsi="Times New Roman" w:cs="Times New Roman"/>
          <w:sz w:val="24"/>
          <w:szCs w:val="24"/>
        </w:rPr>
        <w:t>експерименту контрольної групи</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523"/>
        <w:gridCol w:w="1418"/>
        <w:gridCol w:w="1701"/>
        <w:gridCol w:w="1128"/>
        <w:gridCol w:w="1365"/>
        <w:gridCol w:w="1250"/>
      </w:tblGrid>
      <w:tr w:rsidR="00680DF7" w:rsidRPr="00C44D43" w:rsidTr="003E61A7">
        <w:trPr>
          <w:trHeight w:val="300"/>
        </w:trPr>
        <w:tc>
          <w:tcPr>
            <w:tcW w:w="960" w:type="dxa"/>
            <w:shd w:val="clear" w:color="auto" w:fill="auto"/>
            <w:noWrap/>
            <w:vAlign w:val="bottom"/>
          </w:tcPr>
          <w:p w:rsidR="00680DF7" w:rsidRPr="00C44D43" w:rsidRDefault="00680DF7"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4642" w:type="dxa"/>
            <w:gridSpan w:val="3"/>
            <w:shd w:val="clear" w:color="auto" w:fill="auto"/>
            <w:noWrap/>
            <w:vAlign w:val="bottom"/>
          </w:tcPr>
          <w:p w:rsidR="00680DF7" w:rsidRPr="00C44D43" w:rsidRDefault="00680DF7"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На початку експерименту</w:t>
            </w:r>
          </w:p>
        </w:tc>
        <w:tc>
          <w:tcPr>
            <w:tcW w:w="3743" w:type="dxa"/>
            <w:gridSpan w:val="3"/>
          </w:tcPr>
          <w:p w:rsidR="00680DF7" w:rsidRPr="00C44D43" w:rsidRDefault="00680DF7" w:rsidP="00D4422F">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В кінці експерименту</w:t>
            </w:r>
          </w:p>
        </w:tc>
      </w:tr>
      <w:tr w:rsidR="00680DF7" w:rsidRPr="00C44D43" w:rsidTr="0019145C">
        <w:trPr>
          <w:trHeight w:val="300"/>
        </w:trPr>
        <w:tc>
          <w:tcPr>
            <w:tcW w:w="960"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p>
        </w:tc>
        <w:tc>
          <w:tcPr>
            <w:tcW w:w="1523"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Біг 100 м, с</w:t>
            </w:r>
          </w:p>
        </w:tc>
        <w:tc>
          <w:tcPr>
            <w:tcW w:w="1418"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Човниковий біг 4x9 м, с</w:t>
            </w:r>
          </w:p>
        </w:tc>
        <w:tc>
          <w:tcPr>
            <w:tcW w:w="1701"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Нахили тулуба вперед із положення сидячи, см</w:t>
            </w:r>
          </w:p>
        </w:tc>
        <w:tc>
          <w:tcPr>
            <w:tcW w:w="1247"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Біг 100 м, с</w:t>
            </w:r>
          </w:p>
        </w:tc>
        <w:tc>
          <w:tcPr>
            <w:tcW w:w="1248"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Човниковий біг 4x9 м, с</w:t>
            </w:r>
          </w:p>
        </w:tc>
        <w:tc>
          <w:tcPr>
            <w:tcW w:w="1248"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Нахили тулуба вперед із положення сидячи, см</w:t>
            </w:r>
          </w:p>
        </w:tc>
      </w:tr>
      <w:tr w:rsidR="00680DF7" w:rsidRPr="00C44D43" w:rsidTr="00214F6D">
        <w:trPr>
          <w:trHeight w:val="300"/>
        </w:trPr>
        <w:tc>
          <w:tcPr>
            <w:tcW w:w="960"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w:t>
            </w:r>
          </w:p>
        </w:tc>
        <w:tc>
          <w:tcPr>
            <w:tcW w:w="1523"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418"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1701"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14,8</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13,1</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9,2</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13,8</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13,1</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9,3</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9,3</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16,9</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14,1</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14,1</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15,2</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13,8</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9,8</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16,2</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13,6</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13,6</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11</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13,7</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13,7</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13,8</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15,7</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12,3</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14,6</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12,3</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15,7</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12,8</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14,6</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15,8</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13,8</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12,9</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12,9</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12,9</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12,9</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14,8</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13,2</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14,3</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13,8</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13,1</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16,1</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13,9</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13,9</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14,2</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14,7</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12,1</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14,7</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14,8</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8,7</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14,6</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13,3</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14,6</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13,3</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523" w:type="dxa"/>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13,5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13,5</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r>
      <w:tr w:rsidR="00680DF7" w:rsidRPr="00C44D43" w:rsidTr="00214F6D">
        <w:trPr>
          <w:trHeight w:val="300"/>
        </w:trPr>
        <w:tc>
          <w:tcPr>
            <w:tcW w:w="960" w:type="dxa"/>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14,65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13,31667</w:t>
            </w:r>
          </w:p>
        </w:tc>
        <w:tc>
          <w:tcPr>
            <w:tcW w:w="1247"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13,84</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9,283333</w:t>
            </w:r>
          </w:p>
        </w:tc>
        <w:tc>
          <w:tcPr>
            <w:tcW w:w="124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13,80667</w:t>
            </w:r>
          </w:p>
        </w:tc>
      </w:tr>
    </w:tbl>
    <w:p w:rsidR="0086251D" w:rsidRPr="00C44D43" w:rsidRDefault="0086251D" w:rsidP="00D4422F">
      <w:pPr>
        <w:spacing w:after="0" w:line="240" w:lineRule="auto"/>
        <w:ind w:firstLine="567"/>
        <w:jc w:val="both"/>
        <w:rPr>
          <w:rFonts w:ascii="Times New Roman" w:hAnsi="Times New Roman" w:cs="Times New Roman"/>
          <w:sz w:val="24"/>
          <w:szCs w:val="24"/>
        </w:rPr>
      </w:pPr>
      <w:r w:rsidRPr="00C44D43">
        <w:rPr>
          <w:rFonts w:ascii="Times New Roman" w:hAnsi="Times New Roman" w:cs="Times New Roman"/>
          <w:sz w:val="24"/>
          <w:szCs w:val="24"/>
        </w:rPr>
        <w:t xml:space="preserve">Таблиця 2 Вихідні показники рівня фізичної підготовленості на початку  </w:t>
      </w:r>
      <w:r w:rsidR="00680DF7" w:rsidRPr="00C44D43">
        <w:rPr>
          <w:rFonts w:ascii="Times New Roman" w:hAnsi="Times New Roman" w:cs="Times New Roman"/>
          <w:sz w:val="24"/>
          <w:szCs w:val="24"/>
        </w:rPr>
        <w:t xml:space="preserve">та в кінці </w:t>
      </w:r>
      <w:r w:rsidRPr="00C44D43">
        <w:rPr>
          <w:rFonts w:ascii="Times New Roman" w:hAnsi="Times New Roman" w:cs="Times New Roman"/>
          <w:sz w:val="24"/>
          <w:szCs w:val="24"/>
        </w:rPr>
        <w:t>експерименту експериментальної групи</w:t>
      </w: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523"/>
        <w:gridCol w:w="1418"/>
        <w:gridCol w:w="1701"/>
        <w:gridCol w:w="1128"/>
        <w:gridCol w:w="1365"/>
        <w:gridCol w:w="1250"/>
      </w:tblGrid>
      <w:tr w:rsidR="00680DF7" w:rsidRPr="00C44D43" w:rsidTr="00DC7CF5">
        <w:trPr>
          <w:trHeight w:val="300"/>
        </w:trPr>
        <w:tc>
          <w:tcPr>
            <w:tcW w:w="960" w:type="dxa"/>
            <w:shd w:val="clear" w:color="auto" w:fill="auto"/>
            <w:noWrap/>
            <w:vAlign w:val="bottom"/>
          </w:tcPr>
          <w:p w:rsidR="00680DF7" w:rsidRPr="00C44D43" w:rsidRDefault="00680DF7" w:rsidP="00DC7CF5">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п/п</w:t>
            </w:r>
          </w:p>
        </w:tc>
        <w:tc>
          <w:tcPr>
            <w:tcW w:w="4642" w:type="dxa"/>
            <w:gridSpan w:val="3"/>
            <w:shd w:val="clear" w:color="auto" w:fill="auto"/>
            <w:noWrap/>
            <w:vAlign w:val="bottom"/>
          </w:tcPr>
          <w:p w:rsidR="00680DF7" w:rsidRPr="00C44D43" w:rsidRDefault="00680DF7" w:rsidP="00DC7CF5">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На початку експерименту</w:t>
            </w:r>
          </w:p>
        </w:tc>
        <w:tc>
          <w:tcPr>
            <w:tcW w:w="3743" w:type="dxa"/>
            <w:gridSpan w:val="3"/>
          </w:tcPr>
          <w:p w:rsidR="00680DF7" w:rsidRPr="00C44D43" w:rsidRDefault="00680DF7" w:rsidP="00DC7CF5">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В кінці експерименту</w:t>
            </w:r>
          </w:p>
        </w:tc>
      </w:tr>
      <w:tr w:rsidR="00680DF7" w:rsidRPr="00C44D43" w:rsidTr="00680DF7">
        <w:trPr>
          <w:trHeight w:val="300"/>
        </w:trPr>
        <w:tc>
          <w:tcPr>
            <w:tcW w:w="960"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p>
        </w:tc>
        <w:tc>
          <w:tcPr>
            <w:tcW w:w="1523" w:type="dxa"/>
            <w:shd w:val="clear" w:color="auto" w:fill="auto"/>
            <w:noWrap/>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15,2</w:t>
            </w:r>
          </w:p>
        </w:tc>
        <w:tc>
          <w:tcPr>
            <w:tcW w:w="1418" w:type="dxa"/>
            <w:shd w:val="clear" w:color="auto" w:fill="auto"/>
            <w:noWrap/>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9,8</w:t>
            </w:r>
          </w:p>
        </w:tc>
        <w:tc>
          <w:tcPr>
            <w:tcW w:w="1701" w:type="dxa"/>
            <w:shd w:val="clear" w:color="auto" w:fill="auto"/>
            <w:noWrap/>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c>
          <w:tcPr>
            <w:tcW w:w="1128"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Біг 100 м, с</w:t>
            </w:r>
          </w:p>
        </w:tc>
        <w:tc>
          <w:tcPr>
            <w:tcW w:w="1365"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Човниковий біг 4x9 м, с</w:t>
            </w:r>
          </w:p>
        </w:tc>
        <w:tc>
          <w:tcPr>
            <w:tcW w:w="1250" w:type="dxa"/>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Нахили тулуба вперед із положення сидячи, см</w:t>
            </w:r>
          </w:p>
        </w:tc>
      </w:tr>
      <w:tr w:rsidR="00680DF7" w:rsidRPr="00C44D43" w:rsidTr="00680DF7">
        <w:trPr>
          <w:trHeight w:val="300"/>
        </w:trPr>
        <w:tc>
          <w:tcPr>
            <w:tcW w:w="960" w:type="dxa"/>
            <w:shd w:val="clear" w:color="auto" w:fill="auto"/>
            <w:noWrap/>
            <w:vAlign w:val="bottom"/>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lastRenderedPageBreak/>
              <w:t>1</w:t>
            </w:r>
          </w:p>
        </w:tc>
        <w:tc>
          <w:tcPr>
            <w:tcW w:w="1523" w:type="dxa"/>
            <w:shd w:val="clear" w:color="auto" w:fill="auto"/>
            <w:noWrap/>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14,1</w:t>
            </w:r>
          </w:p>
        </w:tc>
        <w:tc>
          <w:tcPr>
            <w:tcW w:w="1418" w:type="dxa"/>
            <w:shd w:val="clear" w:color="auto" w:fill="auto"/>
            <w:noWrap/>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12,8</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10,2</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8,3</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16,2</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14,1</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11,2</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8,1</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16,8</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16,9</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11,8</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11,3</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8,3</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17</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4</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10,9</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18,5</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5</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8,2</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19,5</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6</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12,3</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18</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7</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9,8</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18,3</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8</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12,3</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9,8</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18,4</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9</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17,8</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10</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17,9</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11</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8,4</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18</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12</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12,3</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15,8</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13</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15,7</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12,3</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15,3</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14</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15,7</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12,8</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10,7</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15,8</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15</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12,8</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10,7</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15,8</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16</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12,9</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12,9</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10,2</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7,7</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16,2</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17</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11,2</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16,3</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18</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9,8</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7,7</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16,5</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19</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10,2</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15,2</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20</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15,3</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21</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13,5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12,4</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8,2</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15,3</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22</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12,1</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9,4</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12,4</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23</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16,1</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12,1</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24</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11,2</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10,1</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8,5</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25</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12,4</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8,6</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14,2</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26</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14,7</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12,1</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8,6</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12,4</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27</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14,8</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11,5</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10,7</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8,4</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14,1</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28</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14,6</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11</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10,8</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15,5</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29</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14,6</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9,7</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12,1</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10,6</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8,3</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16,2</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jc w:val="right"/>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30</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14,89333</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9,6</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12,21667</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10,5</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8,7</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14,5</w:t>
            </w:r>
          </w:p>
        </w:tc>
      </w:tr>
      <w:tr w:rsidR="00680DF7" w:rsidRPr="00C44D43" w:rsidTr="00680DF7">
        <w:trPr>
          <w:trHeight w:val="300"/>
        </w:trPr>
        <w:tc>
          <w:tcPr>
            <w:tcW w:w="960" w:type="dxa"/>
            <w:shd w:val="clear" w:color="auto" w:fill="auto"/>
            <w:noWrap/>
            <w:vAlign w:val="bottom"/>
            <w:hideMark/>
          </w:tcPr>
          <w:p w:rsidR="00680DF7" w:rsidRPr="00C44D43" w:rsidRDefault="00680DF7" w:rsidP="00680DF7">
            <w:pPr>
              <w:spacing w:after="0" w:line="240" w:lineRule="auto"/>
              <w:rPr>
                <w:rFonts w:ascii="Times New Roman" w:eastAsia="Times New Roman" w:hAnsi="Times New Roman" w:cs="Times New Roman"/>
                <w:lang w:eastAsia="ru-RU"/>
              </w:rPr>
            </w:pPr>
            <w:r w:rsidRPr="00C44D43">
              <w:rPr>
                <w:rFonts w:ascii="Times New Roman" w:eastAsia="Times New Roman" w:hAnsi="Times New Roman" w:cs="Times New Roman"/>
                <w:lang w:eastAsia="ru-RU"/>
              </w:rPr>
              <w:t> </w:t>
            </w:r>
          </w:p>
        </w:tc>
        <w:tc>
          <w:tcPr>
            <w:tcW w:w="1523"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15,2</w:t>
            </w:r>
          </w:p>
        </w:tc>
        <w:tc>
          <w:tcPr>
            <w:tcW w:w="1418"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9,8</w:t>
            </w:r>
          </w:p>
        </w:tc>
        <w:tc>
          <w:tcPr>
            <w:tcW w:w="1701" w:type="dxa"/>
            <w:shd w:val="clear" w:color="auto" w:fill="auto"/>
            <w:noWrap/>
            <w:vAlign w:val="bottom"/>
            <w:hideMark/>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12,5</w:t>
            </w:r>
          </w:p>
        </w:tc>
        <w:tc>
          <w:tcPr>
            <w:tcW w:w="1128"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10,90333</w:t>
            </w:r>
          </w:p>
        </w:tc>
        <w:tc>
          <w:tcPr>
            <w:tcW w:w="1365"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8,72</w:t>
            </w:r>
          </w:p>
        </w:tc>
        <w:tc>
          <w:tcPr>
            <w:tcW w:w="1250" w:type="dxa"/>
            <w:vAlign w:val="bottom"/>
          </w:tcPr>
          <w:p w:rsidR="00680DF7" w:rsidRPr="00C44D43" w:rsidRDefault="00680DF7" w:rsidP="00680DF7">
            <w:pPr>
              <w:spacing w:after="0" w:line="240" w:lineRule="auto"/>
              <w:jc w:val="right"/>
              <w:rPr>
                <w:rFonts w:ascii="Times New Roman" w:hAnsi="Times New Roman" w:cs="Times New Roman"/>
              </w:rPr>
            </w:pPr>
            <w:r w:rsidRPr="00C44D43">
              <w:rPr>
                <w:rFonts w:ascii="Times New Roman" w:hAnsi="Times New Roman" w:cs="Times New Roman"/>
              </w:rPr>
              <w:t>16,02667</w:t>
            </w:r>
          </w:p>
        </w:tc>
      </w:tr>
    </w:tbl>
    <w:p w:rsidR="00680DF7" w:rsidRPr="00C44D43" w:rsidRDefault="00680DF7" w:rsidP="00D4422F">
      <w:pPr>
        <w:spacing w:after="0" w:line="240" w:lineRule="auto"/>
        <w:ind w:firstLine="567"/>
        <w:jc w:val="both"/>
        <w:rPr>
          <w:rFonts w:ascii="Times New Roman" w:hAnsi="Times New Roman" w:cs="Times New Roman"/>
          <w:sz w:val="24"/>
          <w:szCs w:val="24"/>
        </w:rPr>
      </w:pPr>
    </w:p>
    <w:p w:rsidR="00680DF7" w:rsidRPr="00C44D43" w:rsidRDefault="00680DF7" w:rsidP="00D4422F">
      <w:pPr>
        <w:spacing w:after="0" w:line="240" w:lineRule="auto"/>
        <w:ind w:firstLine="567"/>
        <w:jc w:val="both"/>
        <w:rPr>
          <w:rFonts w:ascii="Times New Roman" w:hAnsi="Times New Roman" w:cs="Times New Roman"/>
          <w:sz w:val="24"/>
          <w:szCs w:val="24"/>
        </w:rPr>
      </w:pPr>
    </w:p>
    <w:p w:rsidR="00680DF7" w:rsidRPr="00C44D43" w:rsidRDefault="00680DF7" w:rsidP="00D4422F">
      <w:pPr>
        <w:spacing w:after="0" w:line="240" w:lineRule="auto"/>
        <w:ind w:firstLine="567"/>
        <w:jc w:val="both"/>
        <w:rPr>
          <w:rFonts w:ascii="Times New Roman" w:hAnsi="Times New Roman" w:cs="Times New Roman"/>
          <w:sz w:val="24"/>
          <w:szCs w:val="24"/>
        </w:rPr>
      </w:pPr>
    </w:p>
    <w:sectPr w:rsidR="00680DF7" w:rsidRPr="00C44D43" w:rsidSect="003D3ED5">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73AD" w:rsidRDefault="008773AD" w:rsidP="003D3ED5">
      <w:pPr>
        <w:spacing w:after="0" w:line="240" w:lineRule="auto"/>
      </w:pPr>
      <w:r>
        <w:separator/>
      </w:r>
    </w:p>
  </w:endnote>
  <w:endnote w:type="continuationSeparator" w:id="0">
    <w:p w:rsidR="008773AD" w:rsidRDefault="008773AD" w:rsidP="003D3E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Bold">
    <w:altName w:val="Times New Roman"/>
    <w:charset w:val="00"/>
    <w:family w:val="auto"/>
    <w:pitch w:val="variable"/>
    <w:sig w:usb0="E00002FF" w:usb1="5000205A"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73AD" w:rsidRDefault="008773AD" w:rsidP="003D3ED5">
      <w:pPr>
        <w:spacing w:after="0" w:line="240" w:lineRule="auto"/>
      </w:pPr>
      <w:r>
        <w:separator/>
      </w:r>
    </w:p>
  </w:footnote>
  <w:footnote w:type="continuationSeparator" w:id="0">
    <w:p w:rsidR="008773AD" w:rsidRDefault="008773AD" w:rsidP="003D3E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507050"/>
      <w:docPartObj>
        <w:docPartGallery w:val="Page Numbers (Top of Page)"/>
        <w:docPartUnique/>
      </w:docPartObj>
    </w:sdtPr>
    <w:sdtEndPr/>
    <w:sdtContent>
      <w:p w:rsidR="00577949" w:rsidRDefault="00577949">
        <w:pPr>
          <w:pStyle w:val="a4"/>
          <w:jc w:val="right"/>
        </w:pPr>
        <w:r>
          <w:fldChar w:fldCharType="begin"/>
        </w:r>
        <w:r>
          <w:instrText>PAGE   \* MERGEFORMAT</w:instrText>
        </w:r>
        <w:r>
          <w:fldChar w:fldCharType="separate"/>
        </w:r>
        <w:r w:rsidR="00486485" w:rsidRPr="00486485">
          <w:rPr>
            <w:noProof/>
            <w:lang w:val="ru-RU"/>
          </w:rPr>
          <w:t>21</w:t>
        </w:r>
        <w:r>
          <w:fldChar w:fldCharType="end"/>
        </w:r>
      </w:p>
    </w:sdtContent>
  </w:sdt>
  <w:p w:rsidR="00577949" w:rsidRDefault="0057794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1" w15:restartNumberingAfterBreak="0">
    <w:nsid w:val="00000003"/>
    <w:multiLevelType w:val="multilevel"/>
    <w:tmpl w:val="00000002"/>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2" w15:restartNumberingAfterBreak="0">
    <w:nsid w:val="00000005"/>
    <w:multiLevelType w:val="multilevel"/>
    <w:tmpl w:val="00000004"/>
    <w:lvl w:ilvl="0">
      <w:start w:val="1"/>
      <w:numFmt w:val="decimal"/>
      <w:lvlText w:val="%1"/>
      <w:lvlJc w:val="left"/>
      <w:rPr>
        <w:b w:val="0"/>
        <w:bCs w:val="0"/>
        <w:i w:val="0"/>
        <w:iCs w:val="0"/>
        <w:smallCaps w:val="0"/>
        <w:strike w:val="0"/>
        <w:color w:val="000000"/>
        <w:spacing w:val="0"/>
        <w:w w:val="100"/>
        <w:position w:val="0"/>
        <w:sz w:val="24"/>
        <w:szCs w:val="24"/>
        <w:u w:val="none"/>
      </w:rPr>
    </w:lvl>
    <w:lvl w:ilvl="1">
      <w:start w:val="1"/>
      <w:numFmt w:val="decimal"/>
      <w:lvlText w:val="%1"/>
      <w:lvlJc w:val="left"/>
      <w:rPr>
        <w:b w:val="0"/>
        <w:bCs w:val="0"/>
        <w:i w:val="0"/>
        <w:iCs w:val="0"/>
        <w:smallCaps w:val="0"/>
        <w:strike w:val="0"/>
        <w:color w:val="000000"/>
        <w:spacing w:val="0"/>
        <w:w w:val="100"/>
        <w:position w:val="0"/>
        <w:sz w:val="24"/>
        <w:szCs w:val="24"/>
        <w:u w:val="none"/>
      </w:rPr>
    </w:lvl>
    <w:lvl w:ilvl="2">
      <w:start w:val="1"/>
      <w:numFmt w:val="decimal"/>
      <w:lvlText w:val="%1"/>
      <w:lvlJc w:val="left"/>
      <w:rPr>
        <w:b w:val="0"/>
        <w:bCs w:val="0"/>
        <w:i w:val="0"/>
        <w:iCs w:val="0"/>
        <w:smallCaps w:val="0"/>
        <w:strike w:val="0"/>
        <w:color w:val="000000"/>
        <w:spacing w:val="0"/>
        <w:w w:val="100"/>
        <w:position w:val="0"/>
        <w:sz w:val="24"/>
        <w:szCs w:val="24"/>
        <w:u w:val="none"/>
      </w:rPr>
    </w:lvl>
    <w:lvl w:ilvl="3">
      <w:start w:val="1"/>
      <w:numFmt w:val="decimal"/>
      <w:lvlText w:val="%1"/>
      <w:lvlJc w:val="left"/>
      <w:rPr>
        <w:b w:val="0"/>
        <w:bCs w:val="0"/>
        <w:i w:val="0"/>
        <w:iCs w:val="0"/>
        <w:smallCaps w:val="0"/>
        <w:strike w:val="0"/>
        <w:color w:val="000000"/>
        <w:spacing w:val="0"/>
        <w:w w:val="100"/>
        <w:position w:val="0"/>
        <w:sz w:val="24"/>
        <w:szCs w:val="24"/>
        <w:u w:val="none"/>
      </w:rPr>
    </w:lvl>
    <w:lvl w:ilvl="4">
      <w:start w:val="1"/>
      <w:numFmt w:val="decimal"/>
      <w:lvlText w:val="%1"/>
      <w:lvlJc w:val="left"/>
      <w:rPr>
        <w:b w:val="0"/>
        <w:bCs w:val="0"/>
        <w:i w:val="0"/>
        <w:iCs w:val="0"/>
        <w:smallCaps w:val="0"/>
        <w:strike w:val="0"/>
        <w:color w:val="000000"/>
        <w:spacing w:val="0"/>
        <w:w w:val="100"/>
        <w:position w:val="0"/>
        <w:sz w:val="24"/>
        <w:szCs w:val="24"/>
        <w:u w:val="none"/>
      </w:rPr>
    </w:lvl>
    <w:lvl w:ilvl="5">
      <w:start w:val="1"/>
      <w:numFmt w:val="decimal"/>
      <w:lvlText w:val="%1"/>
      <w:lvlJc w:val="left"/>
      <w:rPr>
        <w:b w:val="0"/>
        <w:bCs w:val="0"/>
        <w:i w:val="0"/>
        <w:iCs w:val="0"/>
        <w:smallCaps w:val="0"/>
        <w:strike w:val="0"/>
        <w:color w:val="000000"/>
        <w:spacing w:val="0"/>
        <w:w w:val="100"/>
        <w:position w:val="0"/>
        <w:sz w:val="24"/>
        <w:szCs w:val="24"/>
        <w:u w:val="none"/>
      </w:rPr>
    </w:lvl>
    <w:lvl w:ilvl="6">
      <w:start w:val="1"/>
      <w:numFmt w:val="decimal"/>
      <w:lvlText w:val="%1"/>
      <w:lvlJc w:val="left"/>
      <w:rPr>
        <w:b w:val="0"/>
        <w:bCs w:val="0"/>
        <w:i w:val="0"/>
        <w:iCs w:val="0"/>
        <w:smallCaps w:val="0"/>
        <w:strike w:val="0"/>
        <w:color w:val="000000"/>
        <w:spacing w:val="0"/>
        <w:w w:val="100"/>
        <w:position w:val="0"/>
        <w:sz w:val="24"/>
        <w:szCs w:val="24"/>
        <w:u w:val="none"/>
      </w:rPr>
    </w:lvl>
    <w:lvl w:ilvl="7">
      <w:start w:val="1"/>
      <w:numFmt w:val="decimal"/>
      <w:lvlText w:val="%1"/>
      <w:lvlJc w:val="left"/>
      <w:rPr>
        <w:b w:val="0"/>
        <w:bCs w:val="0"/>
        <w:i w:val="0"/>
        <w:iCs w:val="0"/>
        <w:smallCaps w:val="0"/>
        <w:strike w:val="0"/>
        <w:color w:val="000000"/>
        <w:spacing w:val="0"/>
        <w:w w:val="100"/>
        <w:position w:val="0"/>
        <w:sz w:val="24"/>
        <w:szCs w:val="24"/>
        <w:u w:val="none"/>
      </w:rPr>
    </w:lvl>
    <w:lvl w:ilvl="8">
      <w:start w:val="1"/>
      <w:numFmt w:val="decimal"/>
      <w:lvlText w:val="%1"/>
      <w:lvlJc w:val="left"/>
      <w:rPr>
        <w:b w:val="0"/>
        <w:bCs w:val="0"/>
        <w:i w:val="0"/>
        <w:iCs w:val="0"/>
        <w:smallCaps w:val="0"/>
        <w:strike w:val="0"/>
        <w:color w:val="000000"/>
        <w:spacing w:val="0"/>
        <w:w w:val="100"/>
        <w:position w:val="0"/>
        <w:sz w:val="24"/>
        <w:szCs w:val="24"/>
        <w:u w:val="none"/>
      </w:rPr>
    </w:lvl>
  </w:abstractNum>
  <w:abstractNum w:abstractNumId="3" w15:restartNumberingAfterBreak="0">
    <w:nsid w:val="1C826CC4"/>
    <w:multiLevelType w:val="hybridMultilevel"/>
    <w:tmpl w:val="D17034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D8240BD"/>
    <w:multiLevelType w:val="hybridMultilevel"/>
    <w:tmpl w:val="971A5E22"/>
    <w:lvl w:ilvl="0" w:tplc="7D0A8E38">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3501B4A"/>
    <w:multiLevelType w:val="hybridMultilevel"/>
    <w:tmpl w:val="5A029C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5E23A6A"/>
    <w:multiLevelType w:val="hybridMultilevel"/>
    <w:tmpl w:val="6C3CC2D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4D347AFF"/>
    <w:multiLevelType w:val="hybridMultilevel"/>
    <w:tmpl w:val="B1B888C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4EF023AA"/>
    <w:multiLevelType w:val="hybridMultilevel"/>
    <w:tmpl w:val="C5A85E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9382C12"/>
    <w:multiLevelType w:val="hybridMultilevel"/>
    <w:tmpl w:val="1C38D340"/>
    <w:lvl w:ilvl="0" w:tplc="6AD03922">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0"/>
  </w:num>
  <w:num w:numId="4">
    <w:abstractNumId w:val="1"/>
  </w:num>
  <w:num w:numId="5">
    <w:abstractNumId w:val="2"/>
  </w:num>
  <w:num w:numId="6">
    <w:abstractNumId w:val="7"/>
  </w:num>
  <w:num w:numId="7">
    <w:abstractNumId w:val="5"/>
  </w:num>
  <w:num w:numId="8">
    <w:abstractNumId w:val="3"/>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CCE"/>
    <w:rsid w:val="00003763"/>
    <w:rsid w:val="00017FC5"/>
    <w:rsid w:val="00025E9D"/>
    <w:rsid w:val="00042250"/>
    <w:rsid w:val="00074038"/>
    <w:rsid w:val="00083683"/>
    <w:rsid w:val="000B25BC"/>
    <w:rsid w:val="000C39C9"/>
    <w:rsid w:val="00137320"/>
    <w:rsid w:val="00150C36"/>
    <w:rsid w:val="001934AD"/>
    <w:rsid w:val="00194508"/>
    <w:rsid w:val="001B1904"/>
    <w:rsid w:val="001C73C3"/>
    <w:rsid w:val="001E2C70"/>
    <w:rsid w:val="001E3476"/>
    <w:rsid w:val="001E34FE"/>
    <w:rsid w:val="001E4311"/>
    <w:rsid w:val="001F0799"/>
    <w:rsid w:val="002C7BF2"/>
    <w:rsid w:val="002F75C8"/>
    <w:rsid w:val="00322FD9"/>
    <w:rsid w:val="00341801"/>
    <w:rsid w:val="00345724"/>
    <w:rsid w:val="00350C9B"/>
    <w:rsid w:val="003922E1"/>
    <w:rsid w:val="003D3ED5"/>
    <w:rsid w:val="00447476"/>
    <w:rsid w:val="00482860"/>
    <w:rsid w:val="00486485"/>
    <w:rsid w:val="004E6FE4"/>
    <w:rsid w:val="00537C2B"/>
    <w:rsid w:val="00572898"/>
    <w:rsid w:val="00577949"/>
    <w:rsid w:val="005804BB"/>
    <w:rsid w:val="00584389"/>
    <w:rsid w:val="00595B0A"/>
    <w:rsid w:val="005A3B1E"/>
    <w:rsid w:val="00647AF7"/>
    <w:rsid w:val="0067634F"/>
    <w:rsid w:val="00680DF7"/>
    <w:rsid w:val="00693C6C"/>
    <w:rsid w:val="006A4C06"/>
    <w:rsid w:val="006A6B9D"/>
    <w:rsid w:val="006C7253"/>
    <w:rsid w:val="006D6373"/>
    <w:rsid w:val="00761806"/>
    <w:rsid w:val="00782A7D"/>
    <w:rsid w:val="007B1047"/>
    <w:rsid w:val="007F0E6A"/>
    <w:rsid w:val="00804B81"/>
    <w:rsid w:val="0080646E"/>
    <w:rsid w:val="00816B02"/>
    <w:rsid w:val="0086251D"/>
    <w:rsid w:val="008773AD"/>
    <w:rsid w:val="00896DDA"/>
    <w:rsid w:val="008E56F3"/>
    <w:rsid w:val="008F2BAA"/>
    <w:rsid w:val="00901849"/>
    <w:rsid w:val="009909FC"/>
    <w:rsid w:val="009B0FA4"/>
    <w:rsid w:val="00A509F4"/>
    <w:rsid w:val="00AB70C6"/>
    <w:rsid w:val="00AC5CF8"/>
    <w:rsid w:val="00BA0612"/>
    <w:rsid w:val="00BD6CD8"/>
    <w:rsid w:val="00BE1E99"/>
    <w:rsid w:val="00C00BFD"/>
    <w:rsid w:val="00C05104"/>
    <w:rsid w:val="00C20E25"/>
    <w:rsid w:val="00C33564"/>
    <w:rsid w:val="00C44D43"/>
    <w:rsid w:val="00C62F3B"/>
    <w:rsid w:val="00CB454E"/>
    <w:rsid w:val="00CB5A30"/>
    <w:rsid w:val="00CF6188"/>
    <w:rsid w:val="00D2452B"/>
    <w:rsid w:val="00D3410F"/>
    <w:rsid w:val="00D4422F"/>
    <w:rsid w:val="00D51AD1"/>
    <w:rsid w:val="00D90522"/>
    <w:rsid w:val="00D977EA"/>
    <w:rsid w:val="00DC4D56"/>
    <w:rsid w:val="00DE0DD6"/>
    <w:rsid w:val="00DE5AA9"/>
    <w:rsid w:val="00E01FD2"/>
    <w:rsid w:val="00E109F9"/>
    <w:rsid w:val="00E16D8B"/>
    <w:rsid w:val="00E46367"/>
    <w:rsid w:val="00EF7CCE"/>
    <w:rsid w:val="00F01F53"/>
    <w:rsid w:val="00F35305"/>
    <w:rsid w:val="00F54F18"/>
    <w:rsid w:val="00F67C15"/>
    <w:rsid w:val="00F7575C"/>
    <w:rsid w:val="00FA0FFA"/>
    <w:rsid w:val="00FB51F7"/>
    <w:rsid w:val="00FC3BA9"/>
    <w:rsid w:val="00FF1B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6604AF"/>
  <w15:chartTrackingRefBased/>
  <w15:docId w15:val="{BCC68E26-0F8D-4451-AE61-05A386700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next w:val="a"/>
    <w:link w:val="10"/>
    <w:uiPriority w:val="9"/>
    <w:qFormat/>
    <w:rsid w:val="0086251D"/>
    <w:pPr>
      <w:keepNext/>
      <w:keepLines/>
      <w:spacing w:before="240" w:after="0"/>
      <w:outlineLvl w:val="0"/>
    </w:pPr>
    <w:rPr>
      <w:rFonts w:asciiTheme="majorHAnsi" w:eastAsiaTheme="majorEastAsia" w:hAnsiTheme="majorHAnsi" w:cstheme="majorBidi"/>
      <w:color w:val="2E74B5" w:themeColor="accent1" w:themeShade="BF"/>
      <w:sz w:val="32"/>
      <w:szCs w:val="3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E2C70"/>
    <w:pPr>
      <w:ind w:left="720"/>
      <w:contextualSpacing/>
    </w:pPr>
  </w:style>
  <w:style w:type="paragraph" w:styleId="a4">
    <w:name w:val="header"/>
    <w:basedOn w:val="a"/>
    <w:link w:val="a5"/>
    <w:uiPriority w:val="99"/>
    <w:unhideWhenUsed/>
    <w:rsid w:val="003D3ED5"/>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3D3ED5"/>
    <w:rPr>
      <w:lang w:val="uk-UA"/>
    </w:rPr>
  </w:style>
  <w:style w:type="paragraph" w:styleId="a6">
    <w:name w:val="footer"/>
    <w:basedOn w:val="a"/>
    <w:link w:val="a7"/>
    <w:uiPriority w:val="99"/>
    <w:unhideWhenUsed/>
    <w:rsid w:val="003D3ED5"/>
    <w:pPr>
      <w:tabs>
        <w:tab w:val="center" w:pos="4677"/>
        <w:tab w:val="right" w:pos="9355"/>
      </w:tabs>
      <w:spacing w:after="0" w:line="240" w:lineRule="auto"/>
    </w:pPr>
  </w:style>
  <w:style w:type="character" w:customStyle="1" w:styleId="a7">
    <w:name w:val="Нижній колонтитул Знак"/>
    <w:basedOn w:val="a0"/>
    <w:link w:val="a6"/>
    <w:uiPriority w:val="99"/>
    <w:rsid w:val="003D3ED5"/>
    <w:rPr>
      <w:lang w:val="uk-UA"/>
    </w:rPr>
  </w:style>
  <w:style w:type="table" w:styleId="a8">
    <w:name w:val="Table Grid"/>
    <w:basedOn w:val="a1"/>
    <w:uiPriority w:val="39"/>
    <w:rsid w:val="009B0FA4"/>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
    <w:name w:val="Основной текст (3)_"/>
    <w:link w:val="30"/>
    <w:uiPriority w:val="99"/>
    <w:rsid w:val="009B0FA4"/>
    <w:rPr>
      <w:rFonts w:ascii="Times New Roman" w:hAnsi="Times New Roman" w:cs="Times New Roman"/>
      <w:sz w:val="28"/>
      <w:szCs w:val="28"/>
      <w:shd w:val="clear" w:color="auto" w:fill="FFFFFF"/>
    </w:rPr>
  </w:style>
  <w:style w:type="paragraph" w:customStyle="1" w:styleId="30">
    <w:name w:val="Основной текст (3)"/>
    <w:basedOn w:val="a"/>
    <w:link w:val="3"/>
    <w:uiPriority w:val="99"/>
    <w:rsid w:val="009B0FA4"/>
    <w:pPr>
      <w:widowControl w:val="0"/>
      <w:shd w:val="clear" w:color="auto" w:fill="FFFFFF"/>
      <w:spacing w:before="240" w:after="720" w:line="240" w:lineRule="atLeast"/>
    </w:pPr>
    <w:rPr>
      <w:rFonts w:ascii="Times New Roman" w:hAnsi="Times New Roman" w:cs="Times New Roman"/>
      <w:sz w:val="28"/>
      <w:szCs w:val="28"/>
      <w:lang w:val="ru-RU"/>
    </w:rPr>
  </w:style>
  <w:style w:type="character" w:customStyle="1" w:styleId="10">
    <w:name w:val="Заголовок 1 Знак"/>
    <w:basedOn w:val="a0"/>
    <w:link w:val="1"/>
    <w:uiPriority w:val="9"/>
    <w:rsid w:val="0086251D"/>
    <w:rPr>
      <w:rFonts w:asciiTheme="majorHAnsi" w:eastAsiaTheme="majorEastAsia" w:hAnsiTheme="majorHAnsi" w:cstheme="majorBidi"/>
      <w:color w:val="2E74B5" w:themeColor="accent1" w:themeShade="BF"/>
      <w:sz w:val="32"/>
      <w:szCs w:val="32"/>
    </w:rPr>
  </w:style>
  <w:style w:type="paragraph" w:styleId="a9">
    <w:name w:val="Revision"/>
    <w:hidden/>
    <w:uiPriority w:val="99"/>
    <w:semiHidden/>
    <w:rsid w:val="0086251D"/>
    <w:pPr>
      <w:spacing w:after="0" w:line="240" w:lineRule="auto"/>
    </w:pPr>
  </w:style>
  <w:style w:type="paragraph" w:styleId="aa">
    <w:name w:val="Balloon Text"/>
    <w:basedOn w:val="a"/>
    <w:link w:val="ab"/>
    <w:uiPriority w:val="99"/>
    <w:semiHidden/>
    <w:unhideWhenUsed/>
    <w:rsid w:val="0086251D"/>
    <w:pPr>
      <w:spacing w:after="0" w:line="240" w:lineRule="auto"/>
    </w:pPr>
    <w:rPr>
      <w:rFonts w:ascii="Segoe UI" w:hAnsi="Segoe UI" w:cs="Segoe UI"/>
      <w:sz w:val="18"/>
      <w:szCs w:val="18"/>
      <w:lang w:val="ru-RU"/>
    </w:rPr>
  </w:style>
  <w:style w:type="character" w:customStyle="1" w:styleId="ab">
    <w:name w:val="Текст у виносці Знак"/>
    <w:basedOn w:val="a0"/>
    <w:link w:val="aa"/>
    <w:uiPriority w:val="99"/>
    <w:semiHidden/>
    <w:rsid w:val="0086251D"/>
    <w:rPr>
      <w:rFonts w:ascii="Segoe UI" w:hAnsi="Segoe UI" w:cs="Segoe UI"/>
      <w:sz w:val="18"/>
      <w:szCs w:val="18"/>
    </w:rPr>
  </w:style>
  <w:style w:type="character" w:styleId="ac">
    <w:name w:val="Hyperlink"/>
    <w:basedOn w:val="a0"/>
    <w:uiPriority w:val="99"/>
    <w:unhideWhenUsed/>
    <w:rsid w:val="0086251D"/>
    <w:rPr>
      <w:color w:val="0563C1" w:themeColor="hyperlink"/>
      <w:u w:val="single"/>
    </w:rPr>
  </w:style>
  <w:style w:type="character" w:customStyle="1" w:styleId="11">
    <w:name w:val="Основной текст Знак1"/>
    <w:aliases w:val="Знак6 Знак"/>
    <w:uiPriority w:val="99"/>
    <w:rsid w:val="0086251D"/>
    <w:rPr>
      <w:rFonts w:ascii="Times New Roman" w:hAnsi="Times New Roman" w:cs="Times New Roman"/>
      <w:sz w:val="27"/>
      <w:szCs w:val="27"/>
      <w:shd w:val="clear" w:color="auto" w:fill="FFFFFF"/>
    </w:rPr>
  </w:style>
  <w:style w:type="paragraph" w:styleId="ad">
    <w:name w:val="No Spacing"/>
    <w:uiPriority w:val="1"/>
    <w:qFormat/>
    <w:rsid w:val="0086251D"/>
    <w:pPr>
      <w:spacing w:after="0" w:line="240" w:lineRule="auto"/>
      <w:ind w:firstLine="709"/>
    </w:pPr>
    <w:rPr>
      <w:rFonts w:ascii="Times New Roman" w:hAnsi="Times New Roman" w:cstheme="minorHAnsi"/>
      <w:sz w:val="28"/>
      <w:lang w:val="uk-UA"/>
    </w:rPr>
  </w:style>
  <w:style w:type="paragraph" w:styleId="ae">
    <w:name w:val="TOC Heading"/>
    <w:basedOn w:val="1"/>
    <w:next w:val="a"/>
    <w:uiPriority w:val="39"/>
    <w:unhideWhenUsed/>
    <w:qFormat/>
    <w:rsid w:val="0086251D"/>
    <w:pPr>
      <w:outlineLvl w:val="9"/>
    </w:pPr>
    <w:rPr>
      <w:lang w:eastAsia="ru-RU"/>
    </w:rPr>
  </w:style>
  <w:style w:type="paragraph" w:styleId="12">
    <w:name w:val="toc 1"/>
    <w:basedOn w:val="a"/>
    <w:next w:val="a"/>
    <w:autoRedefine/>
    <w:uiPriority w:val="39"/>
    <w:unhideWhenUsed/>
    <w:rsid w:val="0086251D"/>
    <w:pPr>
      <w:spacing w:after="100"/>
    </w:pPr>
    <w:rPr>
      <w:lang w:val="ru-RU"/>
    </w:rPr>
  </w:style>
  <w:style w:type="paragraph" w:styleId="af">
    <w:name w:val="Normal (Web)"/>
    <w:basedOn w:val="a"/>
    <w:uiPriority w:val="99"/>
    <w:unhideWhenUsed/>
    <w:rsid w:val="00D51AD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0">
    <w:name w:val="caption"/>
    <w:basedOn w:val="a"/>
    <w:next w:val="a"/>
    <w:uiPriority w:val="35"/>
    <w:unhideWhenUsed/>
    <w:qFormat/>
    <w:rsid w:val="00083683"/>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40488">
      <w:bodyDiv w:val="1"/>
      <w:marLeft w:val="0"/>
      <w:marRight w:val="0"/>
      <w:marTop w:val="0"/>
      <w:marBottom w:val="0"/>
      <w:divBdr>
        <w:top w:val="none" w:sz="0" w:space="0" w:color="auto"/>
        <w:left w:val="none" w:sz="0" w:space="0" w:color="auto"/>
        <w:bottom w:val="none" w:sz="0" w:space="0" w:color="auto"/>
        <w:right w:val="none" w:sz="0" w:space="0" w:color="auto"/>
      </w:divBdr>
      <w:divsChild>
        <w:div w:id="1015621071">
          <w:marLeft w:val="0"/>
          <w:marRight w:val="0"/>
          <w:marTop w:val="0"/>
          <w:marBottom w:val="0"/>
          <w:divBdr>
            <w:top w:val="none" w:sz="0" w:space="0" w:color="auto"/>
            <w:left w:val="none" w:sz="0" w:space="0" w:color="auto"/>
            <w:bottom w:val="none" w:sz="0" w:space="0" w:color="auto"/>
            <w:right w:val="none" w:sz="0" w:space="0" w:color="auto"/>
          </w:divBdr>
          <w:divsChild>
            <w:div w:id="329022387">
              <w:marLeft w:val="0"/>
              <w:marRight w:val="0"/>
              <w:marTop w:val="0"/>
              <w:marBottom w:val="0"/>
              <w:divBdr>
                <w:top w:val="none" w:sz="0" w:space="0" w:color="auto"/>
                <w:left w:val="none" w:sz="0" w:space="0" w:color="auto"/>
                <w:bottom w:val="none" w:sz="0" w:space="0" w:color="auto"/>
                <w:right w:val="none" w:sz="0" w:space="0" w:color="auto"/>
              </w:divBdr>
              <w:divsChild>
                <w:div w:id="264462396">
                  <w:marLeft w:val="0"/>
                  <w:marRight w:val="0"/>
                  <w:marTop w:val="0"/>
                  <w:marBottom w:val="0"/>
                  <w:divBdr>
                    <w:top w:val="none" w:sz="0" w:space="0" w:color="auto"/>
                    <w:left w:val="none" w:sz="0" w:space="0" w:color="auto"/>
                    <w:bottom w:val="none" w:sz="0" w:space="0" w:color="auto"/>
                    <w:right w:val="none" w:sz="0" w:space="0" w:color="auto"/>
                  </w:divBdr>
                  <w:divsChild>
                    <w:div w:id="1662349157">
                      <w:marLeft w:val="0"/>
                      <w:marRight w:val="0"/>
                      <w:marTop w:val="0"/>
                      <w:marBottom w:val="0"/>
                      <w:divBdr>
                        <w:top w:val="none" w:sz="0" w:space="0" w:color="auto"/>
                        <w:left w:val="none" w:sz="0" w:space="0" w:color="auto"/>
                        <w:bottom w:val="none" w:sz="0" w:space="0" w:color="auto"/>
                        <w:right w:val="none" w:sz="0" w:space="0" w:color="auto"/>
                      </w:divBdr>
                      <w:divsChild>
                        <w:div w:id="520165537">
                          <w:marLeft w:val="0"/>
                          <w:marRight w:val="0"/>
                          <w:marTop w:val="0"/>
                          <w:marBottom w:val="0"/>
                          <w:divBdr>
                            <w:top w:val="none" w:sz="0" w:space="0" w:color="auto"/>
                            <w:left w:val="none" w:sz="0" w:space="0" w:color="auto"/>
                            <w:bottom w:val="none" w:sz="0" w:space="0" w:color="auto"/>
                            <w:right w:val="none" w:sz="0" w:space="0" w:color="auto"/>
                          </w:divBdr>
                          <w:divsChild>
                            <w:div w:id="28588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4556">
      <w:bodyDiv w:val="1"/>
      <w:marLeft w:val="0"/>
      <w:marRight w:val="0"/>
      <w:marTop w:val="0"/>
      <w:marBottom w:val="0"/>
      <w:divBdr>
        <w:top w:val="none" w:sz="0" w:space="0" w:color="auto"/>
        <w:left w:val="none" w:sz="0" w:space="0" w:color="auto"/>
        <w:bottom w:val="none" w:sz="0" w:space="0" w:color="auto"/>
        <w:right w:val="none" w:sz="0" w:space="0" w:color="auto"/>
      </w:divBdr>
    </w:div>
    <w:div w:id="21370800">
      <w:bodyDiv w:val="1"/>
      <w:marLeft w:val="0"/>
      <w:marRight w:val="0"/>
      <w:marTop w:val="0"/>
      <w:marBottom w:val="0"/>
      <w:divBdr>
        <w:top w:val="none" w:sz="0" w:space="0" w:color="auto"/>
        <w:left w:val="none" w:sz="0" w:space="0" w:color="auto"/>
        <w:bottom w:val="none" w:sz="0" w:space="0" w:color="auto"/>
        <w:right w:val="none" w:sz="0" w:space="0" w:color="auto"/>
      </w:divBdr>
      <w:divsChild>
        <w:div w:id="940336886">
          <w:marLeft w:val="0"/>
          <w:marRight w:val="0"/>
          <w:marTop w:val="0"/>
          <w:marBottom w:val="0"/>
          <w:divBdr>
            <w:top w:val="none" w:sz="0" w:space="0" w:color="auto"/>
            <w:left w:val="none" w:sz="0" w:space="0" w:color="auto"/>
            <w:bottom w:val="none" w:sz="0" w:space="0" w:color="auto"/>
            <w:right w:val="none" w:sz="0" w:space="0" w:color="auto"/>
          </w:divBdr>
          <w:divsChild>
            <w:div w:id="308636307">
              <w:marLeft w:val="0"/>
              <w:marRight w:val="0"/>
              <w:marTop w:val="0"/>
              <w:marBottom w:val="0"/>
              <w:divBdr>
                <w:top w:val="none" w:sz="0" w:space="0" w:color="auto"/>
                <w:left w:val="none" w:sz="0" w:space="0" w:color="auto"/>
                <w:bottom w:val="none" w:sz="0" w:space="0" w:color="auto"/>
                <w:right w:val="none" w:sz="0" w:space="0" w:color="auto"/>
              </w:divBdr>
              <w:divsChild>
                <w:div w:id="2091416552">
                  <w:marLeft w:val="0"/>
                  <w:marRight w:val="0"/>
                  <w:marTop w:val="0"/>
                  <w:marBottom w:val="0"/>
                  <w:divBdr>
                    <w:top w:val="none" w:sz="0" w:space="0" w:color="auto"/>
                    <w:left w:val="none" w:sz="0" w:space="0" w:color="auto"/>
                    <w:bottom w:val="none" w:sz="0" w:space="0" w:color="auto"/>
                    <w:right w:val="none" w:sz="0" w:space="0" w:color="auto"/>
                  </w:divBdr>
                  <w:divsChild>
                    <w:div w:id="1490902719">
                      <w:marLeft w:val="0"/>
                      <w:marRight w:val="0"/>
                      <w:marTop w:val="0"/>
                      <w:marBottom w:val="0"/>
                      <w:divBdr>
                        <w:top w:val="none" w:sz="0" w:space="0" w:color="auto"/>
                        <w:left w:val="none" w:sz="0" w:space="0" w:color="auto"/>
                        <w:bottom w:val="none" w:sz="0" w:space="0" w:color="auto"/>
                        <w:right w:val="none" w:sz="0" w:space="0" w:color="auto"/>
                      </w:divBdr>
                      <w:divsChild>
                        <w:div w:id="46073068">
                          <w:marLeft w:val="0"/>
                          <w:marRight w:val="0"/>
                          <w:marTop w:val="0"/>
                          <w:marBottom w:val="0"/>
                          <w:divBdr>
                            <w:top w:val="none" w:sz="0" w:space="0" w:color="auto"/>
                            <w:left w:val="none" w:sz="0" w:space="0" w:color="auto"/>
                            <w:bottom w:val="none" w:sz="0" w:space="0" w:color="auto"/>
                            <w:right w:val="none" w:sz="0" w:space="0" w:color="auto"/>
                          </w:divBdr>
                          <w:divsChild>
                            <w:div w:id="7143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579146">
      <w:bodyDiv w:val="1"/>
      <w:marLeft w:val="0"/>
      <w:marRight w:val="0"/>
      <w:marTop w:val="0"/>
      <w:marBottom w:val="0"/>
      <w:divBdr>
        <w:top w:val="none" w:sz="0" w:space="0" w:color="auto"/>
        <w:left w:val="none" w:sz="0" w:space="0" w:color="auto"/>
        <w:bottom w:val="none" w:sz="0" w:space="0" w:color="auto"/>
        <w:right w:val="none" w:sz="0" w:space="0" w:color="auto"/>
      </w:divBdr>
    </w:div>
    <w:div w:id="61418401">
      <w:bodyDiv w:val="1"/>
      <w:marLeft w:val="0"/>
      <w:marRight w:val="0"/>
      <w:marTop w:val="0"/>
      <w:marBottom w:val="0"/>
      <w:divBdr>
        <w:top w:val="none" w:sz="0" w:space="0" w:color="auto"/>
        <w:left w:val="none" w:sz="0" w:space="0" w:color="auto"/>
        <w:bottom w:val="none" w:sz="0" w:space="0" w:color="auto"/>
        <w:right w:val="none" w:sz="0" w:space="0" w:color="auto"/>
      </w:divBdr>
      <w:divsChild>
        <w:div w:id="2122144540">
          <w:marLeft w:val="0"/>
          <w:marRight w:val="0"/>
          <w:marTop w:val="0"/>
          <w:marBottom w:val="0"/>
          <w:divBdr>
            <w:top w:val="none" w:sz="0" w:space="0" w:color="auto"/>
            <w:left w:val="none" w:sz="0" w:space="0" w:color="auto"/>
            <w:bottom w:val="none" w:sz="0" w:space="0" w:color="auto"/>
            <w:right w:val="none" w:sz="0" w:space="0" w:color="auto"/>
          </w:divBdr>
          <w:divsChild>
            <w:div w:id="136532754">
              <w:marLeft w:val="0"/>
              <w:marRight w:val="0"/>
              <w:marTop w:val="0"/>
              <w:marBottom w:val="0"/>
              <w:divBdr>
                <w:top w:val="none" w:sz="0" w:space="0" w:color="auto"/>
                <w:left w:val="none" w:sz="0" w:space="0" w:color="auto"/>
                <w:bottom w:val="none" w:sz="0" w:space="0" w:color="auto"/>
                <w:right w:val="none" w:sz="0" w:space="0" w:color="auto"/>
              </w:divBdr>
              <w:divsChild>
                <w:div w:id="2137214681">
                  <w:marLeft w:val="0"/>
                  <w:marRight w:val="0"/>
                  <w:marTop w:val="0"/>
                  <w:marBottom w:val="0"/>
                  <w:divBdr>
                    <w:top w:val="none" w:sz="0" w:space="0" w:color="auto"/>
                    <w:left w:val="none" w:sz="0" w:space="0" w:color="auto"/>
                    <w:bottom w:val="none" w:sz="0" w:space="0" w:color="auto"/>
                    <w:right w:val="none" w:sz="0" w:space="0" w:color="auto"/>
                  </w:divBdr>
                  <w:divsChild>
                    <w:div w:id="208306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317873">
          <w:marLeft w:val="0"/>
          <w:marRight w:val="0"/>
          <w:marTop w:val="0"/>
          <w:marBottom w:val="0"/>
          <w:divBdr>
            <w:top w:val="none" w:sz="0" w:space="0" w:color="auto"/>
            <w:left w:val="none" w:sz="0" w:space="0" w:color="auto"/>
            <w:bottom w:val="none" w:sz="0" w:space="0" w:color="auto"/>
            <w:right w:val="none" w:sz="0" w:space="0" w:color="auto"/>
          </w:divBdr>
          <w:divsChild>
            <w:div w:id="1619801166">
              <w:marLeft w:val="0"/>
              <w:marRight w:val="0"/>
              <w:marTop w:val="0"/>
              <w:marBottom w:val="0"/>
              <w:divBdr>
                <w:top w:val="none" w:sz="0" w:space="0" w:color="auto"/>
                <w:left w:val="none" w:sz="0" w:space="0" w:color="auto"/>
                <w:bottom w:val="none" w:sz="0" w:space="0" w:color="auto"/>
                <w:right w:val="none" w:sz="0" w:space="0" w:color="auto"/>
              </w:divBdr>
              <w:divsChild>
                <w:div w:id="20010376">
                  <w:marLeft w:val="0"/>
                  <w:marRight w:val="0"/>
                  <w:marTop w:val="0"/>
                  <w:marBottom w:val="0"/>
                  <w:divBdr>
                    <w:top w:val="none" w:sz="0" w:space="0" w:color="auto"/>
                    <w:left w:val="none" w:sz="0" w:space="0" w:color="auto"/>
                    <w:bottom w:val="none" w:sz="0" w:space="0" w:color="auto"/>
                    <w:right w:val="none" w:sz="0" w:space="0" w:color="auto"/>
                  </w:divBdr>
                  <w:divsChild>
                    <w:div w:id="1464955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280508">
      <w:bodyDiv w:val="1"/>
      <w:marLeft w:val="0"/>
      <w:marRight w:val="0"/>
      <w:marTop w:val="0"/>
      <w:marBottom w:val="0"/>
      <w:divBdr>
        <w:top w:val="none" w:sz="0" w:space="0" w:color="auto"/>
        <w:left w:val="none" w:sz="0" w:space="0" w:color="auto"/>
        <w:bottom w:val="none" w:sz="0" w:space="0" w:color="auto"/>
        <w:right w:val="none" w:sz="0" w:space="0" w:color="auto"/>
      </w:divBdr>
    </w:div>
    <w:div w:id="299582480">
      <w:bodyDiv w:val="1"/>
      <w:marLeft w:val="0"/>
      <w:marRight w:val="0"/>
      <w:marTop w:val="0"/>
      <w:marBottom w:val="0"/>
      <w:divBdr>
        <w:top w:val="none" w:sz="0" w:space="0" w:color="auto"/>
        <w:left w:val="none" w:sz="0" w:space="0" w:color="auto"/>
        <w:bottom w:val="none" w:sz="0" w:space="0" w:color="auto"/>
        <w:right w:val="none" w:sz="0" w:space="0" w:color="auto"/>
      </w:divBdr>
    </w:div>
    <w:div w:id="433523151">
      <w:bodyDiv w:val="1"/>
      <w:marLeft w:val="0"/>
      <w:marRight w:val="0"/>
      <w:marTop w:val="0"/>
      <w:marBottom w:val="0"/>
      <w:divBdr>
        <w:top w:val="none" w:sz="0" w:space="0" w:color="auto"/>
        <w:left w:val="none" w:sz="0" w:space="0" w:color="auto"/>
        <w:bottom w:val="none" w:sz="0" w:space="0" w:color="auto"/>
        <w:right w:val="none" w:sz="0" w:space="0" w:color="auto"/>
      </w:divBdr>
    </w:div>
    <w:div w:id="477772027">
      <w:bodyDiv w:val="1"/>
      <w:marLeft w:val="0"/>
      <w:marRight w:val="0"/>
      <w:marTop w:val="0"/>
      <w:marBottom w:val="0"/>
      <w:divBdr>
        <w:top w:val="none" w:sz="0" w:space="0" w:color="auto"/>
        <w:left w:val="none" w:sz="0" w:space="0" w:color="auto"/>
        <w:bottom w:val="none" w:sz="0" w:space="0" w:color="auto"/>
        <w:right w:val="none" w:sz="0" w:space="0" w:color="auto"/>
      </w:divBdr>
    </w:div>
    <w:div w:id="479617827">
      <w:bodyDiv w:val="1"/>
      <w:marLeft w:val="0"/>
      <w:marRight w:val="0"/>
      <w:marTop w:val="0"/>
      <w:marBottom w:val="0"/>
      <w:divBdr>
        <w:top w:val="none" w:sz="0" w:space="0" w:color="auto"/>
        <w:left w:val="none" w:sz="0" w:space="0" w:color="auto"/>
        <w:bottom w:val="none" w:sz="0" w:space="0" w:color="auto"/>
        <w:right w:val="none" w:sz="0" w:space="0" w:color="auto"/>
      </w:divBdr>
    </w:div>
    <w:div w:id="497381460">
      <w:bodyDiv w:val="1"/>
      <w:marLeft w:val="0"/>
      <w:marRight w:val="0"/>
      <w:marTop w:val="0"/>
      <w:marBottom w:val="0"/>
      <w:divBdr>
        <w:top w:val="none" w:sz="0" w:space="0" w:color="auto"/>
        <w:left w:val="none" w:sz="0" w:space="0" w:color="auto"/>
        <w:bottom w:val="none" w:sz="0" w:space="0" w:color="auto"/>
        <w:right w:val="none" w:sz="0" w:space="0" w:color="auto"/>
      </w:divBdr>
    </w:div>
    <w:div w:id="513306974">
      <w:bodyDiv w:val="1"/>
      <w:marLeft w:val="0"/>
      <w:marRight w:val="0"/>
      <w:marTop w:val="0"/>
      <w:marBottom w:val="0"/>
      <w:divBdr>
        <w:top w:val="none" w:sz="0" w:space="0" w:color="auto"/>
        <w:left w:val="none" w:sz="0" w:space="0" w:color="auto"/>
        <w:bottom w:val="none" w:sz="0" w:space="0" w:color="auto"/>
        <w:right w:val="none" w:sz="0" w:space="0" w:color="auto"/>
      </w:divBdr>
    </w:div>
    <w:div w:id="522671246">
      <w:bodyDiv w:val="1"/>
      <w:marLeft w:val="0"/>
      <w:marRight w:val="0"/>
      <w:marTop w:val="0"/>
      <w:marBottom w:val="0"/>
      <w:divBdr>
        <w:top w:val="none" w:sz="0" w:space="0" w:color="auto"/>
        <w:left w:val="none" w:sz="0" w:space="0" w:color="auto"/>
        <w:bottom w:val="none" w:sz="0" w:space="0" w:color="auto"/>
        <w:right w:val="none" w:sz="0" w:space="0" w:color="auto"/>
      </w:divBdr>
    </w:div>
    <w:div w:id="540555795">
      <w:bodyDiv w:val="1"/>
      <w:marLeft w:val="0"/>
      <w:marRight w:val="0"/>
      <w:marTop w:val="0"/>
      <w:marBottom w:val="0"/>
      <w:divBdr>
        <w:top w:val="none" w:sz="0" w:space="0" w:color="auto"/>
        <w:left w:val="none" w:sz="0" w:space="0" w:color="auto"/>
        <w:bottom w:val="none" w:sz="0" w:space="0" w:color="auto"/>
        <w:right w:val="none" w:sz="0" w:space="0" w:color="auto"/>
      </w:divBdr>
    </w:div>
    <w:div w:id="598878799">
      <w:bodyDiv w:val="1"/>
      <w:marLeft w:val="0"/>
      <w:marRight w:val="0"/>
      <w:marTop w:val="0"/>
      <w:marBottom w:val="0"/>
      <w:divBdr>
        <w:top w:val="none" w:sz="0" w:space="0" w:color="auto"/>
        <w:left w:val="none" w:sz="0" w:space="0" w:color="auto"/>
        <w:bottom w:val="none" w:sz="0" w:space="0" w:color="auto"/>
        <w:right w:val="none" w:sz="0" w:space="0" w:color="auto"/>
      </w:divBdr>
    </w:div>
    <w:div w:id="601062982">
      <w:bodyDiv w:val="1"/>
      <w:marLeft w:val="0"/>
      <w:marRight w:val="0"/>
      <w:marTop w:val="0"/>
      <w:marBottom w:val="0"/>
      <w:divBdr>
        <w:top w:val="none" w:sz="0" w:space="0" w:color="auto"/>
        <w:left w:val="none" w:sz="0" w:space="0" w:color="auto"/>
        <w:bottom w:val="none" w:sz="0" w:space="0" w:color="auto"/>
        <w:right w:val="none" w:sz="0" w:space="0" w:color="auto"/>
      </w:divBdr>
      <w:divsChild>
        <w:div w:id="700277905">
          <w:marLeft w:val="0"/>
          <w:marRight w:val="0"/>
          <w:marTop w:val="0"/>
          <w:marBottom w:val="0"/>
          <w:divBdr>
            <w:top w:val="none" w:sz="0" w:space="0" w:color="auto"/>
            <w:left w:val="none" w:sz="0" w:space="0" w:color="auto"/>
            <w:bottom w:val="none" w:sz="0" w:space="0" w:color="auto"/>
            <w:right w:val="none" w:sz="0" w:space="0" w:color="auto"/>
          </w:divBdr>
          <w:divsChild>
            <w:div w:id="935745136">
              <w:marLeft w:val="0"/>
              <w:marRight w:val="0"/>
              <w:marTop w:val="0"/>
              <w:marBottom w:val="0"/>
              <w:divBdr>
                <w:top w:val="none" w:sz="0" w:space="0" w:color="auto"/>
                <w:left w:val="none" w:sz="0" w:space="0" w:color="auto"/>
                <w:bottom w:val="none" w:sz="0" w:space="0" w:color="auto"/>
                <w:right w:val="none" w:sz="0" w:space="0" w:color="auto"/>
              </w:divBdr>
              <w:divsChild>
                <w:div w:id="547180738">
                  <w:marLeft w:val="0"/>
                  <w:marRight w:val="0"/>
                  <w:marTop w:val="0"/>
                  <w:marBottom w:val="0"/>
                  <w:divBdr>
                    <w:top w:val="none" w:sz="0" w:space="0" w:color="auto"/>
                    <w:left w:val="none" w:sz="0" w:space="0" w:color="auto"/>
                    <w:bottom w:val="none" w:sz="0" w:space="0" w:color="auto"/>
                    <w:right w:val="none" w:sz="0" w:space="0" w:color="auto"/>
                  </w:divBdr>
                  <w:divsChild>
                    <w:div w:id="882863182">
                      <w:marLeft w:val="0"/>
                      <w:marRight w:val="0"/>
                      <w:marTop w:val="0"/>
                      <w:marBottom w:val="0"/>
                      <w:divBdr>
                        <w:top w:val="none" w:sz="0" w:space="0" w:color="auto"/>
                        <w:left w:val="none" w:sz="0" w:space="0" w:color="auto"/>
                        <w:bottom w:val="none" w:sz="0" w:space="0" w:color="auto"/>
                        <w:right w:val="none" w:sz="0" w:space="0" w:color="auto"/>
                      </w:divBdr>
                      <w:divsChild>
                        <w:div w:id="176316214">
                          <w:marLeft w:val="0"/>
                          <w:marRight w:val="0"/>
                          <w:marTop w:val="0"/>
                          <w:marBottom w:val="0"/>
                          <w:divBdr>
                            <w:top w:val="none" w:sz="0" w:space="0" w:color="auto"/>
                            <w:left w:val="none" w:sz="0" w:space="0" w:color="auto"/>
                            <w:bottom w:val="none" w:sz="0" w:space="0" w:color="auto"/>
                            <w:right w:val="none" w:sz="0" w:space="0" w:color="auto"/>
                          </w:divBdr>
                          <w:divsChild>
                            <w:div w:id="75841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3756492">
      <w:bodyDiv w:val="1"/>
      <w:marLeft w:val="0"/>
      <w:marRight w:val="0"/>
      <w:marTop w:val="0"/>
      <w:marBottom w:val="0"/>
      <w:divBdr>
        <w:top w:val="none" w:sz="0" w:space="0" w:color="auto"/>
        <w:left w:val="none" w:sz="0" w:space="0" w:color="auto"/>
        <w:bottom w:val="none" w:sz="0" w:space="0" w:color="auto"/>
        <w:right w:val="none" w:sz="0" w:space="0" w:color="auto"/>
      </w:divBdr>
    </w:div>
    <w:div w:id="644049661">
      <w:bodyDiv w:val="1"/>
      <w:marLeft w:val="0"/>
      <w:marRight w:val="0"/>
      <w:marTop w:val="0"/>
      <w:marBottom w:val="0"/>
      <w:divBdr>
        <w:top w:val="none" w:sz="0" w:space="0" w:color="auto"/>
        <w:left w:val="none" w:sz="0" w:space="0" w:color="auto"/>
        <w:bottom w:val="none" w:sz="0" w:space="0" w:color="auto"/>
        <w:right w:val="none" w:sz="0" w:space="0" w:color="auto"/>
      </w:divBdr>
    </w:div>
    <w:div w:id="654141371">
      <w:bodyDiv w:val="1"/>
      <w:marLeft w:val="0"/>
      <w:marRight w:val="0"/>
      <w:marTop w:val="0"/>
      <w:marBottom w:val="0"/>
      <w:divBdr>
        <w:top w:val="none" w:sz="0" w:space="0" w:color="auto"/>
        <w:left w:val="none" w:sz="0" w:space="0" w:color="auto"/>
        <w:bottom w:val="none" w:sz="0" w:space="0" w:color="auto"/>
        <w:right w:val="none" w:sz="0" w:space="0" w:color="auto"/>
      </w:divBdr>
    </w:div>
    <w:div w:id="662514432">
      <w:bodyDiv w:val="1"/>
      <w:marLeft w:val="0"/>
      <w:marRight w:val="0"/>
      <w:marTop w:val="0"/>
      <w:marBottom w:val="0"/>
      <w:divBdr>
        <w:top w:val="none" w:sz="0" w:space="0" w:color="auto"/>
        <w:left w:val="none" w:sz="0" w:space="0" w:color="auto"/>
        <w:bottom w:val="none" w:sz="0" w:space="0" w:color="auto"/>
        <w:right w:val="none" w:sz="0" w:space="0" w:color="auto"/>
      </w:divBdr>
    </w:div>
    <w:div w:id="696276870">
      <w:bodyDiv w:val="1"/>
      <w:marLeft w:val="0"/>
      <w:marRight w:val="0"/>
      <w:marTop w:val="0"/>
      <w:marBottom w:val="0"/>
      <w:divBdr>
        <w:top w:val="none" w:sz="0" w:space="0" w:color="auto"/>
        <w:left w:val="none" w:sz="0" w:space="0" w:color="auto"/>
        <w:bottom w:val="none" w:sz="0" w:space="0" w:color="auto"/>
        <w:right w:val="none" w:sz="0" w:space="0" w:color="auto"/>
      </w:divBdr>
    </w:div>
    <w:div w:id="708339620">
      <w:bodyDiv w:val="1"/>
      <w:marLeft w:val="0"/>
      <w:marRight w:val="0"/>
      <w:marTop w:val="0"/>
      <w:marBottom w:val="0"/>
      <w:divBdr>
        <w:top w:val="none" w:sz="0" w:space="0" w:color="auto"/>
        <w:left w:val="none" w:sz="0" w:space="0" w:color="auto"/>
        <w:bottom w:val="none" w:sz="0" w:space="0" w:color="auto"/>
        <w:right w:val="none" w:sz="0" w:space="0" w:color="auto"/>
      </w:divBdr>
    </w:div>
    <w:div w:id="716127992">
      <w:bodyDiv w:val="1"/>
      <w:marLeft w:val="0"/>
      <w:marRight w:val="0"/>
      <w:marTop w:val="0"/>
      <w:marBottom w:val="0"/>
      <w:divBdr>
        <w:top w:val="none" w:sz="0" w:space="0" w:color="auto"/>
        <w:left w:val="none" w:sz="0" w:space="0" w:color="auto"/>
        <w:bottom w:val="none" w:sz="0" w:space="0" w:color="auto"/>
        <w:right w:val="none" w:sz="0" w:space="0" w:color="auto"/>
      </w:divBdr>
    </w:div>
    <w:div w:id="776483681">
      <w:bodyDiv w:val="1"/>
      <w:marLeft w:val="0"/>
      <w:marRight w:val="0"/>
      <w:marTop w:val="0"/>
      <w:marBottom w:val="0"/>
      <w:divBdr>
        <w:top w:val="none" w:sz="0" w:space="0" w:color="auto"/>
        <w:left w:val="none" w:sz="0" w:space="0" w:color="auto"/>
        <w:bottom w:val="none" w:sz="0" w:space="0" w:color="auto"/>
        <w:right w:val="none" w:sz="0" w:space="0" w:color="auto"/>
      </w:divBdr>
    </w:div>
    <w:div w:id="863789825">
      <w:bodyDiv w:val="1"/>
      <w:marLeft w:val="0"/>
      <w:marRight w:val="0"/>
      <w:marTop w:val="0"/>
      <w:marBottom w:val="0"/>
      <w:divBdr>
        <w:top w:val="none" w:sz="0" w:space="0" w:color="auto"/>
        <w:left w:val="none" w:sz="0" w:space="0" w:color="auto"/>
        <w:bottom w:val="none" w:sz="0" w:space="0" w:color="auto"/>
        <w:right w:val="none" w:sz="0" w:space="0" w:color="auto"/>
      </w:divBdr>
    </w:div>
    <w:div w:id="911354379">
      <w:bodyDiv w:val="1"/>
      <w:marLeft w:val="0"/>
      <w:marRight w:val="0"/>
      <w:marTop w:val="0"/>
      <w:marBottom w:val="0"/>
      <w:divBdr>
        <w:top w:val="none" w:sz="0" w:space="0" w:color="auto"/>
        <w:left w:val="none" w:sz="0" w:space="0" w:color="auto"/>
        <w:bottom w:val="none" w:sz="0" w:space="0" w:color="auto"/>
        <w:right w:val="none" w:sz="0" w:space="0" w:color="auto"/>
      </w:divBdr>
    </w:div>
    <w:div w:id="935596654">
      <w:bodyDiv w:val="1"/>
      <w:marLeft w:val="0"/>
      <w:marRight w:val="0"/>
      <w:marTop w:val="0"/>
      <w:marBottom w:val="0"/>
      <w:divBdr>
        <w:top w:val="none" w:sz="0" w:space="0" w:color="auto"/>
        <w:left w:val="none" w:sz="0" w:space="0" w:color="auto"/>
        <w:bottom w:val="none" w:sz="0" w:space="0" w:color="auto"/>
        <w:right w:val="none" w:sz="0" w:space="0" w:color="auto"/>
      </w:divBdr>
      <w:divsChild>
        <w:div w:id="606474616">
          <w:marLeft w:val="0"/>
          <w:marRight w:val="0"/>
          <w:marTop w:val="0"/>
          <w:marBottom w:val="0"/>
          <w:divBdr>
            <w:top w:val="none" w:sz="0" w:space="0" w:color="auto"/>
            <w:left w:val="none" w:sz="0" w:space="0" w:color="auto"/>
            <w:bottom w:val="none" w:sz="0" w:space="0" w:color="auto"/>
            <w:right w:val="none" w:sz="0" w:space="0" w:color="auto"/>
          </w:divBdr>
          <w:divsChild>
            <w:div w:id="1513690988">
              <w:marLeft w:val="0"/>
              <w:marRight w:val="0"/>
              <w:marTop w:val="0"/>
              <w:marBottom w:val="0"/>
              <w:divBdr>
                <w:top w:val="none" w:sz="0" w:space="0" w:color="auto"/>
                <w:left w:val="none" w:sz="0" w:space="0" w:color="auto"/>
                <w:bottom w:val="none" w:sz="0" w:space="0" w:color="auto"/>
                <w:right w:val="none" w:sz="0" w:space="0" w:color="auto"/>
              </w:divBdr>
              <w:divsChild>
                <w:div w:id="1016267818">
                  <w:marLeft w:val="0"/>
                  <w:marRight w:val="0"/>
                  <w:marTop w:val="0"/>
                  <w:marBottom w:val="0"/>
                  <w:divBdr>
                    <w:top w:val="none" w:sz="0" w:space="0" w:color="auto"/>
                    <w:left w:val="none" w:sz="0" w:space="0" w:color="auto"/>
                    <w:bottom w:val="none" w:sz="0" w:space="0" w:color="auto"/>
                    <w:right w:val="none" w:sz="0" w:space="0" w:color="auto"/>
                  </w:divBdr>
                  <w:divsChild>
                    <w:div w:id="2069448437">
                      <w:marLeft w:val="0"/>
                      <w:marRight w:val="0"/>
                      <w:marTop w:val="0"/>
                      <w:marBottom w:val="0"/>
                      <w:divBdr>
                        <w:top w:val="none" w:sz="0" w:space="0" w:color="auto"/>
                        <w:left w:val="none" w:sz="0" w:space="0" w:color="auto"/>
                        <w:bottom w:val="none" w:sz="0" w:space="0" w:color="auto"/>
                        <w:right w:val="none" w:sz="0" w:space="0" w:color="auto"/>
                      </w:divBdr>
                      <w:divsChild>
                        <w:div w:id="1741630694">
                          <w:marLeft w:val="0"/>
                          <w:marRight w:val="0"/>
                          <w:marTop w:val="0"/>
                          <w:marBottom w:val="0"/>
                          <w:divBdr>
                            <w:top w:val="none" w:sz="0" w:space="0" w:color="auto"/>
                            <w:left w:val="none" w:sz="0" w:space="0" w:color="auto"/>
                            <w:bottom w:val="none" w:sz="0" w:space="0" w:color="auto"/>
                            <w:right w:val="none" w:sz="0" w:space="0" w:color="auto"/>
                          </w:divBdr>
                          <w:divsChild>
                            <w:div w:id="1281179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2443161">
      <w:bodyDiv w:val="1"/>
      <w:marLeft w:val="0"/>
      <w:marRight w:val="0"/>
      <w:marTop w:val="0"/>
      <w:marBottom w:val="0"/>
      <w:divBdr>
        <w:top w:val="none" w:sz="0" w:space="0" w:color="auto"/>
        <w:left w:val="none" w:sz="0" w:space="0" w:color="auto"/>
        <w:bottom w:val="none" w:sz="0" w:space="0" w:color="auto"/>
        <w:right w:val="none" w:sz="0" w:space="0" w:color="auto"/>
      </w:divBdr>
    </w:div>
    <w:div w:id="1009482645">
      <w:bodyDiv w:val="1"/>
      <w:marLeft w:val="0"/>
      <w:marRight w:val="0"/>
      <w:marTop w:val="0"/>
      <w:marBottom w:val="0"/>
      <w:divBdr>
        <w:top w:val="none" w:sz="0" w:space="0" w:color="auto"/>
        <w:left w:val="none" w:sz="0" w:space="0" w:color="auto"/>
        <w:bottom w:val="none" w:sz="0" w:space="0" w:color="auto"/>
        <w:right w:val="none" w:sz="0" w:space="0" w:color="auto"/>
      </w:divBdr>
    </w:div>
    <w:div w:id="1084497044">
      <w:bodyDiv w:val="1"/>
      <w:marLeft w:val="0"/>
      <w:marRight w:val="0"/>
      <w:marTop w:val="0"/>
      <w:marBottom w:val="0"/>
      <w:divBdr>
        <w:top w:val="none" w:sz="0" w:space="0" w:color="auto"/>
        <w:left w:val="none" w:sz="0" w:space="0" w:color="auto"/>
        <w:bottom w:val="none" w:sz="0" w:space="0" w:color="auto"/>
        <w:right w:val="none" w:sz="0" w:space="0" w:color="auto"/>
      </w:divBdr>
      <w:divsChild>
        <w:div w:id="686249434">
          <w:marLeft w:val="0"/>
          <w:marRight w:val="0"/>
          <w:marTop w:val="0"/>
          <w:marBottom w:val="0"/>
          <w:divBdr>
            <w:top w:val="none" w:sz="0" w:space="0" w:color="auto"/>
            <w:left w:val="none" w:sz="0" w:space="0" w:color="auto"/>
            <w:bottom w:val="none" w:sz="0" w:space="0" w:color="auto"/>
            <w:right w:val="none" w:sz="0" w:space="0" w:color="auto"/>
          </w:divBdr>
          <w:divsChild>
            <w:div w:id="1561016005">
              <w:marLeft w:val="0"/>
              <w:marRight w:val="0"/>
              <w:marTop w:val="0"/>
              <w:marBottom w:val="0"/>
              <w:divBdr>
                <w:top w:val="none" w:sz="0" w:space="0" w:color="auto"/>
                <w:left w:val="none" w:sz="0" w:space="0" w:color="auto"/>
                <w:bottom w:val="none" w:sz="0" w:space="0" w:color="auto"/>
                <w:right w:val="none" w:sz="0" w:space="0" w:color="auto"/>
              </w:divBdr>
              <w:divsChild>
                <w:div w:id="1994866311">
                  <w:marLeft w:val="0"/>
                  <w:marRight w:val="0"/>
                  <w:marTop w:val="0"/>
                  <w:marBottom w:val="0"/>
                  <w:divBdr>
                    <w:top w:val="none" w:sz="0" w:space="0" w:color="auto"/>
                    <w:left w:val="none" w:sz="0" w:space="0" w:color="auto"/>
                    <w:bottom w:val="none" w:sz="0" w:space="0" w:color="auto"/>
                    <w:right w:val="none" w:sz="0" w:space="0" w:color="auto"/>
                  </w:divBdr>
                  <w:divsChild>
                    <w:div w:id="1615088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159564">
          <w:marLeft w:val="0"/>
          <w:marRight w:val="0"/>
          <w:marTop w:val="0"/>
          <w:marBottom w:val="0"/>
          <w:divBdr>
            <w:top w:val="none" w:sz="0" w:space="0" w:color="auto"/>
            <w:left w:val="none" w:sz="0" w:space="0" w:color="auto"/>
            <w:bottom w:val="none" w:sz="0" w:space="0" w:color="auto"/>
            <w:right w:val="none" w:sz="0" w:space="0" w:color="auto"/>
          </w:divBdr>
          <w:divsChild>
            <w:div w:id="137042499">
              <w:marLeft w:val="0"/>
              <w:marRight w:val="0"/>
              <w:marTop w:val="0"/>
              <w:marBottom w:val="0"/>
              <w:divBdr>
                <w:top w:val="none" w:sz="0" w:space="0" w:color="auto"/>
                <w:left w:val="none" w:sz="0" w:space="0" w:color="auto"/>
                <w:bottom w:val="none" w:sz="0" w:space="0" w:color="auto"/>
                <w:right w:val="none" w:sz="0" w:space="0" w:color="auto"/>
              </w:divBdr>
              <w:divsChild>
                <w:div w:id="440690906">
                  <w:marLeft w:val="0"/>
                  <w:marRight w:val="0"/>
                  <w:marTop w:val="0"/>
                  <w:marBottom w:val="0"/>
                  <w:divBdr>
                    <w:top w:val="none" w:sz="0" w:space="0" w:color="auto"/>
                    <w:left w:val="none" w:sz="0" w:space="0" w:color="auto"/>
                    <w:bottom w:val="none" w:sz="0" w:space="0" w:color="auto"/>
                    <w:right w:val="none" w:sz="0" w:space="0" w:color="auto"/>
                  </w:divBdr>
                  <w:divsChild>
                    <w:div w:id="968128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292913">
      <w:bodyDiv w:val="1"/>
      <w:marLeft w:val="0"/>
      <w:marRight w:val="0"/>
      <w:marTop w:val="0"/>
      <w:marBottom w:val="0"/>
      <w:divBdr>
        <w:top w:val="none" w:sz="0" w:space="0" w:color="auto"/>
        <w:left w:val="none" w:sz="0" w:space="0" w:color="auto"/>
        <w:bottom w:val="none" w:sz="0" w:space="0" w:color="auto"/>
        <w:right w:val="none" w:sz="0" w:space="0" w:color="auto"/>
      </w:divBdr>
    </w:div>
    <w:div w:id="1118833889">
      <w:bodyDiv w:val="1"/>
      <w:marLeft w:val="0"/>
      <w:marRight w:val="0"/>
      <w:marTop w:val="0"/>
      <w:marBottom w:val="0"/>
      <w:divBdr>
        <w:top w:val="none" w:sz="0" w:space="0" w:color="auto"/>
        <w:left w:val="none" w:sz="0" w:space="0" w:color="auto"/>
        <w:bottom w:val="none" w:sz="0" w:space="0" w:color="auto"/>
        <w:right w:val="none" w:sz="0" w:space="0" w:color="auto"/>
      </w:divBdr>
    </w:div>
    <w:div w:id="1142308649">
      <w:bodyDiv w:val="1"/>
      <w:marLeft w:val="0"/>
      <w:marRight w:val="0"/>
      <w:marTop w:val="0"/>
      <w:marBottom w:val="0"/>
      <w:divBdr>
        <w:top w:val="none" w:sz="0" w:space="0" w:color="auto"/>
        <w:left w:val="none" w:sz="0" w:space="0" w:color="auto"/>
        <w:bottom w:val="none" w:sz="0" w:space="0" w:color="auto"/>
        <w:right w:val="none" w:sz="0" w:space="0" w:color="auto"/>
      </w:divBdr>
    </w:div>
    <w:div w:id="1157766740">
      <w:bodyDiv w:val="1"/>
      <w:marLeft w:val="0"/>
      <w:marRight w:val="0"/>
      <w:marTop w:val="0"/>
      <w:marBottom w:val="0"/>
      <w:divBdr>
        <w:top w:val="none" w:sz="0" w:space="0" w:color="auto"/>
        <w:left w:val="none" w:sz="0" w:space="0" w:color="auto"/>
        <w:bottom w:val="none" w:sz="0" w:space="0" w:color="auto"/>
        <w:right w:val="none" w:sz="0" w:space="0" w:color="auto"/>
      </w:divBdr>
    </w:div>
    <w:div w:id="1172914684">
      <w:bodyDiv w:val="1"/>
      <w:marLeft w:val="0"/>
      <w:marRight w:val="0"/>
      <w:marTop w:val="0"/>
      <w:marBottom w:val="0"/>
      <w:divBdr>
        <w:top w:val="none" w:sz="0" w:space="0" w:color="auto"/>
        <w:left w:val="none" w:sz="0" w:space="0" w:color="auto"/>
        <w:bottom w:val="none" w:sz="0" w:space="0" w:color="auto"/>
        <w:right w:val="none" w:sz="0" w:space="0" w:color="auto"/>
      </w:divBdr>
    </w:div>
    <w:div w:id="1211696408">
      <w:bodyDiv w:val="1"/>
      <w:marLeft w:val="0"/>
      <w:marRight w:val="0"/>
      <w:marTop w:val="0"/>
      <w:marBottom w:val="0"/>
      <w:divBdr>
        <w:top w:val="none" w:sz="0" w:space="0" w:color="auto"/>
        <w:left w:val="none" w:sz="0" w:space="0" w:color="auto"/>
        <w:bottom w:val="none" w:sz="0" w:space="0" w:color="auto"/>
        <w:right w:val="none" w:sz="0" w:space="0" w:color="auto"/>
      </w:divBdr>
    </w:div>
    <w:div w:id="1270116106">
      <w:bodyDiv w:val="1"/>
      <w:marLeft w:val="0"/>
      <w:marRight w:val="0"/>
      <w:marTop w:val="0"/>
      <w:marBottom w:val="0"/>
      <w:divBdr>
        <w:top w:val="none" w:sz="0" w:space="0" w:color="auto"/>
        <w:left w:val="none" w:sz="0" w:space="0" w:color="auto"/>
        <w:bottom w:val="none" w:sz="0" w:space="0" w:color="auto"/>
        <w:right w:val="none" w:sz="0" w:space="0" w:color="auto"/>
      </w:divBdr>
      <w:divsChild>
        <w:div w:id="1849632142">
          <w:marLeft w:val="0"/>
          <w:marRight w:val="0"/>
          <w:marTop w:val="0"/>
          <w:marBottom w:val="0"/>
          <w:divBdr>
            <w:top w:val="none" w:sz="0" w:space="0" w:color="auto"/>
            <w:left w:val="none" w:sz="0" w:space="0" w:color="auto"/>
            <w:bottom w:val="none" w:sz="0" w:space="0" w:color="auto"/>
            <w:right w:val="none" w:sz="0" w:space="0" w:color="auto"/>
          </w:divBdr>
          <w:divsChild>
            <w:div w:id="1227111398">
              <w:marLeft w:val="0"/>
              <w:marRight w:val="0"/>
              <w:marTop w:val="0"/>
              <w:marBottom w:val="0"/>
              <w:divBdr>
                <w:top w:val="none" w:sz="0" w:space="0" w:color="auto"/>
                <w:left w:val="none" w:sz="0" w:space="0" w:color="auto"/>
                <w:bottom w:val="none" w:sz="0" w:space="0" w:color="auto"/>
                <w:right w:val="none" w:sz="0" w:space="0" w:color="auto"/>
              </w:divBdr>
              <w:divsChild>
                <w:div w:id="690378293">
                  <w:marLeft w:val="0"/>
                  <w:marRight w:val="0"/>
                  <w:marTop w:val="0"/>
                  <w:marBottom w:val="0"/>
                  <w:divBdr>
                    <w:top w:val="none" w:sz="0" w:space="0" w:color="auto"/>
                    <w:left w:val="none" w:sz="0" w:space="0" w:color="auto"/>
                    <w:bottom w:val="none" w:sz="0" w:space="0" w:color="auto"/>
                    <w:right w:val="none" w:sz="0" w:space="0" w:color="auto"/>
                  </w:divBdr>
                  <w:divsChild>
                    <w:div w:id="1457405410">
                      <w:marLeft w:val="0"/>
                      <w:marRight w:val="0"/>
                      <w:marTop w:val="0"/>
                      <w:marBottom w:val="0"/>
                      <w:divBdr>
                        <w:top w:val="none" w:sz="0" w:space="0" w:color="auto"/>
                        <w:left w:val="none" w:sz="0" w:space="0" w:color="auto"/>
                        <w:bottom w:val="none" w:sz="0" w:space="0" w:color="auto"/>
                        <w:right w:val="none" w:sz="0" w:space="0" w:color="auto"/>
                      </w:divBdr>
                      <w:divsChild>
                        <w:div w:id="2114204211">
                          <w:marLeft w:val="0"/>
                          <w:marRight w:val="0"/>
                          <w:marTop w:val="0"/>
                          <w:marBottom w:val="0"/>
                          <w:divBdr>
                            <w:top w:val="none" w:sz="0" w:space="0" w:color="auto"/>
                            <w:left w:val="none" w:sz="0" w:space="0" w:color="auto"/>
                            <w:bottom w:val="none" w:sz="0" w:space="0" w:color="auto"/>
                            <w:right w:val="none" w:sz="0" w:space="0" w:color="auto"/>
                          </w:divBdr>
                          <w:divsChild>
                            <w:div w:id="42692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999804">
      <w:bodyDiv w:val="1"/>
      <w:marLeft w:val="0"/>
      <w:marRight w:val="0"/>
      <w:marTop w:val="0"/>
      <w:marBottom w:val="0"/>
      <w:divBdr>
        <w:top w:val="none" w:sz="0" w:space="0" w:color="auto"/>
        <w:left w:val="none" w:sz="0" w:space="0" w:color="auto"/>
        <w:bottom w:val="none" w:sz="0" w:space="0" w:color="auto"/>
        <w:right w:val="none" w:sz="0" w:space="0" w:color="auto"/>
      </w:divBdr>
    </w:div>
    <w:div w:id="1378503785">
      <w:bodyDiv w:val="1"/>
      <w:marLeft w:val="0"/>
      <w:marRight w:val="0"/>
      <w:marTop w:val="0"/>
      <w:marBottom w:val="0"/>
      <w:divBdr>
        <w:top w:val="none" w:sz="0" w:space="0" w:color="auto"/>
        <w:left w:val="none" w:sz="0" w:space="0" w:color="auto"/>
        <w:bottom w:val="none" w:sz="0" w:space="0" w:color="auto"/>
        <w:right w:val="none" w:sz="0" w:space="0" w:color="auto"/>
      </w:divBdr>
      <w:divsChild>
        <w:div w:id="801461563">
          <w:marLeft w:val="0"/>
          <w:marRight w:val="0"/>
          <w:marTop w:val="0"/>
          <w:marBottom w:val="0"/>
          <w:divBdr>
            <w:top w:val="none" w:sz="0" w:space="0" w:color="auto"/>
            <w:left w:val="none" w:sz="0" w:space="0" w:color="auto"/>
            <w:bottom w:val="none" w:sz="0" w:space="0" w:color="auto"/>
            <w:right w:val="none" w:sz="0" w:space="0" w:color="auto"/>
          </w:divBdr>
          <w:divsChild>
            <w:div w:id="1326854812">
              <w:marLeft w:val="0"/>
              <w:marRight w:val="0"/>
              <w:marTop w:val="0"/>
              <w:marBottom w:val="0"/>
              <w:divBdr>
                <w:top w:val="none" w:sz="0" w:space="0" w:color="auto"/>
                <w:left w:val="none" w:sz="0" w:space="0" w:color="auto"/>
                <w:bottom w:val="none" w:sz="0" w:space="0" w:color="auto"/>
                <w:right w:val="none" w:sz="0" w:space="0" w:color="auto"/>
              </w:divBdr>
              <w:divsChild>
                <w:div w:id="722365296">
                  <w:marLeft w:val="0"/>
                  <w:marRight w:val="0"/>
                  <w:marTop w:val="0"/>
                  <w:marBottom w:val="0"/>
                  <w:divBdr>
                    <w:top w:val="none" w:sz="0" w:space="0" w:color="auto"/>
                    <w:left w:val="none" w:sz="0" w:space="0" w:color="auto"/>
                    <w:bottom w:val="none" w:sz="0" w:space="0" w:color="auto"/>
                    <w:right w:val="none" w:sz="0" w:space="0" w:color="auto"/>
                  </w:divBdr>
                  <w:divsChild>
                    <w:div w:id="944508066">
                      <w:marLeft w:val="0"/>
                      <w:marRight w:val="0"/>
                      <w:marTop w:val="0"/>
                      <w:marBottom w:val="0"/>
                      <w:divBdr>
                        <w:top w:val="none" w:sz="0" w:space="0" w:color="auto"/>
                        <w:left w:val="none" w:sz="0" w:space="0" w:color="auto"/>
                        <w:bottom w:val="none" w:sz="0" w:space="0" w:color="auto"/>
                        <w:right w:val="none" w:sz="0" w:space="0" w:color="auto"/>
                      </w:divBdr>
                      <w:divsChild>
                        <w:div w:id="713577172">
                          <w:marLeft w:val="0"/>
                          <w:marRight w:val="0"/>
                          <w:marTop w:val="0"/>
                          <w:marBottom w:val="0"/>
                          <w:divBdr>
                            <w:top w:val="none" w:sz="0" w:space="0" w:color="auto"/>
                            <w:left w:val="none" w:sz="0" w:space="0" w:color="auto"/>
                            <w:bottom w:val="none" w:sz="0" w:space="0" w:color="auto"/>
                            <w:right w:val="none" w:sz="0" w:space="0" w:color="auto"/>
                          </w:divBdr>
                          <w:divsChild>
                            <w:div w:id="80820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4888840">
      <w:bodyDiv w:val="1"/>
      <w:marLeft w:val="0"/>
      <w:marRight w:val="0"/>
      <w:marTop w:val="0"/>
      <w:marBottom w:val="0"/>
      <w:divBdr>
        <w:top w:val="none" w:sz="0" w:space="0" w:color="auto"/>
        <w:left w:val="none" w:sz="0" w:space="0" w:color="auto"/>
        <w:bottom w:val="none" w:sz="0" w:space="0" w:color="auto"/>
        <w:right w:val="none" w:sz="0" w:space="0" w:color="auto"/>
      </w:divBdr>
    </w:div>
    <w:div w:id="1437870959">
      <w:bodyDiv w:val="1"/>
      <w:marLeft w:val="0"/>
      <w:marRight w:val="0"/>
      <w:marTop w:val="0"/>
      <w:marBottom w:val="0"/>
      <w:divBdr>
        <w:top w:val="none" w:sz="0" w:space="0" w:color="auto"/>
        <w:left w:val="none" w:sz="0" w:space="0" w:color="auto"/>
        <w:bottom w:val="none" w:sz="0" w:space="0" w:color="auto"/>
        <w:right w:val="none" w:sz="0" w:space="0" w:color="auto"/>
      </w:divBdr>
    </w:div>
    <w:div w:id="1441417700">
      <w:bodyDiv w:val="1"/>
      <w:marLeft w:val="0"/>
      <w:marRight w:val="0"/>
      <w:marTop w:val="0"/>
      <w:marBottom w:val="0"/>
      <w:divBdr>
        <w:top w:val="none" w:sz="0" w:space="0" w:color="auto"/>
        <w:left w:val="none" w:sz="0" w:space="0" w:color="auto"/>
        <w:bottom w:val="none" w:sz="0" w:space="0" w:color="auto"/>
        <w:right w:val="none" w:sz="0" w:space="0" w:color="auto"/>
      </w:divBdr>
    </w:div>
    <w:div w:id="1462579472">
      <w:bodyDiv w:val="1"/>
      <w:marLeft w:val="0"/>
      <w:marRight w:val="0"/>
      <w:marTop w:val="0"/>
      <w:marBottom w:val="0"/>
      <w:divBdr>
        <w:top w:val="none" w:sz="0" w:space="0" w:color="auto"/>
        <w:left w:val="none" w:sz="0" w:space="0" w:color="auto"/>
        <w:bottom w:val="none" w:sz="0" w:space="0" w:color="auto"/>
        <w:right w:val="none" w:sz="0" w:space="0" w:color="auto"/>
      </w:divBdr>
      <w:divsChild>
        <w:div w:id="86167">
          <w:marLeft w:val="0"/>
          <w:marRight w:val="0"/>
          <w:marTop w:val="0"/>
          <w:marBottom w:val="0"/>
          <w:divBdr>
            <w:top w:val="none" w:sz="0" w:space="0" w:color="auto"/>
            <w:left w:val="none" w:sz="0" w:space="0" w:color="auto"/>
            <w:bottom w:val="none" w:sz="0" w:space="0" w:color="auto"/>
            <w:right w:val="none" w:sz="0" w:space="0" w:color="auto"/>
          </w:divBdr>
          <w:divsChild>
            <w:div w:id="866409125">
              <w:marLeft w:val="0"/>
              <w:marRight w:val="0"/>
              <w:marTop w:val="0"/>
              <w:marBottom w:val="0"/>
              <w:divBdr>
                <w:top w:val="none" w:sz="0" w:space="0" w:color="auto"/>
                <w:left w:val="none" w:sz="0" w:space="0" w:color="auto"/>
                <w:bottom w:val="none" w:sz="0" w:space="0" w:color="auto"/>
                <w:right w:val="none" w:sz="0" w:space="0" w:color="auto"/>
              </w:divBdr>
              <w:divsChild>
                <w:div w:id="1595161605">
                  <w:marLeft w:val="0"/>
                  <w:marRight w:val="0"/>
                  <w:marTop w:val="0"/>
                  <w:marBottom w:val="0"/>
                  <w:divBdr>
                    <w:top w:val="none" w:sz="0" w:space="0" w:color="auto"/>
                    <w:left w:val="none" w:sz="0" w:space="0" w:color="auto"/>
                    <w:bottom w:val="none" w:sz="0" w:space="0" w:color="auto"/>
                    <w:right w:val="none" w:sz="0" w:space="0" w:color="auto"/>
                  </w:divBdr>
                  <w:divsChild>
                    <w:div w:id="154436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949586">
          <w:marLeft w:val="0"/>
          <w:marRight w:val="0"/>
          <w:marTop w:val="0"/>
          <w:marBottom w:val="0"/>
          <w:divBdr>
            <w:top w:val="none" w:sz="0" w:space="0" w:color="auto"/>
            <w:left w:val="none" w:sz="0" w:space="0" w:color="auto"/>
            <w:bottom w:val="none" w:sz="0" w:space="0" w:color="auto"/>
            <w:right w:val="none" w:sz="0" w:space="0" w:color="auto"/>
          </w:divBdr>
          <w:divsChild>
            <w:div w:id="964702875">
              <w:marLeft w:val="0"/>
              <w:marRight w:val="0"/>
              <w:marTop w:val="0"/>
              <w:marBottom w:val="0"/>
              <w:divBdr>
                <w:top w:val="none" w:sz="0" w:space="0" w:color="auto"/>
                <w:left w:val="none" w:sz="0" w:space="0" w:color="auto"/>
                <w:bottom w:val="none" w:sz="0" w:space="0" w:color="auto"/>
                <w:right w:val="none" w:sz="0" w:space="0" w:color="auto"/>
              </w:divBdr>
              <w:divsChild>
                <w:div w:id="1795100905">
                  <w:marLeft w:val="0"/>
                  <w:marRight w:val="0"/>
                  <w:marTop w:val="0"/>
                  <w:marBottom w:val="0"/>
                  <w:divBdr>
                    <w:top w:val="none" w:sz="0" w:space="0" w:color="auto"/>
                    <w:left w:val="none" w:sz="0" w:space="0" w:color="auto"/>
                    <w:bottom w:val="none" w:sz="0" w:space="0" w:color="auto"/>
                    <w:right w:val="none" w:sz="0" w:space="0" w:color="auto"/>
                  </w:divBdr>
                  <w:divsChild>
                    <w:div w:id="1505587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2762700">
      <w:bodyDiv w:val="1"/>
      <w:marLeft w:val="0"/>
      <w:marRight w:val="0"/>
      <w:marTop w:val="0"/>
      <w:marBottom w:val="0"/>
      <w:divBdr>
        <w:top w:val="none" w:sz="0" w:space="0" w:color="auto"/>
        <w:left w:val="none" w:sz="0" w:space="0" w:color="auto"/>
        <w:bottom w:val="none" w:sz="0" w:space="0" w:color="auto"/>
        <w:right w:val="none" w:sz="0" w:space="0" w:color="auto"/>
      </w:divBdr>
    </w:div>
    <w:div w:id="1588879419">
      <w:bodyDiv w:val="1"/>
      <w:marLeft w:val="0"/>
      <w:marRight w:val="0"/>
      <w:marTop w:val="0"/>
      <w:marBottom w:val="0"/>
      <w:divBdr>
        <w:top w:val="none" w:sz="0" w:space="0" w:color="auto"/>
        <w:left w:val="none" w:sz="0" w:space="0" w:color="auto"/>
        <w:bottom w:val="none" w:sz="0" w:space="0" w:color="auto"/>
        <w:right w:val="none" w:sz="0" w:space="0" w:color="auto"/>
      </w:divBdr>
    </w:div>
    <w:div w:id="1619406826">
      <w:bodyDiv w:val="1"/>
      <w:marLeft w:val="0"/>
      <w:marRight w:val="0"/>
      <w:marTop w:val="0"/>
      <w:marBottom w:val="0"/>
      <w:divBdr>
        <w:top w:val="none" w:sz="0" w:space="0" w:color="auto"/>
        <w:left w:val="none" w:sz="0" w:space="0" w:color="auto"/>
        <w:bottom w:val="none" w:sz="0" w:space="0" w:color="auto"/>
        <w:right w:val="none" w:sz="0" w:space="0" w:color="auto"/>
      </w:divBdr>
      <w:divsChild>
        <w:div w:id="1443724119">
          <w:marLeft w:val="0"/>
          <w:marRight w:val="0"/>
          <w:marTop w:val="0"/>
          <w:marBottom w:val="0"/>
          <w:divBdr>
            <w:top w:val="none" w:sz="0" w:space="0" w:color="auto"/>
            <w:left w:val="none" w:sz="0" w:space="0" w:color="auto"/>
            <w:bottom w:val="none" w:sz="0" w:space="0" w:color="auto"/>
            <w:right w:val="none" w:sz="0" w:space="0" w:color="auto"/>
          </w:divBdr>
          <w:divsChild>
            <w:div w:id="1107459650">
              <w:marLeft w:val="0"/>
              <w:marRight w:val="0"/>
              <w:marTop w:val="0"/>
              <w:marBottom w:val="0"/>
              <w:divBdr>
                <w:top w:val="none" w:sz="0" w:space="0" w:color="auto"/>
                <w:left w:val="none" w:sz="0" w:space="0" w:color="auto"/>
                <w:bottom w:val="none" w:sz="0" w:space="0" w:color="auto"/>
                <w:right w:val="none" w:sz="0" w:space="0" w:color="auto"/>
              </w:divBdr>
              <w:divsChild>
                <w:div w:id="1883519609">
                  <w:marLeft w:val="0"/>
                  <w:marRight w:val="0"/>
                  <w:marTop w:val="0"/>
                  <w:marBottom w:val="0"/>
                  <w:divBdr>
                    <w:top w:val="none" w:sz="0" w:space="0" w:color="auto"/>
                    <w:left w:val="none" w:sz="0" w:space="0" w:color="auto"/>
                    <w:bottom w:val="none" w:sz="0" w:space="0" w:color="auto"/>
                    <w:right w:val="none" w:sz="0" w:space="0" w:color="auto"/>
                  </w:divBdr>
                  <w:divsChild>
                    <w:div w:id="612979547">
                      <w:marLeft w:val="0"/>
                      <w:marRight w:val="0"/>
                      <w:marTop w:val="0"/>
                      <w:marBottom w:val="0"/>
                      <w:divBdr>
                        <w:top w:val="none" w:sz="0" w:space="0" w:color="auto"/>
                        <w:left w:val="none" w:sz="0" w:space="0" w:color="auto"/>
                        <w:bottom w:val="none" w:sz="0" w:space="0" w:color="auto"/>
                        <w:right w:val="none" w:sz="0" w:space="0" w:color="auto"/>
                      </w:divBdr>
                      <w:divsChild>
                        <w:div w:id="1781531032">
                          <w:marLeft w:val="0"/>
                          <w:marRight w:val="0"/>
                          <w:marTop w:val="0"/>
                          <w:marBottom w:val="0"/>
                          <w:divBdr>
                            <w:top w:val="none" w:sz="0" w:space="0" w:color="auto"/>
                            <w:left w:val="none" w:sz="0" w:space="0" w:color="auto"/>
                            <w:bottom w:val="none" w:sz="0" w:space="0" w:color="auto"/>
                            <w:right w:val="none" w:sz="0" w:space="0" w:color="auto"/>
                          </w:divBdr>
                          <w:divsChild>
                            <w:div w:id="110187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3320141">
      <w:bodyDiv w:val="1"/>
      <w:marLeft w:val="0"/>
      <w:marRight w:val="0"/>
      <w:marTop w:val="0"/>
      <w:marBottom w:val="0"/>
      <w:divBdr>
        <w:top w:val="none" w:sz="0" w:space="0" w:color="auto"/>
        <w:left w:val="none" w:sz="0" w:space="0" w:color="auto"/>
        <w:bottom w:val="none" w:sz="0" w:space="0" w:color="auto"/>
        <w:right w:val="none" w:sz="0" w:space="0" w:color="auto"/>
      </w:divBdr>
    </w:div>
    <w:div w:id="1792358212">
      <w:bodyDiv w:val="1"/>
      <w:marLeft w:val="0"/>
      <w:marRight w:val="0"/>
      <w:marTop w:val="0"/>
      <w:marBottom w:val="0"/>
      <w:divBdr>
        <w:top w:val="none" w:sz="0" w:space="0" w:color="auto"/>
        <w:left w:val="none" w:sz="0" w:space="0" w:color="auto"/>
        <w:bottom w:val="none" w:sz="0" w:space="0" w:color="auto"/>
        <w:right w:val="none" w:sz="0" w:space="0" w:color="auto"/>
      </w:divBdr>
      <w:divsChild>
        <w:div w:id="825438488">
          <w:marLeft w:val="0"/>
          <w:marRight w:val="0"/>
          <w:marTop w:val="0"/>
          <w:marBottom w:val="0"/>
          <w:divBdr>
            <w:top w:val="none" w:sz="0" w:space="0" w:color="auto"/>
            <w:left w:val="none" w:sz="0" w:space="0" w:color="auto"/>
            <w:bottom w:val="none" w:sz="0" w:space="0" w:color="auto"/>
            <w:right w:val="none" w:sz="0" w:space="0" w:color="auto"/>
          </w:divBdr>
          <w:divsChild>
            <w:div w:id="1723940212">
              <w:marLeft w:val="0"/>
              <w:marRight w:val="0"/>
              <w:marTop w:val="0"/>
              <w:marBottom w:val="0"/>
              <w:divBdr>
                <w:top w:val="none" w:sz="0" w:space="0" w:color="auto"/>
                <w:left w:val="none" w:sz="0" w:space="0" w:color="auto"/>
                <w:bottom w:val="none" w:sz="0" w:space="0" w:color="auto"/>
                <w:right w:val="none" w:sz="0" w:space="0" w:color="auto"/>
              </w:divBdr>
              <w:divsChild>
                <w:div w:id="1509827412">
                  <w:marLeft w:val="0"/>
                  <w:marRight w:val="0"/>
                  <w:marTop w:val="0"/>
                  <w:marBottom w:val="0"/>
                  <w:divBdr>
                    <w:top w:val="none" w:sz="0" w:space="0" w:color="auto"/>
                    <w:left w:val="none" w:sz="0" w:space="0" w:color="auto"/>
                    <w:bottom w:val="none" w:sz="0" w:space="0" w:color="auto"/>
                    <w:right w:val="none" w:sz="0" w:space="0" w:color="auto"/>
                  </w:divBdr>
                  <w:divsChild>
                    <w:div w:id="137986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970811">
          <w:marLeft w:val="0"/>
          <w:marRight w:val="0"/>
          <w:marTop w:val="0"/>
          <w:marBottom w:val="0"/>
          <w:divBdr>
            <w:top w:val="none" w:sz="0" w:space="0" w:color="auto"/>
            <w:left w:val="none" w:sz="0" w:space="0" w:color="auto"/>
            <w:bottom w:val="none" w:sz="0" w:space="0" w:color="auto"/>
            <w:right w:val="none" w:sz="0" w:space="0" w:color="auto"/>
          </w:divBdr>
          <w:divsChild>
            <w:div w:id="1174690763">
              <w:marLeft w:val="0"/>
              <w:marRight w:val="0"/>
              <w:marTop w:val="0"/>
              <w:marBottom w:val="0"/>
              <w:divBdr>
                <w:top w:val="none" w:sz="0" w:space="0" w:color="auto"/>
                <w:left w:val="none" w:sz="0" w:space="0" w:color="auto"/>
                <w:bottom w:val="none" w:sz="0" w:space="0" w:color="auto"/>
                <w:right w:val="none" w:sz="0" w:space="0" w:color="auto"/>
              </w:divBdr>
              <w:divsChild>
                <w:div w:id="1423646634">
                  <w:marLeft w:val="0"/>
                  <w:marRight w:val="0"/>
                  <w:marTop w:val="0"/>
                  <w:marBottom w:val="0"/>
                  <w:divBdr>
                    <w:top w:val="none" w:sz="0" w:space="0" w:color="auto"/>
                    <w:left w:val="none" w:sz="0" w:space="0" w:color="auto"/>
                    <w:bottom w:val="none" w:sz="0" w:space="0" w:color="auto"/>
                    <w:right w:val="none" w:sz="0" w:space="0" w:color="auto"/>
                  </w:divBdr>
                  <w:divsChild>
                    <w:div w:id="183225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062944">
      <w:bodyDiv w:val="1"/>
      <w:marLeft w:val="0"/>
      <w:marRight w:val="0"/>
      <w:marTop w:val="0"/>
      <w:marBottom w:val="0"/>
      <w:divBdr>
        <w:top w:val="none" w:sz="0" w:space="0" w:color="auto"/>
        <w:left w:val="none" w:sz="0" w:space="0" w:color="auto"/>
        <w:bottom w:val="none" w:sz="0" w:space="0" w:color="auto"/>
        <w:right w:val="none" w:sz="0" w:space="0" w:color="auto"/>
      </w:divBdr>
      <w:divsChild>
        <w:div w:id="1347059124">
          <w:marLeft w:val="0"/>
          <w:marRight w:val="0"/>
          <w:marTop w:val="0"/>
          <w:marBottom w:val="0"/>
          <w:divBdr>
            <w:top w:val="none" w:sz="0" w:space="0" w:color="auto"/>
            <w:left w:val="none" w:sz="0" w:space="0" w:color="auto"/>
            <w:bottom w:val="none" w:sz="0" w:space="0" w:color="auto"/>
            <w:right w:val="none" w:sz="0" w:space="0" w:color="auto"/>
          </w:divBdr>
          <w:divsChild>
            <w:div w:id="924341156">
              <w:marLeft w:val="0"/>
              <w:marRight w:val="0"/>
              <w:marTop w:val="0"/>
              <w:marBottom w:val="0"/>
              <w:divBdr>
                <w:top w:val="none" w:sz="0" w:space="0" w:color="auto"/>
                <w:left w:val="none" w:sz="0" w:space="0" w:color="auto"/>
                <w:bottom w:val="none" w:sz="0" w:space="0" w:color="auto"/>
                <w:right w:val="none" w:sz="0" w:space="0" w:color="auto"/>
              </w:divBdr>
              <w:divsChild>
                <w:div w:id="445271650">
                  <w:marLeft w:val="0"/>
                  <w:marRight w:val="0"/>
                  <w:marTop w:val="0"/>
                  <w:marBottom w:val="0"/>
                  <w:divBdr>
                    <w:top w:val="none" w:sz="0" w:space="0" w:color="auto"/>
                    <w:left w:val="none" w:sz="0" w:space="0" w:color="auto"/>
                    <w:bottom w:val="none" w:sz="0" w:space="0" w:color="auto"/>
                    <w:right w:val="none" w:sz="0" w:space="0" w:color="auto"/>
                  </w:divBdr>
                  <w:divsChild>
                    <w:div w:id="103928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380608">
          <w:marLeft w:val="0"/>
          <w:marRight w:val="0"/>
          <w:marTop w:val="0"/>
          <w:marBottom w:val="0"/>
          <w:divBdr>
            <w:top w:val="none" w:sz="0" w:space="0" w:color="auto"/>
            <w:left w:val="none" w:sz="0" w:space="0" w:color="auto"/>
            <w:bottom w:val="none" w:sz="0" w:space="0" w:color="auto"/>
            <w:right w:val="none" w:sz="0" w:space="0" w:color="auto"/>
          </w:divBdr>
          <w:divsChild>
            <w:div w:id="1777863784">
              <w:marLeft w:val="0"/>
              <w:marRight w:val="0"/>
              <w:marTop w:val="0"/>
              <w:marBottom w:val="0"/>
              <w:divBdr>
                <w:top w:val="none" w:sz="0" w:space="0" w:color="auto"/>
                <w:left w:val="none" w:sz="0" w:space="0" w:color="auto"/>
                <w:bottom w:val="none" w:sz="0" w:space="0" w:color="auto"/>
                <w:right w:val="none" w:sz="0" w:space="0" w:color="auto"/>
              </w:divBdr>
              <w:divsChild>
                <w:div w:id="1624772348">
                  <w:marLeft w:val="0"/>
                  <w:marRight w:val="0"/>
                  <w:marTop w:val="0"/>
                  <w:marBottom w:val="0"/>
                  <w:divBdr>
                    <w:top w:val="none" w:sz="0" w:space="0" w:color="auto"/>
                    <w:left w:val="none" w:sz="0" w:space="0" w:color="auto"/>
                    <w:bottom w:val="none" w:sz="0" w:space="0" w:color="auto"/>
                    <w:right w:val="none" w:sz="0" w:space="0" w:color="auto"/>
                  </w:divBdr>
                  <w:divsChild>
                    <w:div w:id="51007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184255">
      <w:bodyDiv w:val="1"/>
      <w:marLeft w:val="0"/>
      <w:marRight w:val="0"/>
      <w:marTop w:val="0"/>
      <w:marBottom w:val="0"/>
      <w:divBdr>
        <w:top w:val="none" w:sz="0" w:space="0" w:color="auto"/>
        <w:left w:val="none" w:sz="0" w:space="0" w:color="auto"/>
        <w:bottom w:val="none" w:sz="0" w:space="0" w:color="auto"/>
        <w:right w:val="none" w:sz="0" w:space="0" w:color="auto"/>
      </w:divBdr>
      <w:divsChild>
        <w:div w:id="760876423">
          <w:marLeft w:val="0"/>
          <w:marRight w:val="0"/>
          <w:marTop w:val="0"/>
          <w:marBottom w:val="0"/>
          <w:divBdr>
            <w:top w:val="none" w:sz="0" w:space="0" w:color="auto"/>
            <w:left w:val="none" w:sz="0" w:space="0" w:color="auto"/>
            <w:bottom w:val="none" w:sz="0" w:space="0" w:color="auto"/>
            <w:right w:val="none" w:sz="0" w:space="0" w:color="auto"/>
          </w:divBdr>
          <w:divsChild>
            <w:div w:id="749623864">
              <w:marLeft w:val="0"/>
              <w:marRight w:val="0"/>
              <w:marTop w:val="0"/>
              <w:marBottom w:val="0"/>
              <w:divBdr>
                <w:top w:val="none" w:sz="0" w:space="0" w:color="auto"/>
                <w:left w:val="none" w:sz="0" w:space="0" w:color="auto"/>
                <w:bottom w:val="none" w:sz="0" w:space="0" w:color="auto"/>
                <w:right w:val="none" w:sz="0" w:space="0" w:color="auto"/>
              </w:divBdr>
              <w:divsChild>
                <w:div w:id="1588077778">
                  <w:marLeft w:val="0"/>
                  <w:marRight w:val="0"/>
                  <w:marTop w:val="0"/>
                  <w:marBottom w:val="0"/>
                  <w:divBdr>
                    <w:top w:val="none" w:sz="0" w:space="0" w:color="auto"/>
                    <w:left w:val="none" w:sz="0" w:space="0" w:color="auto"/>
                    <w:bottom w:val="none" w:sz="0" w:space="0" w:color="auto"/>
                    <w:right w:val="none" w:sz="0" w:space="0" w:color="auto"/>
                  </w:divBdr>
                  <w:divsChild>
                    <w:div w:id="518202606">
                      <w:marLeft w:val="0"/>
                      <w:marRight w:val="0"/>
                      <w:marTop w:val="0"/>
                      <w:marBottom w:val="0"/>
                      <w:divBdr>
                        <w:top w:val="none" w:sz="0" w:space="0" w:color="auto"/>
                        <w:left w:val="none" w:sz="0" w:space="0" w:color="auto"/>
                        <w:bottom w:val="none" w:sz="0" w:space="0" w:color="auto"/>
                        <w:right w:val="none" w:sz="0" w:space="0" w:color="auto"/>
                      </w:divBdr>
                      <w:divsChild>
                        <w:div w:id="1143043791">
                          <w:marLeft w:val="0"/>
                          <w:marRight w:val="0"/>
                          <w:marTop w:val="0"/>
                          <w:marBottom w:val="0"/>
                          <w:divBdr>
                            <w:top w:val="none" w:sz="0" w:space="0" w:color="auto"/>
                            <w:left w:val="none" w:sz="0" w:space="0" w:color="auto"/>
                            <w:bottom w:val="none" w:sz="0" w:space="0" w:color="auto"/>
                            <w:right w:val="none" w:sz="0" w:space="0" w:color="auto"/>
                          </w:divBdr>
                          <w:divsChild>
                            <w:div w:id="605700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8169284">
      <w:bodyDiv w:val="1"/>
      <w:marLeft w:val="0"/>
      <w:marRight w:val="0"/>
      <w:marTop w:val="0"/>
      <w:marBottom w:val="0"/>
      <w:divBdr>
        <w:top w:val="none" w:sz="0" w:space="0" w:color="auto"/>
        <w:left w:val="none" w:sz="0" w:space="0" w:color="auto"/>
        <w:bottom w:val="none" w:sz="0" w:space="0" w:color="auto"/>
        <w:right w:val="none" w:sz="0" w:space="0" w:color="auto"/>
      </w:divBdr>
    </w:div>
    <w:div w:id="2089039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3" Type="http://schemas.openxmlformats.org/officeDocument/2006/relationships/oleObject" Target="file:///I:\2023_2024\&#1053;&#1080;&#1082;&#1086;&#1083;&#1072;&#1081;%201789%20&#1042;&#1050;&#1056;%20&#1057;&#1091;&#1095;&#1072;&#1089;&#1085;&#1110;%20&#1087;&#1110;&#1076;&#1093;&#1086;&#1076;&#1080;%20&#1076;&#1086;%20&#1092;&#1086;&#1088;&#1084;&#1091;&#1074;&#1072;&#1085;&#1085;&#1103;%20&#1079;&#1076;&#1086;&#1088;&#1086;&#1074;&#1086;&#1075;&#1086;%20&#1089;&#1087;&#1086;&#1089;&#1086;&#1073;&#1091;%20&#1078;&#1080;&#1090;&#1090;&#1103;%20&#1089;&#1090;&#1091;&#1076;&#1077;&#1085;&#1090;&#1089;&#1100;&#1082;&#1086;&#1111;%20&#1084;&#1086;&#1083;&#1086;&#1076;&#1110;\227.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H:\2023_2024\&#1053;&#1080;&#1082;&#1086;&#1083;&#1072;&#1081;%20227%20&#1042;&#1050;&#1056;%20&#1055;&#1110;&#1076;&#1074;&#1080;&#1097;&#1077;&#1085;&#1085;&#1103;%20&#1088;&#1110;&#1074;&#1085;&#1103;%20&#1088;&#1091;&#1093;&#1086;&#1074;&#1086;&#1111;%20&#1072;&#1082;&#1090;&#1080;&#1074;&#1085;&#1086;&#1089;&#1090;&#1110;%20&#1089;&#1090;&#1091;&#1076;&#1077;&#1085;&#1090;&#1089;&#1100;&#1082;&#1086;&#1111;%20&#1084;&#1086;&#1083;&#1086;&#1076;&#1110;\227.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H:\2023_2024\&#1053;&#1080;&#1082;&#1086;&#1083;&#1072;&#1081;%20227%20&#1042;&#1050;&#1056;%20&#1055;&#1110;&#1076;&#1074;&#1080;&#1097;&#1077;&#1085;&#1085;&#1103;%20&#1088;&#1110;&#1074;&#1085;&#1103;%20&#1088;&#1091;&#1093;&#1086;&#1074;&#1086;&#1111;%20&#1072;&#1082;&#1090;&#1080;&#1074;&#1085;&#1086;&#1089;&#1090;&#1110;%20&#1089;&#1090;&#1091;&#1076;&#1077;&#1085;&#1090;&#1089;&#1100;&#1082;&#1086;&#1111;%20&#1084;&#1086;&#1083;&#1086;&#1076;&#1110;\227.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2.xml"/></Relationships>
</file>

<file path=word/charts/_rels/chart4.xml.rels><?xml version="1.0" encoding="UTF-8" standalone="yes"?>
<Relationships xmlns="http://schemas.openxmlformats.org/package/2006/relationships"><Relationship Id="rId3" Type="http://schemas.openxmlformats.org/officeDocument/2006/relationships/oleObject" Target="file:///H:\2023_2024\&#1053;&#1080;&#1082;&#1086;&#1083;&#1072;&#1081;%20227%20&#1042;&#1050;&#1056;%20&#1055;&#1110;&#1076;&#1074;&#1080;&#1097;&#1077;&#1085;&#1085;&#1103;%20&#1088;&#1110;&#1074;&#1085;&#1103;%20&#1088;&#1091;&#1093;&#1086;&#1074;&#1086;&#1111;%20&#1072;&#1082;&#1090;&#1080;&#1074;&#1085;&#1086;&#1089;&#1090;&#1110;%20&#1089;&#1090;&#1091;&#1076;&#1077;&#1085;&#1090;&#1089;&#1100;&#1082;&#1086;&#1111;%20&#1084;&#1086;&#1083;&#1086;&#1076;&#1110;\227.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3.xml"/></Relationships>
</file>

<file path=word/charts/_rels/chart5.xml.rels><?xml version="1.0" encoding="UTF-8" standalone="yes"?>
<Relationships xmlns="http://schemas.openxmlformats.org/package/2006/relationships"><Relationship Id="rId3" Type="http://schemas.openxmlformats.org/officeDocument/2006/relationships/oleObject" Target="file:///H:\2023_2024\&#1053;&#1080;&#1082;&#1086;&#1083;&#1072;&#1081;%20227%20&#1042;&#1050;&#1056;%20&#1055;&#1110;&#1076;&#1074;&#1080;&#1097;&#1077;&#1085;&#1085;&#1103;%20&#1088;&#1110;&#1074;&#1085;&#1103;%20&#1088;&#1091;&#1093;&#1086;&#1074;&#1086;&#1111;%20&#1072;&#1082;&#1090;&#1080;&#1074;&#1085;&#1086;&#1089;&#1090;&#1110;%20&#1089;&#1090;&#1091;&#1076;&#1077;&#1085;&#1090;&#1089;&#1100;&#1082;&#1086;&#1111;%20&#1084;&#1086;&#1083;&#1086;&#1076;&#1110;\227.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4.xml"/></Relationships>
</file>

<file path=word/charts/_rels/chart6.xml.rels><?xml version="1.0" encoding="UTF-8" standalone="yes"?>
<Relationships xmlns="http://schemas.openxmlformats.org/package/2006/relationships"><Relationship Id="rId3" Type="http://schemas.openxmlformats.org/officeDocument/2006/relationships/oleObject" Target="file:///H:\2023_2024\&#1053;&#1080;&#1082;&#1086;&#1083;&#1072;&#1081;%20227%20&#1042;&#1050;&#1056;%20&#1055;&#1110;&#1076;&#1074;&#1080;&#1097;&#1077;&#1085;&#1085;&#1103;%20&#1088;&#1110;&#1074;&#1085;&#1103;%20&#1088;&#1091;&#1093;&#1086;&#1074;&#1086;&#1111;%20&#1072;&#1082;&#1090;&#1080;&#1074;&#1085;&#1086;&#1089;&#1090;&#1110;%20&#1089;&#1090;&#1091;&#1076;&#1077;&#1085;&#1090;&#1089;&#1100;&#1082;&#1086;&#1111;%20&#1084;&#1086;&#1083;&#1086;&#1076;&#1110;\227.xlsx" TargetMode="Externa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5.xml"/></Relationships>
</file>

<file path=word/charts/_rels/chart7.xml.rels><?xml version="1.0" encoding="UTF-8" standalone="yes"?>
<Relationships xmlns="http://schemas.openxmlformats.org/package/2006/relationships"><Relationship Id="rId3" Type="http://schemas.openxmlformats.org/officeDocument/2006/relationships/oleObject" Target="file:///H:\2023_2024\&#1053;&#1080;&#1082;&#1086;&#1083;&#1072;&#1081;%20227%20&#1042;&#1050;&#1056;%20&#1055;&#1110;&#1076;&#1074;&#1080;&#1097;&#1077;&#1085;&#1085;&#1103;%20&#1088;&#1110;&#1074;&#1085;&#1103;%20&#1088;&#1091;&#1093;&#1086;&#1074;&#1086;&#1111;%20&#1072;&#1082;&#1090;&#1080;&#1074;&#1085;&#1086;&#1089;&#1090;&#1110;%20&#1089;&#1090;&#1091;&#1076;&#1077;&#1085;&#1090;&#1089;&#1100;&#1082;&#1086;&#1111;%20&#1084;&#1086;&#1083;&#1086;&#1076;&#1110;\227.xlsx" TargetMode="Externa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chartUserShapes" Target="../drawings/drawing6.xml"/></Relationships>
</file>

<file path=word/charts/_rels/chart8.xml.rels><?xml version="1.0" encoding="UTF-8" standalone="yes"?>
<Relationships xmlns="http://schemas.openxmlformats.org/package/2006/relationships"><Relationship Id="rId3" Type="http://schemas.openxmlformats.org/officeDocument/2006/relationships/oleObject" Target="file:///H:\2023_2024\&#1053;&#1080;&#1082;&#1086;&#1083;&#1072;&#1081;%20227%20&#1042;&#1050;&#1056;%20&#1055;&#1110;&#1076;&#1074;&#1080;&#1097;&#1077;&#1085;&#1085;&#1103;%20&#1088;&#1110;&#1074;&#1085;&#1103;%20&#1088;&#1091;&#1093;&#1086;&#1074;&#1086;&#1111;%20&#1072;&#1082;&#1090;&#1080;&#1074;&#1085;&#1086;&#1089;&#1090;&#1110;%20&#1089;&#1090;&#1091;&#1076;&#1077;&#1085;&#1090;&#1089;&#1100;&#1082;&#1086;&#1111;%20&#1084;&#1086;&#1083;&#1086;&#1076;&#1110;\227.xlsx" TargetMode="Externa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chartUserShapes" Target="../drawings/drawing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bar"/>
        <c:grouping val="stacked"/>
        <c:varyColors val="0"/>
        <c:ser>
          <c:idx val="0"/>
          <c:order val="0"/>
          <c:tx>
            <c:strRef>
              <c:f>анкета!$J$3</c:f>
              <c:strCache>
                <c:ptCount val="1"/>
                <c:pt idx="0">
                  <c:v>%</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анкета!$I$4:$I$7</c:f>
              <c:strCache>
                <c:ptCount val="4"/>
                <c:pt idx="0">
                  <c:v>Ніяк не вплинуло</c:v>
                </c:pt>
                <c:pt idx="1">
                  <c:v>Перестав(ла) займатися</c:v>
                </c:pt>
                <c:pt idx="2">
                  <c:v>Став(ла) більше займатися</c:v>
                </c:pt>
                <c:pt idx="3">
                  <c:v>Почав займатися фізичною активністю</c:v>
                </c:pt>
              </c:strCache>
            </c:strRef>
          </c:cat>
          <c:val>
            <c:numRef>
              <c:f>анкета!$J$4:$J$7</c:f>
              <c:numCache>
                <c:formatCode>General</c:formatCode>
                <c:ptCount val="4"/>
                <c:pt idx="0">
                  <c:v>47</c:v>
                </c:pt>
                <c:pt idx="1">
                  <c:v>28</c:v>
                </c:pt>
                <c:pt idx="2">
                  <c:v>13</c:v>
                </c:pt>
                <c:pt idx="3">
                  <c:v>12</c:v>
                </c:pt>
              </c:numCache>
            </c:numRef>
          </c:val>
          <c:extLst>
            <c:ext xmlns:c16="http://schemas.microsoft.com/office/drawing/2014/chart" uri="{C3380CC4-5D6E-409C-BE32-E72D297353CC}">
              <c16:uniqueId val="{00000000-40A3-4391-8DA4-CE1FB36DAB50}"/>
            </c:ext>
          </c:extLst>
        </c:ser>
        <c:dLbls>
          <c:showLegendKey val="0"/>
          <c:showVal val="0"/>
          <c:showCatName val="0"/>
          <c:showSerName val="0"/>
          <c:showPercent val="0"/>
          <c:showBubbleSize val="0"/>
        </c:dLbls>
        <c:gapWidth val="150"/>
        <c:overlap val="100"/>
        <c:axId val="416202656"/>
        <c:axId val="349010384"/>
      </c:barChart>
      <c:catAx>
        <c:axId val="4162026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49010384"/>
        <c:crosses val="autoZero"/>
        <c:auto val="1"/>
        <c:lblAlgn val="ctr"/>
        <c:lblOffset val="100"/>
        <c:noMultiLvlLbl val="0"/>
      </c:catAx>
      <c:valAx>
        <c:axId val="3490103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16202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barChart>
        <c:barDir val="col"/>
        <c:grouping val="clustered"/>
        <c:varyColors val="0"/>
        <c:ser>
          <c:idx val="0"/>
          <c:order val="0"/>
          <c:tx>
            <c:strRef>
              <c:f>анкета!$J$8</c:f>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анкета!$I$9:$I$11</c:f>
              <c:strCache>
                <c:ptCount val="3"/>
                <c:pt idx="0">
                  <c:v>Так</c:v>
                </c:pt>
                <c:pt idx="1">
                  <c:v>Ні</c:v>
                </c:pt>
                <c:pt idx="2">
                  <c:v>Нічого не змінилося</c:v>
                </c:pt>
              </c:strCache>
            </c:strRef>
          </c:cat>
          <c:val>
            <c:numRef>
              <c:f>анкета!$J$9:$J$11</c:f>
              <c:numCache>
                <c:formatCode>General</c:formatCode>
                <c:ptCount val="3"/>
                <c:pt idx="0">
                  <c:v>49</c:v>
                </c:pt>
                <c:pt idx="1">
                  <c:v>30</c:v>
                </c:pt>
                <c:pt idx="2">
                  <c:v>21</c:v>
                </c:pt>
              </c:numCache>
            </c:numRef>
          </c:val>
          <c:extLst>
            <c:ext xmlns:c16="http://schemas.microsoft.com/office/drawing/2014/chart" uri="{C3380CC4-5D6E-409C-BE32-E72D297353CC}">
              <c16:uniqueId val="{00000000-6A54-42B9-A77C-33E9C07C4639}"/>
            </c:ext>
          </c:extLst>
        </c:ser>
        <c:dLbls>
          <c:showLegendKey val="0"/>
          <c:showVal val="0"/>
          <c:showCatName val="0"/>
          <c:showSerName val="0"/>
          <c:showPercent val="0"/>
          <c:showBubbleSize val="0"/>
        </c:dLbls>
        <c:gapWidth val="219"/>
        <c:overlap val="-27"/>
        <c:axId val="433206336"/>
        <c:axId val="433206008"/>
      </c:barChart>
      <c:catAx>
        <c:axId val="433206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33206008"/>
        <c:crosses val="autoZero"/>
        <c:auto val="1"/>
        <c:lblAlgn val="ctr"/>
        <c:lblOffset val="100"/>
        <c:noMultiLvlLbl val="0"/>
      </c:catAx>
      <c:valAx>
        <c:axId val="433206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332063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анкета!$I$13:$I$16</c:f>
              <c:strCache>
                <c:ptCount val="4"/>
                <c:pt idx="0">
                  <c:v>2-3 години</c:v>
                </c:pt>
                <c:pt idx="1">
                  <c:v>5-7 годин</c:v>
                </c:pt>
                <c:pt idx="2">
                  <c:v>8-9 годин</c:v>
                </c:pt>
                <c:pt idx="3">
                  <c:v>10-12 годин</c:v>
                </c:pt>
              </c:strCache>
            </c:strRef>
          </c:cat>
          <c:val>
            <c:numRef>
              <c:f>анкета!$J$13:$J$16</c:f>
              <c:numCache>
                <c:formatCode>General</c:formatCode>
                <c:ptCount val="4"/>
                <c:pt idx="0">
                  <c:v>10</c:v>
                </c:pt>
                <c:pt idx="1">
                  <c:v>60</c:v>
                </c:pt>
                <c:pt idx="2">
                  <c:v>25</c:v>
                </c:pt>
                <c:pt idx="3">
                  <c:v>5</c:v>
                </c:pt>
              </c:numCache>
            </c:numRef>
          </c:val>
          <c:extLst>
            <c:ext xmlns:c16="http://schemas.microsoft.com/office/drawing/2014/chart" uri="{C3380CC4-5D6E-409C-BE32-E72D297353CC}">
              <c16:uniqueId val="{00000000-445F-4A43-A151-820442E42B20}"/>
            </c:ext>
          </c:extLst>
        </c:ser>
        <c:dLbls>
          <c:showLegendKey val="0"/>
          <c:showVal val="0"/>
          <c:showCatName val="0"/>
          <c:showSerName val="0"/>
          <c:showPercent val="0"/>
          <c:showBubbleSize val="0"/>
        </c:dLbls>
        <c:gapWidth val="219"/>
        <c:overlap val="-27"/>
        <c:axId val="435567720"/>
        <c:axId val="435569360"/>
      </c:barChart>
      <c:catAx>
        <c:axId val="435567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35569360"/>
        <c:crosses val="autoZero"/>
        <c:auto val="1"/>
        <c:lblAlgn val="ctr"/>
        <c:lblOffset val="100"/>
        <c:noMultiLvlLbl val="0"/>
      </c:catAx>
      <c:valAx>
        <c:axId val="435569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35567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EE0-4DC8-A1DB-5A77045FAD0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EE0-4DC8-A1DB-5A77045FAD0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EE0-4DC8-A1DB-5A77045FAD00}"/>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анкета!$I$18:$I$20</c:f>
              <c:strCache>
                <c:ptCount val="3"/>
                <c:pt idx="0">
                  <c:v>Було легше дотримуватися</c:v>
                </c:pt>
                <c:pt idx="1">
                  <c:v>Було важче дотримуватися</c:v>
                </c:pt>
                <c:pt idx="2">
                  <c:v>Ніяк не вплинуло</c:v>
                </c:pt>
              </c:strCache>
            </c:strRef>
          </c:cat>
          <c:val>
            <c:numRef>
              <c:f>анкета!$J$18:$J$20</c:f>
              <c:numCache>
                <c:formatCode>General</c:formatCode>
                <c:ptCount val="3"/>
                <c:pt idx="0">
                  <c:v>26</c:v>
                </c:pt>
                <c:pt idx="1">
                  <c:v>49</c:v>
                </c:pt>
                <c:pt idx="2">
                  <c:v>25</c:v>
                </c:pt>
              </c:numCache>
            </c:numRef>
          </c:val>
          <c:extLst>
            <c:ext xmlns:c16="http://schemas.microsoft.com/office/drawing/2014/chart" uri="{C3380CC4-5D6E-409C-BE32-E72D297353CC}">
              <c16:uniqueId val="{00000006-FEE0-4DC8-A1DB-5A77045FAD0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A01-4C8C-BAFD-374D20B5536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A01-4C8C-BAFD-374D20B5536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A01-4C8C-BAFD-374D20B5536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A01-4C8C-BAFD-374D20B55368}"/>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анкета!$I$22:$I$25</c:f>
              <c:strCache>
                <c:ptCount val="4"/>
                <c:pt idx="0">
                  <c:v>Більше часу проводив(а)</c:v>
                </c:pt>
                <c:pt idx="1">
                  <c:v>Менше часу проводив(а)</c:v>
                </c:pt>
                <c:pt idx="2">
                  <c:v>Практично не виходив з дому</c:v>
                </c:pt>
                <c:pt idx="3">
                  <c:v>Ніяк не вплинуло</c:v>
                </c:pt>
              </c:strCache>
            </c:strRef>
          </c:cat>
          <c:val>
            <c:numRef>
              <c:f>анкета!$J$22:$J$25</c:f>
              <c:numCache>
                <c:formatCode>General</c:formatCode>
                <c:ptCount val="4"/>
                <c:pt idx="0">
                  <c:v>18</c:v>
                </c:pt>
                <c:pt idx="1">
                  <c:v>28</c:v>
                </c:pt>
                <c:pt idx="2">
                  <c:v>25</c:v>
                </c:pt>
                <c:pt idx="3">
                  <c:v>29</c:v>
                </c:pt>
              </c:numCache>
            </c:numRef>
          </c:val>
          <c:extLst>
            <c:ext xmlns:c16="http://schemas.microsoft.com/office/drawing/2014/chart" uri="{C3380CC4-5D6E-409C-BE32-E72D297353CC}">
              <c16:uniqueId val="{00000008-8A01-4C8C-BAFD-374D20B5536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A61-4598-992C-D007DF52E3E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A61-4598-992C-D007DF52E3E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A61-4598-992C-D007DF52E3EA}"/>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анкета!$I$27:$I$29</c:f>
              <c:strCache>
                <c:ptCount val="3"/>
                <c:pt idx="0">
                  <c:v>Позитивно</c:v>
                </c:pt>
                <c:pt idx="1">
                  <c:v>Негативно</c:v>
                </c:pt>
                <c:pt idx="2">
                  <c:v>Нейтрально</c:v>
                </c:pt>
              </c:strCache>
            </c:strRef>
          </c:cat>
          <c:val>
            <c:numRef>
              <c:f>анкета!$J$27:$J$29</c:f>
              <c:numCache>
                <c:formatCode>General</c:formatCode>
                <c:ptCount val="3"/>
                <c:pt idx="0">
                  <c:v>27</c:v>
                </c:pt>
                <c:pt idx="1">
                  <c:v>15</c:v>
                </c:pt>
                <c:pt idx="2">
                  <c:v>58</c:v>
                </c:pt>
              </c:numCache>
            </c:numRef>
          </c:val>
          <c:extLst>
            <c:ext xmlns:c16="http://schemas.microsoft.com/office/drawing/2014/chart" uri="{C3380CC4-5D6E-409C-BE32-E72D297353CC}">
              <c16:uniqueId val="{00000006-7A61-4598-992C-D007DF52E3E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13E-4084-AA79-3C8260B3D84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13E-4084-AA79-3C8260B3D84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13E-4084-AA79-3C8260B3D84D}"/>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анкета!$I$31:$I$33</c:f>
              <c:strCache>
                <c:ptCount val="3"/>
                <c:pt idx="0">
                  <c:v>Стало легше</c:v>
                </c:pt>
                <c:pt idx="1">
                  <c:v>Стало складніше</c:v>
                </c:pt>
                <c:pt idx="2">
                  <c:v>Ніяк не вплинуло</c:v>
                </c:pt>
              </c:strCache>
            </c:strRef>
          </c:cat>
          <c:val>
            <c:numRef>
              <c:f>анкета!$J$31:$J$33</c:f>
              <c:numCache>
                <c:formatCode>General</c:formatCode>
                <c:ptCount val="3"/>
                <c:pt idx="0">
                  <c:v>33</c:v>
                </c:pt>
                <c:pt idx="1">
                  <c:v>35</c:v>
                </c:pt>
                <c:pt idx="2">
                  <c:v>32</c:v>
                </c:pt>
              </c:numCache>
            </c:numRef>
          </c:val>
          <c:extLst>
            <c:ext xmlns:c16="http://schemas.microsoft.com/office/drawing/2014/chart" uri="{C3380CC4-5D6E-409C-BE32-E72D297353CC}">
              <c16:uniqueId val="{00000006-713E-4084-AA79-3C8260B3D84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08F8-4BF7-8F79-AE4DB318D8D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08F8-4BF7-8F79-AE4DB318D8D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08F8-4BF7-8F79-AE4DB318D8DE}"/>
              </c:ext>
            </c:extLst>
          </c:dPt>
          <c:dLbls>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анкета!$I$35:$I$37</c:f>
              <c:strCache>
                <c:ptCount val="3"/>
                <c:pt idx="0">
                  <c:v>Так</c:v>
                </c:pt>
                <c:pt idx="1">
                  <c:v>Ні</c:v>
                </c:pt>
                <c:pt idx="2">
                  <c:v>Нічого не змінилося</c:v>
                </c:pt>
              </c:strCache>
            </c:strRef>
          </c:cat>
          <c:val>
            <c:numRef>
              <c:f>анкета!$J$35:$J$37</c:f>
              <c:numCache>
                <c:formatCode>General</c:formatCode>
                <c:ptCount val="3"/>
                <c:pt idx="0">
                  <c:v>42</c:v>
                </c:pt>
                <c:pt idx="1">
                  <c:v>35</c:v>
                </c:pt>
                <c:pt idx="2">
                  <c:v>23</c:v>
                </c:pt>
              </c:numCache>
            </c:numRef>
          </c:val>
          <c:extLst>
            <c:ext xmlns:c16="http://schemas.microsoft.com/office/drawing/2014/chart" uri="{C3380CC4-5D6E-409C-BE32-E72D297353CC}">
              <c16:uniqueId val="{00000006-08F8-4BF7-8F79-AE4DB318D8D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3.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4.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5.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6.xml.rels><?xml version="1.0" encoding="UTF-8" standalone="yes"?>
<Relationships xmlns="http://schemas.openxmlformats.org/package/2006/relationships"><Relationship Id="rId1" Type="http://schemas.openxmlformats.org/officeDocument/2006/relationships/image" Target="../media/image1.png"/></Relationships>
</file>

<file path=word/drawings/_rels/drawing7.xml.rels><?xml version="1.0" encoding="UTF-8" standalone="yes"?>
<Relationships xmlns="http://schemas.openxmlformats.org/package/2006/relationships"><Relationship Id="rId1" Type="http://schemas.openxmlformats.org/officeDocument/2006/relationships/image" Target="../media/image1.png"/></Relationships>
</file>

<file path=word/drawings/drawing1.xml><?xml version="1.0" encoding="utf-8"?>
<c:userShapes xmlns:c="http://schemas.openxmlformats.org/drawingml/2006/chart">
  <cdr:relSizeAnchor xmlns:cdr="http://schemas.openxmlformats.org/drawingml/2006/chartDrawing">
    <cdr:from>
      <cdr:x>0.43958</cdr:x>
      <cdr:y>0</cdr:y>
    </cdr:from>
    <cdr:to>
      <cdr:x>0.51826</cdr:x>
      <cdr:y>0.13334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009775" y="0"/>
          <a:ext cx="359695" cy="365792"/>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0.46667</cdr:x>
      <cdr:y>0.01389</cdr:y>
    </cdr:from>
    <cdr:to>
      <cdr:x>0.54534</cdr:x>
      <cdr:y>0.14723</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133600" y="38100"/>
          <a:ext cx="359695" cy="365792"/>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0.4625</cdr:x>
      <cdr:y>0</cdr:y>
    </cdr:from>
    <cdr:to>
      <cdr:x>0.54117</cdr:x>
      <cdr:y>0.13334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114550" y="-790575"/>
          <a:ext cx="359695" cy="365792"/>
        </a:xfrm>
        <a:prstGeom xmlns:a="http://schemas.openxmlformats.org/drawingml/2006/main" prst="rect">
          <a:avLst/>
        </a:prstGeom>
      </cdr:spPr>
    </cdr:pic>
  </cdr:relSizeAnchor>
</c:userShapes>
</file>

<file path=word/drawings/drawing4.xml><?xml version="1.0" encoding="utf-8"?>
<c:userShapes xmlns:c="http://schemas.openxmlformats.org/drawingml/2006/chart">
  <cdr:relSizeAnchor xmlns:cdr="http://schemas.openxmlformats.org/drawingml/2006/chartDrawing">
    <cdr:from>
      <cdr:x>0.45625</cdr:x>
      <cdr:y>0</cdr:y>
    </cdr:from>
    <cdr:to>
      <cdr:x>0.53492</cdr:x>
      <cdr:y>0.13334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085975" y="-6686550"/>
          <a:ext cx="359695" cy="365792"/>
        </a:xfrm>
        <a:prstGeom xmlns:a="http://schemas.openxmlformats.org/drawingml/2006/main" prst="rect">
          <a:avLst/>
        </a:prstGeom>
      </cdr:spPr>
    </cdr:pic>
  </cdr:relSizeAnchor>
</c:userShapes>
</file>

<file path=word/drawings/drawing5.xml><?xml version="1.0" encoding="utf-8"?>
<c:userShapes xmlns:c="http://schemas.openxmlformats.org/drawingml/2006/chart">
  <cdr:relSizeAnchor xmlns:cdr="http://schemas.openxmlformats.org/drawingml/2006/chartDrawing">
    <cdr:from>
      <cdr:x>0.43958</cdr:x>
      <cdr:y>0</cdr:y>
    </cdr:from>
    <cdr:to>
      <cdr:x>0.51826</cdr:x>
      <cdr:y>0.13334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009775" y="-5695950"/>
          <a:ext cx="359695" cy="365792"/>
        </a:xfrm>
        <a:prstGeom xmlns:a="http://schemas.openxmlformats.org/drawingml/2006/main" prst="rect">
          <a:avLst/>
        </a:prstGeom>
      </cdr:spPr>
    </cdr:pic>
  </cdr:relSizeAnchor>
</c:userShapes>
</file>

<file path=word/drawings/drawing6.xml><?xml version="1.0" encoding="utf-8"?>
<c:userShapes xmlns:c="http://schemas.openxmlformats.org/drawingml/2006/chart">
  <cdr:relSizeAnchor xmlns:cdr="http://schemas.openxmlformats.org/drawingml/2006/chartDrawing">
    <cdr:from>
      <cdr:x>0.42917</cdr:x>
      <cdr:y>0</cdr:y>
    </cdr:from>
    <cdr:to>
      <cdr:x>0.50784</cdr:x>
      <cdr:y>0.13334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1962150" y="-2324100"/>
          <a:ext cx="359695" cy="365792"/>
        </a:xfrm>
        <a:prstGeom xmlns:a="http://schemas.openxmlformats.org/drawingml/2006/main" prst="rect">
          <a:avLst/>
        </a:prstGeom>
      </cdr:spPr>
    </cdr:pic>
  </cdr:relSizeAnchor>
</c:userShapes>
</file>

<file path=word/drawings/drawing7.xml><?xml version="1.0" encoding="utf-8"?>
<c:userShapes xmlns:c="http://schemas.openxmlformats.org/drawingml/2006/chart">
  <cdr:relSizeAnchor xmlns:cdr="http://schemas.openxmlformats.org/drawingml/2006/chartDrawing">
    <cdr:from>
      <cdr:x>0.47708</cdr:x>
      <cdr:y>0</cdr:y>
    </cdr:from>
    <cdr:to>
      <cdr:x>0.55576</cdr:x>
      <cdr:y>0.13334</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2181225" y="-4162425"/>
          <a:ext cx="359695" cy="365792"/>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32ECD0-5EBF-4D33-938D-988E329A5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Pages>
  <Words>69887</Words>
  <Characters>39836</Characters>
  <Application>Microsoft Office Word</Application>
  <DocSecurity>0</DocSecurity>
  <Lines>331</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Алла</dc:creator>
  <cp:keywords/>
  <dc:description/>
  <cp:lastModifiedBy>nitro</cp:lastModifiedBy>
  <cp:revision>15</cp:revision>
  <dcterms:created xsi:type="dcterms:W3CDTF">2024-09-11T19:36:00Z</dcterms:created>
  <dcterms:modified xsi:type="dcterms:W3CDTF">2024-12-23T22:14:00Z</dcterms:modified>
</cp:coreProperties>
</file>