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055353" w14:textId="77777777" w:rsidR="00C804C7" w:rsidRPr="002C0B92" w:rsidRDefault="00C804C7" w:rsidP="00635550">
      <w:pPr>
        <w:spacing w:before="0" w:after="0"/>
        <w:jc w:val="center"/>
        <w:rPr>
          <w:rFonts w:eastAsia="Calibri" w:cs="Times New Roman"/>
          <w:szCs w:val="28"/>
        </w:rPr>
      </w:pPr>
      <w:r w:rsidRPr="002C0B92">
        <w:rPr>
          <w:rFonts w:eastAsia="Calibri" w:cs="Times New Roman"/>
          <w:szCs w:val="28"/>
        </w:rPr>
        <w:t>МІНІСТЕРСТВО НАУКИ І ОСВІТИ УКРАЇНИ</w:t>
      </w:r>
    </w:p>
    <w:p w14:paraId="495A6D52" w14:textId="77777777" w:rsidR="00C804C7" w:rsidRPr="002C0B92" w:rsidRDefault="00C804C7" w:rsidP="00635550">
      <w:pPr>
        <w:spacing w:before="0" w:after="0"/>
        <w:jc w:val="center"/>
        <w:rPr>
          <w:rFonts w:eastAsia="Calibri" w:cs="Times New Roman"/>
          <w:szCs w:val="28"/>
          <w:lang w:val="uk-UA"/>
        </w:rPr>
      </w:pPr>
      <w:r w:rsidRPr="002C0B92">
        <w:rPr>
          <w:rFonts w:eastAsia="Calibri" w:cs="Times New Roman"/>
          <w:szCs w:val="28"/>
          <w:lang w:val="uk-UA"/>
        </w:rPr>
        <w:t>НАЦІОНАЛЬНИЙ УНІВЕРСИТЕТ ФІЗИЧНОГО ВИХОВАННЯ І СПОРТУ УКРАЇНИ</w:t>
      </w:r>
    </w:p>
    <w:p w14:paraId="1D922EDF" w14:textId="77777777" w:rsidR="00523FC3" w:rsidRPr="002C0B92" w:rsidRDefault="00523FC3" w:rsidP="00635550">
      <w:pPr>
        <w:spacing w:before="0" w:after="0"/>
        <w:jc w:val="center"/>
        <w:rPr>
          <w:rFonts w:cs="Times New Roman"/>
          <w:szCs w:val="28"/>
        </w:rPr>
      </w:pPr>
      <w:r w:rsidRPr="002C0B92">
        <w:rPr>
          <w:rFonts w:cs="Times New Roman"/>
          <w:szCs w:val="28"/>
        </w:rPr>
        <w:t>КАФЕДРА МЕДИЧНОЇ БІОЛОГІЇ ТА СПОРТИВНОЇ ДІЄТОЛОГІЇ</w:t>
      </w:r>
    </w:p>
    <w:p w14:paraId="5B4A85A9" w14:textId="77777777" w:rsidR="00C804C7" w:rsidRPr="002C0B92" w:rsidRDefault="00C804C7" w:rsidP="00635550">
      <w:pPr>
        <w:spacing w:before="0" w:after="0"/>
        <w:jc w:val="center"/>
        <w:rPr>
          <w:rFonts w:eastAsia="Calibri" w:cs="Times New Roman"/>
          <w:szCs w:val="28"/>
        </w:rPr>
      </w:pPr>
    </w:p>
    <w:p w14:paraId="54F686A0" w14:textId="77777777" w:rsidR="00C804C7" w:rsidRPr="002C0B92" w:rsidRDefault="00C804C7" w:rsidP="00635550">
      <w:pPr>
        <w:spacing w:before="0" w:after="0"/>
        <w:jc w:val="center"/>
        <w:rPr>
          <w:rFonts w:eastAsia="Calibri" w:cs="Times New Roman"/>
          <w:b/>
          <w:szCs w:val="28"/>
          <w:lang w:val="uk-UA"/>
        </w:rPr>
      </w:pPr>
      <w:r w:rsidRPr="002C0B92">
        <w:rPr>
          <w:rFonts w:eastAsia="Calibri" w:cs="Times New Roman"/>
          <w:b/>
          <w:szCs w:val="28"/>
          <w:lang w:val="uk-UA"/>
        </w:rPr>
        <w:t>КВАЛІФІКАЦІЙНА РОБОТА</w:t>
      </w:r>
    </w:p>
    <w:p w14:paraId="109786FD" w14:textId="7E19AEBD" w:rsidR="00C804C7" w:rsidRPr="002C0B92" w:rsidRDefault="00C804C7" w:rsidP="00635550">
      <w:pPr>
        <w:spacing w:before="0" w:after="0"/>
        <w:jc w:val="center"/>
        <w:rPr>
          <w:rFonts w:eastAsia="Times New Roman" w:cs="Times New Roman"/>
          <w:szCs w:val="28"/>
          <w:lang w:val="uk-UA" w:eastAsia="ru-RU"/>
        </w:rPr>
      </w:pPr>
      <w:r w:rsidRPr="002C0B92">
        <w:rPr>
          <w:rFonts w:eastAsia="Calibri" w:cs="Times New Roman"/>
          <w:szCs w:val="28"/>
          <w:lang w:val="uk-UA"/>
        </w:rPr>
        <w:t xml:space="preserve">на здобуття освітнього ступеня магістра за </w:t>
      </w:r>
      <w:r w:rsidRPr="002C0B92">
        <w:rPr>
          <w:rFonts w:eastAsia="Times New Roman" w:cs="Times New Roman"/>
          <w:szCs w:val="28"/>
          <w:lang w:val="uk-UA" w:eastAsia="ru-RU"/>
        </w:rPr>
        <w:t xml:space="preserve">напрямом підготовки (спеціальністю) </w:t>
      </w:r>
      <w:r w:rsidR="003C481A" w:rsidRPr="002C0B92">
        <w:rPr>
          <w:rFonts w:eastAsia="Times New Roman" w:cs="Times New Roman"/>
          <w:szCs w:val="28"/>
          <w:lang w:val="uk-UA" w:eastAsia="ru-RU"/>
        </w:rPr>
        <w:t>091 Біологія та біохімія  (спеціалізація «Фізіологія рухової активності»)</w:t>
      </w:r>
    </w:p>
    <w:p w14:paraId="18A83DB9" w14:textId="66DB2645" w:rsidR="002A3782" w:rsidRPr="00A404C5" w:rsidRDefault="00C804C7" w:rsidP="00635550">
      <w:pPr>
        <w:spacing w:before="0" w:after="0"/>
        <w:ind w:left="-142" w:right="-188"/>
        <w:jc w:val="center"/>
        <w:rPr>
          <w:rFonts w:eastAsia="Times New Roman" w:cs="Times New Roman"/>
          <w:b/>
          <w:bCs/>
          <w:iCs/>
          <w:szCs w:val="28"/>
          <w:lang w:val="uk-UA" w:eastAsia="uk-UA"/>
        </w:rPr>
      </w:pPr>
      <w:r w:rsidRPr="002C0B92">
        <w:rPr>
          <w:rFonts w:eastAsia="Calibri" w:cs="Times New Roman"/>
          <w:b/>
          <w:szCs w:val="28"/>
          <w:lang w:val="uk-UA"/>
        </w:rPr>
        <w:t xml:space="preserve">на тему: </w:t>
      </w:r>
      <w:r w:rsidR="00A32871" w:rsidRPr="002C0B92">
        <w:rPr>
          <w:rFonts w:eastAsia="Times New Roman" w:cs="Times New Roman"/>
          <w:b/>
          <w:bCs/>
          <w:iCs/>
          <w:szCs w:val="28"/>
          <w:lang w:val="uk-UA" w:eastAsia="uk-UA"/>
        </w:rPr>
        <w:t>"Морфо-функціональні прояви дислокації першого шийного хребця та фізіологічна характеристика методів корекції його положення"</w:t>
      </w:r>
    </w:p>
    <w:p w14:paraId="5E73A97B" w14:textId="77777777" w:rsidR="00C804C7" w:rsidRPr="002C0B92" w:rsidRDefault="00C804C7" w:rsidP="00635550">
      <w:pPr>
        <w:spacing w:before="0" w:after="0"/>
        <w:ind w:left="3969"/>
        <w:rPr>
          <w:rFonts w:eastAsia="Calibri" w:cs="Times New Roman"/>
          <w:szCs w:val="28"/>
          <w:lang w:val="uk-UA"/>
        </w:rPr>
      </w:pPr>
      <w:r w:rsidRPr="002C0B92">
        <w:rPr>
          <w:rFonts w:eastAsia="Calibri" w:cs="Times New Roman"/>
          <w:szCs w:val="28"/>
          <w:lang w:val="uk-UA"/>
        </w:rPr>
        <w:t>здобувача вищої освіти другого</w:t>
      </w:r>
    </w:p>
    <w:p w14:paraId="1639BB03" w14:textId="77777777" w:rsidR="00C804C7" w:rsidRPr="002C0B92" w:rsidRDefault="00C804C7" w:rsidP="00635550">
      <w:pPr>
        <w:spacing w:before="0" w:after="0"/>
        <w:ind w:left="3969"/>
        <w:rPr>
          <w:rFonts w:eastAsia="Calibri" w:cs="Times New Roman"/>
          <w:szCs w:val="28"/>
          <w:lang w:val="uk-UA"/>
        </w:rPr>
      </w:pPr>
      <w:r w:rsidRPr="002C0B92">
        <w:rPr>
          <w:rFonts w:eastAsia="Calibri" w:cs="Times New Roman"/>
          <w:szCs w:val="28"/>
          <w:lang w:val="uk-UA"/>
        </w:rPr>
        <w:t>(магістерського) рівня</w:t>
      </w:r>
    </w:p>
    <w:p w14:paraId="3FC82813" w14:textId="1DA92B9F" w:rsidR="00C804C7" w:rsidRPr="002C0B92" w:rsidRDefault="00A404C5" w:rsidP="00635550">
      <w:pPr>
        <w:spacing w:before="0" w:after="0"/>
        <w:ind w:left="3969"/>
        <w:rPr>
          <w:rFonts w:eastAsia="Calibri" w:cs="Times New Roman"/>
          <w:szCs w:val="28"/>
          <w:lang w:val="uk-UA"/>
        </w:rPr>
      </w:pPr>
      <w:r>
        <w:rPr>
          <w:rFonts w:eastAsia="Calibri" w:cs="Times New Roman"/>
          <w:szCs w:val="28"/>
          <w:lang w:val="uk-UA"/>
        </w:rPr>
        <w:t>Кравчука Дениса Ігоре</w:t>
      </w:r>
      <w:r w:rsidR="00680212" w:rsidRPr="002C0B92">
        <w:rPr>
          <w:rFonts w:eastAsia="Calibri" w:cs="Times New Roman"/>
          <w:szCs w:val="28"/>
          <w:lang w:val="uk-UA"/>
        </w:rPr>
        <w:t>вича</w:t>
      </w:r>
    </w:p>
    <w:p w14:paraId="7CB62D67" w14:textId="77777777" w:rsidR="00C804C7" w:rsidRPr="002C0B92" w:rsidRDefault="00C804C7" w:rsidP="00635550">
      <w:pPr>
        <w:spacing w:before="0" w:after="0"/>
        <w:ind w:left="3969"/>
        <w:rPr>
          <w:rFonts w:eastAsia="Calibri" w:cs="Times New Roman"/>
          <w:szCs w:val="28"/>
          <w:lang w:val="uk-UA"/>
        </w:rPr>
      </w:pPr>
      <w:r w:rsidRPr="002C0B92">
        <w:rPr>
          <w:rFonts w:eastAsia="Calibri" w:cs="Times New Roman"/>
          <w:szCs w:val="28"/>
          <w:lang w:val="uk-UA"/>
        </w:rPr>
        <w:t>Науковий керівник: Бакуновський О.М., викладач</w:t>
      </w:r>
    </w:p>
    <w:p w14:paraId="077434C8" w14:textId="3D1A9849" w:rsidR="003E650F" w:rsidRPr="003E650F" w:rsidRDefault="00C804C7" w:rsidP="003E650F">
      <w:pPr>
        <w:spacing w:before="0" w:after="0"/>
        <w:ind w:left="3969"/>
        <w:rPr>
          <w:rFonts w:eastAsia="Calibri" w:cs="Times New Roman"/>
          <w:szCs w:val="28"/>
          <w:lang w:val="uk-UA"/>
        </w:rPr>
      </w:pPr>
      <w:r w:rsidRPr="002C0B92">
        <w:rPr>
          <w:rFonts w:eastAsia="Calibri" w:cs="Times New Roman"/>
          <w:szCs w:val="28"/>
          <w:lang w:val="uk-UA"/>
        </w:rPr>
        <w:t>Рецензент</w:t>
      </w:r>
      <w:r w:rsidR="003E650F" w:rsidRPr="003E650F">
        <w:t xml:space="preserve"> </w:t>
      </w:r>
      <w:r w:rsidR="003E650F" w:rsidRPr="003E650F">
        <w:rPr>
          <w:rFonts w:eastAsia="Calibri" w:cs="Times New Roman"/>
          <w:szCs w:val="28"/>
          <w:lang w:val="uk-UA"/>
        </w:rPr>
        <w:t>Портниченко А.Г., д.м.н.</w:t>
      </w:r>
    </w:p>
    <w:p w14:paraId="46BD9970" w14:textId="10197E9A" w:rsidR="00B12438" w:rsidRPr="002C0B92" w:rsidRDefault="003E650F" w:rsidP="003E650F">
      <w:pPr>
        <w:spacing w:before="0" w:after="0"/>
        <w:ind w:left="3969"/>
        <w:rPr>
          <w:rFonts w:eastAsia="Calibri" w:cs="Times New Roman"/>
          <w:szCs w:val="28"/>
        </w:rPr>
      </w:pPr>
      <w:r w:rsidRPr="003E650F">
        <w:rPr>
          <w:rFonts w:eastAsia="Calibri" w:cs="Times New Roman"/>
          <w:szCs w:val="28"/>
          <w:lang w:val="uk-UA"/>
        </w:rPr>
        <w:t>зав. відділом гіпоксії Інституту фізіології ім. О.О. Богомольця НАН України</w:t>
      </w:r>
    </w:p>
    <w:p w14:paraId="350CA11D" w14:textId="77777777" w:rsidR="00B12438" w:rsidRPr="002C0B92" w:rsidRDefault="00B12438" w:rsidP="00635550">
      <w:pPr>
        <w:spacing w:before="0" w:after="0"/>
        <w:ind w:left="3969"/>
        <w:rPr>
          <w:rFonts w:eastAsia="Times New Roman" w:cs="Times New Roman"/>
          <w:szCs w:val="28"/>
          <w:lang w:eastAsia="ru-RU"/>
        </w:rPr>
      </w:pPr>
      <w:r w:rsidRPr="002C0B92">
        <w:rPr>
          <w:rFonts w:eastAsia="Times New Roman" w:cs="Times New Roman"/>
          <w:szCs w:val="28"/>
          <w:lang w:eastAsia="ru-RU"/>
        </w:rPr>
        <w:t>Рекомендовано до захисту на засіданні кафедри</w:t>
      </w:r>
      <w:r w:rsidRPr="002C0B92">
        <w:rPr>
          <w:rFonts w:cs="Times New Roman"/>
          <w:szCs w:val="28"/>
        </w:rPr>
        <w:t xml:space="preserve"> (</w:t>
      </w:r>
      <w:r w:rsidRPr="002C0B92">
        <w:rPr>
          <w:rFonts w:eastAsia="Times New Roman" w:cs="Times New Roman"/>
          <w:szCs w:val="28"/>
          <w:lang w:eastAsia="ru-RU"/>
        </w:rPr>
        <w:t>протокол №5 від 25.11.2024р.)</w:t>
      </w:r>
    </w:p>
    <w:p w14:paraId="408D97B2" w14:textId="77777777" w:rsidR="00B12438" w:rsidRPr="002C0B92" w:rsidRDefault="00B12438" w:rsidP="00635550">
      <w:pPr>
        <w:spacing w:before="0" w:after="0"/>
        <w:ind w:left="3969"/>
        <w:rPr>
          <w:rFonts w:eastAsia="Times New Roman" w:cs="Times New Roman"/>
          <w:szCs w:val="28"/>
          <w:lang w:eastAsia="ru-RU"/>
        </w:rPr>
      </w:pPr>
      <w:r w:rsidRPr="002C0B92">
        <w:rPr>
          <w:rFonts w:eastAsia="Times New Roman" w:cs="Times New Roman"/>
          <w:szCs w:val="28"/>
          <w:lang w:eastAsia="ru-RU"/>
        </w:rPr>
        <w:t xml:space="preserve">Завідувач кафедри: Пастухова В.А., </w:t>
      </w:r>
    </w:p>
    <w:p w14:paraId="1A2DA6B5" w14:textId="7F8C4CD0" w:rsidR="00635550" w:rsidRPr="002C0B92" w:rsidRDefault="00B12438" w:rsidP="003E650F">
      <w:pPr>
        <w:spacing w:before="0" w:after="0"/>
        <w:ind w:left="3969"/>
        <w:rPr>
          <w:rFonts w:eastAsia="Times New Roman" w:cs="Times New Roman"/>
          <w:szCs w:val="28"/>
          <w:lang w:eastAsia="ru-RU"/>
        </w:rPr>
      </w:pPr>
      <w:r w:rsidRPr="002C0B92">
        <w:rPr>
          <w:rFonts w:eastAsia="Times New Roman" w:cs="Times New Roman"/>
          <w:szCs w:val="28"/>
          <w:lang w:eastAsia="ru-RU"/>
        </w:rPr>
        <w:t>д.м.н., професор</w:t>
      </w:r>
    </w:p>
    <w:p w14:paraId="72185BC2" w14:textId="77777777" w:rsidR="00635550" w:rsidRDefault="00635550" w:rsidP="00635550">
      <w:pPr>
        <w:spacing w:before="0" w:after="0"/>
        <w:rPr>
          <w:rFonts w:eastAsia="Times New Roman" w:cs="Times New Roman"/>
          <w:szCs w:val="28"/>
          <w:lang w:eastAsia="ru-RU"/>
        </w:rPr>
      </w:pPr>
    </w:p>
    <w:p w14:paraId="60B0B9C1" w14:textId="77777777" w:rsidR="004B1548" w:rsidRPr="002C0B92" w:rsidRDefault="004B1548" w:rsidP="00635550">
      <w:pPr>
        <w:spacing w:before="0" w:after="0"/>
        <w:rPr>
          <w:rFonts w:eastAsia="Times New Roman" w:cs="Times New Roman"/>
          <w:szCs w:val="28"/>
          <w:lang w:eastAsia="ru-RU"/>
        </w:rPr>
      </w:pPr>
      <w:bookmarkStart w:id="0" w:name="_GoBack"/>
      <w:bookmarkEnd w:id="0"/>
    </w:p>
    <w:p w14:paraId="6623EDF9" w14:textId="564D1994" w:rsidR="00635550" w:rsidRPr="002C0B92" w:rsidRDefault="00C804C7" w:rsidP="00635550">
      <w:pPr>
        <w:spacing w:before="0" w:after="0"/>
        <w:jc w:val="center"/>
        <w:rPr>
          <w:rFonts w:eastAsia="Times New Roman" w:cs="Times New Roman"/>
          <w:szCs w:val="28"/>
          <w:lang w:val="uk-UA" w:eastAsia="ru-RU"/>
        </w:rPr>
      </w:pPr>
      <w:r w:rsidRPr="002C0B92">
        <w:rPr>
          <w:rFonts w:eastAsia="Times New Roman" w:cs="Times New Roman"/>
          <w:szCs w:val="28"/>
          <w:lang w:val="uk-UA" w:eastAsia="ru-RU"/>
        </w:rPr>
        <w:t>Київ 2024</w:t>
      </w:r>
      <w:r w:rsidR="00635550" w:rsidRPr="002C0B92">
        <w:rPr>
          <w:rFonts w:eastAsia="Times New Roman" w:cs="Times New Roman"/>
          <w:szCs w:val="28"/>
          <w:lang w:val="uk-UA" w:eastAsia="ru-RU"/>
        </w:rPr>
        <w:br w:type="page"/>
      </w:r>
    </w:p>
    <w:sdt>
      <w:sdtPr>
        <w:rPr>
          <w:rFonts w:eastAsiaTheme="minorHAnsi" w:cs="Times New Roman"/>
          <w:color w:val="auto"/>
          <w:sz w:val="28"/>
          <w:szCs w:val="28"/>
          <w:lang w:val="ru-RU"/>
        </w:rPr>
        <w:id w:val="-506672413"/>
        <w:docPartObj>
          <w:docPartGallery w:val="Table of Contents"/>
          <w:docPartUnique/>
        </w:docPartObj>
      </w:sdtPr>
      <w:sdtEndPr>
        <w:rPr>
          <w:b/>
          <w:bCs/>
          <w:noProof/>
        </w:rPr>
      </w:sdtEndPr>
      <w:sdtContent>
        <w:p w14:paraId="1D747B6C" w14:textId="6EADCEE1" w:rsidR="00566E6E" w:rsidRPr="002C0B92" w:rsidRDefault="00635550" w:rsidP="00635550">
          <w:pPr>
            <w:pStyle w:val="af5"/>
            <w:spacing w:after="240"/>
            <w:rPr>
              <w:rStyle w:val="10"/>
              <w:rFonts w:cs="Times New Roman"/>
              <w:b/>
              <w:color w:val="auto"/>
              <w:sz w:val="28"/>
              <w:szCs w:val="28"/>
              <w:lang w:val="uk-UA"/>
            </w:rPr>
          </w:pPr>
          <w:r w:rsidRPr="002C0B92">
            <w:rPr>
              <w:rStyle w:val="10"/>
              <w:rFonts w:cs="Times New Roman"/>
              <w:b/>
              <w:color w:val="auto"/>
              <w:sz w:val="28"/>
              <w:szCs w:val="28"/>
              <w:lang w:val="uk-UA"/>
            </w:rPr>
            <w:t>ЗМІСТ</w:t>
          </w:r>
        </w:p>
        <w:p w14:paraId="5D789648" w14:textId="5FECB9D8" w:rsidR="00467666" w:rsidRPr="002C0B92" w:rsidRDefault="00566E6E">
          <w:pPr>
            <w:pStyle w:val="12"/>
            <w:rPr>
              <w:rFonts w:eastAsiaTheme="minorEastAsia" w:cs="Times New Roman"/>
              <w:noProof/>
              <w:kern w:val="2"/>
              <w:szCs w:val="28"/>
              <w:lang w:val="en-GB" w:eastAsia="en-GB"/>
              <w14:ligatures w14:val="standardContextual"/>
            </w:rPr>
          </w:pPr>
          <w:r w:rsidRPr="002C0B92">
            <w:rPr>
              <w:rFonts w:cs="Times New Roman"/>
              <w:szCs w:val="28"/>
            </w:rPr>
            <w:fldChar w:fldCharType="begin"/>
          </w:r>
          <w:r w:rsidRPr="002C0B92">
            <w:rPr>
              <w:rFonts w:cs="Times New Roman"/>
              <w:szCs w:val="28"/>
            </w:rPr>
            <w:instrText xml:space="preserve"> TOC \o "1-3" \h \z \u </w:instrText>
          </w:r>
          <w:r w:rsidRPr="002C0B92">
            <w:rPr>
              <w:rFonts w:cs="Times New Roman"/>
              <w:szCs w:val="28"/>
            </w:rPr>
            <w:fldChar w:fldCharType="separate"/>
          </w:r>
          <w:hyperlink w:anchor="_Toc184617167" w:history="1">
            <w:r w:rsidR="00467666" w:rsidRPr="002C0B92">
              <w:rPr>
                <w:rStyle w:val="af"/>
                <w:rFonts w:cs="Times New Roman"/>
                <w:noProof/>
                <w:color w:val="auto"/>
                <w:szCs w:val="28"/>
              </w:rPr>
              <w:t>ПЕРЕЛІК УМОВНИХ СКОРОЧЕНЬ</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_Toc184617167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4</w:t>
            </w:r>
            <w:r w:rsidR="00467666" w:rsidRPr="002C0B92">
              <w:rPr>
                <w:rFonts w:cs="Times New Roman"/>
                <w:noProof/>
                <w:webHidden/>
                <w:szCs w:val="28"/>
              </w:rPr>
              <w:fldChar w:fldCharType="end"/>
            </w:r>
          </w:hyperlink>
        </w:p>
        <w:p w14:paraId="762A3F70" w14:textId="78FF9A5E" w:rsidR="00467666" w:rsidRPr="002C0B92" w:rsidRDefault="003843A1">
          <w:pPr>
            <w:pStyle w:val="12"/>
            <w:rPr>
              <w:rFonts w:eastAsiaTheme="minorEastAsia" w:cs="Times New Roman"/>
              <w:noProof/>
              <w:kern w:val="2"/>
              <w:szCs w:val="28"/>
              <w:lang w:val="en-GB" w:eastAsia="en-GB"/>
              <w14:ligatures w14:val="standardContextual"/>
            </w:rPr>
          </w:pPr>
          <w:hyperlink w:anchor="_Toc184617168" w:history="1">
            <w:r w:rsidR="00467666" w:rsidRPr="002C0B92">
              <w:rPr>
                <w:rStyle w:val="af"/>
                <w:rFonts w:cs="Times New Roman"/>
                <w:noProof/>
                <w:color w:val="auto"/>
                <w:szCs w:val="28"/>
              </w:rPr>
              <w:t>ВСТУП</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_Toc184617168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5</w:t>
            </w:r>
            <w:r w:rsidR="00467666" w:rsidRPr="002C0B92">
              <w:rPr>
                <w:rFonts w:cs="Times New Roman"/>
                <w:noProof/>
                <w:webHidden/>
                <w:szCs w:val="28"/>
              </w:rPr>
              <w:fldChar w:fldCharType="end"/>
            </w:r>
          </w:hyperlink>
        </w:p>
        <w:p w14:paraId="4DD0B27C" w14:textId="6519B59E" w:rsidR="00467666" w:rsidRPr="002C0B92" w:rsidRDefault="003843A1">
          <w:pPr>
            <w:pStyle w:val="12"/>
            <w:rPr>
              <w:rFonts w:eastAsiaTheme="minorEastAsia" w:cs="Times New Roman"/>
              <w:noProof/>
              <w:kern w:val="2"/>
              <w:szCs w:val="28"/>
              <w:lang w:val="en-GB" w:eastAsia="en-GB"/>
              <w14:ligatures w14:val="standardContextual"/>
            </w:rPr>
          </w:pPr>
          <w:hyperlink w:anchor="_Toc184617169" w:history="1">
            <w:r w:rsidR="00467666" w:rsidRPr="002C0B92">
              <w:rPr>
                <w:rStyle w:val="af"/>
                <w:rFonts w:cs="Times New Roman"/>
                <w:noProof/>
                <w:color w:val="auto"/>
                <w:szCs w:val="28"/>
              </w:rPr>
              <w:t>РОЗДІЛ 1. ОГЛЯД ЛІТЕРАТУРИ</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_Toc184617169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9</w:t>
            </w:r>
            <w:r w:rsidR="00467666" w:rsidRPr="002C0B92">
              <w:rPr>
                <w:rFonts w:cs="Times New Roman"/>
                <w:noProof/>
                <w:webHidden/>
                <w:szCs w:val="28"/>
              </w:rPr>
              <w:fldChar w:fldCharType="end"/>
            </w:r>
          </w:hyperlink>
        </w:p>
        <w:p w14:paraId="5A5C1031" w14:textId="13E71FFD"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0" w:history="1">
            <w:r w:rsidR="00467666" w:rsidRPr="002C0B92">
              <w:rPr>
                <w:rStyle w:val="af"/>
                <w:rFonts w:cs="Times New Roman"/>
                <w:noProof/>
                <w:color w:val="auto"/>
                <w:szCs w:val="28"/>
              </w:rPr>
              <w:t>1.1. Анатомія та функціональні особливості першого шийного хребця (Атланта)</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_Toc184617170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9</w:t>
            </w:r>
            <w:r w:rsidR="00467666" w:rsidRPr="002C0B92">
              <w:rPr>
                <w:rFonts w:cs="Times New Roman"/>
                <w:noProof/>
                <w:webHidden/>
                <w:szCs w:val="28"/>
              </w:rPr>
              <w:fldChar w:fldCharType="end"/>
            </w:r>
          </w:hyperlink>
        </w:p>
        <w:p w14:paraId="18E61D24" w14:textId="208993EF"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1" w:history="1">
            <w:r w:rsidR="00467666" w:rsidRPr="002C0B92">
              <w:rPr>
                <w:rStyle w:val="af"/>
                <w:rFonts w:cs="Times New Roman"/>
                <w:noProof/>
                <w:color w:val="auto"/>
                <w:szCs w:val="28"/>
              </w:rPr>
              <w:t>1.2. Вплив Атланта на кровообіг головного мозку: огляд досліджень</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_Toc184617171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13</w:t>
            </w:r>
            <w:r w:rsidR="00467666" w:rsidRPr="002C0B92">
              <w:rPr>
                <w:rFonts w:cs="Times New Roman"/>
                <w:noProof/>
                <w:webHidden/>
                <w:szCs w:val="28"/>
              </w:rPr>
              <w:fldChar w:fldCharType="end"/>
            </w:r>
          </w:hyperlink>
        </w:p>
        <w:p w14:paraId="4EF8B2C9" w14:textId="4FA59BF0"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2" w:history="1">
            <w:r w:rsidR="00467666" w:rsidRPr="002C0B92">
              <w:rPr>
                <w:rStyle w:val="af"/>
                <w:rFonts w:cs="Times New Roman"/>
                <w:noProof/>
                <w:color w:val="auto"/>
                <w:szCs w:val="28"/>
              </w:rPr>
              <w:t>1.3. Наслідки зміщення або дисфункції Атланта для структури тіла</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_Toc184617172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17</w:t>
            </w:r>
            <w:r w:rsidR="00467666" w:rsidRPr="002C0B92">
              <w:rPr>
                <w:rFonts w:cs="Times New Roman"/>
                <w:noProof/>
                <w:webHidden/>
                <w:szCs w:val="28"/>
              </w:rPr>
              <w:fldChar w:fldCharType="end"/>
            </w:r>
          </w:hyperlink>
        </w:p>
        <w:p w14:paraId="35EFB884" w14:textId="1E882330"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3" w:history="1">
            <w:r w:rsidR="00467666" w:rsidRPr="002C0B92">
              <w:rPr>
                <w:rStyle w:val="af"/>
                <w:rFonts w:cs="Times New Roman"/>
                <w:noProof/>
                <w:color w:val="auto"/>
                <w:szCs w:val="28"/>
              </w:rPr>
              <w:t>1.4. Сучасні методи корекції першого шийного хребця (Атланта)</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_Toc184617173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21</w:t>
            </w:r>
            <w:r w:rsidR="00467666" w:rsidRPr="002C0B92">
              <w:rPr>
                <w:rFonts w:cs="Times New Roman"/>
                <w:noProof/>
                <w:webHidden/>
                <w:szCs w:val="28"/>
              </w:rPr>
              <w:fldChar w:fldCharType="end"/>
            </w:r>
          </w:hyperlink>
        </w:p>
        <w:p w14:paraId="48865E38" w14:textId="40E9F99D" w:rsidR="00467666" w:rsidRPr="002C0B92" w:rsidRDefault="003843A1">
          <w:pPr>
            <w:pStyle w:val="12"/>
            <w:rPr>
              <w:rFonts w:eastAsiaTheme="minorEastAsia" w:cs="Times New Roman"/>
              <w:noProof/>
              <w:kern w:val="2"/>
              <w:szCs w:val="28"/>
              <w:lang w:val="en-GB" w:eastAsia="en-GB"/>
              <w14:ligatures w14:val="standardContextual"/>
            </w:rPr>
          </w:pPr>
          <w:hyperlink w:anchor="_Toc184617174" w:history="1">
            <w:r w:rsidR="00467666" w:rsidRPr="002C0B92">
              <w:rPr>
                <w:rStyle w:val="af"/>
                <w:rFonts w:cs="Times New Roman"/>
                <w:noProof/>
                <w:color w:val="auto"/>
                <w:szCs w:val="28"/>
                <w:lang w:val="uk-UA"/>
              </w:rPr>
              <w:t>РОЗДІЛ 2. ОРГАНІЗАЦІЯ ТА МЕТОДИ ДОСЛІДЖЕННЯ</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_Toc184617174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26</w:t>
            </w:r>
            <w:r w:rsidR="00467666" w:rsidRPr="002C0B92">
              <w:rPr>
                <w:rFonts w:cs="Times New Roman"/>
                <w:noProof/>
                <w:webHidden/>
                <w:szCs w:val="28"/>
              </w:rPr>
              <w:fldChar w:fldCharType="end"/>
            </w:r>
          </w:hyperlink>
        </w:p>
        <w:p w14:paraId="65D96202" w14:textId="213E98B7"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5" w:history="1">
            <w:r w:rsidR="00467666" w:rsidRPr="002C0B92">
              <w:rPr>
                <w:rStyle w:val="af"/>
                <w:rFonts w:cs="Times New Roman"/>
                <w:noProof/>
                <w:color w:val="auto"/>
                <w:szCs w:val="28"/>
                <w:lang w:val="uk-UA"/>
              </w:rPr>
              <w:t>2.1. Дизайн дослідження</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_Toc184617175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26</w:t>
            </w:r>
            <w:r w:rsidR="00467666" w:rsidRPr="002C0B92">
              <w:rPr>
                <w:rFonts w:cs="Times New Roman"/>
                <w:noProof/>
                <w:webHidden/>
                <w:szCs w:val="28"/>
              </w:rPr>
              <w:fldChar w:fldCharType="end"/>
            </w:r>
          </w:hyperlink>
        </w:p>
        <w:p w14:paraId="5F91D47F" w14:textId="03BE0A01"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6" w:history="1">
            <w:r w:rsidR="00467666" w:rsidRPr="002C0B92">
              <w:rPr>
                <w:rStyle w:val="af"/>
                <w:rFonts w:cs="Times New Roman"/>
                <w:noProof/>
                <w:color w:val="auto"/>
                <w:szCs w:val="28"/>
              </w:rPr>
              <w:t>2.2. Опис групи досліджуваних</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_Toc184617176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29</w:t>
            </w:r>
            <w:r w:rsidR="00467666" w:rsidRPr="002C0B92">
              <w:rPr>
                <w:rFonts w:cs="Times New Roman"/>
                <w:noProof/>
                <w:webHidden/>
                <w:szCs w:val="28"/>
              </w:rPr>
              <w:fldChar w:fldCharType="end"/>
            </w:r>
          </w:hyperlink>
        </w:p>
        <w:p w14:paraId="7891E9F2" w14:textId="08907DD5"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7" w:history="1">
            <w:r w:rsidR="00467666" w:rsidRPr="002C0B92">
              <w:rPr>
                <w:rStyle w:val="af"/>
                <w:rFonts w:cs="Times New Roman"/>
                <w:noProof/>
                <w:color w:val="auto"/>
                <w:szCs w:val="28"/>
              </w:rPr>
              <w:t>2.3. Методи діагностики стану Атланта</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_Toc184617177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33</w:t>
            </w:r>
            <w:r w:rsidR="00467666" w:rsidRPr="002C0B92">
              <w:rPr>
                <w:rFonts w:cs="Times New Roman"/>
                <w:noProof/>
                <w:webHidden/>
                <w:szCs w:val="28"/>
              </w:rPr>
              <w:fldChar w:fldCharType="end"/>
            </w:r>
          </w:hyperlink>
        </w:p>
        <w:p w14:paraId="10C8D2A4" w14:textId="78F8647A"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8" w:history="1">
            <w:r w:rsidR="00467666" w:rsidRPr="002C0B92">
              <w:rPr>
                <w:rStyle w:val="af"/>
                <w:rFonts w:cs="Times New Roman"/>
                <w:noProof/>
                <w:color w:val="auto"/>
                <w:szCs w:val="28"/>
              </w:rPr>
              <w:t>2.4. Методи оцінки кровообігу головного мозку</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_Toc184617178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36</w:t>
            </w:r>
            <w:r w:rsidR="00467666" w:rsidRPr="002C0B92">
              <w:rPr>
                <w:rFonts w:cs="Times New Roman"/>
                <w:noProof/>
                <w:webHidden/>
                <w:szCs w:val="28"/>
              </w:rPr>
              <w:fldChar w:fldCharType="end"/>
            </w:r>
          </w:hyperlink>
        </w:p>
        <w:p w14:paraId="03459C72" w14:textId="720AF723"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79" w:history="1">
            <w:r w:rsidR="00467666" w:rsidRPr="002C0B92">
              <w:rPr>
                <w:rStyle w:val="af"/>
                <w:rFonts w:cs="Times New Roman"/>
                <w:noProof/>
                <w:color w:val="auto"/>
                <w:szCs w:val="28"/>
              </w:rPr>
              <w:t>2.5. Методи оцінки структури тіла (аналіз постави, візуалізація)</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_Toc184617179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40</w:t>
            </w:r>
            <w:r w:rsidR="00467666" w:rsidRPr="002C0B92">
              <w:rPr>
                <w:rFonts w:cs="Times New Roman"/>
                <w:noProof/>
                <w:webHidden/>
                <w:szCs w:val="28"/>
              </w:rPr>
              <w:fldChar w:fldCharType="end"/>
            </w:r>
          </w:hyperlink>
        </w:p>
        <w:p w14:paraId="208F841A" w14:textId="17AB4C1D"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0" w:history="1">
            <w:r w:rsidR="00467666" w:rsidRPr="002C0B92">
              <w:rPr>
                <w:rStyle w:val="af"/>
                <w:rFonts w:cs="Times New Roman"/>
                <w:noProof/>
                <w:color w:val="auto"/>
                <w:szCs w:val="28"/>
              </w:rPr>
              <w:t>2.6. Статистична обробка даних</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_Toc184617180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43</w:t>
            </w:r>
            <w:r w:rsidR="00467666" w:rsidRPr="002C0B92">
              <w:rPr>
                <w:rFonts w:cs="Times New Roman"/>
                <w:noProof/>
                <w:webHidden/>
                <w:szCs w:val="28"/>
              </w:rPr>
              <w:fldChar w:fldCharType="end"/>
            </w:r>
          </w:hyperlink>
        </w:p>
        <w:p w14:paraId="3CCBA640" w14:textId="229A3C25" w:rsidR="00467666" w:rsidRPr="002C0B92" w:rsidRDefault="003843A1">
          <w:pPr>
            <w:pStyle w:val="12"/>
            <w:rPr>
              <w:rFonts w:eastAsiaTheme="minorEastAsia" w:cs="Times New Roman"/>
              <w:noProof/>
              <w:kern w:val="2"/>
              <w:szCs w:val="28"/>
              <w:lang w:val="en-GB" w:eastAsia="en-GB"/>
              <w14:ligatures w14:val="standardContextual"/>
            </w:rPr>
          </w:pPr>
          <w:hyperlink w:anchor="_Toc184617181" w:history="1">
            <w:r w:rsidR="00467666" w:rsidRPr="002C0B92">
              <w:rPr>
                <w:rStyle w:val="af"/>
                <w:rFonts w:cs="Times New Roman"/>
                <w:noProof/>
                <w:color w:val="auto"/>
                <w:szCs w:val="28"/>
              </w:rPr>
              <w:t>РОЗДІЛ 3. РЕЗУЛЬТАТИ ДОСЛІДЖЕНЬ ТА ЇХ ОБГОВОРЕННЯ</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_Toc184617181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48</w:t>
            </w:r>
            <w:r w:rsidR="00467666" w:rsidRPr="002C0B92">
              <w:rPr>
                <w:rFonts w:cs="Times New Roman"/>
                <w:noProof/>
                <w:webHidden/>
                <w:szCs w:val="28"/>
              </w:rPr>
              <w:fldChar w:fldCharType="end"/>
            </w:r>
          </w:hyperlink>
        </w:p>
        <w:p w14:paraId="6BB5B6B2" w14:textId="782B7EE1"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2" w:history="1">
            <w:r w:rsidR="00467666" w:rsidRPr="002C0B92">
              <w:rPr>
                <w:rStyle w:val="af"/>
                <w:rFonts w:cs="Times New Roman"/>
                <w:noProof/>
                <w:color w:val="auto"/>
                <w:szCs w:val="28"/>
              </w:rPr>
              <w:t>3.1. Характеристика досліджуваних та аналіз їхнього стану</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_Toc184617182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48</w:t>
            </w:r>
            <w:r w:rsidR="00467666" w:rsidRPr="002C0B92">
              <w:rPr>
                <w:rFonts w:cs="Times New Roman"/>
                <w:noProof/>
                <w:webHidden/>
                <w:szCs w:val="28"/>
              </w:rPr>
              <w:fldChar w:fldCharType="end"/>
            </w:r>
          </w:hyperlink>
        </w:p>
        <w:p w14:paraId="352EB583" w14:textId="21052958"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3" w:history="1">
            <w:r w:rsidR="00467666" w:rsidRPr="002C0B92">
              <w:rPr>
                <w:rStyle w:val="af"/>
                <w:rFonts w:cs="Times New Roman"/>
                <w:noProof/>
                <w:color w:val="auto"/>
                <w:szCs w:val="28"/>
              </w:rPr>
              <w:t>3.2. Вплив корекції Атланта на кровообіг головного мозку</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_Toc184617183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51</w:t>
            </w:r>
            <w:r w:rsidR="00467666" w:rsidRPr="002C0B92">
              <w:rPr>
                <w:rFonts w:cs="Times New Roman"/>
                <w:noProof/>
                <w:webHidden/>
                <w:szCs w:val="28"/>
              </w:rPr>
              <w:fldChar w:fldCharType="end"/>
            </w:r>
          </w:hyperlink>
        </w:p>
        <w:p w14:paraId="5BF63D54" w14:textId="6655A63D"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4" w:history="1">
            <w:r w:rsidR="00467666" w:rsidRPr="002C0B92">
              <w:rPr>
                <w:rStyle w:val="af"/>
                <w:rFonts w:cs="Times New Roman"/>
                <w:noProof/>
                <w:color w:val="auto"/>
                <w:szCs w:val="28"/>
              </w:rPr>
              <w:t>3.3. Вплив стану Атланта на структуру тіла та поставу</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_Toc184617184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55</w:t>
            </w:r>
            <w:r w:rsidR="00467666" w:rsidRPr="002C0B92">
              <w:rPr>
                <w:rFonts w:cs="Times New Roman"/>
                <w:noProof/>
                <w:webHidden/>
                <w:szCs w:val="28"/>
              </w:rPr>
              <w:fldChar w:fldCharType="end"/>
            </w:r>
          </w:hyperlink>
        </w:p>
        <w:p w14:paraId="109B9816" w14:textId="113A8924"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5" w:history="1">
            <w:r w:rsidR="00467666" w:rsidRPr="002C0B92">
              <w:rPr>
                <w:rStyle w:val="af"/>
                <w:rFonts w:cs="Times New Roman"/>
                <w:noProof/>
                <w:color w:val="auto"/>
                <w:szCs w:val="28"/>
              </w:rPr>
              <w:t>3.4. Зв’язок між корекцією Атланта і відчуттями пацієнтів</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_Toc184617185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60</w:t>
            </w:r>
            <w:r w:rsidR="00467666" w:rsidRPr="002C0B92">
              <w:rPr>
                <w:rFonts w:cs="Times New Roman"/>
                <w:noProof/>
                <w:webHidden/>
                <w:szCs w:val="28"/>
              </w:rPr>
              <w:fldChar w:fldCharType="end"/>
            </w:r>
          </w:hyperlink>
        </w:p>
        <w:p w14:paraId="3C262BEE" w14:textId="11292302"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6" w:history="1">
            <w:r w:rsidR="00467666" w:rsidRPr="002C0B92">
              <w:rPr>
                <w:rStyle w:val="af"/>
                <w:rFonts w:cs="Times New Roman"/>
                <w:noProof/>
                <w:color w:val="auto"/>
                <w:szCs w:val="28"/>
              </w:rPr>
              <w:t>3.5. Обговорення отриманих результатів</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_Toc184617186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64</w:t>
            </w:r>
            <w:r w:rsidR="00467666" w:rsidRPr="002C0B92">
              <w:rPr>
                <w:rFonts w:cs="Times New Roman"/>
                <w:noProof/>
                <w:webHidden/>
                <w:szCs w:val="28"/>
              </w:rPr>
              <w:fldChar w:fldCharType="end"/>
            </w:r>
          </w:hyperlink>
        </w:p>
        <w:p w14:paraId="1F701C2F" w14:textId="22B26DDF" w:rsidR="00467666" w:rsidRPr="002C0B92" w:rsidRDefault="003843A1">
          <w:pPr>
            <w:pStyle w:val="12"/>
            <w:rPr>
              <w:rFonts w:eastAsiaTheme="minorEastAsia" w:cs="Times New Roman"/>
              <w:noProof/>
              <w:kern w:val="2"/>
              <w:szCs w:val="28"/>
              <w:lang w:val="en-GB" w:eastAsia="en-GB"/>
              <w14:ligatures w14:val="standardContextual"/>
            </w:rPr>
          </w:pPr>
          <w:hyperlink w:anchor="_Toc184617187" w:history="1">
            <w:r w:rsidR="00467666" w:rsidRPr="002C0B92">
              <w:rPr>
                <w:rStyle w:val="af"/>
                <w:rFonts w:cs="Times New Roman"/>
                <w:noProof/>
                <w:color w:val="auto"/>
                <w:szCs w:val="28"/>
              </w:rPr>
              <w:t>ВИСНОВКИ</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_Toc184617187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67</w:t>
            </w:r>
            <w:r w:rsidR="00467666" w:rsidRPr="002C0B92">
              <w:rPr>
                <w:rFonts w:cs="Times New Roman"/>
                <w:noProof/>
                <w:webHidden/>
                <w:szCs w:val="28"/>
              </w:rPr>
              <w:fldChar w:fldCharType="end"/>
            </w:r>
          </w:hyperlink>
        </w:p>
        <w:p w14:paraId="2AF5FEEF" w14:textId="54FD73C3"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8" w:history="1">
            <w:r w:rsidR="00467666" w:rsidRPr="002C0B92">
              <w:rPr>
                <w:rStyle w:val="af"/>
                <w:rFonts w:cs="Times New Roman"/>
                <w:noProof/>
                <w:color w:val="auto"/>
                <w:szCs w:val="28"/>
              </w:rPr>
              <w:t>Ключові висновки на основі дослідження</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_Toc184617188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67</w:t>
            </w:r>
            <w:r w:rsidR="00467666" w:rsidRPr="002C0B92">
              <w:rPr>
                <w:rFonts w:cs="Times New Roman"/>
                <w:noProof/>
                <w:webHidden/>
                <w:szCs w:val="28"/>
              </w:rPr>
              <w:fldChar w:fldCharType="end"/>
            </w:r>
          </w:hyperlink>
        </w:p>
        <w:p w14:paraId="3A41D1B8" w14:textId="2CAAFF1E" w:rsidR="00467666" w:rsidRPr="002C0B92" w:rsidRDefault="003843A1">
          <w:pPr>
            <w:pStyle w:val="23"/>
            <w:tabs>
              <w:tab w:val="right" w:leader="dot" w:pos="9016"/>
            </w:tabs>
            <w:rPr>
              <w:rFonts w:eastAsiaTheme="minorEastAsia" w:cs="Times New Roman"/>
              <w:noProof/>
              <w:kern w:val="2"/>
              <w:szCs w:val="28"/>
              <w:lang w:val="en-GB" w:eastAsia="en-GB"/>
              <w14:ligatures w14:val="standardContextual"/>
            </w:rPr>
          </w:pPr>
          <w:hyperlink w:anchor="_Toc184617189" w:history="1">
            <w:r w:rsidR="00467666" w:rsidRPr="002C0B92">
              <w:rPr>
                <w:rStyle w:val="af"/>
                <w:rFonts w:cs="Times New Roman"/>
                <w:noProof/>
                <w:color w:val="auto"/>
                <w:szCs w:val="28"/>
              </w:rPr>
              <w:t>Рекомендації для подальших досліджень</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_Toc184617189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69</w:t>
            </w:r>
            <w:r w:rsidR="00467666" w:rsidRPr="002C0B92">
              <w:rPr>
                <w:rFonts w:cs="Times New Roman"/>
                <w:noProof/>
                <w:webHidden/>
                <w:szCs w:val="28"/>
              </w:rPr>
              <w:fldChar w:fldCharType="end"/>
            </w:r>
          </w:hyperlink>
        </w:p>
        <w:p w14:paraId="0A1750D8" w14:textId="78E4FD55" w:rsidR="00467666" w:rsidRPr="002C0B92" w:rsidRDefault="003843A1">
          <w:pPr>
            <w:pStyle w:val="12"/>
            <w:rPr>
              <w:rFonts w:eastAsiaTheme="minorEastAsia" w:cs="Times New Roman"/>
              <w:noProof/>
              <w:kern w:val="2"/>
              <w:szCs w:val="28"/>
              <w:lang w:val="en-GB" w:eastAsia="en-GB"/>
              <w14:ligatures w14:val="standardContextual"/>
            </w:rPr>
          </w:pPr>
          <w:hyperlink w:anchor="_Toc184617190" w:history="1">
            <w:r w:rsidR="00467666" w:rsidRPr="002C0B92">
              <w:rPr>
                <w:rStyle w:val="af"/>
                <w:rFonts w:cs="Times New Roman"/>
                <w:noProof/>
                <w:color w:val="auto"/>
                <w:szCs w:val="28"/>
              </w:rPr>
              <w:t>СПИСОК ВИКОРИСТАНИХ ЛІТЕРАТУРНИХ ДЖЕРЕЛ</w:t>
            </w:r>
            <w:r w:rsidR="00467666" w:rsidRPr="002C0B92">
              <w:rPr>
                <w:rFonts w:cs="Times New Roman"/>
                <w:noProof/>
                <w:webHidden/>
                <w:szCs w:val="28"/>
              </w:rPr>
              <w:tab/>
            </w:r>
            <w:r w:rsidR="00467666" w:rsidRPr="002C0B92">
              <w:rPr>
                <w:rFonts w:cs="Times New Roman"/>
                <w:noProof/>
                <w:webHidden/>
                <w:szCs w:val="28"/>
              </w:rPr>
              <w:fldChar w:fldCharType="begin"/>
            </w:r>
            <w:r w:rsidR="00467666" w:rsidRPr="002C0B92">
              <w:rPr>
                <w:rFonts w:cs="Times New Roman"/>
                <w:noProof/>
                <w:webHidden/>
                <w:szCs w:val="28"/>
              </w:rPr>
              <w:instrText xml:space="preserve"> PAGEREF _Toc184617190 \h </w:instrText>
            </w:r>
            <w:r w:rsidR="00467666" w:rsidRPr="002C0B92">
              <w:rPr>
                <w:rFonts w:cs="Times New Roman"/>
                <w:noProof/>
                <w:webHidden/>
                <w:szCs w:val="28"/>
              </w:rPr>
            </w:r>
            <w:r w:rsidR="00467666" w:rsidRPr="002C0B92">
              <w:rPr>
                <w:rFonts w:cs="Times New Roman"/>
                <w:noProof/>
                <w:webHidden/>
                <w:szCs w:val="28"/>
              </w:rPr>
              <w:fldChar w:fldCharType="separate"/>
            </w:r>
            <w:r w:rsidR="00467666" w:rsidRPr="002C0B92">
              <w:rPr>
                <w:rFonts w:cs="Times New Roman"/>
                <w:noProof/>
                <w:webHidden/>
                <w:szCs w:val="28"/>
              </w:rPr>
              <w:t>71</w:t>
            </w:r>
            <w:r w:rsidR="00467666" w:rsidRPr="002C0B92">
              <w:rPr>
                <w:rFonts w:cs="Times New Roman"/>
                <w:noProof/>
                <w:webHidden/>
                <w:szCs w:val="28"/>
              </w:rPr>
              <w:fldChar w:fldCharType="end"/>
            </w:r>
          </w:hyperlink>
        </w:p>
        <w:p w14:paraId="356CD76B" w14:textId="3B852F82" w:rsidR="000A6034" w:rsidRPr="002C0B92" w:rsidRDefault="00566E6E" w:rsidP="00635550">
          <w:pPr>
            <w:spacing w:after="0"/>
            <w:jc w:val="left"/>
            <w:rPr>
              <w:rFonts w:cs="Times New Roman"/>
              <w:szCs w:val="28"/>
              <w:lang w:val="uk-UA"/>
            </w:rPr>
          </w:pPr>
          <w:r w:rsidRPr="002C0B92">
            <w:rPr>
              <w:rFonts w:cs="Times New Roman"/>
              <w:b/>
              <w:bCs/>
              <w:noProof/>
              <w:szCs w:val="28"/>
            </w:rPr>
            <w:fldChar w:fldCharType="end"/>
          </w:r>
        </w:p>
      </w:sdtContent>
    </w:sdt>
    <w:p w14:paraId="23D1626E" w14:textId="77777777" w:rsidR="00635550" w:rsidRPr="002C0B92" w:rsidRDefault="00635550">
      <w:pPr>
        <w:spacing w:before="0" w:after="160" w:line="278" w:lineRule="auto"/>
        <w:jc w:val="left"/>
        <w:rPr>
          <w:rFonts w:eastAsiaTheme="majorEastAsia" w:cs="Times New Roman"/>
          <w:szCs w:val="28"/>
        </w:rPr>
      </w:pPr>
      <w:r w:rsidRPr="002C0B92">
        <w:rPr>
          <w:rFonts w:cs="Times New Roman"/>
          <w:szCs w:val="28"/>
        </w:rPr>
        <w:br w:type="page"/>
      </w:r>
    </w:p>
    <w:p w14:paraId="3696E824" w14:textId="0D5F8080" w:rsidR="00C704AD" w:rsidRPr="002C0B92" w:rsidRDefault="00C704AD" w:rsidP="00DC252F">
      <w:pPr>
        <w:pStyle w:val="1"/>
        <w:rPr>
          <w:rFonts w:cs="Times New Roman"/>
          <w:b/>
          <w:color w:val="auto"/>
          <w:sz w:val="28"/>
          <w:szCs w:val="28"/>
        </w:rPr>
      </w:pPr>
      <w:bookmarkStart w:id="1" w:name="_Toc184617167"/>
      <w:r w:rsidRPr="002C0B92">
        <w:rPr>
          <w:rFonts w:cs="Times New Roman"/>
          <w:b/>
          <w:color w:val="auto"/>
          <w:sz w:val="28"/>
          <w:szCs w:val="28"/>
        </w:rPr>
        <w:lastRenderedPageBreak/>
        <w:t>ПЕРЕЛІК УМОВНИХ СКОРОЧЕНЬ</w:t>
      </w:r>
      <w:bookmarkEnd w:id="1"/>
    </w:p>
    <w:p w14:paraId="565483B2" w14:textId="77777777" w:rsidR="00C704AD" w:rsidRPr="002C0B92" w:rsidRDefault="00C704AD" w:rsidP="00DC252F">
      <w:pPr>
        <w:rPr>
          <w:rFonts w:cs="Times New Roman"/>
          <w:szCs w:val="28"/>
        </w:rPr>
      </w:pPr>
      <w:r w:rsidRPr="002C0B92">
        <w:rPr>
          <w:rFonts w:cs="Times New Roman"/>
          <w:b/>
          <w:bCs/>
          <w:szCs w:val="28"/>
        </w:rPr>
        <w:t>АМо</w:t>
      </w:r>
      <w:r w:rsidRPr="002C0B92">
        <w:rPr>
          <w:rFonts w:cs="Times New Roman"/>
          <w:szCs w:val="28"/>
        </w:rPr>
        <w:t xml:space="preserve"> – Амплітуда моди</w:t>
      </w:r>
    </w:p>
    <w:p w14:paraId="034D1C9C" w14:textId="77777777" w:rsidR="00C704AD" w:rsidRPr="002C0B92" w:rsidRDefault="00C704AD" w:rsidP="00DC252F">
      <w:pPr>
        <w:rPr>
          <w:rFonts w:cs="Times New Roman"/>
          <w:szCs w:val="28"/>
        </w:rPr>
      </w:pPr>
      <w:r w:rsidRPr="002C0B92">
        <w:rPr>
          <w:rFonts w:cs="Times New Roman"/>
          <w:b/>
          <w:bCs/>
          <w:szCs w:val="28"/>
        </w:rPr>
        <w:t>АТ</w:t>
      </w:r>
      <w:r w:rsidRPr="002C0B92">
        <w:rPr>
          <w:rFonts w:cs="Times New Roman"/>
          <w:szCs w:val="28"/>
        </w:rPr>
        <w:t xml:space="preserve"> – Артеріальний тиск</w:t>
      </w:r>
    </w:p>
    <w:p w14:paraId="404F3116" w14:textId="77777777" w:rsidR="00C704AD" w:rsidRPr="002C0B92" w:rsidRDefault="00C704AD" w:rsidP="00DC252F">
      <w:pPr>
        <w:rPr>
          <w:rFonts w:cs="Times New Roman"/>
          <w:szCs w:val="28"/>
        </w:rPr>
      </w:pPr>
      <w:r w:rsidRPr="002C0B92">
        <w:rPr>
          <w:rFonts w:cs="Times New Roman"/>
          <w:b/>
          <w:bCs/>
          <w:szCs w:val="28"/>
        </w:rPr>
        <w:t>ВСР</w:t>
      </w:r>
      <w:r w:rsidRPr="002C0B92">
        <w:rPr>
          <w:rFonts w:cs="Times New Roman"/>
          <w:szCs w:val="28"/>
        </w:rPr>
        <w:t xml:space="preserve"> – Варіабельність серцевого ритму</w:t>
      </w:r>
    </w:p>
    <w:p w14:paraId="391AFD79" w14:textId="77777777" w:rsidR="00C704AD" w:rsidRPr="002C0B92" w:rsidRDefault="00C704AD" w:rsidP="00DC252F">
      <w:pPr>
        <w:rPr>
          <w:rFonts w:cs="Times New Roman"/>
          <w:szCs w:val="28"/>
        </w:rPr>
      </w:pPr>
      <w:r w:rsidRPr="002C0B92">
        <w:rPr>
          <w:rFonts w:cs="Times New Roman"/>
          <w:b/>
          <w:bCs/>
          <w:szCs w:val="28"/>
        </w:rPr>
        <w:t>ГМ</w:t>
      </w:r>
      <w:r w:rsidRPr="002C0B92">
        <w:rPr>
          <w:rFonts w:cs="Times New Roman"/>
          <w:szCs w:val="28"/>
        </w:rPr>
        <w:t xml:space="preserve"> – Головний мозок</w:t>
      </w:r>
    </w:p>
    <w:p w14:paraId="5B7AEBB0" w14:textId="77777777" w:rsidR="00C704AD" w:rsidRPr="002C0B92" w:rsidRDefault="00C704AD" w:rsidP="00DC252F">
      <w:pPr>
        <w:rPr>
          <w:rFonts w:cs="Times New Roman"/>
          <w:szCs w:val="28"/>
        </w:rPr>
      </w:pPr>
      <w:r w:rsidRPr="002C0B92">
        <w:rPr>
          <w:rFonts w:cs="Times New Roman"/>
          <w:b/>
          <w:bCs/>
          <w:szCs w:val="28"/>
        </w:rPr>
        <w:t>ДЧ</w:t>
      </w:r>
      <w:r w:rsidRPr="002C0B92">
        <w:rPr>
          <w:rFonts w:cs="Times New Roman"/>
          <w:szCs w:val="28"/>
        </w:rPr>
        <w:t xml:space="preserve"> – Дискримінаційна чутливість шкіри</w:t>
      </w:r>
    </w:p>
    <w:p w14:paraId="15B0ABE3" w14:textId="77777777" w:rsidR="00C704AD" w:rsidRPr="002C0B92" w:rsidRDefault="00C704AD" w:rsidP="00DC252F">
      <w:pPr>
        <w:rPr>
          <w:rFonts w:cs="Times New Roman"/>
          <w:szCs w:val="28"/>
        </w:rPr>
      </w:pPr>
      <w:r w:rsidRPr="002C0B92">
        <w:rPr>
          <w:rFonts w:cs="Times New Roman"/>
          <w:b/>
          <w:bCs/>
          <w:szCs w:val="28"/>
        </w:rPr>
        <w:t>ЗМР</w:t>
      </w:r>
      <w:r w:rsidRPr="002C0B92">
        <w:rPr>
          <w:rFonts w:cs="Times New Roman"/>
          <w:szCs w:val="28"/>
        </w:rPr>
        <w:t xml:space="preserve"> – Зорово-моторна реакція</w:t>
      </w:r>
    </w:p>
    <w:p w14:paraId="35BEDAFD" w14:textId="77777777" w:rsidR="00C704AD" w:rsidRPr="002C0B92" w:rsidRDefault="00C704AD" w:rsidP="00DC252F">
      <w:pPr>
        <w:rPr>
          <w:rFonts w:cs="Times New Roman"/>
          <w:szCs w:val="28"/>
        </w:rPr>
      </w:pPr>
      <w:r w:rsidRPr="002C0B92">
        <w:rPr>
          <w:rFonts w:cs="Times New Roman"/>
          <w:b/>
          <w:bCs/>
          <w:szCs w:val="28"/>
        </w:rPr>
        <w:t>ІВР</w:t>
      </w:r>
      <w:r w:rsidRPr="002C0B92">
        <w:rPr>
          <w:rFonts w:cs="Times New Roman"/>
          <w:szCs w:val="28"/>
        </w:rPr>
        <w:t xml:space="preserve"> – Індекс вегетативної рівноваги</w:t>
      </w:r>
    </w:p>
    <w:p w14:paraId="75E3E63C" w14:textId="77777777" w:rsidR="00C704AD" w:rsidRPr="002C0B92" w:rsidRDefault="00C704AD" w:rsidP="00DC252F">
      <w:pPr>
        <w:rPr>
          <w:rFonts w:cs="Times New Roman"/>
          <w:szCs w:val="28"/>
        </w:rPr>
      </w:pPr>
      <w:r w:rsidRPr="002C0B92">
        <w:rPr>
          <w:rFonts w:cs="Times New Roman"/>
          <w:b/>
          <w:bCs/>
          <w:szCs w:val="28"/>
        </w:rPr>
        <w:t>МРТ</w:t>
      </w:r>
      <w:r w:rsidRPr="002C0B92">
        <w:rPr>
          <w:rFonts w:cs="Times New Roman"/>
          <w:szCs w:val="28"/>
        </w:rPr>
        <w:t xml:space="preserve"> – Магнітно-резонансна томографія</w:t>
      </w:r>
    </w:p>
    <w:p w14:paraId="43049331" w14:textId="77777777" w:rsidR="00C704AD" w:rsidRPr="002C0B92" w:rsidRDefault="00C704AD" w:rsidP="00DC252F">
      <w:pPr>
        <w:rPr>
          <w:rFonts w:cs="Times New Roman"/>
          <w:szCs w:val="28"/>
        </w:rPr>
      </w:pPr>
      <w:r w:rsidRPr="002C0B92">
        <w:rPr>
          <w:rFonts w:cs="Times New Roman"/>
          <w:b/>
          <w:bCs/>
          <w:szCs w:val="28"/>
        </w:rPr>
        <w:t>ОЦК</w:t>
      </w:r>
      <w:r w:rsidRPr="002C0B92">
        <w:rPr>
          <w:rFonts w:cs="Times New Roman"/>
          <w:szCs w:val="28"/>
        </w:rPr>
        <w:t xml:space="preserve"> – Об’єм циркулюючої крові</w:t>
      </w:r>
    </w:p>
    <w:p w14:paraId="218FA155" w14:textId="77777777" w:rsidR="00C704AD" w:rsidRPr="002C0B92" w:rsidRDefault="00C704AD" w:rsidP="00DC252F">
      <w:pPr>
        <w:rPr>
          <w:rFonts w:cs="Times New Roman"/>
          <w:szCs w:val="28"/>
        </w:rPr>
      </w:pPr>
      <w:r w:rsidRPr="002C0B92">
        <w:rPr>
          <w:rFonts w:cs="Times New Roman"/>
          <w:b/>
          <w:bCs/>
          <w:szCs w:val="28"/>
        </w:rPr>
        <w:t>ПЗМР</w:t>
      </w:r>
      <w:r w:rsidRPr="002C0B92">
        <w:rPr>
          <w:rFonts w:cs="Times New Roman"/>
          <w:szCs w:val="28"/>
        </w:rPr>
        <w:t xml:space="preserve"> – Проста зорово-моторна реакція</w:t>
      </w:r>
    </w:p>
    <w:p w14:paraId="1E2D0E40" w14:textId="77777777" w:rsidR="00C704AD" w:rsidRPr="002C0B92" w:rsidRDefault="00C704AD" w:rsidP="00DC252F">
      <w:pPr>
        <w:rPr>
          <w:rFonts w:cs="Times New Roman"/>
          <w:szCs w:val="28"/>
        </w:rPr>
      </w:pPr>
      <w:r w:rsidRPr="002C0B92">
        <w:rPr>
          <w:rFonts w:cs="Times New Roman"/>
          <w:b/>
          <w:bCs/>
          <w:szCs w:val="28"/>
        </w:rPr>
        <w:t>СЗМР</w:t>
      </w:r>
      <w:r w:rsidRPr="002C0B92">
        <w:rPr>
          <w:rFonts w:cs="Times New Roman"/>
          <w:szCs w:val="28"/>
        </w:rPr>
        <w:t xml:space="preserve"> – Складна зорово-моторна реакція</w:t>
      </w:r>
    </w:p>
    <w:p w14:paraId="418874F5" w14:textId="77777777" w:rsidR="00C704AD" w:rsidRPr="002C0B92" w:rsidRDefault="00C704AD" w:rsidP="00DC252F">
      <w:pPr>
        <w:rPr>
          <w:rFonts w:cs="Times New Roman"/>
          <w:szCs w:val="28"/>
        </w:rPr>
      </w:pPr>
      <w:r w:rsidRPr="002C0B92">
        <w:rPr>
          <w:rFonts w:cs="Times New Roman"/>
          <w:b/>
          <w:bCs/>
          <w:szCs w:val="28"/>
        </w:rPr>
        <w:t>ЦНС</w:t>
      </w:r>
      <w:r w:rsidRPr="002C0B92">
        <w:rPr>
          <w:rFonts w:cs="Times New Roman"/>
          <w:szCs w:val="28"/>
        </w:rPr>
        <w:t xml:space="preserve"> – Центральна нервова система</w:t>
      </w:r>
    </w:p>
    <w:p w14:paraId="2AFBAE53" w14:textId="77777777" w:rsidR="00C704AD" w:rsidRPr="002C0B92" w:rsidRDefault="00C704AD" w:rsidP="00DC252F">
      <w:pPr>
        <w:rPr>
          <w:rFonts w:cs="Times New Roman"/>
          <w:szCs w:val="28"/>
        </w:rPr>
      </w:pPr>
      <w:r w:rsidRPr="002C0B92">
        <w:rPr>
          <w:rFonts w:cs="Times New Roman"/>
          <w:b/>
          <w:bCs/>
          <w:szCs w:val="28"/>
        </w:rPr>
        <w:t>ЕКГ</w:t>
      </w:r>
      <w:r w:rsidRPr="002C0B92">
        <w:rPr>
          <w:rFonts w:cs="Times New Roman"/>
          <w:szCs w:val="28"/>
        </w:rPr>
        <w:t xml:space="preserve"> – Електрокардіограма</w:t>
      </w:r>
    </w:p>
    <w:p w14:paraId="145B7F65" w14:textId="77777777" w:rsidR="00C704AD" w:rsidRPr="002C0B92" w:rsidRDefault="00C704AD" w:rsidP="00DC252F">
      <w:pPr>
        <w:rPr>
          <w:rFonts w:cs="Times New Roman"/>
          <w:szCs w:val="28"/>
        </w:rPr>
      </w:pPr>
      <w:r w:rsidRPr="002C0B92">
        <w:rPr>
          <w:rFonts w:cs="Times New Roman"/>
          <w:b/>
          <w:bCs/>
          <w:szCs w:val="28"/>
        </w:rPr>
        <w:t>КГС</w:t>
      </w:r>
      <w:r w:rsidRPr="002C0B92">
        <w:rPr>
          <w:rFonts w:cs="Times New Roman"/>
          <w:szCs w:val="28"/>
        </w:rPr>
        <w:t xml:space="preserve"> – Кровоносна гемодинамічна система</w:t>
      </w:r>
    </w:p>
    <w:p w14:paraId="153305FC" w14:textId="77777777" w:rsidR="00C704AD" w:rsidRPr="002C0B92" w:rsidRDefault="00C704AD" w:rsidP="00DC252F">
      <w:pPr>
        <w:rPr>
          <w:rFonts w:cs="Times New Roman"/>
          <w:szCs w:val="28"/>
        </w:rPr>
      </w:pPr>
      <w:r w:rsidRPr="002C0B92">
        <w:rPr>
          <w:rFonts w:cs="Times New Roman"/>
          <w:b/>
          <w:bCs/>
          <w:szCs w:val="28"/>
        </w:rPr>
        <w:t>МПС</w:t>
      </w:r>
      <w:r w:rsidRPr="002C0B92">
        <w:rPr>
          <w:rFonts w:cs="Times New Roman"/>
          <w:szCs w:val="28"/>
        </w:rPr>
        <w:t xml:space="preserve"> – Метод постуральної стабілізації</w:t>
      </w:r>
    </w:p>
    <w:p w14:paraId="6179422D" w14:textId="77777777" w:rsidR="00C704AD" w:rsidRPr="002C0B92" w:rsidRDefault="00C704AD" w:rsidP="00DC252F">
      <w:pPr>
        <w:rPr>
          <w:rFonts w:cs="Times New Roman"/>
          <w:szCs w:val="28"/>
        </w:rPr>
      </w:pPr>
      <w:r w:rsidRPr="002C0B92">
        <w:rPr>
          <w:rFonts w:cs="Times New Roman"/>
          <w:b/>
          <w:bCs/>
          <w:szCs w:val="28"/>
        </w:rPr>
        <w:t>КТ</w:t>
      </w:r>
      <w:r w:rsidRPr="002C0B92">
        <w:rPr>
          <w:rFonts w:cs="Times New Roman"/>
          <w:szCs w:val="28"/>
        </w:rPr>
        <w:t xml:space="preserve"> – Комп'ютерна томографія</w:t>
      </w:r>
    </w:p>
    <w:p w14:paraId="49DFD4EB" w14:textId="03AF556F" w:rsidR="00635550" w:rsidRPr="002C0B92" w:rsidRDefault="00C704AD" w:rsidP="00635550">
      <w:pPr>
        <w:rPr>
          <w:rFonts w:cs="Times New Roman"/>
          <w:szCs w:val="28"/>
          <w:lang w:val="uk-UA"/>
        </w:rPr>
      </w:pPr>
      <w:r w:rsidRPr="002C0B92">
        <w:rPr>
          <w:rFonts w:cs="Times New Roman"/>
          <w:b/>
          <w:bCs/>
          <w:szCs w:val="28"/>
        </w:rPr>
        <w:t>МФС</w:t>
      </w:r>
      <w:r w:rsidRPr="002C0B92">
        <w:rPr>
          <w:rFonts w:cs="Times New Roman"/>
          <w:szCs w:val="28"/>
        </w:rPr>
        <w:t xml:space="preserve"> – Морфо-функціональний стан</w:t>
      </w:r>
    </w:p>
    <w:p w14:paraId="3591C8A9" w14:textId="77777777" w:rsidR="00635550" w:rsidRPr="002C0B92" w:rsidRDefault="00635550">
      <w:pPr>
        <w:spacing w:before="0" w:after="160" w:line="278" w:lineRule="auto"/>
        <w:jc w:val="left"/>
        <w:rPr>
          <w:rFonts w:eastAsiaTheme="majorEastAsia" w:cs="Times New Roman"/>
          <w:szCs w:val="28"/>
        </w:rPr>
      </w:pPr>
      <w:r w:rsidRPr="002C0B92">
        <w:rPr>
          <w:rFonts w:cs="Times New Roman"/>
          <w:szCs w:val="28"/>
        </w:rPr>
        <w:br w:type="page"/>
      </w:r>
    </w:p>
    <w:p w14:paraId="509FA5F6" w14:textId="07E9F612" w:rsidR="00303F75" w:rsidRPr="002C0B92" w:rsidRDefault="00303F75" w:rsidP="00E67A66">
      <w:pPr>
        <w:pStyle w:val="1"/>
        <w:rPr>
          <w:rFonts w:cs="Times New Roman"/>
          <w:b/>
          <w:color w:val="auto"/>
          <w:sz w:val="28"/>
          <w:szCs w:val="28"/>
        </w:rPr>
      </w:pPr>
      <w:bookmarkStart w:id="2" w:name="_Toc184617168"/>
      <w:r w:rsidRPr="002C0B92">
        <w:rPr>
          <w:rFonts w:cs="Times New Roman"/>
          <w:b/>
          <w:color w:val="auto"/>
          <w:sz w:val="28"/>
          <w:szCs w:val="28"/>
        </w:rPr>
        <w:lastRenderedPageBreak/>
        <w:t>ВСТУП</w:t>
      </w:r>
      <w:bookmarkEnd w:id="2"/>
    </w:p>
    <w:p w14:paraId="0C2E99C8" w14:textId="77777777" w:rsidR="003C0438" w:rsidRPr="002C0B92" w:rsidRDefault="00303F75" w:rsidP="00E67A66">
      <w:pPr>
        <w:rPr>
          <w:rFonts w:cs="Times New Roman"/>
          <w:szCs w:val="28"/>
          <w:lang w:val="uk-UA"/>
        </w:rPr>
      </w:pPr>
      <w:r w:rsidRPr="002C0B92">
        <w:rPr>
          <w:rFonts w:cs="Times New Roman"/>
          <w:b/>
          <w:bCs/>
          <w:szCs w:val="28"/>
        </w:rPr>
        <w:t>Актуальність теми</w:t>
      </w:r>
      <w:r w:rsidR="003C0438" w:rsidRPr="002C0B92">
        <w:rPr>
          <w:rFonts w:cs="Times New Roman"/>
          <w:b/>
          <w:bCs/>
          <w:szCs w:val="28"/>
        </w:rPr>
        <w:t>:</w:t>
      </w:r>
      <w:r w:rsidR="003C0438" w:rsidRPr="002C0B92">
        <w:rPr>
          <w:rFonts w:cs="Times New Roman"/>
          <w:szCs w:val="28"/>
          <w:lang w:val="uk-UA"/>
        </w:rPr>
        <w:t xml:space="preserve"> п</w:t>
      </w:r>
      <w:r w:rsidRPr="002C0B92">
        <w:rPr>
          <w:rFonts w:cs="Times New Roman"/>
          <w:szCs w:val="28"/>
          <w:lang w:val="uk-UA"/>
        </w:rPr>
        <w:t>ерший шийний хребець, Атлант, є ключовим елементом анатомічної структури шийного відділу хребта людини. Його унікальна будова дозволяє забезпечувати широку амплітуду рухів голови, захищати важливі судинно-нервові структури та забезпечувати стабільність основи черепа. Разом із тим, будь-яке зміщення, ротація чи дислокація Атланта має суттєвий вплив на функції центральної нервової системи (ЦНС), кровообіг головного мозку та структуру тіла в цілому.</w:t>
      </w:r>
    </w:p>
    <w:p w14:paraId="5B032BB8" w14:textId="69F08485" w:rsidR="00303F75" w:rsidRPr="002C0B92" w:rsidRDefault="00303F75" w:rsidP="009A0D29">
      <w:pPr>
        <w:rPr>
          <w:rFonts w:cs="Times New Roman"/>
          <w:szCs w:val="28"/>
          <w:lang w:val="uk-UA"/>
        </w:rPr>
      </w:pPr>
      <w:r w:rsidRPr="002C0B92">
        <w:rPr>
          <w:rFonts w:cs="Times New Roman"/>
          <w:szCs w:val="28"/>
          <w:lang w:val="uk-UA"/>
        </w:rPr>
        <w:t>Компресія хребетних артерій або порушення їхнього ходу внаслідок дислокації Атланта є частою причиною головного болю, запаморочення, порушення пам’яті, когнітивних функцій і навіть ішемічних явищ у головному мозку</w:t>
      </w:r>
      <w:r w:rsidR="006E52E8" w:rsidRPr="002C0B92">
        <w:rPr>
          <w:rFonts w:cs="Times New Roman"/>
          <w:szCs w:val="28"/>
          <w:lang w:val="uk-UA"/>
        </w:rPr>
        <w:t xml:space="preserve"> [</w:t>
      </w:r>
      <w:r w:rsidR="003E4266" w:rsidRPr="002C0B92">
        <w:rPr>
          <w:rFonts w:cs="Times New Roman"/>
          <w:szCs w:val="28"/>
          <w:lang w:val="uk-UA"/>
        </w:rPr>
        <w:t>1, 2</w:t>
      </w:r>
      <w:r w:rsidR="006E52E8" w:rsidRPr="002C0B92">
        <w:rPr>
          <w:rFonts w:cs="Times New Roman"/>
          <w:szCs w:val="28"/>
          <w:lang w:val="uk-UA"/>
        </w:rPr>
        <w:t>]</w:t>
      </w:r>
      <w:r w:rsidRPr="002C0B92">
        <w:rPr>
          <w:rFonts w:cs="Times New Roman"/>
          <w:szCs w:val="28"/>
          <w:lang w:val="uk-UA"/>
        </w:rPr>
        <w:t xml:space="preserve">. </w:t>
      </w:r>
      <w:r w:rsidRPr="002C0B92">
        <w:rPr>
          <w:rFonts w:cs="Times New Roman"/>
          <w:szCs w:val="28"/>
        </w:rPr>
        <w:t>Крім того, дислокація Атланта супроводжується постуральними порушеннями, такими як сколіоз, асиметрія м’язового тонусу та порушення рівноваги. Ці порушення суттєво впливають на якість життя пацієнтів, погіршуючи їхню фізичну активність і психоемоційний стан.</w:t>
      </w:r>
    </w:p>
    <w:p w14:paraId="23B11114" w14:textId="53FEB1EA" w:rsidR="00303F75" w:rsidRPr="002C0B92" w:rsidRDefault="00303F75" w:rsidP="009A0D29">
      <w:pPr>
        <w:rPr>
          <w:rFonts w:cs="Times New Roman"/>
          <w:szCs w:val="28"/>
        </w:rPr>
      </w:pPr>
      <w:r w:rsidRPr="002C0B92">
        <w:rPr>
          <w:rFonts w:cs="Times New Roman"/>
          <w:szCs w:val="28"/>
          <w:lang w:val="uk-UA"/>
        </w:rPr>
        <w:t>На сьогодні в реабілітаційній медицині все більше уваги приділяється методам корекції положення Атланта, які включають мануальну терапію, остеопатію, фізіотерапевтичні процедури та методи постуральної стабілізації</w:t>
      </w:r>
      <w:r w:rsidR="006E52E8" w:rsidRPr="002C0B92">
        <w:rPr>
          <w:rFonts w:cs="Times New Roman"/>
          <w:szCs w:val="28"/>
          <w:lang w:val="uk-UA"/>
        </w:rPr>
        <w:t xml:space="preserve"> [3, 4]</w:t>
      </w:r>
      <w:r w:rsidRPr="002C0B92">
        <w:rPr>
          <w:rFonts w:cs="Times New Roman"/>
          <w:szCs w:val="28"/>
          <w:lang w:val="uk-UA"/>
        </w:rPr>
        <w:t xml:space="preserve">. </w:t>
      </w:r>
      <w:r w:rsidRPr="002C0B92">
        <w:rPr>
          <w:rFonts w:cs="Times New Roman"/>
          <w:szCs w:val="28"/>
        </w:rPr>
        <w:t>Проте, незважаючи на широкий спектр методів, їхні фізіологічні характеристики та ефективність залишаються недостатньо вивченими. Науково обґрунтовані дані щодо впливу корекції Атланта на морфо-функціональний стан організму є обмеженими, що зумовлює необхідність систематичних досліджень у цій галузі.</w:t>
      </w:r>
    </w:p>
    <w:p w14:paraId="77AC2DBF" w14:textId="730BB963" w:rsidR="005B0899" w:rsidRPr="002C0B92" w:rsidRDefault="00303F75" w:rsidP="009A0D29">
      <w:pPr>
        <w:rPr>
          <w:rFonts w:cs="Times New Roman"/>
          <w:szCs w:val="28"/>
          <w:lang w:val="uk-UA"/>
        </w:rPr>
      </w:pPr>
      <w:r w:rsidRPr="002C0B92">
        <w:rPr>
          <w:rFonts w:cs="Times New Roman"/>
          <w:szCs w:val="28"/>
        </w:rPr>
        <w:t xml:space="preserve">Таким чином, дослідження морфо-функціональних проявів дислокації Атланта та фізіологічних характеристик методів його корекції є актуальним завданням, яке має велике значення для вдосконалення діагностики, терапії </w:t>
      </w:r>
      <w:r w:rsidRPr="002C0B92">
        <w:rPr>
          <w:rFonts w:cs="Times New Roman"/>
          <w:szCs w:val="28"/>
        </w:rPr>
        <w:lastRenderedPageBreak/>
        <w:t>та профілактики порушень, пов’язаних із функціональним станом цього хребця.</w:t>
      </w:r>
    </w:p>
    <w:p w14:paraId="48D0F247" w14:textId="77777777" w:rsidR="005B0899" w:rsidRPr="002C0B92" w:rsidRDefault="005B0899" w:rsidP="009A0D29">
      <w:pPr>
        <w:rPr>
          <w:rFonts w:cs="Times New Roman"/>
          <w:szCs w:val="28"/>
          <w:lang w:val="uk-UA"/>
        </w:rPr>
      </w:pPr>
      <w:r w:rsidRPr="002C0B92">
        <w:rPr>
          <w:rFonts w:cs="Times New Roman"/>
          <w:b/>
          <w:bCs/>
          <w:szCs w:val="28"/>
          <w:lang w:val="uk-UA"/>
        </w:rPr>
        <w:t>Об’єкт дослідження:</w:t>
      </w:r>
      <w:r w:rsidRPr="002C0B92">
        <w:rPr>
          <w:rFonts w:cs="Times New Roman"/>
          <w:szCs w:val="28"/>
          <w:lang w:val="uk-UA"/>
        </w:rPr>
        <w:t xml:space="preserve"> фізіологічний стан організму при дислокації Атланта та його корекції.</w:t>
      </w:r>
    </w:p>
    <w:p w14:paraId="12EB763F" w14:textId="2CA90319" w:rsidR="005B0899" w:rsidRPr="002C0B92" w:rsidRDefault="005B0899" w:rsidP="009A0D29">
      <w:pPr>
        <w:rPr>
          <w:rFonts w:cs="Times New Roman"/>
          <w:szCs w:val="28"/>
          <w:lang w:val="uk-UA"/>
        </w:rPr>
      </w:pPr>
      <w:r w:rsidRPr="002C0B92">
        <w:rPr>
          <w:rFonts w:cs="Times New Roman"/>
          <w:b/>
          <w:bCs/>
          <w:szCs w:val="28"/>
          <w:lang w:val="uk-UA"/>
        </w:rPr>
        <w:t>Предмет дослідження:</w:t>
      </w:r>
      <w:r w:rsidRPr="002C0B92">
        <w:rPr>
          <w:rFonts w:cs="Times New Roman"/>
          <w:szCs w:val="28"/>
          <w:lang w:val="uk-UA"/>
        </w:rPr>
        <w:t xml:space="preserve"> морфо-функціональні прояви дислокації першого шийного хребця Атланта, а також фізіологічні характеристики методів його корекції.</w:t>
      </w:r>
    </w:p>
    <w:p w14:paraId="122ED424" w14:textId="4BBF9856" w:rsidR="00303F75" w:rsidRPr="002C0B92" w:rsidRDefault="00303F75" w:rsidP="009A0D29">
      <w:pPr>
        <w:rPr>
          <w:rFonts w:cs="Times New Roman"/>
          <w:b/>
          <w:bCs/>
          <w:szCs w:val="28"/>
          <w:lang w:val="uk-UA"/>
        </w:rPr>
      </w:pPr>
      <w:r w:rsidRPr="002C0B92">
        <w:rPr>
          <w:rFonts w:cs="Times New Roman"/>
          <w:b/>
          <w:bCs/>
          <w:szCs w:val="28"/>
          <w:lang w:val="uk-UA"/>
        </w:rPr>
        <w:t>Мета дослідження</w:t>
      </w:r>
      <w:r w:rsidR="003C0438" w:rsidRPr="002C0B92">
        <w:rPr>
          <w:rFonts w:cs="Times New Roman"/>
          <w:b/>
          <w:bCs/>
          <w:szCs w:val="28"/>
          <w:lang w:val="uk-UA"/>
        </w:rPr>
        <w:t>: в</w:t>
      </w:r>
      <w:r w:rsidRPr="002C0B92">
        <w:rPr>
          <w:rFonts w:cs="Times New Roman"/>
          <w:szCs w:val="28"/>
          <w:lang w:val="uk-UA"/>
        </w:rPr>
        <w:t>изначення морфо-функціональних проявів дислокації першого шийного хребця Атланта, аналіз фізіологічних характеристик сучасних методів корекції його положення та розробка рекомендацій для підвищення ефективності діагностики, терапії та профілактики порушень, пов’язаних із цим станом.</w:t>
      </w:r>
    </w:p>
    <w:p w14:paraId="67814246" w14:textId="10440259" w:rsidR="000015A8" w:rsidRPr="002C0B92" w:rsidRDefault="000015A8" w:rsidP="009A0D29">
      <w:pPr>
        <w:rPr>
          <w:rFonts w:cs="Times New Roman"/>
          <w:b/>
          <w:bCs/>
          <w:szCs w:val="28"/>
          <w:lang w:val="uk-UA"/>
        </w:rPr>
      </w:pPr>
      <w:r w:rsidRPr="002C0B92">
        <w:rPr>
          <w:rFonts w:cs="Times New Roman"/>
          <w:b/>
          <w:bCs/>
          <w:szCs w:val="28"/>
        </w:rPr>
        <w:t>За</w:t>
      </w:r>
      <w:r w:rsidRPr="002C0B92">
        <w:rPr>
          <w:rFonts w:cs="Times New Roman"/>
          <w:b/>
          <w:bCs/>
          <w:szCs w:val="28"/>
          <w:lang w:val="uk-UA"/>
        </w:rPr>
        <w:t>дачі</w:t>
      </w:r>
      <w:r w:rsidRPr="002C0B92">
        <w:rPr>
          <w:rFonts w:cs="Times New Roman"/>
          <w:b/>
          <w:bCs/>
          <w:szCs w:val="28"/>
        </w:rPr>
        <w:t xml:space="preserve"> дослідження</w:t>
      </w:r>
      <w:r w:rsidR="003C0438" w:rsidRPr="002C0B92">
        <w:rPr>
          <w:rFonts w:cs="Times New Roman"/>
          <w:b/>
          <w:bCs/>
          <w:szCs w:val="28"/>
          <w:lang w:val="uk-UA"/>
        </w:rPr>
        <w:t>:</w:t>
      </w:r>
    </w:p>
    <w:p w14:paraId="64D852D7" w14:textId="77777777" w:rsidR="000015A8" w:rsidRPr="002C0B92" w:rsidRDefault="000015A8" w:rsidP="00F262C9">
      <w:pPr>
        <w:pStyle w:val="a7"/>
        <w:numPr>
          <w:ilvl w:val="0"/>
          <w:numId w:val="87"/>
        </w:numPr>
        <w:rPr>
          <w:rFonts w:cs="Times New Roman"/>
          <w:szCs w:val="28"/>
        </w:rPr>
      </w:pPr>
      <w:r w:rsidRPr="002C0B92">
        <w:rPr>
          <w:rFonts w:cs="Times New Roman"/>
          <w:szCs w:val="28"/>
        </w:rPr>
        <w:t>Вивчити анатомічні та функціональні особливості першого шийного хребця Атланта.</w:t>
      </w:r>
    </w:p>
    <w:p w14:paraId="59EEF305" w14:textId="77777777" w:rsidR="000015A8" w:rsidRPr="002C0B92" w:rsidRDefault="000015A8" w:rsidP="00F262C9">
      <w:pPr>
        <w:pStyle w:val="a7"/>
        <w:numPr>
          <w:ilvl w:val="0"/>
          <w:numId w:val="87"/>
        </w:numPr>
        <w:rPr>
          <w:rFonts w:cs="Times New Roman"/>
          <w:szCs w:val="28"/>
        </w:rPr>
      </w:pPr>
      <w:r w:rsidRPr="002C0B92">
        <w:rPr>
          <w:rFonts w:cs="Times New Roman"/>
          <w:szCs w:val="28"/>
        </w:rPr>
        <w:t>Провести аналіз літератури щодо морфо-функціональних проявів дислокації Атланта.</w:t>
      </w:r>
    </w:p>
    <w:p w14:paraId="3EEDFCC1" w14:textId="77777777" w:rsidR="000015A8" w:rsidRPr="002C0B92" w:rsidRDefault="000015A8" w:rsidP="00F262C9">
      <w:pPr>
        <w:pStyle w:val="a7"/>
        <w:numPr>
          <w:ilvl w:val="0"/>
          <w:numId w:val="87"/>
        </w:numPr>
        <w:rPr>
          <w:rFonts w:cs="Times New Roman"/>
          <w:szCs w:val="28"/>
        </w:rPr>
      </w:pPr>
      <w:r w:rsidRPr="002C0B92">
        <w:rPr>
          <w:rFonts w:cs="Times New Roman"/>
          <w:szCs w:val="28"/>
        </w:rPr>
        <w:t>Визначити вплив дислокації Атланта на кровообіг головного мозку та структуру тіла.</w:t>
      </w:r>
    </w:p>
    <w:p w14:paraId="4B064E35" w14:textId="77777777" w:rsidR="000015A8" w:rsidRPr="002C0B92" w:rsidRDefault="000015A8" w:rsidP="00F262C9">
      <w:pPr>
        <w:pStyle w:val="a7"/>
        <w:numPr>
          <w:ilvl w:val="0"/>
          <w:numId w:val="87"/>
        </w:numPr>
        <w:rPr>
          <w:rFonts w:cs="Times New Roman"/>
          <w:szCs w:val="28"/>
        </w:rPr>
      </w:pPr>
      <w:r w:rsidRPr="002C0B92">
        <w:rPr>
          <w:rFonts w:cs="Times New Roman"/>
          <w:szCs w:val="28"/>
        </w:rPr>
        <w:t>Проаналізувати фізіологічні характеристики сучасних методів корекції положення Атланта.</w:t>
      </w:r>
    </w:p>
    <w:p w14:paraId="4BF315C7" w14:textId="77777777" w:rsidR="000015A8" w:rsidRPr="002C0B92" w:rsidRDefault="000015A8" w:rsidP="00F262C9">
      <w:pPr>
        <w:pStyle w:val="a7"/>
        <w:numPr>
          <w:ilvl w:val="0"/>
          <w:numId w:val="87"/>
        </w:numPr>
        <w:rPr>
          <w:rFonts w:cs="Times New Roman"/>
          <w:szCs w:val="28"/>
        </w:rPr>
      </w:pPr>
      <w:r w:rsidRPr="002C0B92">
        <w:rPr>
          <w:rFonts w:cs="Times New Roman"/>
          <w:szCs w:val="28"/>
        </w:rPr>
        <w:t>Дослідити ефективність методів корекції Атланта в умовах клінічної практики.</w:t>
      </w:r>
    </w:p>
    <w:p w14:paraId="47975AEB" w14:textId="77777777" w:rsidR="000015A8" w:rsidRPr="002C0B92" w:rsidRDefault="000015A8" w:rsidP="00F262C9">
      <w:pPr>
        <w:pStyle w:val="a7"/>
        <w:numPr>
          <w:ilvl w:val="0"/>
          <w:numId w:val="87"/>
        </w:numPr>
        <w:rPr>
          <w:rFonts w:cs="Times New Roman"/>
          <w:szCs w:val="28"/>
        </w:rPr>
      </w:pPr>
      <w:r w:rsidRPr="002C0B92">
        <w:rPr>
          <w:rFonts w:cs="Times New Roman"/>
          <w:szCs w:val="28"/>
        </w:rPr>
        <w:t>Розробити практичні рекомендації для діагностики, терапії та профілактики порушень, пов’язаних із Атлантом.</w:t>
      </w:r>
    </w:p>
    <w:p w14:paraId="574D56CB" w14:textId="77777777" w:rsidR="00635550" w:rsidRPr="002C0B92" w:rsidRDefault="00635550" w:rsidP="009A0D29">
      <w:pPr>
        <w:rPr>
          <w:rFonts w:cs="Times New Roman"/>
          <w:b/>
          <w:bCs/>
          <w:szCs w:val="28"/>
        </w:rPr>
      </w:pPr>
    </w:p>
    <w:p w14:paraId="65A6B1CF" w14:textId="54ABA106" w:rsidR="005B0899" w:rsidRPr="002C0B92" w:rsidRDefault="005B0899" w:rsidP="009A0D29">
      <w:pPr>
        <w:rPr>
          <w:rFonts w:cs="Times New Roman"/>
          <w:b/>
          <w:bCs/>
          <w:szCs w:val="28"/>
          <w:lang w:val="en-US"/>
        </w:rPr>
      </w:pPr>
      <w:r w:rsidRPr="002C0B92">
        <w:rPr>
          <w:rFonts w:cs="Times New Roman"/>
          <w:b/>
          <w:bCs/>
          <w:szCs w:val="28"/>
        </w:rPr>
        <w:lastRenderedPageBreak/>
        <w:t>Методи дослідження</w:t>
      </w:r>
      <w:r w:rsidR="009A0D29" w:rsidRPr="002C0B92">
        <w:rPr>
          <w:rFonts w:cs="Times New Roman"/>
          <w:b/>
          <w:bCs/>
          <w:szCs w:val="28"/>
          <w:lang w:val="en-US"/>
        </w:rPr>
        <w:t>:</w:t>
      </w:r>
    </w:p>
    <w:p w14:paraId="4700443D" w14:textId="77777777" w:rsidR="005B0899" w:rsidRPr="002C0B92" w:rsidRDefault="005B0899" w:rsidP="00F262C9">
      <w:pPr>
        <w:pStyle w:val="a7"/>
        <w:numPr>
          <w:ilvl w:val="0"/>
          <w:numId w:val="86"/>
        </w:numPr>
        <w:rPr>
          <w:rFonts w:cs="Times New Roman"/>
          <w:szCs w:val="28"/>
        </w:rPr>
      </w:pPr>
      <w:r w:rsidRPr="002C0B92">
        <w:rPr>
          <w:rFonts w:cs="Times New Roman"/>
          <w:b/>
          <w:bCs/>
          <w:szCs w:val="28"/>
        </w:rPr>
        <w:t>Аналіз літератури:</w:t>
      </w:r>
      <w:r w:rsidRPr="002C0B92">
        <w:rPr>
          <w:rFonts w:cs="Times New Roman"/>
          <w:szCs w:val="28"/>
        </w:rPr>
        <w:t xml:space="preserve"> систематичний огляд наукових джерел щодо анатомії, функціональних особливостей та патологій Атланта.</w:t>
      </w:r>
    </w:p>
    <w:p w14:paraId="7046C388" w14:textId="77777777" w:rsidR="005B0899" w:rsidRPr="002C0B92" w:rsidRDefault="005B0899" w:rsidP="00F262C9">
      <w:pPr>
        <w:pStyle w:val="a7"/>
        <w:numPr>
          <w:ilvl w:val="0"/>
          <w:numId w:val="86"/>
        </w:numPr>
        <w:rPr>
          <w:rFonts w:cs="Times New Roman"/>
          <w:szCs w:val="28"/>
        </w:rPr>
      </w:pPr>
      <w:r w:rsidRPr="002C0B92">
        <w:rPr>
          <w:rFonts w:cs="Times New Roman"/>
          <w:b/>
          <w:bCs/>
          <w:szCs w:val="28"/>
        </w:rPr>
        <w:t>Інструментальні методи дослідження:</w:t>
      </w:r>
    </w:p>
    <w:p w14:paraId="65C81D68" w14:textId="77777777" w:rsidR="005B0899" w:rsidRPr="002C0B92" w:rsidRDefault="005B0899" w:rsidP="00F262C9">
      <w:pPr>
        <w:pStyle w:val="a7"/>
        <w:numPr>
          <w:ilvl w:val="1"/>
          <w:numId w:val="86"/>
        </w:numPr>
        <w:rPr>
          <w:rFonts w:cs="Times New Roman"/>
          <w:szCs w:val="28"/>
        </w:rPr>
      </w:pPr>
      <w:r w:rsidRPr="002C0B92">
        <w:rPr>
          <w:rFonts w:cs="Times New Roman"/>
          <w:szCs w:val="28"/>
        </w:rPr>
        <w:t>Рентгенографія та магнітно-резонансна томографія (МРТ) для візуалізації положення Атланта.</w:t>
      </w:r>
    </w:p>
    <w:p w14:paraId="491D194A" w14:textId="77777777" w:rsidR="005B0899" w:rsidRPr="002C0B92" w:rsidRDefault="005B0899" w:rsidP="00F262C9">
      <w:pPr>
        <w:pStyle w:val="a7"/>
        <w:numPr>
          <w:ilvl w:val="1"/>
          <w:numId w:val="86"/>
        </w:numPr>
        <w:rPr>
          <w:rFonts w:cs="Times New Roman"/>
          <w:szCs w:val="28"/>
        </w:rPr>
      </w:pPr>
      <w:r w:rsidRPr="002C0B92">
        <w:rPr>
          <w:rFonts w:cs="Times New Roman"/>
          <w:szCs w:val="28"/>
        </w:rPr>
        <w:t>Доплерографія судин шиї для оцінки кровообігу головного мозку.</w:t>
      </w:r>
    </w:p>
    <w:p w14:paraId="7C60050B" w14:textId="77777777" w:rsidR="005B0899" w:rsidRPr="002C0B92" w:rsidRDefault="005B0899" w:rsidP="00F262C9">
      <w:pPr>
        <w:pStyle w:val="a7"/>
        <w:numPr>
          <w:ilvl w:val="0"/>
          <w:numId w:val="86"/>
        </w:numPr>
        <w:rPr>
          <w:rFonts w:cs="Times New Roman"/>
          <w:szCs w:val="28"/>
        </w:rPr>
      </w:pPr>
      <w:r w:rsidRPr="002C0B92">
        <w:rPr>
          <w:rFonts w:cs="Times New Roman"/>
          <w:b/>
          <w:bCs/>
          <w:szCs w:val="28"/>
        </w:rPr>
        <w:t>Клінічні методи:</w:t>
      </w:r>
      <w:r w:rsidRPr="002C0B92">
        <w:rPr>
          <w:rFonts w:cs="Times New Roman"/>
          <w:szCs w:val="28"/>
        </w:rPr>
        <w:t xml:space="preserve"> оцінка постави, м’язового тонусу, вестибулярної функції за допомогою функціональних тестів.</w:t>
      </w:r>
    </w:p>
    <w:p w14:paraId="0AAE7D0C" w14:textId="77777777" w:rsidR="005B0899" w:rsidRPr="002C0B92" w:rsidRDefault="005B0899" w:rsidP="00F262C9">
      <w:pPr>
        <w:pStyle w:val="a7"/>
        <w:numPr>
          <w:ilvl w:val="0"/>
          <w:numId w:val="86"/>
        </w:numPr>
        <w:rPr>
          <w:rFonts w:cs="Times New Roman"/>
          <w:szCs w:val="28"/>
        </w:rPr>
      </w:pPr>
      <w:r w:rsidRPr="002C0B92">
        <w:rPr>
          <w:rFonts w:cs="Times New Roman"/>
          <w:b/>
          <w:bCs/>
          <w:szCs w:val="28"/>
        </w:rPr>
        <w:t>Експериментальні дослідження:</w:t>
      </w:r>
      <w:r w:rsidRPr="002C0B92">
        <w:rPr>
          <w:rFonts w:cs="Times New Roman"/>
          <w:szCs w:val="28"/>
        </w:rPr>
        <w:t xml:space="preserve"> тестування ефективності методів корекції Атланта (мануальна терапія, остеопатія, фізіотерапевтичні методики).</w:t>
      </w:r>
    </w:p>
    <w:p w14:paraId="62FFE72F" w14:textId="2EA76E7D" w:rsidR="005B0899" w:rsidRPr="002C0B92" w:rsidRDefault="005B0899" w:rsidP="00F262C9">
      <w:pPr>
        <w:pStyle w:val="a7"/>
        <w:numPr>
          <w:ilvl w:val="0"/>
          <w:numId w:val="86"/>
        </w:numPr>
        <w:rPr>
          <w:rFonts w:cs="Times New Roman"/>
          <w:szCs w:val="28"/>
        </w:rPr>
      </w:pPr>
      <w:r w:rsidRPr="002C0B92">
        <w:rPr>
          <w:rFonts w:cs="Times New Roman"/>
          <w:b/>
          <w:bCs/>
          <w:szCs w:val="28"/>
        </w:rPr>
        <w:t>Статистична обробка:</w:t>
      </w:r>
      <w:r w:rsidRPr="002C0B92">
        <w:rPr>
          <w:rFonts w:cs="Times New Roman"/>
          <w:szCs w:val="28"/>
        </w:rPr>
        <w:t xml:space="preserve"> аналіз отриманих даних для встановлення закономірностей і взаємозв’язків між параметрами.</w:t>
      </w:r>
    </w:p>
    <w:p w14:paraId="1DB13B0F" w14:textId="77777777" w:rsidR="00303F75" w:rsidRPr="002C0B92" w:rsidRDefault="00303F75" w:rsidP="009A0D29">
      <w:pPr>
        <w:rPr>
          <w:rFonts w:cs="Times New Roman"/>
          <w:szCs w:val="28"/>
        </w:rPr>
      </w:pPr>
      <w:r w:rsidRPr="002C0B92">
        <w:rPr>
          <w:rFonts w:cs="Times New Roman"/>
          <w:b/>
          <w:bCs/>
          <w:szCs w:val="28"/>
        </w:rPr>
        <w:t>Наукова новизна:</w:t>
      </w:r>
    </w:p>
    <w:p w14:paraId="33336F7D" w14:textId="77777777" w:rsidR="00303F75" w:rsidRPr="002C0B92" w:rsidRDefault="00303F75" w:rsidP="00F262C9">
      <w:pPr>
        <w:pStyle w:val="a7"/>
        <w:numPr>
          <w:ilvl w:val="0"/>
          <w:numId w:val="88"/>
        </w:numPr>
        <w:rPr>
          <w:rFonts w:cs="Times New Roman"/>
          <w:szCs w:val="28"/>
        </w:rPr>
      </w:pPr>
      <w:r w:rsidRPr="002C0B92">
        <w:rPr>
          <w:rFonts w:cs="Times New Roman"/>
          <w:szCs w:val="28"/>
        </w:rPr>
        <w:t>Вперше систематично вивчено морфо-функціональні зміни, що виникають в організмі внаслідок дислокації Атланта.</w:t>
      </w:r>
    </w:p>
    <w:p w14:paraId="5748DB5C" w14:textId="77777777" w:rsidR="00303F75" w:rsidRPr="002C0B92" w:rsidRDefault="00303F75" w:rsidP="00F262C9">
      <w:pPr>
        <w:pStyle w:val="a7"/>
        <w:numPr>
          <w:ilvl w:val="0"/>
          <w:numId w:val="88"/>
        </w:numPr>
        <w:rPr>
          <w:rFonts w:cs="Times New Roman"/>
          <w:szCs w:val="28"/>
        </w:rPr>
      </w:pPr>
      <w:r w:rsidRPr="002C0B92">
        <w:rPr>
          <w:rFonts w:cs="Times New Roman"/>
          <w:szCs w:val="28"/>
        </w:rPr>
        <w:t>Виявлено залежність між дислокацією Атланта, порушеннями мозкового кровообігу та постуральними змінами.</w:t>
      </w:r>
    </w:p>
    <w:p w14:paraId="2114472B" w14:textId="77777777" w:rsidR="00303F75" w:rsidRPr="002C0B92" w:rsidRDefault="00303F75" w:rsidP="00F262C9">
      <w:pPr>
        <w:pStyle w:val="a7"/>
        <w:numPr>
          <w:ilvl w:val="0"/>
          <w:numId w:val="88"/>
        </w:numPr>
        <w:rPr>
          <w:rFonts w:cs="Times New Roman"/>
          <w:szCs w:val="28"/>
        </w:rPr>
      </w:pPr>
      <w:r w:rsidRPr="002C0B92">
        <w:rPr>
          <w:rFonts w:cs="Times New Roman"/>
          <w:szCs w:val="28"/>
        </w:rPr>
        <w:t>Проаналізовано фізіологічні характеристики основних методів корекції положення Атланта з оцінкою їхнього впливу на кровообіг мозку та структуру тіла.</w:t>
      </w:r>
    </w:p>
    <w:p w14:paraId="21FB01EF" w14:textId="77777777" w:rsidR="00303F75" w:rsidRPr="002C0B92" w:rsidRDefault="00303F75" w:rsidP="00F262C9">
      <w:pPr>
        <w:pStyle w:val="a7"/>
        <w:numPr>
          <w:ilvl w:val="0"/>
          <w:numId w:val="88"/>
        </w:numPr>
        <w:rPr>
          <w:rFonts w:cs="Times New Roman"/>
          <w:szCs w:val="28"/>
        </w:rPr>
      </w:pPr>
      <w:r w:rsidRPr="002C0B92">
        <w:rPr>
          <w:rFonts w:cs="Times New Roman"/>
          <w:szCs w:val="28"/>
        </w:rPr>
        <w:t>Розроблено рекомендації щодо застосування діагностичних і терапевтичних методів у практиці реабілітаційної медицини.</w:t>
      </w:r>
    </w:p>
    <w:p w14:paraId="5564BD75" w14:textId="77777777" w:rsidR="00D82ED7" w:rsidRPr="002C0B92" w:rsidRDefault="00D82ED7" w:rsidP="009A0D29">
      <w:pPr>
        <w:rPr>
          <w:rFonts w:cs="Times New Roman"/>
          <w:b/>
          <w:bCs/>
          <w:szCs w:val="28"/>
        </w:rPr>
      </w:pPr>
    </w:p>
    <w:p w14:paraId="6A41F33F" w14:textId="77777777" w:rsidR="00D82ED7" w:rsidRPr="002C0B92" w:rsidRDefault="00D82ED7" w:rsidP="009A0D29">
      <w:pPr>
        <w:rPr>
          <w:rFonts w:cs="Times New Roman"/>
          <w:b/>
          <w:bCs/>
          <w:szCs w:val="28"/>
        </w:rPr>
      </w:pPr>
    </w:p>
    <w:p w14:paraId="3585E1FA" w14:textId="14C525A5" w:rsidR="00303F75" w:rsidRPr="002C0B92" w:rsidRDefault="00303F75" w:rsidP="009A0D29">
      <w:pPr>
        <w:rPr>
          <w:rFonts w:cs="Times New Roman"/>
          <w:szCs w:val="28"/>
        </w:rPr>
      </w:pPr>
      <w:r w:rsidRPr="002C0B92">
        <w:rPr>
          <w:rFonts w:cs="Times New Roman"/>
          <w:b/>
          <w:bCs/>
          <w:szCs w:val="28"/>
        </w:rPr>
        <w:lastRenderedPageBreak/>
        <w:t>Практичне значення:</w:t>
      </w:r>
    </w:p>
    <w:p w14:paraId="6C3AF77A" w14:textId="77777777" w:rsidR="00303F75" w:rsidRPr="002C0B92" w:rsidRDefault="00303F75" w:rsidP="009A0D29">
      <w:pPr>
        <w:rPr>
          <w:rFonts w:cs="Times New Roman"/>
          <w:szCs w:val="28"/>
        </w:rPr>
      </w:pPr>
      <w:r w:rsidRPr="002C0B92">
        <w:rPr>
          <w:rFonts w:cs="Times New Roman"/>
          <w:szCs w:val="28"/>
        </w:rPr>
        <w:t>Отримані дані можуть бути використані для вдосконалення реабілітаційних програм, спрямованих на корекцію положення Атланта.</w:t>
      </w:r>
    </w:p>
    <w:p w14:paraId="2D350459" w14:textId="77777777" w:rsidR="00303F75" w:rsidRPr="002C0B92" w:rsidRDefault="00303F75" w:rsidP="009A0D29">
      <w:pPr>
        <w:rPr>
          <w:rFonts w:cs="Times New Roman"/>
          <w:szCs w:val="28"/>
        </w:rPr>
      </w:pPr>
      <w:r w:rsidRPr="002C0B92">
        <w:rPr>
          <w:rFonts w:cs="Times New Roman"/>
          <w:szCs w:val="28"/>
        </w:rPr>
        <w:t>Результати дослідження сприятимуть підвищенню ефективності лікування порушень, пов’язаних із функціональним станом Атланта, таких як судинні розлади, порушення постави та хронічний біль.</w:t>
      </w:r>
    </w:p>
    <w:p w14:paraId="65F49BED" w14:textId="77777777" w:rsidR="00303F75" w:rsidRPr="002C0B92" w:rsidRDefault="00303F75" w:rsidP="009A0D29">
      <w:pPr>
        <w:rPr>
          <w:rFonts w:cs="Times New Roman"/>
          <w:szCs w:val="28"/>
        </w:rPr>
      </w:pPr>
      <w:r w:rsidRPr="002C0B92">
        <w:rPr>
          <w:rFonts w:cs="Times New Roman"/>
          <w:szCs w:val="28"/>
        </w:rPr>
        <w:t>Розроблені рекомендації можуть бути застосовані у клінічній практиці лікарів-остеопатів, мануальних терапевтів, реабілітологів і неврологів.</w:t>
      </w:r>
    </w:p>
    <w:p w14:paraId="4185A8ED" w14:textId="5F3D3D5C" w:rsidR="005B0899" w:rsidRPr="002C0B92" w:rsidRDefault="005B0899" w:rsidP="00516DC5">
      <w:pPr>
        <w:rPr>
          <w:rFonts w:cs="Times New Roman"/>
          <w:szCs w:val="28"/>
        </w:rPr>
      </w:pPr>
      <w:r w:rsidRPr="002C0B92">
        <w:rPr>
          <w:rFonts w:cs="Times New Roman"/>
          <w:b/>
          <w:szCs w:val="28"/>
        </w:rPr>
        <w:t>Апробація результатів дослідження</w:t>
      </w:r>
      <w:r w:rsidRPr="002C0B92">
        <w:rPr>
          <w:rFonts w:cs="Times New Roman"/>
          <w:szCs w:val="28"/>
        </w:rPr>
        <w:t>:</w:t>
      </w:r>
      <w:r w:rsidR="002466F1" w:rsidRPr="002C0B92">
        <w:rPr>
          <w:rFonts w:cs="Times New Roman"/>
          <w:szCs w:val="28"/>
          <w:lang w:val="uk-UA"/>
        </w:rPr>
        <w:t xml:space="preserve"> </w:t>
      </w:r>
      <w:r w:rsidRPr="002C0B92">
        <w:rPr>
          <w:rFonts w:cs="Times New Roman"/>
          <w:szCs w:val="28"/>
        </w:rPr>
        <w:t>усна доповідь</w:t>
      </w:r>
      <w:r w:rsidR="003C0438" w:rsidRPr="002C0B92">
        <w:rPr>
          <w:rFonts w:cs="Times New Roman"/>
          <w:szCs w:val="28"/>
          <w:lang w:val="uk-UA"/>
        </w:rPr>
        <w:t xml:space="preserve"> </w:t>
      </w:r>
      <w:r w:rsidRPr="002C0B92">
        <w:rPr>
          <w:rFonts w:cs="Times New Roman"/>
          <w:szCs w:val="28"/>
        </w:rPr>
        <w:t>на засіданні кафедри</w:t>
      </w:r>
      <w:r w:rsidR="009A0D29" w:rsidRPr="002C0B92">
        <w:rPr>
          <w:rFonts w:cs="Times New Roman"/>
          <w:szCs w:val="28"/>
        </w:rPr>
        <w:t>.</w:t>
      </w:r>
    </w:p>
    <w:p w14:paraId="3FAE7586" w14:textId="77777777" w:rsidR="005B0899" w:rsidRPr="002C0B92" w:rsidRDefault="005B0899" w:rsidP="00516DC5">
      <w:pPr>
        <w:rPr>
          <w:rFonts w:cs="Times New Roman"/>
          <w:szCs w:val="28"/>
        </w:rPr>
      </w:pPr>
    </w:p>
    <w:p w14:paraId="7A759577" w14:textId="41CB8A1B" w:rsidR="00566E6E" w:rsidRPr="002C0B92" w:rsidRDefault="00566E6E">
      <w:pPr>
        <w:spacing w:after="160" w:line="278" w:lineRule="auto"/>
        <w:jc w:val="left"/>
        <w:rPr>
          <w:rFonts w:eastAsiaTheme="majorEastAsia" w:cs="Times New Roman"/>
          <w:szCs w:val="28"/>
        </w:rPr>
      </w:pPr>
      <w:r w:rsidRPr="002C0B92">
        <w:rPr>
          <w:rFonts w:cs="Times New Roman"/>
          <w:szCs w:val="28"/>
        </w:rPr>
        <w:br w:type="page"/>
      </w:r>
    </w:p>
    <w:p w14:paraId="04275F50" w14:textId="43FDCB85" w:rsidR="009B20B1" w:rsidRPr="002C0B92" w:rsidRDefault="009B20B1" w:rsidP="006B1051">
      <w:pPr>
        <w:pStyle w:val="1"/>
        <w:rPr>
          <w:rFonts w:cs="Times New Roman"/>
          <w:b/>
          <w:color w:val="auto"/>
          <w:sz w:val="28"/>
          <w:szCs w:val="28"/>
        </w:rPr>
      </w:pPr>
      <w:bookmarkStart w:id="3" w:name="_Toc184617169"/>
      <w:r w:rsidRPr="002C0B92">
        <w:rPr>
          <w:rFonts w:cs="Times New Roman"/>
          <w:b/>
          <w:color w:val="auto"/>
          <w:sz w:val="28"/>
          <w:szCs w:val="28"/>
        </w:rPr>
        <w:lastRenderedPageBreak/>
        <w:t>РОЗДІЛ 1. ОГЛЯД ЛІТЕРАТУРИ</w:t>
      </w:r>
      <w:bookmarkEnd w:id="3"/>
    </w:p>
    <w:p w14:paraId="7580272C" w14:textId="22D98899" w:rsidR="009B20B1" w:rsidRPr="002C0B92" w:rsidRDefault="0037321F" w:rsidP="000A6034">
      <w:pPr>
        <w:pStyle w:val="2"/>
        <w:rPr>
          <w:rFonts w:cs="Times New Roman"/>
          <w:color w:val="auto"/>
          <w:sz w:val="28"/>
          <w:szCs w:val="28"/>
        </w:rPr>
      </w:pPr>
      <w:bookmarkStart w:id="4" w:name="_Toc184617170"/>
      <w:r w:rsidRPr="002C0B92">
        <w:rPr>
          <w:rFonts w:cs="Times New Roman"/>
          <w:color w:val="auto"/>
          <w:sz w:val="28"/>
          <w:szCs w:val="28"/>
        </w:rPr>
        <w:t>1</w:t>
      </w:r>
      <w:r w:rsidR="009B20B1" w:rsidRPr="002C0B92">
        <w:rPr>
          <w:rFonts w:cs="Times New Roman"/>
          <w:color w:val="auto"/>
          <w:sz w:val="28"/>
          <w:szCs w:val="28"/>
        </w:rPr>
        <w:t>.1. Анатомія та функціональні особливості першого шийного хребця (Атланта)</w:t>
      </w:r>
      <w:bookmarkEnd w:id="4"/>
    </w:p>
    <w:p w14:paraId="506BC7A5" w14:textId="77777777" w:rsidR="009B20B1" w:rsidRPr="002C0B92" w:rsidRDefault="009B20B1" w:rsidP="00096167">
      <w:pPr>
        <w:rPr>
          <w:rFonts w:cs="Times New Roman"/>
          <w:szCs w:val="28"/>
        </w:rPr>
      </w:pPr>
      <w:r w:rsidRPr="002C0B92">
        <w:rPr>
          <w:rFonts w:cs="Times New Roman"/>
          <w:b/>
          <w:bCs/>
          <w:szCs w:val="28"/>
        </w:rPr>
        <w:t>Атлант як ключовий елемент шийного відділу хребта</w:t>
      </w:r>
      <w:r w:rsidRPr="002C0B92">
        <w:rPr>
          <w:rFonts w:cs="Times New Roman"/>
          <w:szCs w:val="28"/>
        </w:rPr>
        <w:br/>
        <w:t>Перший шийний хребець, або Атлант (лат. Atlas), є унікальною анатомічною структурою, що забезпечує підтримку голови та функціональну взаємодію між хребтом і черепом. Його специфічна будова дозволяє виконувати складні рухи голови, одночасно зберігаючи стабільність і захист важливих судинно-нервових структур.</w:t>
      </w:r>
    </w:p>
    <w:p w14:paraId="51D6E260" w14:textId="2526D25A" w:rsidR="009B20B1" w:rsidRPr="002C0B92" w:rsidRDefault="009B20B1" w:rsidP="00096167">
      <w:pPr>
        <w:rPr>
          <w:rFonts w:cs="Times New Roman"/>
          <w:szCs w:val="28"/>
        </w:rPr>
      </w:pPr>
      <w:r w:rsidRPr="002C0B92">
        <w:rPr>
          <w:rFonts w:cs="Times New Roman"/>
          <w:szCs w:val="28"/>
        </w:rPr>
        <w:t>Основною особливістю Атланта є його відмінність від інших хребців</w:t>
      </w:r>
      <w:r w:rsidR="003E4266" w:rsidRPr="002C0B92">
        <w:rPr>
          <w:rFonts w:cs="Times New Roman"/>
          <w:szCs w:val="28"/>
        </w:rPr>
        <w:t xml:space="preserve"> </w:t>
      </w:r>
      <w:r w:rsidR="002C0B92" w:rsidRPr="002C0B92">
        <w:rPr>
          <w:rFonts w:cs="Times New Roman"/>
          <w:szCs w:val="28"/>
        </w:rPr>
        <w:t>[</w:t>
      </w:r>
      <w:r w:rsidR="003E4266" w:rsidRPr="002C0B92">
        <w:rPr>
          <w:rFonts w:cs="Times New Roman"/>
          <w:szCs w:val="28"/>
        </w:rPr>
        <w:t>5</w:t>
      </w:r>
      <w:r w:rsidR="00072E36">
        <w:rPr>
          <w:rFonts w:cs="Times New Roman"/>
          <w:szCs w:val="28"/>
        </w:rPr>
        <w:t>, 32</w:t>
      </w:r>
      <w:r w:rsidR="002C0B92" w:rsidRPr="002C0B92">
        <w:rPr>
          <w:rFonts w:cs="Times New Roman"/>
          <w:szCs w:val="28"/>
        </w:rPr>
        <w:t>]</w:t>
      </w:r>
      <w:r w:rsidRPr="002C0B92">
        <w:rPr>
          <w:rFonts w:cs="Times New Roman"/>
          <w:szCs w:val="28"/>
        </w:rPr>
        <w:t>. Він не має тіла хребця, що є характерною рисою решти хребців, а складається з двох дуг – передньої та задньої, з’єднаних бічними масами. На малюнку 1 зображено детальну анатомічну структуру Атланта.</w:t>
      </w:r>
    </w:p>
    <w:p w14:paraId="64CA8CE6" w14:textId="59183332" w:rsidR="00FB0B7C" w:rsidRPr="002C0B92" w:rsidRDefault="00A42D3F" w:rsidP="00096167">
      <w:pPr>
        <w:rPr>
          <w:rFonts w:cs="Times New Roman"/>
          <w:szCs w:val="28"/>
        </w:rPr>
      </w:pPr>
      <w:r w:rsidRPr="002C0B92">
        <w:rPr>
          <w:rFonts w:cs="Times New Roman"/>
          <w:noProof/>
          <w:szCs w:val="28"/>
          <w:lang w:eastAsia="ru-RU"/>
        </w:rPr>
        <w:drawing>
          <wp:anchor distT="0" distB="0" distL="114300" distR="114300" simplePos="0" relativeHeight="251658240" behindDoc="0" locked="0" layoutInCell="1" allowOverlap="1" wp14:anchorId="7FB3BB66" wp14:editId="343B5BC1">
            <wp:simplePos x="0" y="0"/>
            <wp:positionH relativeFrom="margin">
              <wp:align>center</wp:align>
            </wp:positionH>
            <wp:positionV relativeFrom="paragraph">
              <wp:posOffset>3810</wp:posOffset>
            </wp:positionV>
            <wp:extent cx="4998085" cy="2915285"/>
            <wp:effectExtent l="0" t="0" r="0" b="0"/>
            <wp:wrapThrough wrapText="bothSides">
              <wp:wrapPolygon edited="0">
                <wp:start x="0" y="0"/>
                <wp:lineTo x="0" y="21454"/>
                <wp:lineTo x="21487" y="21454"/>
                <wp:lineTo x="21487" y="0"/>
                <wp:lineTo x="0" y="0"/>
              </wp:wrapPolygon>
            </wp:wrapThrough>
            <wp:docPr id="67830121" name="Рисунок 1" descr="Изображение выглядит как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30121" name="Рисунок 1" descr="Изображение выглядит как снимок экрана, дизайн&#10;&#10;Автоматически созданное описание"/>
                    <pic:cNvPicPr/>
                  </pic:nvPicPr>
                  <pic:blipFill>
                    <a:blip r:embed="rId8">
                      <a:extLst>
                        <a:ext uri="{28A0092B-C50C-407E-A947-70E740481C1C}">
                          <a14:useLocalDpi xmlns:a14="http://schemas.microsoft.com/office/drawing/2010/main" val="0"/>
                        </a:ext>
                      </a:extLst>
                    </a:blip>
                    <a:stretch>
                      <a:fillRect/>
                    </a:stretch>
                  </pic:blipFill>
                  <pic:spPr>
                    <a:xfrm>
                      <a:off x="0" y="0"/>
                      <a:ext cx="4998085" cy="2915285"/>
                    </a:xfrm>
                    <a:prstGeom prst="rect">
                      <a:avLst/>
                    </a:prstGeom>
                  </pic:spPr>
                </pic:pic>
              </a:graphicData>
            </a:graphic>
          </wp:anchor>
        </w:drawing>
      </w:r>
    </w:p>
    <w:p w14:paraId="3BB76A1F" w14:textId="5D41FCF4" w:rsidR="009B20B1" w:rsidRPr="002C0B92" w:rsidRDefault="009B20B1" w:rsidP="00A42D3F">
      <w:pPr>
        <w:jc w:val="center"/>
        <w:rPr>
          <w:rFonts w:cs="Times New Roman"/>
          <w:bCs/>
          <w:i/>
          <w:iCs/>
          <w:szCs w:val="28"/>
        </w:rPr>
      </w:pPr>
      <w:r w:rsidRPr="002C0B92">
        <w:rPr>
          <w:rFonts w:cs="Times New Roman"/>
          <w:bCs/>
          <w:i/>
          <w:iCs/>
          <w:szCs w:val="28"/>
        </w:rPr>
        <w:t xml:space="preserve">Малюнок </w:t>
      </w:r>
      <w:r w:rsidR="00B3231E" w:rsidRPr="002C0B92">
        <w:rPr>
          <w:rFonts w:cs="Times New Roman"/>
          <w:bCs/>
          <w:i/>
          <w:iCs/>
          <w:szCs w:val="28"/>
          <w:lang w:val="uk-UA"/>
        </w:rPr>
        <w:t>1</w:t>
      </w:r>
      <w:r w:rsidRPr="002C0B92">
        <w:rPr>
          <w:rFonts w:cs="Times New Roman"/>
          <w:bCs/>
          <w:i/>
          <w:iCs/>
          <w:szCs w:val="28"/>
        </w:rPr>
        <w:t xml:space="preserve">. Схематична будова Атланта </w:t>
      </w:r>
      <w:r w:rsidR="00FB0B7C" w:rsidRPr="002C0B92">
        <w:rPr>
          <w:rFonts w:cs="Times New Roman"/>
          <w:bCs/>
          <w:i/>
          <w:iCs/>
          <w:szCs w:val="28"/>
        </w:rPr>
        <w:t xml:space="preserve">та аксиса </w:t>
      </w:r>
      <w:r w:rsidR="00FB0B7C" w:rsidRPr="002C0B92">
        <w:rPr>
          <w:rFonts w:cs="Times New Roman"/>
          <w:bCs/>
          <w:i/>
          <w:iCs/>
          <w:szCs w:val="28"/>
        </w:rPr>
        <w:br/>
      </w:r>
      <w:r w:rsidR="00FB0B7C" w:rsidRPr="002C0B92">
        <w:rPr>
          <w:rFonts w:cs="Times New Roman"/>
          <w:bCs/>
          <w:i/>
          <w:iCs/>
          <w:szCs w:val="28"/>
        </w:rPr>
        <w:br/>
      </w:r>
    </w:p>
    <w:p w14:paraId="6A92DF3D" w14:textId="77777777" w:rsidR="009B20B1" w:rsidRPr="002C0B92" w:rsidRDefault="009B20B1" w:rsidP="00096167">
      <w:pPr>
        <w:rPr>
          <w:rFonts w:cs="Times New Roman"/>
          <w:b/>
          <w:bCs/>
          <w:szCs w:val="28"/>
        </w:rPr>
      </w:pPr>
      <w:r w:rsidRPr="002C0B92">
        <w:rPr>
          <w:rFonts w:cs="Times New Roman"/>
          <w:b/>
          <w:bCs/>
          <w:szCs w:val="28"/>
        </w:rPr>
        <w:t>Будова Атланта</w:t>
      </w:r>
    </w:p>
    <w:p w14:paraId="1F8B09B1" w14:textId="7A840296" w:rsidR="009B20B1" w:rsidRPr="002C0B92" w:rsidRDefault="009B20B1" w:rsidP="00F262C9">
      <w:pPr>
        <w:numPr>
          <w:ilvl w:val="0"/>
          <w:numId w:val="1"/>
        </w:numPr>
        <w:rPr>
          <w:rFonts w:cs="Times New Roman"/>
          <w:szCs w:val="28"/>
        </w:rPr>
      </w:pPr>
      <w:r w:rsidRPr="002C0B92">
        <w:rPr>
          <w:rFonts w:cs="Times New Roman"/>
          <w:b/>
          <w:bCs/>
          <w:szCs w:val="28"/>
        </w:rPr>
        <w:lastRenderedPageBreak/>
        <w:t>Передня дуга</w:t>
      </w:r>
      <w:r w:rsidR="00A42D3F" w:rsidRPr="002C0B92">
        <w:rPr>
          <w:rFonts w:cs="Times New Roman"/>
          <w:b/>
          <w:bCs/>
          <w:szCs w:val="28"/>
          <w:lang w:val="uk-UA"/>
        </w:rPr>
        <w:t xml:space="preserve"> </w:t>
      </w:r>
      <w:r w:rsidRPr="002C0B92">
        <w:rPr>
          <w:rFonts w:cs="Times New Roman"/>
          <w:szCs w:val="28"/>
        </w:rPr>
        <w:t>є тонкою кістковою структурою, яка містить ямку для зуба осьового хребця (Axis). Ця ямка забезпечує стабільне з’єднання з Axis і є основою для ротаційних рухів голови.</w:t>
      </w:r>
    </w:p>
    <w:p w14:paraId="33FF9FAC" w14:textId="526ACB7F" w:rsidR="009B20B1" w:rsidRPr="002C0B92" w:rsidRDefault="009B20B1" w:rsidP="00F262C9">
      <w:pPr>
        <w:numPr>
          <w:ilvl w:val="0"/>
          <w:numId w:val="1"/>
        </w:numPr>
        <w:rPr>
          <w:rFonts w:cs="Times New Roman"/>
          <w:szCs w:val="28"/>
        </w:rPr>
      </w:pPr>
      <w:r w:rsidRPr="002C0B92">
        <w:rPr>
          <w:rFonts w:cs="Times New Roman"/>
          <w:b/>
          <w:bCs/>
          <w:szCs w:val="28"/>
        </w:rPr>
        <w:t>Задня дуга</w:t>
      </w:r>
      <w:r w:rsidR="00A42D3F" w:rsidRPr="002C0B92">
        <w:rPr>
          <w:rFonts w:cs="Times New Roman"/>
          <w:szCs w:val="28"/>
          <w:lang w:val="uk-UA"/>
        </w:rPr>
        <w:t xml:space="preserve"> </w:t>
      </w:r>
      <w:r w:rsidRPr="002C0B92">
        <w:rPr>
          <w:rFonts w:cs="Times New Roman"/>
          <w:szCs w:val="28"/>
        </w:rPr>
        <w:t>має борозну для хребетної артерії та першого спинномозкового нерва. Вона виконує захисну функцію, оберігаючи судинно-нервові структури від пошкоджень під час рухів голови.</w:t>
      </w:r>
    </w:p>
    <w:p w14:paraId="709D5130" w14:textId="1EBE1F21" w:rsidR="009B20B1" w:rsidRPr="002C0B92" w:rsidRDefault="009B20B1" w:rsidP="00F262C9">
      <w:pPr>
        <w:numPr>
          <w:ilvl w:val="0"/>
          <w:numId w:val="1"/>
        </w:numPr>
        <w:rPr>
          <w:rFonts w:cs="Times New Roman"/>
          <w:szCs w:val="28"/>
        </w:rPr>
      </w:pPr>
      <w:r w:rsidRPr="002C0B92">
        <w:rPr>
          <w:rFonts w:cs="Times New Roman"/>
          <w:b/>
          <w:bCs/>
          <w:szCs w:val="28"/>
        </w:rPr>
        <w:t>Бічні маси</w:t>
      </w:r>
      <w:r w:rsidR="00A42D3F" w:rsidRPr="002C0B92">
        <w:rPr>
          <w:rFonts w:cs="Times New Roman"/>
          <w:szCs w:val="28"/>
          <w:lang w:val="uk-UA"/>
        </w:rPr>
        <w:t xml:space="preserve"> </w:t>
      </w:r>
      <w:r w:rsidRPr="002C0B92">
        <w:rPr>
          <w:rFonts w:cs="Times New Roman"/>
          <w:szCs w:val="28"/>
        </w:rPr>
        <w:t xml:space="preserve">утворюють суглобові поверхні </w:t>
      </w:r>
      <w:proofErr w:type="gramStart"/>
      <w:r w:rsidRPr="002C0B92">
        <w:rPr>
          <w:rFonts w:cs="Times New Roman"/>
          <w:szCs w:val="28"/>
        </w:rPr>
        <w:t>для контакту</w:t>
      </w:r>
      <w:proofErr w:type="gramEnd"/>
      <w:r w:rsidRPr="002C0B92">
        <w:rPr>
          <w:rFonts w:cs="Times New Roman"/>
          <w:szCs w:val="28"/>
        </w:rPr>
        <w:t xml:space="preserve"> з потиличною кісткою (згори) та осьовим хребцем (знизу). Ці суглобові з’єднання формують атланто-потиличний та атланто-осьовий суглоби, які забезпечують рухливість голови.</w:t>
      </w:r>
    </w:p>
    <w:p w14:paraId="5E40981F" w14:textId="31BE7CED" w:rsidR="009B20B1" w:rsidRPr="002C0B92" w:rsidRDefault="009B20B1" w:rsidP="00F262C9">
      <w:pPr>
        <w:numPr>
          <w:ilvl w:val="0"/>
          <w:numId w:val="1"/>
        </w:numPr>
        <w:rPr>
          <w:rFonts w:cs="Times New Roman"/>
          <w:szCs w:val="28"/>
        </w:rPr>
      </w:pPr>
      <w:r w:rsidRPr="002C0B92">
        <w:rPr>
          <w:rFonts w:cs="Times New Roman"/>
          <w:b/>
          <w:bCs/>
          <w:szCs w:val="28"/>
        </w:rPr>
        <w:t>Поперечні відростки</w:t>
      </w:r>
      <w:r w:rsidRPr="002C0B92">
        <w:rPr>
          <w:rFonts w:cs="Times New Roman"/>
          <w:szCs w:val="28"/>
        </w:rPr>
        <w:t>Атланта містять отвори для хребетних артерій. Ці судини є ключовими для кровопостачання мозку, особливо його задніх відділів (мозочок, стовбур мозку, потиличні частки).</w:t>
      </w:r>
    </w:p>
    <w:p w14:paraId="6F18B680" w14:textId="77777777" w:rsidR="009B20B1" w:rsidRPr="002C0B92" w:rsidRDefault="009B20B1" w:rsidP="00096167">
      <w:pPr>
        <w:rPr>
          <w:rFonts w:cs="Times New Roman"/>
          <w:i/>
          <w:iCs/>
          <w:szCs w:val="28"/>
        </w:rPr>
      </w:pPr>
      <w:r w:rsidRPr="002C0B92">
        <w:rPr>
          <w:rFonts w:cs="Times New Roman"/>
          <w:i/>
          <w:iCs/>
          <w:szCs w:val="28"/>
        </w:rPr>
        <w:t>Таблиця 1. Основні анатомічні характеристики Атланта</w:t>
      </w:r>
    </w:p>
    <w:tbl>
      <w:tblPr>
        <w:tblStyle w:val="af6"/>
        <w:tblW w:w="0" w:type="auto"/>
        <w:tblLook w:val="04A0" w:firstRow="1" w:lastRow="0" w:firstColumn="1" w:lastColumn="0" w:noHBand="0" w:noVBand="1"/>
      </w:tblPr>
      <w:tblGrid>
        <w:gridCol w:w="2207"/>
        <w:gridCol w:w="3275"/>
        <w:gridCol w:w="3534"/>
      </w:tblGrid>
      <w:tr w:rsidR="006E52E8" w:rsidRPr="002C0B92" w14:paraId="706685F8" w14:textId="77777777" w:rsidTr="00A42D3F">
        <w:tc>
          <w:tcPr>
            <w:tcW w:w="0" w:type="auto"/>
            <w:hideMark/>
          </w:tcPr>
          <w:p w14:paraId="221E3327" w14:textId="77777777" w:rsidR="009B20B1" w:rsidRPr="002C0B92" w:rsidRDefault="009B20B1" w:rsidP="00096167">
            <w:pPr>
              <w:rPr>
                <w:rFonts w:cs="Times New Roman"/>
                <w:b/>
                <w:bCs/>
                <w:szCs w:val="28"/>
              </w:rPr>
            </w:pPr>
            <w:r w:rsidRPr="002C0B92">
              <w:rPr>
                <w:rFonts w:cs="Times New Roman"/>
                <w:b/>
                <w:bCs/>
                <w:szCs w:val="28"/>
              </w:rPr>
              <w:t>Структура</w:t>
            </w:r>
          </w:p>
        </w:tc>
        <w:tc>
          <w:tcPr>
            <w:tcW w:w="0" w:type="auto"/>
            <w:hideMark/>
          </w:tcPr>
          <w:p w14:paraId="7B9D3329" w14:textId="77777777" w:rsidR="009B20B1" w:rsidRPr="002C0B92" w:rsidRDefault="009B20B1" w:rsidP="00096167">
            <w:pPr>
              <w:rPr>
                <w:rFonts w:cs="Times New Roman"/>
                <w:b/>
                <w:bCs/>
                <w:szCs w:val="28"/>
              </w:rPr>
            </w:pPr>
            <w:r w:rsidRPr="002C0B92">
              <w:rPr>
                <w:rFonts w:cs="Times New Roman"/>
                <w:b/>
                <w:bCs/>
                <w:szCs w:val="28"/>
              </w:rPr>
              <w:t>Опис</w:t>
            </w:r>
          </w:p>
        </w:tc>
        <w:tc>
          <w:tcPr>
            <w:tcW w:w="0" w:type="auto"/>
            <w:hideMark/>
          </w:tcPr>
          <w:p w14:paraId="58C09D7C" w14:textId="77777777" w:rsidR="009B20B1" w:rsidRPr="002C0B92" w:rsidRDefault="009B20B1" w:rsidP="00096167">
            <w:pPr>
              <w:rPr>
                <w:rFonts w:cs="Times New Roman"/>
                <w:b/>
                <w:bCs/>
                <w:szCs w:val="28"/>
              </w:rPr>
            </w:pPr>
            <w:r w:rsidRPr="002C0B92">
              <w:rPr>
                <w:rFonts w:cs="Times New Roman"/>
                <w:b/>
                <w:bCs/>
                <w:szCs w:val="28"/>
              </w:rPr>
              <w:t>Функція</w:t>
            </w:r>
          </w:p>
        </w:tc>
      </w:tr>
      <w:tr w:rsidR="006E52E8" w:rsidRPr="002C0B92" w14:paraId="3236AD65" w14:textId="77777777" w:rsidTr="00A42D3F">
        <w:tc>
          <w:tcPr>
            <w:tcW w:w="0" w:type="auto"/>
            <w:hideMark/>
          </w:tcPr>
          <w:p w14:paraId="282E78D3" w14:textId="77777777" w:rsidR="009B20B1" w:rsidRPr="002C0B92" w:rsidRDefault="009B20B1" w:rsidP="00096167">
            <w:pPr>
              <w:rPr>
                <w:rFonts w:cs="Times New Roman"/>
                <w:szCs w:val="28"/>
              </w:rPr>
            </w:pPr>
            <w:r w:rsidRPr="002C0B92">
              <w:rPr>
                <w:rFonts w:cs="Times New Roman"/>
                <w:szCs w:val="28"/>
              </w:rPr>
              <w:t>Передня дуга</w:t>
            </w:r>
          </w:p>
        </w:tc>
        <w:tc>
          <w:tcPr>
            <w:tcW w:w="0" w:type="auto"/>
            <w:hideMark/>
          </w:tcPr>
          <w:p w14:paraId="19DE088D" w14:textId="77777777" w:rsidR="009B20B1" w:rsidRPr="002C0B92" w:rsidRDefault="009B20B1" w:rsidP="00096167">
            <w:pPr>
              <w:rPr>
                <w:rFonts w:cs="Times New Roman"/>
                <w:szCs w:val="28"/>
              </w:rPr>
            </w:pPr>
            <w:r w:rsidRPr="002C0B92">
              <w:rPr>
                <w:rFonts w:cs="Times New Roman"/>
                <w:szCs w:val="28"/>
              </w:rPr>
              <w:t>Ямка для зуба Axis</w:t>
            </w:r>
          </w:p>
        </w:tc>
        <w:tc>
          <w:tcPr>
            <w:tcW w:w="0" w:type="auto"/>
            <w:hideMark/>
          </w:tcPr>
          <w:p w14:paraId="75FAD127" w14:textId="77777777" w:rsidR="009B20B1" w:rsidRPr="002C0B92" w:rsidRDefault="009B20B1" w:rsidP="00096167">
            <w:pPr>
              <w:rPr>
                <w:rFonts w:cs="Times New Roman"/>
                <w:szCs w:val="28"/>
              </w:rPr>
            </w:pPr>
            <w:r w:rsidRPr="002C0B92">
              <w:rPr>
                <w:rFonts w:cs="Times New Roman"/>
                <w:szCs w:val="28"/>
              </w:rPr>
              <w:t>Стабільність ротаційних рухів голови</w:t>
            </w:r>
          </w:p>
        </w:tc>
      </w:tr>
      <w:tr w:rsidR="006E52E8" w:rsidRPr="002C0B92" w14:paraId="2613C475" w14:textId="77777777" w:rsidTr="00A42D3F">
        <w:tc>
          <w:tcPr>
            <w:tcW w:w="0" w:type="auto"/>
            <w:hideMark/>
          </w:tcPr>
          <w:p w14:paraId="76A6C8A4" w14:textId="77777777" w:rsidR="009B20B1" w:rsidRPr="002C0B92" w:rsidRDefault="009B20B1" w:rsidP="00096167">
            <w:pPr>
              <w:rPr>
                <w:rFonts w:cs="Times New Roman"/>
                <w:szCs w:val="28"/>
              </w:rPr>
            </w:pPr>
            <w:r w:rsidRPr="002C0B92">
              <w:rPr>
                <w:rFonts w:cs="Times New Roman"/>
                <w:szCs w:val="28"/>
              </w:rPr>
              <w:t>Задня дуга</w:t>
            </w:r>
          </w:p>
        </w:tc>
        <w:tc>
          <w:tcPr>
            <w:tcW w:w="0" w:type="auto"/>
            <w:hideMark/>
          </w:tcPr>
          <w:p w14:paraId="776C2A52" w14:textId="77777777" w:rsidR="009B20B1" w:rsidRPr="002C0B92" w:rsidRDefault="009B20B1" w:rsidP="00096167">
            <w:pPr>
              <w:rPr>
                <w:rFonts w:cs="Times New Roman"/>
                <w:szCs w:val="28"/>
              </w:rPr>
            </w:pPr>
            <w:r w:rsidRPr="002C0B92">
              <w:rPr>
                <w:rFonts w:cs="Times New Roman"/>
                <w:szCs w:val="28"/>
              </w:rPr>
              <w:t>Борозна для хребетної артерії</w:t>
            </w:r>
          </w:p>
        </w:tc>
        <w:tc>
          <w:tcPr>
            <w:tcW w:w="0" w:type="auto"/>
            <w:hideMark/>
          </w:tcPr>
          <w:p w14:paraId="0BA07777" w14:textId="77777777" w:rsidR="009B20B1" w:rsidRPr="002C0B92" w:rsidRDefault="009B20B1" w:rsidP="00096167">
            <w:pPr>
              <w:rPr>
                <w:rFonts w:cs="Times New Roman"/>
                <w:szCs w:val="28"/>
              </w:rPr>
            </w:pPr>
            <w:r w:rsidRPr="002C0B92">
              <w:rPr>
                <w:rFonts w:cs="Times New Roman"/>
                <w:szCs w:val="28"/>
              </w:rPr>
              <w:t>Захист судинно-нервових структур</w:t>
            </w:r>
          </w:p>
        </w:tc>
      </w:tr>
      <w:tr w:rsidR="006E52E8" w:rsidRPr="002C0B92" w14:paraId="359D5229" w14:textId="77777777" w:rsidTr="00A42D3F">
        <w:tc>
          <w:tcPr>
            <w:tcW w:w="0" w:type="auto"/>
            <w:hideMark/>
          </w:tcPr>
          <w:p w14:paraId="5F648722" w14:textId="77777777" w:rsidR="009B20B1" w:rsidRPr="002C0B92" w:rsidRDefault="009B20B1" w:rsidP="00096167">
            <w:pPr>
              <w:rPr>
                <w:rFonts w:cs="Times New Roman"/>
                <w:szCs w:val="28"/>
              </w:rPr>
            </w:pPr>
            <w:r w:rsidRPr="002C0B92">
              <w:rPr>
                <w:rFonts w:cs="Times New Roman"/>
                <w:szCs w:val="28"/>
              </w:rPr>
              <w:t>Бічні маси</w:t>
            </w:r>
          </w:p>
        </w:tc>
        <w:tc>
          <w:tcPr>
            <w:tcW w:w="0" w:type="auto"/>
            <w:hideMark/>
          </w:tcPr>
          <w:p w14:paraId="2EA0F9E5" w14:textId="77777777" w:rsidR="009B20B1" w:rsidRPr="002C0B92" w:rsidRDefault="009B20B1" w:rsidP="00096167">
            <w:pPr>
              <w:rPr>
                <w:rFonts w:cs="Times New Roman"/>
                <w:szCs w:val="28"/>
              </w:rPr>
            </w:pPr>
            <w:r w:rsidRPr="002C0B92">
              <w:rPr>
                <w:rFonts w:cs="Times New Roman"/>
                <w:szCs w:val="28"/>
              </w:rPr>
              <w:t>Суглобові поверхні для черепа й Axis</w:t>
            </w:r>
          </w:p>
        </w:tc>
        <w:tc>
          <w:tcPr>
            <w:tcW w:w="0" w:type="auto"/>
            <w:hideMark/>
          </w:tcPr>
          <w:p w14:paraId="709F9829" w14:textId="77777777" w:rsidR="009B20B1" w:rsidRPr="002C0B92" w:rsidRDefault="009B20B1" w:rsidP="00096167">
            <w:pPr>
              <w:rPr>
                <w:rFonts w:cs="Times New Roman"/>
                <w:szCs w:val="28"/>
              </w:rPr>
            </w:pPr>
            <w:r w:rsidRPr="002C0B92">
              <w:rPr>
                <w:rFonts w:cs="Times New Roman"/>
                <w:szCs w:val="28"/>
              </w:rPr>
              <w:t>Забезпечення рухливості і стабільності</w:t>
            </w:r>
          </w:p>
        </w:tc>
      </w:tr>
      <w:tr w:rsidR="006E52E8" w:rsidRPr="002C0B92" w14:paraId="7973DB6F" w14:textId="77777777" w:rsidTr="00A42D3F">
        <w:tc>
          <w:tcPr>
            <w:tcW w:w="0" w:type="auto"/>
            <w:hideMark/>
          </w:tcPr>
          <w:p w14:paraId="6F65ACB5" w14:textId="77777777" w:rsidR="009B20B1" w:rsidRPr="002C0B92" w:rsidRDefault="009B20B1" w:rsidP="00096167">
            <w:pPr>
              <w:rPr>
                <w:rFonts w:cs="Times New Roman"/>
                <w:szCs w:val="28"/>
              </w:rPr>
            </w:pPr>
            <w:r w:rsidRPr="002C0B92">
              <w:rPr>
                <w:rFonts w:cs="Times New Roman"/>
                <w:szCs w:val="28"/>
              </w:rPr>
              <w:t>Поперечні відростки</w:t>
            </w:r>
          </w:p>
        </w:tc>
        <w:tc>
          <w:tcPr>
            <w:tcW w:w="0" w:type="auto"/>
            <w:hideMark/>
          </w:tcPr>
          <w:p w14:paraId="2A9F9657" w14:textId="77777777" w:rsidR="009B20B1" w:rsidRPr="002C0B92" w:rsidRDefault="009B20B1" w:rsidP="00096167">
            <w:pPr>
              <w:rPr>
                <w:rFonts w:cs="Times New Roman"/>
                <w:szCs w:val="28"/>
              </w:rPr>
            </w:pPr>
            <w:r w:rsidRPr="002C0B92">
              <w:rPr>
                <w:rFonts w:cs="Times New Roman"/>
                <w:szCs w:val="28"/>
              </w:rPr>
              <w:t>Отвори для хребетних артерій</w:t>
            </w:r>
          </w:p>
        </w:tc>
        <w:tc>
          <w:tcPr>
            <w:tcW w:w="0" w:type="auto"/>
            <w:hideMark/>
          </w:tcPr>
          <w:p w14:paraId="47574160" w14:textId="77777777" w:rsidR="009B20B1" w:rsidRPr="002C0B92" w:rsidRDefault="009B20B1" w:rsidP="00096167">
            <w:pPr>
              <w:rPr>
                <w:rFonts w:cs="Times New Roman"/>
                <w:szCs w:val="28"/>
              </w:rPr>
            </w:pPr>
            <w:r w:rsidRPr="002C0B92">
              <w:rPr>
                <w:rFonts w:cs="Times New Roman"/>
                <w:szCs w:val="28"/>
              </w:rPr>
              <w:t>Захист судин і нервів</w:t>
            </w:r>
          </w:p>
        </w:tc>
      </w:tr>
    </w:tbl>
    <w:p w14:paraId="24631C1F" w14:textId="77777777" w:rsidR="009B20B1" w:rsidRPr="002C0B92" w:rsidRDefault="009B20B1" w:rsidP="00096167">
      <w:pPr>
        <w:rPr>
          <w:rFonts w:cs="Times New Roman"/>
          <w:b/>
          <w:bCs/>
          <w:szCs w:val="28"/>
        </w:rPr>
      </w:pPr>
      <w:r w:rsidRPr="002C0B92">
        <w:rPr>
          <w:rFonts w:cs="Times New Roman"/>
          <w:b/>
          <w:bCs/>
          <w:szCs w:val="28"/>
        </w:rPr>
        <w:t>Функціональні особливості Атланта</w:t>
      </w:r>
    </w:p>
    <w:p w14:paraId="093A88CA" w14:textId="62044E16" w:rsidR="009B20B1" w:rsidRPr="002C0B92" w:rsidRDefault="009B20B1" w:rsidP="00F262C9">
      <w:pPr>
        <w:pStyle w:val="a7"/>
        <w:numPr>
          <w:ilvl w:val="0"/>
          <w:numId w:val="89"/>
        </w:numPr>
        <w:rPr>
          <w:rFonts w:cs="Times New Roman"/>
          <w:szCs w:val="28"/>
        </w:rPr>
      </w:pPr>
      <w:r w:rsidRPr="002C0B92">
        <w:rPr>
          <w:rFonts w:cs="Times New Roman"/>
          <w:b/>
          <w:bCs/>
          <w:szCs w:val="28"/>
        </w:rPr>
        <w:lastRenderedPageBreak/>
        <w:t>Рухливість</w:t>
      </w:r>
      <w:r w:rsidR="00A42D3F" w:rsidRPr="002C0B92">
        <w:rPr>
          <w:rFonts w:cs="Times New Roman"/>
          <w:b/>
          <w:bCs/>
          <w:szCs w:val="28"/>
        </w:rPr>
        <w:t xml:space="preserve">: </w:t>
      </w:r>
      <w:r w:rsidR="00A42D3F" w:rsidRPr="002C0B92">
        <w:rPr>
          <w:rFonts w:cs="Times New Roman"/>
          <w:szCs w:val="28"/>
          <w:lang w:val="uk-UA"/>
        </w:rPr>
        <w:t>а</w:t>
      </w:r>
      <w:r w:rsidRPr="002C0B92">
        <w:rPr>
          <w:rFonts w:cs="Times New Roman"/>
          <w:szCs w:val="28"/>
        </w:rPr>
        <w:t>тлант у поєднанні з Axis забезпечує велику амплітуду рухів голови</w:t>
      </w:r>
      <w:r w:rsidR="002C0B92" w:rsidRPr="002C0B92">
        <w:rPr>
          <w:rFonts w:cs="Times New Roman"/>
          <w:szCs w:val="28"/>
        </w:rPr>
        <w:t xml:space="preserve"> (6</w:t>
      </w:r>
      <w:r w:rsidRPr="002C0B92">
        <w:rPr>
          <w:rFonts w:cs="Times New Roman"/>
          <w:szCs w:val="28"/>
        </w:rPr>
        <w:t>. Атланто-потиличний суглоб дозволяє виконувати нахили голови вперед і назад, а атланто-осьовий – ротаційні рухи.</w:t>
      </w:r>
    </w:p>
    <w:p w14:paraId="259E515A" w14:textId="1DB26F0B" w:rsidR="009B20B1" w:rsidRPr="002C0B92" w:rsidRDefault="009B20B1" w:rsidP="00F262C9">
      <w:pPr>
        <w:pStyle w:val="a7"/>
        <w:numPr>
          <w:ilvl w:val="0"/>
          <w:numId w:val="89"/>
        </w:numPr>
        <w:rPr>
          <w:rFonts w:cs="Times New Roman"/>
          <w:szCs w:val="28"/>
        </w:rPr>
      </w:pPr>
      <w:r w:rsidRPr="002C0B92">
        <w:rPr>
          <w:rFonts w:cs="Times New Roman"/>
          <w:b/>
          <w:bCs/>
          <w:szCs w:val="28"/>
        </w:rPr>
        <w:t>Стабільність</w:t>
      </w:r>
      <w:r w:rsidR="00A42D3F" w:rsidRPr="002C0B92">
        <w:rPr>
          <w:rFonts w:cs="Times New Roman"/>
          <w:b/>
          <w:bCs/>
          <w:szCs w:val="28"/>
        </w:rPr>
        <w:t xml:space="preserve">: </w:t>
      </w:r>
      <w:r w:rsidR="00A42D3F" w:rsidRPr="002C0B92">
        <w:rPr>
          <w:rFonts w:cs="Times New Roman"/>
          <w:szCs w:val="28"/>
          <w:lang w:val="uk-UA"/>
        </w:rPr>
        <w:t>б</w:t>
      </w:r>
      <w:r w:rsidRPr="002C0B92">
        <w:rPr>
          <w:rFonts w:cs="Times New Roman"/>
          <w:szCs w:val="28"/>
        </w:rPr>
        <w:t>ічні маси Атланта забезпечують стійкість черепа, утримуючи його в правильному положенні навіть при динамічних навантаженнях.</w:t>
      </w:r>
    </w:p>
    <w:p w14:paraId="52B5883A" w14:textId="14605874" w:rsidR="00096167" w:rsidRPr="002C0B92" w:rsidRDefault="009B20B1" w:rsidP="00F262C9">
      <w:pPr>
        <w:pStyle w:val="a7"/>
        <w:numPr>
          <w:ilvl w:val="0"/>
          <w:numId w:val="89"/>
        </w:numPr>
        <w:rPr>
          <w:rFonts w:cs="Times New Roman"/>
          <w:szCs w:val="28"/>
        </w:rPr>
      </w:pPr>
      <w:r w:rsidRPr="002C0B92">
        <w:rPr>
          <w:rFonts w:cs="Times New Roman"/>
          <w:b/>
          <w:bCs/>
          <w:szCs w:val="28"/>
        </w:rPr>
        <w:t>Захист</w:t>
      </w:r>
      <w:r w:rsidR="00A42D3F" w:rsidRPr="002C0B92">
        <w:rPr>
          <w:rFonts w:cs="Times New Roman"/>
          <w:b/>
          <w:bCs/>
          <w:szCs w:val="28"/>
        </w:rPr>
        <w:t xml:space="preserve">: </w:t>
      </w:r>
      <w:r w:rsidR="00A42D3F" w:rsidRPr="002C0B92">
        <w:rPr>
          <w:rFonts w:cs="Times New Roman"/>
          <w:szCs w:val="28"/>
          <w:lang w:val="uk-UA"/>
        </w:rPr>
        <w:t>з</w:t>
      </w:r>
      <w:r w:rsidRPr="002C0B92">
        <w:rPr>
          <w:rFonts w:cs="Times New Roman"/>
          <w:szCs w:val="28"/>
        </w:rPr>
        <w:t>адня дуга та поперечні відростки формують захисний бар’єр для хребетних артерій і нервів, що проходять через Атлант.</w:t>
      </w:r>
    </w:p>
    <w:p w14:paraId="78ADDA81" w14:textId="396861F6" w:rsidR="00F26745" w:rsidRPr="002C0B92" w:rsidRDefault="00F26745" w:rsidP="00096167">
      <w:pPr>
        <w:rPr>
          <w:rFonts w:cs="Times New Roman"/>
          <w:szCs w:val="28"/>
        </w:rPr>
      </w:pPr>
      <w:r w:rsidRPr="002C0B92">
        <w:rPr>
          <w:rFonts w:cs="Times New Roman"/>
          <w:noProof/>
          <w:szCs w:val="28"/>
          <w:lang w:eastAsia="ru-RU"/>
        </w:rPr>
        <w:drawing>
          <wp:inline distT="0" distB="0" distL="0" distR="0" wp14:anchorId="7482F720" wp14:editId="61D577A0">
            <wp:extent cx="5731510" cy="2876550"/>
            <wp:effectExtent l="0" t="0" r="0" b="6350"/>
            <wp:docPr id="11234530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453029" name=""/>
                    <pic:cNvPicPr/>
                  </pic:nvPicPr>
                  <pic:blipFill>
                    <a:blip r:embed="rId9"/>
                    <a:stretch>
                      <a:fillRect/>
                    </a:stretch>
                  </pic:blipFill>
                  <pic:spPr>
                    <a:xfrm>
                      <a:off x="0" y="0"/>
                      <a:ext cx="5731510" cy="2876550"/>
                    </a:xfrm>
                    <a:prstGeom prst="rect">
                      <a:avLst/>
                    </a:prstGeom>
                  </pic:spPr>
                </pic:pic>
              </a:graphicData>
            </a:graphic>
          </wp:inline>
        </w:drawing>
      </w:r>
    </w:p>
    <w:p w14:paraId="1937F5FC" w14:textId="46E31CC2" w:rsidR="00096167" w:rsidRPr="002C0B92" w:rsidRDefault="009B20B1" w:rsidP="00A42D3F">
      <w:pPr>
        <w:jc w:val="center"/>
        <w:rPr>
          <w:rFonts w:cs="Times New Roman"/>
          <w:i/>
          <w:iCs/>
          <w:szCs w:val="28"/>
          <w:lang w:val="uk-UA"/>
        </w:rPr>
      </w:pPr>
      <w:r w:rsidRPr="002C0B92">
        <w:rPr>
          <w:rFonts w:cs="Times New Roman"/>
          <w:i/>
          <w:iCs/>
          <w:szCs w:val="28"/>
        </w:rPr>
        <w:t xml:space="preserve">Малюнок </w:t>
      </w:r>
      <w:r w:rsidR="00B3231E" w:rsidRPr="002C0B92">
        <w:rPr>
          <w:rFonts w:cs="Times New Roman"/>
          <w:i/>
          <w:iCs/>
          <w:szCs w:val="28"/>
          <w:lang w:val="uk-UA"/>
        </w:rPr>
        <w:t>2</w:t>
      </w:r>
      <w:r w:rsidRPr="002C0B92">
        <w:rPr>
          <w:rFonts w:cs="Times New Roman"/>
          <w:i/>
          <w:iCs/>
          <w:szCs w:val="28"/>
        </w:rPr>
        <w:t>. Анатомічне положення Атланта щодо Axis і черепа</w:t>
      </w:r>
    </w:p>
    <w:p w14:paraId="5D0BC0EC" w14:textId="77777777" w:rsidR="009B20B1" w:rsidRPr="002C0B92" w:rsidRDefault="009B20B1" w:rsidP="00096167">
      <w:pPr>
        <w:rPr>
          <w:rFonts w:cs="Times New Roman"/>
          <w:b/>
          <w:bCs/>
          <w:szCs w:val="28"/>
          <w:lang w:val="uk-UA"/>
        </w:rPr>
      </w:pPr>
      <w:r w:rsidRPr="002C0B92">
        <w:rPr>
          <w:rFonts w:cs="Times New Roman"/>
          <w:b/>
          <w:bCs/>
          <w:szCs w:val="28"/>
          <w:lang w:val="uk-UA"/>
        </w:rPr>
        <w:t>Взаємодія з хребетними артеріями</w:t>
      </w:r>
    </w:p>
    <w:p w14:paraId="26F5170C" w14:textId="7126C88F" w:rsidR="009B20B1" w:rsidRPr="002C0B92" w:rsidRDefault="009B20B1" w:rsidP="00096167">
      <w:pPr>
        <w:rPr>
          <w:rFonts w:cs="Times New Roman"/>
          <w:szCs w:val="28"/>
          <w:lang w:val="uk-UA"/>
        </w:rPr>
      </w:pPr>
      <w:r w:rsidRPr="002C0B92">
        <w:rPr>
          <w:rFonts w:cs="Times New Roman"/>
          <w:szCs w:val="28"/>
          <w:lang w:val="uk-UA"/>
        </w:rPr>
        <w:t xml:space="preserve">Хребетні артерії, які проходять через отвори поперечних відростків Атланта, постачають кров до задніх відділів мозку. </w:t>
      </w:r>
      <w:r w:rsidRPr="002C0B92">
        <w:rPr>
          <w:rFonts w:cs="Times New Roman"/>
          <w:szCs w:val="28"/>
        </w:rPr>
        <w:t xml:space="preserve">Будь-яка дислокація Атланта може спричинити компресію цих судин, що впливає на мозковий </w:t>
      </w:r>
      <w:r w:rsidRPr="002C0B92">
        <w:rPr>
          <w:rFonts w:cs="Times New Roman"/>
          <w:szCs w:val="28"/>
        </w:rPr>
        <w:lastRenderedPageBreak/>
        <w:t xml:space="preserve">кровообіг і викликає такі симптоми: головний біль, запаморочення, шум у </w:t>
      </w:r>
      <w:r w:rsidR="00A42D3F" w:rsidRPr="002C0B92">
        <w:rPr>
          <w:rFonts w:cs="Times New Roman"/>
          <w:noProof/>
          <w:szCs w:val="28"/>
          <w:lang w:eastAsia="ru-RU"/>
        </w:rPr>
        <w:drawing>
          <wp:anchor distT="0" distB="0" distL="114300" distR="114300" simplePos="0" relativeHeight="251659264" behindDoc="0" locked="0" layoutInCell="1" allowOverlap="1" wp14:anchorId="01137DDF" wp14:editId="488A4EC8">
            <wp:simplePos x="0" y="0"/>
            <wp:positionH relativeFrom="margin">
              <wp:align>left</wp:align>
            </wp:positionH>
            <wp:positionV relativeFrom="page">
              <wp:posOffset>1600200</wp:posOffset>
            </wp:positionV>
            <wp:extent cx="5495925" cy="3299460"/>
            <wp:effectExtent l="0" t="0" r="9525" b="0"/>
            <wp:wrapTopAndBottom/>
            <wp:docPr id="523914972" name="Рисунок 1" descr="Изображение выглядит как текст, снимок экрана, число,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914972" name="Рисунок 1" descr="Изображение выглядит как текст, снимок экрана, число, Шрифт&#10;&#10;Автоматически созданное описание"/>
                    <pic:cNvPicPr/>
                  </pic:nvPicPr>
                  <pic:blipFill rotWithShape="1">
                    <a:blip r:embed="rId10">
                      <a:extLst>
                        <a:ext uri="{28A0092B-C50C-407E-A947-70E740481C1C}">
                          <a14:useLocalDpi xmlns:a14="http://schemas.microsoft.com/office/drawing/2010/main" val="0"/>
                        </a:ext>
                      </a:extLst>
                    </a:blip>
                    <a:srcRect t="1773" b="2291"/>
                    <a:stretch/>
                  </pic:blipFill>
                  <pic:spPr bwMode="auto">
                    <a:xfrm>
                      <a:off x="0" y="0"/>
                      <a:ext cx="5495925" cy="329946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2C0B92">
        <w:rPr>
          <w:rFonts w:cs="Times New Roman"/>
          <w:szCs w:val="28"/>
        </w:rPr>
        <w:t>вухах.</w:t>
      </w:r>
    </w:p>
    <w:p w14:paraId="2381DDC2" w14:textId="13C957FC" w:rsidR="009B20B1" w:rsidRPr="002C0B92" w:rsidRDefault="009B20B1" w:rsidP="00A42D3F">
      <w:pPr>
        <w:jc w:val="center"/>
        <w:rPr>
          <w:rFonts w:cs="Times New Roman"/>
          <w:i/>
          <w:iCs/>
          <w:szCs w:val="28"/>
          <w:lang w:val="uk-UA"/>
        </w:rPr>
      </w:pPr>
      <w:r w:rsidRPr="002C0B92">
        <w:rPr>
          <w:rFonts w:cs="Times New Roman"/>
          <w:i/>
          <w:iCs/>
          <w:szCs w:val="28"/>
          <w:lang w:val="uk-UA"/>
        </w:rPr>
        <w:t>Графік 1. Відсоток пацієнтів із симптомами компресії хребетної артерії при дислокації Атланта</w:t>
      </w:r>
    </w:p>
    <w:tbl>
      <w:tblPr>
        <w:tblStyle w:val="af6"/>
        <w:tblW w:w="8752" w:type="dxa"/>
        <w:tblLook w:val="04A0" w:firstRow="1" w:lastRow="0" w:firstColumn="1" w:lastColumn="0" w:noHBand="0" w:noVBand="1"/>
      </w:tblPr>
      <w:tblGrid>
        <w:gridCol w:w="3949"/>
        <w:gridCol w:w="4803"/>
      </w:tblGrid>
      <w:tr w:rsidR="006E52E8" w:rsidRPr="002C0B92" w14:paraId="61AFE9B0" w14:textId="77777777" w:rsidTr="00A42D3F">
        <w:trPr>
          <w:trHeight w:val="534"/>
        </w:trPr>
        <w:tc>
          <w:tcPr>
            <w:tcW w:w="0" w:type="auto"/>
            <w:hideMark/>
          </w:tcPr>
          <w:p w14:paraId="4825305F" w14:textId="77777777" w:rsidR="009B20B1" w:rsidRPr="002C0B92" w:rsidRDefault="009B20B1" w:rsidP="00096167">
            <w:pPr>
              <w:rPr>
                <w:rFonts w:cs="Times New Roman"/>
                <w:b/>
                <w:bCs/>
                <w:szCs w:val="28"/>
              </w:rPr>
            </w:pPr>
            <w:r w:rsidRPr="002C0B92">
              <w:rPr>
                <w:rFonts w:cs="Times New Roman"/>
                <w:b/>
                <w:bCs/>
                <w:szCs w:val="28"/>
              </w:rPr>
              <w:t>Симптом</w:t>
            </w:r>
          </w:p>
        </w:tc>
        <w:tc>
          <w:tcPr>
            <w:tcW w:w="0" w:type="auto"/>
            <w:hideMark/>
          </w:tcPr>
          <w:p w14:paraId="55BD7EA2" w14:textId="77777777" w:rsidR="009B20B1" w:rsidRPr="002C0B92" w:rsidRDefault="009B20B1" w:rsidP="00096167">
            <w:pPr>
              <w:rPr>
                <w:rFonts w:cs="Times New Roman"/>
                <w:b/>
                <w:bCs/>
                <w:szCs w:val="28"/>
              </w:rPr>
            </w:pPr>
            <w:r w:rsidRPr="002C0B92">
              <w:rPr>
                <w:rFonts w:cs="Times New Roman"/>
                <w:b/>
                <w:bCs/>
                <w:szCs w:val="28"/>
              </w:rPr>
              <w:t>Частота (%) серед пацієнтів</w:t>
            </w:r>
          </w:p>
        </w:tc>
      </w:tr>
      <w:tr w:rsidR="006E52E8" w:rsidRPr="002C0B92" w14:paraId="1EA68D2C" w14:textId="77777777" w:rsidTr="00A42D3F">
        <w:trPr>
          <w:trHeight w:val="514"/>
        </w:trPr>
        <w:tc>
          <w:tcPr>
            <w:tcW w:w="0" w:type="auto"/>
            <w:hideMark/>
          </w:tcPr>
          <w:p w14:paraId="34A4E0CD" w14:textId="77777777" w:rsidR="009B20B1" w:rsidRPr="002C0B92" w:rsidRDefault="009B20B1" w:rsidP="00096167">
            <w:pPr>
              <w:rPr>
                <w:rFonts w:cs="Times New Roman"/>
                <w:szCs w:val="28"/>
              </w:rPr>
            </w:pPr>
            <w:r w:rsidRPr="002C0B92">
              <w:rPr>
                <w:rFonts w:cs="Times New Roman"/>
                <w:szCs w:val="28"/>
              </w:rPr>
              <w:t>Головний біль</w:t>
            </w:r>
          </w:p>
        </w:tc>
        <w:tc>
          <w:tcPr>
            <w:tcW w:w="0" w:type="auto"/>
            <w:hideMark/>
          </w:tcPr>
          <w:p w14:paraId="3450E679" w14:textId="77777777" w:rsidR="009B20B1" w:rsidRPr="002C0B92" w:rsidRDefault="009B20B1" w:rsidP="00096167">
            <w:pPr>
              <w:rPr>
                <w:rFonts w:cs="Times New Roman"/>
                <w:szCs w:val="28"/>
              </w:rPr>
            </w:pPr>
            <w:r w:rsidRPr="002C0B92">
              <w:rPr>
                <w:rFonts w:cs="Times New Roman"/>
                <w:szCs w:val="28"/>
              </w:rPr>
              <w:t>85%</w:t>
            </w:r>
          </w:p>
        </w:tc>
      </w:tr>
      <w:tr w:rsidR="006E52E8" w:rsidRPr="002C0B92" w14:paraId="42A365B6" w14:textId="77777777" w:rsidTr="00A42D3F">
        <w:trPr>
          <w:trHeight w:val="514"/>
        </w:trPr>
        <w:tc>
          <w:tcPr>
            <w:tcW w:w="0" w:type="auto"/>
            <w:hideMark/>
          </w:tcPr>
          <w:p w14:paraId="768282F5" w14:textId="77777777" w:rsidR="009B20B1" w:rsidRPr="002C0B92" w:rsidRDefault="009B20B1" w:rsidP="00096167">
            <w:pPr>
              <w:rPr>
                <w:rFonts w:cs="Times New Roman"/>
                <w:szCs w:val="28"/>
              </w:rPr>
            </w:pPr>
            <w:r w:rsidRPr="002C0B92">
              <w:rPr>
                <w:rFonts w:cs="Times New Roman"/>
                <w:szCs w:val="28"/>
              </w:rPr>
              <w:t>Запаморочення</w:t>
            </w:r>
          </w:p>
        </w:tc>
        <w:tc>
          <w:tcPr>
            <w:tcW w:w="0" w:type="auto"/>
            <w:hideMark/>
          </w:tcPr>
          <w:p w14:paraId="07E6F721" w14:textId="77777777" w:rsidR="009B20B1" w:rsidRPr="002C0B92" w:rsidRDefault="009B20B1" w:rsidP="00096167">
            <w:pPr>
              <w:rPr>
                <w:rFonts w:cs="Times New Roman"/>
                <w:szCs w:val="28"/>
              </w:rPr>
            </w:pPr>
            <w:r w:rsidRPr="002C0B92">
              <w:rPr>
                <w:rFonts w:cs="Times New Roman"/>
                <w:szCs w:val="28"/>
              </w:rPr>
              <w:t>75%</w:t>
            </w:r>
          </w:p>
        </w:tc>
      </w:tr>
      <w:tr w:rsidR="006E52E8" w:rsidRPr="002C0B92" w14:paraId="43AE041E" w14:textId="77777777" w:rsidTr="00A42D3F">
        <w:trPr>
          <w:trHeight w:val="534"/>
        </w:trPr>
        <w:tc>
          <w:tcPr>
            <w:tcW w:w="0" w:type="auto"/>
            <w:hideMark/>
          </w:tcPr>
          <w:p w14:paraId="1181BDDA" w14:textId="77777777" w:rsidR="009B20B1" w:rsidRPr="002C0B92" w:rsidRDefault="009B20B1" w:rsidP="00096167">
            <w:pPr>
              <w:rPr>
                <w:rFonts w:cs="Times New Roman"/>
                <w:szCs w:val="28"/>
              </w:rPr>
            </w:pPr>
            <w:r w:rsidRPr="002C0B92">
              <w:rPr>
                <w:rFonts w:cs="Times New Roman"/>
                <w:szCs w:val="28"/>
              </w:rPr>
              <w:t>Шум у вухах</w:t>
            </w:r>
          </w:p>
        </w:tc>
        <w:tc>
          <w:tcPr>
            <w:tcW w:w="0" w:type="auto"/>
            <w:hideMark/>
          </w:tcPr>
          <w:p w14:paraId="395D19A8" w14:textId="77777777" w:rsidR="009B20B1" w:rsidRPr="002C0B92" w:rsidRDefault="009B20B1" w:rsidP="00096167">
            <w:pPr>
              <w:rPr>
                <w:rFonts w:cs="Times New Roman"/>
                <w:szCs w:val="28"/>
              </w:rPr>
            </w:pPr>
            <w:r w:rsidRPr="002C0B92">
              <w:rPr>
                <w:rFonts w:cs="Times New Roman"/>
                <w:szCs w:val="28"/>
              </w:rPr>
              <w:t>60%</w:t>
            </w:r>
          </w:p>
        </w:tc>
      </w:tr>
      <w:tr w:rsidR="006E52E8" w:rsidRPr="002C0B92" w14:paraId="05A7AEAF" w14:textId="77777777" w:rsidTr="00A42D3F">
        <w:trPr>
          <w:trHeight w:val="514"/>
        </w:trPr>
        <w:tc>
          <w:tcPr>
            <w:tcW w:w="0" w:type="auto"/>
            <w:hideMark/>
          </w:tcPr>
          <w:p w14:paraId="05E0D4AF" w14:textId="77777777" w:rsidR="009B20B1" w:rsidRPr="002C0B92" w:rsidRDefault="009B20B1" w:rsidP="00096167">
            <w:pPr>
              <w:rPr>
                <w:rFonts w:cs="Times New Roman"/>
                <w:szCs w:val="28"/>
              </w:rPr>
            </w:pPr>
            <w:r w:rsidRPr="002C0B92">
              <w:rPr>
                <w:rFonts w:cs="Times New Roman"/>
                <w:szCs w:val="28"/>
              </w:rPr>
              <w:t>Порушення координації</w:t>
            </w:r>
          </w:p>
        </w:tc>
        <w:tc>
          <w:tcPr>
            <w:tcW w:w="0" w:type="auto"/>
            <w:hideMark/>
          </w:tcPr>
          <w:p w14:paraId="1D4BF2A0" w14:textId="202134D3" w:rsidR="009B20B1" w:rsidRPr="002C0B92" w:rsidRDefault="00A16F1E" w:rsidP="00096167">
            <w:pPr>
              <w:rPr>
                <w:rFonts w:cs="Times New Roman"/>
                <w:szCs w:val="28"/>
              </w:rPr>
            </w:pPr>
            <w:r w:rsidRPr="002C0B92">
              <w:rPr>
                <w:rFonts w:cs="Times New Roman"/>
                <w:szCs w:val="28"/>
              </w:rPr>
              <w:t xml:space="preserve"> </w:t>
            </w:r>
            <w:r w:rsidR="009B20B1" w:rsidRPr="002C0B92">
              <w:rPr>
                <w:rFonts w:cs="Times New Roman"/>
                <w:szCs w:val="28"/>
              </w:rPr>
              <w:t>50%</w:t>
            </w:r>
          </w:p>
        </w:tc>
      </w:tr>
      <w:tr w:rsidR="009B20B1" w:rsidRPr="002C0B92" w14:paraId="04A20010" w14:textId="77777777" w:rsidTr="00A42D3F">
        <w:trPr>
          <w:trHeight w:val="534"/>
        </w:trPr>
        <w:tc>
          <w:tcPr>
            <w:tcW w:w="0" w:type="auto"/>
            <w:hideMark/>
          </w:tcPr>
          <w:p w14:paraId="0CE518CA" w14:textId="77777777" w:rsidR="009B20B1" w:rsidRPr="002C0B92" w:rsidRDefault="009B20B1" w:rsidP="00096167">
            <w:pPr>
              <w:rPr>
                <w:rFonts w:cs="Times New Roman"/>
                <w:szCs w:val="28"/>
              </w:rPr>
            </w:pPr>
            <w:r w:rsidRPr="002C0B92">
              <w:rPr>
                <w:rFonts w:cs="Times New Roman"/>
                <w:szCs w:val="28"/>
              </w:rPr>
              <w:t>Погіршення зору</w:t>
            </w:r>
          </w:p>
        </w:tc>
        <w:tc>
          <w:tcPr>
            <w:tcW w:w="0" w:type="auto"/>
            <w:hideMark/>
          </w:tcPr>
          <w:p w14:paraId="4BF4AD1D" w14:textId="77777777" w:rsidR="009B20B1" w:rsidRPr="002C0B92" w:rsidRDefault="009B20B1" w:rsidP="00096167">
            <w:pPr>
              <w:rPr>
                <w:rFonts w:cs="Times New Roman"/>
                <w:szCs w:val="28"/>
              </w:rPr>
            </w:pPr>
            <w:r w:rsidRPr="002C0B92">
              <w:rPr>
                <w:rFonts w:cs="Times New Roman"/>
                <w:szCs w:val="28"/>
              </w:rPr>
              <w:t>40%</w:t>
            </w:r>
          </w:p>
        </w:tc>
      </w:tr>
    </w:tbl>
    <w:p w14:paraId="55E92713" w14:textId="45E32ADA" w:rsidR="009B20B1" w:rsidRPr="002C0B92" w:rsidRDefault="009B20B1" w:rsidP="00096167">
      <w:pPr>
        <w:rPr>
          <w:rFonts w:cs="Times New Roman"/>
          <w:szCs w:val="28"/>
          <w:lang w:val="uk-UA"/>
        </w:rPr>
      </w:pPr>
    </w:p>
    <w:p w14:paraId="7374E767" w14:textId="77777777" w:rsidR="00A42D3F" w:rsidRPr="002C0B92" w:rsidRDefault="00A42D3F" w:rsidP="00096167">
      <w:pPr>
        <w:rPr>
          <w:rFonts w:cs="Times New Roman"/>
          <w:b/>
          <w:bCs/>
          <w:szCs w:val="28"/>
          <w:lang w:val="uk-UA"/>
        </w:rPr>
      </w:pPr>
    </w:p>
    <w:p w14:paraId="794D6E44" w14:textId="77777777" w:rsidR="00A42D3F" w:rsidRPr="002C0B92" w:rsidRDefault="00A42D3F" w:rsidP="00096167">
      <w:pPr>
        <w:rPr>
          <w:rFonts w:cs="Times New Roman"/>
          <w:b/>
          <w:bCs/>
          <w:szCs w:val="28"/>
          <w:lang w:val="uk-UA"/>
        </w:rPr>
      </w:pPr>
    </w:p>
    <w:p w14:paraId="6C8CE5C2" w14:textId="66DE4D6E" w:rsidR="009B20B1" w:rsidRPr="002C0B92" w:rsidRDefault="009B20B1" w:rsidP="00096167">
      <w:pPr>
        <w:rPr>
          <w:rFonts w:cs="Times New Roman"/>
          <w:b/>
          <w:bCs/>
          <w:szCs w:val="28"/>
        </w:rPr>
      </w:pPr>
      <w:r w:rsidRPr="002C0B92">
        <w:rPr>
          <w:rFonts w:cs="Times New Roman"/>
          <w:b/>
          <w:bCs/>
          <w:szCs w:val="28"/>
        </w:rPr>
        <w:lastRenderedPageBreak/>
        <w:t>Клінічне значення</w:t>
      </w:r>
    </w:p>
    <w:p w14:paraId="745725DB" w14:textId="5B4FA435" w:rsidR="009B20B1" w:rsidRPr="002C0B92" w:rsidRDefault="009B20B1" w:rsidP="00096167">
      <w:pPr>
        <w:rPr>
          <w:rFonts w:cs="Times New Roman"/>
          <w:szCs w:val="28"/>
        </w:rPr>
      </w:pPr>
      <w:r w:rsidRPr="002C0B92">
        <w:rPr>
          <w:rFonts w:cs="Times New Roman"/>
          <w:szCs w:val="28"/>
        </w:rPr>
        <w:t>Дослідження анатомії та функцій Атланта дозволяє зрозуміти його важливу роль у підтримці здоров’я. Будь-які порушення його положення потребують негайної діагностики та корекції, оскільки впливають як на кровообіг мозку, так і на загальну структуру тіла</w:t>
      </w:r>
      <w:r w:rsidR="00840AB5" w:rsidRPr="00840AB5">
        <w:rPr>
          <w:rFonts w:cs="Times New Roman"/>
          <w:szCs w:val="28"/>
        </w:rPr>
        <w:t xml:space="preserve"> [6]</w:t>
      </w:r>
      <w:r w:rsidRPr="002C0B92">
        <w:rPr>
          <w:rFonts w:cs="Times New Roman"/>
          <w:szCs w:val="28"/>
        </w:rPr>
        <w:t>.</w:t>
      </w:r>
    </w:p>
    <w:p w14:paraId="4E542F6E" w14:textId="77777777" w:rsidR="009B20B1" w:rsidRPr="002C0B92" w:rsidRDefault="009B20B1" w:rsidP="00A42D3F">
      <w:pPr>
        <w:jc w:val="left"/>
        <w:rPr>
          <w:rFonts w:cs="Times New Roman"/>
          <w:i/>
          <w:iCs/>
          <w:szCs w:val="28"/>
        </w:rPr>
      </w:pPr>
      <w:r w:rsidRPr="002C0B92">
        <w:rPr>
          <w:rFonts w:cs="Times New Roman"/>
          <w:i/>
          <w:iCs/>
          <w:szCs w:val="28"/>
        </w:rPr>
        <w:t>Таблиця 2. Основні причини дислокації Атланта</w:t>
      </w:r>
    </w:p>
    <w:tbl>
      <w:tblPr>
        <w:tblStyle w:val="af6"/>
        <w:tblW w:w="9085" w:type="dxa"/>
        <w:tblLook w:val="04A0" w:firstRow="1" w:lastRow="0" w:firstColumn="1" w:lastColumn="0" w:noHBand="0" w:noVBand="1"/>
      </w:tblPr>
      <w:tblGrid>
        <w:gridCol w:w="4495"/>
        <w:gridCol w:w="4590"/>
      </w:tblGrid>
      <w:tr w:rsidR="006E52E8" w:rsidRPr="002C0B92" w14:paraId="781176FC" w14:textId="77777777" w:rsidTr="00BE4053">
        <w:trPr>
          <w:trHeight w:val="537"/>
        </w:trPr>
        <w:tc>
          <w:tcPr>
            <w:tcW w:w="4495" w:type="dxa"/>
            <w:hideMark/>
          </w:tcPr>
          <w:p w14:paraId="0EAC65F5" w14:textId="77777777" w:rsidR="009B20B1" w:rsidRPr="002C0B92" w:rsidRDefault="009B20B1" w:rsidP="00096167">
            <w:pPr>
              <w:rPr>
                <w:rFonts w:cs="Times New Roman"/>
                <w:b/>
                <w:bCs/>
                <w:szCs w:val="28"/>
              </w:rPr>
            </w:pPr>
            <w:r w:rsidRPr="002C0B92">
              <w:rPr>
                <w:rFonts w:cs="Times New Roman"/>
                <w:b/>
                <w:bCs/>
                <w:szCs w:val="28"/>
              </w:rPr>
              <w:t>Причина</w:t>
            </w:r>
          </w:p>
        </w:tc>
        <w:tc>
          <w:tcPr>
            <w:tcW w:w="4590" w:type="dxa"/>
            <w:hideMark/>
          </w:tcPr>
          <w:p w14:paraId="06D01710" w14:textId="77777777" w:rsidR="009B20B1" w:rsidRPr="002C0B92" w:rsidRDefault="009B20B1" w:rsidP="00096167">
            <w:pPr>
              <w:rPr>
                <w:rFonts w:cs="Times New Roman"/>
                <w:b/>
                <w:bCs/>
                <w:szCs w:val="28"/>
              </w:rPr>
            </w:pPr>
            <w:r w:rsidRPr="002C0B92">
              <w:rPr>
                <w:rFonts w:cs="Times New Roman"/>
                <w:b/>
                <w:bCs/>
                <w:szCs w:val="28"/>
              </w:rPr>
              <w:t>Частота (%) серед випадків</w:t>
            </w:r>
          </w:p>
        </w:tc>
      </w:tr>
      <w:tr w:rsidR="006E52E8" w:rsidRPr="002C0B92" w14:paraId="19179859" w14:textId="77777777" w:rsidTr="00BE4053">
        <w:trPr>
          <w:trHeight w:val="516"/>
        </w:trPr>
        <w:tc>
          <w:tcPr>
            <w:tcW w:w="4495" w:type="dxa"/>
            <w:hideMark/>
          </w:tcPr>
          <w:p w14:paraId="510E87E6" w14:textId="77777777" w:rsidR="009B20B1" w:rsidRPr="002C0B92" w:rsidRDefault="009B20B1" w:rsidP="00096167">
            <w:pPr>
              <w:rPr>
                <w:rFonts w:cs="Times New Roman"/>
                <w:szCs w:val="28"/>
              </w:rPr>
            </w:pPr>
            <w:r w:rsidRPr="002C0B92">
              <w:rPr>
                <w:rFonts w:cs="Times New Roman"/>
                <w:szCs w:val="28"/>
              </w:rPr>
              <w:t>Травми</w:t>
            </w:r>
          </w:p>
        </w:tc>
        <w:tc>
          <w:tcPr>
            <w:tcW w:w="4590" w:type="dxa"/>
            <w:hideMark/>
          </w:tcPr>
          <w:p w14:paraId="3580610A" w14:textId="77777777" w:rsidR="009B20B1" w:rsidRPr="002C0B92" w:rsidRDefault="009B20B1" w:rsidP="00096167">
            <w:pPr>
              <w:rPr>
                <w:rFonts w:cs="Times New Roman"/>
                <w:szCs w:val="28"/>
              </w:rPr>
            </w:pPr>
            <w:r w:rsidRPr="002C0B92">
              <w:rPr>
                <w:rFonts w:cs="Times New Roman"/>
                <w:szCs w:val="28"/>
              </w:rPr>
              <w:t>50%</w:t>
            </w:r>
          </w:p>
        </w:tc>
      </w:tr>
      <w:tr w:rsidR="006E52E8" w:rsidRPr="002C0B92" w14:paraId="45608908" w14:textId="77777777" w:rsidTr="00BE4053">
        <w:trPr>
          <w:trHeight w:val="516"/>
        </w:trPr>
        <w:tc>
          <w:tcPr>
            <w:tcW w:w="4495" w:type="dxa"/>
            <w:hideMark/>
          </w:tcPr>
          <w:p w14:paraId="393C4E65" w14:textId="77777777" w:rsidR="009B20B1" w:rsidRPr="002C0B92" w:rsidRDefault="009B20B1" w:rsidP="00096167">
            <w:pPr>
              <w:rPr>
                <w:rFonts w:cs="Times New Roman"/>
                <w:szCs w:val="28"/>
              </w:rPr>
            </w:pPr>
            <w:r w:rsidRPr="002C0B92">
              <w:rPr>
                <w:rFonts w:cs="Times New Roman"/>
                <w:szCs w:val="28"/>
              </w:rPr>
              <w:t>Статичні навантаження</w:t>
            </w:r>
          </w:p>
        </w:tc>
        <w:tc>
          <w:tcPr>
            <w:tcW w:w="4590" w:type="dxa"/>
            <w:hideMark/>
          </w:tcPr>
          <w:p w14:paraId="59985E25" w14:textId="77777777" w:rsidR="009B20B1" w:rsidRPr="002C0B92" w:rsidRDefault="009B20B1" w:rsidP="00096167">
            <w:pPr>
              <w:rPr>
                <w:rFonts w:cs="Times New Roman"/>
                <w:szCs w:val="28"/>
              </w:rPr>
            </w:pPr>
            <w:r w:rsidRPr="002C0B92">
              <w:rPr>
                <w:rFonts w:cs="Times New Roman"/>
                <w:szCs w:val="28"/>
              </w:rPr>
              <w:t>30%</w:t>
            </w:r>
          </w:p>
        </w:tc>
      </w:tr>
      <w:tr w:rsidR="006E52E8" w:rsidRPr="002C0B92" w14:paraId="6746CDEC" w14:textId="77777777" w:rsidTr="00BE4053">
        <w:trPr>
          <w:trHeight w:val="537"/>
        </w:trPr>
        <w:tc>
          <w:tcPr>
            <w:tcW w:w="4495" w:type="dxa"/>
            <w:hideMark/>
          </w:tcPr>
          <w:p w14:paraId="2375DEB6" w14:textId="77777777" w:rsidR="009B20B1" w:rsidRPr="002C0B92" w:rsidRDefault="009B20B1" w:rsidP="00096167">
            <w:pPr>
              <w:rPr>
                <w:rFonts w:cs="Times New Roman"/>
                <w:szCs w:val="28"/>
              </w:rPr>
            </w:pPr>
            <w:r w:rsidRPr="002C0B92">
              <w:rPr>
                <w:rFonts w:cs="Times New Roman"/>
                <w:szCs w:val="28"/>
              </w:rPr>
              <w:t>Дегенеративні зміни</w:t>
            </w:r>
          </w:p>
        </w:tc>
        <w:tc>
          <w:tcPr>
            <w:tcW w:w="4590" w:type="dxa"/>
            <w:hideMark/>
          </w:tcPr>
          <w:p w14:paraId="7BEDA7AF" w14:textId="77777777" w:rsidR="009B20B1" w:rsidRPr="002C0B92" w:rsidRDefault="009B20B1" w:rsidP="00096167">
            <w:pPr>
              <w:rPr>
                <w:rFonts w:cs="Times New Roman"/>
                <w:szCs w:val="28"/>
              </w:rPr>
            </w:pPr>
            <w:r w:rsidRPr="002C0B92">
              <w:rPr>
                <w:rFonts w:cs="Times New Roman"/>
                <w:szCs w:val="28"/>
              </w:rPr>
              <w:t>20%</w:t>
            </w:r>
          </w:p>
        </w:tc>
      </w:tr>
    </w:tbl>
    <w:p w14:paraId="72A71AF8" w14:textId="4693D0FE" w:rsidR="003E4A6F" w:rsidRPr="002C0B92" w:rsidRDefault="0037321F" w:rsidP="00AE01C8">
      <w:pPr>
        <w:pStyle w:val="2"/>
        <w:spacing w:before="360"/>
        <w:rPr>
          <w:rFonts w:cs="Times New Roman"/>
          <w:color w:val="auto"/>
          <w:sz w:val="28"/>
          <w:szCs w:val="28"/>
        </w:rPr>
      </w:pPr>
      <w:bookmarkStart w:id="5" w:name="_Toc184617171"/>
      <w:r w:rsidRPr="002C0B92">
        <w:rPr>
          <w:rFonts w:cs="Times New Roman"/>
          <w:color w:val="auto"/>
          <w:sz w:val="28"/>
          <w:szCs w:val="28"/>
        </w:rPr>
        <w:t>1</w:t>
      </w:r>
      <w:r w:rsidR="003E4A6F" w:rsidRPr="002C0B92">
        <w:rPr>
          <w:rFonts w:cs="Times New Roman"/>
          <w:color w:val="auto"/>
          <w:sz w:val="28"/>
          <w:szCs w:val="28"/>
        </w:rPr>
        <w:t>.2. Вплив Атланта на кровообіг головного мозку: огляд досліджень</w:t>
      </w:r>
      <w:bookmarkEnd w:id="5"/>
    </w:p>
    <w:p w14:paraId="0D66EE81" w14:textId="71FAD23D" w:rsidR="00CD3B5E" w:rsidRPr="002C0B92" w:rsidRDefault="003E4A6F" w:rsidP="00096167">
      <w:pPr>
        <w:rPr>
          <w:rFonts w:cs="Times New Roman"/>
          <w:szCs w:val="28"/>
          <w:lang w:val="uk-UA"/>
        </w:rPr>
      </w:pPr>
      <w:r w:rsidRPr="002C0B92">
        <w:rPr>
          <w:rFonts w:cs="Times New Roman"/>
          <w:szCs w:val="28"/>
        </w:rPr>
        <w:t>Перший шийний хребець, Атлант, відіграє критичну роль у забезпеченні нормального кровопостачання головного мозку</w:t>
      </w:r>
      <w:r w:rsidR="00840AB5">
        <w:rPr>
          <w:rFonts w:cs="Times New Roman"/>
          <w:szCs w:val="28"/>
        </w:rPr>
        <w:t xml:space="preserve"> [</w:t>
      </w:r>
      <w:r w:rsidR="003E4266" w:rsidRPr="002C0B92">
        <w:rPr>
          <w:rFonts w:cs="Times New Roman"/>
          <w:szCs w:val="28"/>
        </w:rPr>
        <w:t>7, 8</w:t>
      </w:r>
      <w:r w:rsidR="00840AB5" w:rsidRPr="00840AB5">
        <w:rPr>
          <w:rFonts w:cs="Times New Roman"/>
          <w:szCs w:val="28"/>
        </w:rPr>
        <w:t>]</w:t>
      </w:r>
      <w:r w:rsidR="003E4266" w:rsidRPr="002C0B92">
        <w:rPr>
          <w:rFonts w:cs="Times New Roman"/>
          <w:szCs w:val="28"/>
        </w:rPr>
        <w:t xml:space="preserve"> При ротації Атланта відносно Axis виникає стиснення однієї або обох хребетних артерій</w:t>
      </w:r>
      <w:r w:rsidRPr="002C0B92">
        <w:rPr>
          <w:rFonts w:cs="Times New Roman"/>
          <w:szCs w:val="28"/>
        </w:rPr>
        <w:t>. Хребетні артерії, які проходять через отвори поперечних відростків Атланта, постачають кров до задніх відділів мозку, включаючи мозочок, потиличні частки та стовбур мозку. Будь-яке порушення положення або функціональності Атланта здатне спричинити зниження прохідності цих артерій, що може мати серйозні наслідки для здоров’я пацієнта.</w:t>
      </w:r>
    </w:p>
    <w:p w14:paraId="257CCA7E" w14:textId="0CEA23AA" w:rsidR="003E4A6F" w:rsidRPr="002C0B92" w:rsidRDefault="003E4A6F" w:rsidP="00096167">
      <w:pPr>
        <w:rPr>
          <w:rFonts w:cs="Times New Roman"/>
          <w:b/>
          <w:bCs/>
          <w:szCs w:val="28"/>
          <w:lang w:val="uk-UA"/>
        </w:rPr>
      </w:pPr>
      <w:r w:rsidRPr="002C0B92">
        <w:rPr>
          <w:rFonts w:cs="Times New Roman"/>
          <w:b/>
          <w:bCs/>
          <w:szCs w:val="28"/>
          <w:lang w:val="uk-UA"/>
        </w:rPr>
        <w:t>Взаємозв’язок між Атлантом і хребетними артеріями</w:t>
      </w:r>
    </w:p>
    <w:p w14:paraId="3F710CAE" w14:textId="77777777" w:rsidR="003E4A6F" w:rsidRPr="002C0B92" w:rsidRDefault="003E4A6F" w:rsidP="00096167">
      <w:pPr>
        <w:rPr>
          <w:rFonts w:cs="Times New Roman"/>
          <w:szCs w:val="28"/>
        </w:rPr>
      </w:pPr>
      <w:r w:rsidRPr="002C0B92">
        <w:rPr>
          <w:rFonts w:cs="Times New Roman"/>
          <w:szCs w:val="28"/>
        </w:rPr>
        <w:t>Хребетні артерії складають приблизно 30% загального кровопостачання мозку. Вони забезпечують живлення критично важливих структур:</w:t>
      </w:r>
    </w:p>
    <w:p w14:paraId="6F003EEF" w14:textId="77777777" w:rsidR="003E4A6F" w:rsidRPr="002C0B92" w:rsidRDefault="003E4A6F" w:rsidP="00F262C9">
      <w:pPr>
        <w:numPr>
          <w:ilvl w:val="0"/>
          <w:numId w:val="2"/>
        </w:numPr>
        <w:rPr>
          <w:rFonts w:cs="Times New Roman"/>
          <w:szCs w:val="28"/>
        </w:rPr>
      </w:pPr>
      <w:r w:rsidRPr="002C0B92">
        <w:rPr>
          <w:rFonts w:cs="Times New Roman"/>
          <w:b/>
          <w:bCs/>
          <w:szCs w:val="28"/>
        </w:rPr>
        <w:t>Мозочок.</w:t>
      </w:r>
      <w:r w:rsidRPr="002C0B92">
        <w:rPr>
          <w:rFonts w:cs="Times New Roman"/>
          <w:szCs w:val="28"/>
        </w:rPr>
        <w:t xml:space="preserve"> Відповідає за координацію рухів.</w:t>
      </w:r>
    </w:p>
    <w:p w14:paraId="777B3ADA" w14:textId="77777777" w:rsidR="003E4A6F" w:rsidRPr="002C0B92" w:rsidRDefault="003E4A6F" w:rsidP="00F262C9">
      <w:pPr>
        <w:numPr>
          <w:ilvl w:val="0"/>
          <w:numId w:val="2"/>
        </w:numPr>
        <w:rPr>
          <w:rFonts w:cs="Times New Roman"/>
          <w:szCs w:val="28"/>
        </w:rPr>
      </w:pPr>
      <w:r w:rsidRPr="002C0B92">
        <w:rPr>
          <w:rFonts w:cs="Times New Roman"/>
          <w:b/>
          <w:bCs/>
          <w:szCs w:val="28"/>
        </w:rPr>
        <w:lastRenderedPageBreak/>
        <w:t>Стовбур мозку.</w:t>
      </w:r>
      <w:r w:rsidRPr="002C0B92">
        <w:rPr>
          <w:rFonts w:cs="Times New Roman"/>
          <w:szCs w:val="28"/>
        </w:rPr>
        <w:t xml:space="preserve"> Регулює дихання, серцеву діяльність, тонус судин.</w:t>
      </w:r>
    </w:p>
    <w:p w14:paraId="4D8DA9EA" w14:textId="77777777" w:rsidR="003E4A6F" w:rsidRPr="002C0B92" w:rsidRDefault="003E4A6F" w:rsidP="00F262C9">
      <w:pPr>
        <w:numPr>
          <w:ilvl w:val="0"/>
          <w:numId w:val="2"/>
        </w:numPr>
        <w:rPr>
          <w:rFonts w:cs="Times New Roman"/>
          <w:szCs w:val="28"/>
        </w:rPr>
      </w:pPr>
      <w:r w:rsidRPr="002C0B92">
        <w:rPr>
          <w:rFonts w:cs="Times New Roman"/>
          <w:b/>
          <w:bCs/>
          <w:szCs w:val="28"/>
        </w:rPr>
        <w:t>Потиличні частки.</w:t>
      </w:r>
      <w:r w:rsidRPr="002C0B92">
        <w:rPr>
          <w:rFonts w:cs="Times New Roman"/>
          <w:szCs w:val="28"/>
        </w:rPr>
        <w:t xml:space="preserve"> Відповідають за обробку візуальної інформації.</w:t>
      </w:r>
    </w:p>
    <w:p w14:paraId="4EBC656D" w14:textId="77777777" w:rsidR="003E4A6F" w:rsidRPr="002C0B92" w:rsidRDefault="003E4A6F" w:rsidP="00096167">
      <w:pPr>
        <w:rPr>
          <w:rFonts w:cs="Times New Roman"/>
          <w:szCs w:val="28"/>
        </w:rPr>
      </w:pPr>
      <w:r w:rsidRPr="002C0B92">
        <w:rPr>
          <w:rFonts w:cs="Times New Roman"/>
          <w:szCs w:val="28"/>
        </w:rPr>
        <w:t>Порушення кровотоку через компресію артерій часто супроводжується такими симптомами: головний біль, запаморочення, шум у вухах, погіршення зору та координації.</w:t>
      </w:r>
    </w:p>
    <w:p w14:paraId="7D96317B" w14:textId="40A50BF7" w:rsidR="000D10EB" w:rsidRPr="002C0B92" w:rsidRDefault="000D10EB" w:rsidP="00096167">
      <w:pPr>
        <w:rPr>
          <w:rFonts w:cs="Times New Roman"/>
          <w:b/>
          <w:bCs/>
          <w:szCs w:val="28"/>
        </w:rPr>
      </w:pPr>
      <w:r w:rsidRPr="002C0B92">
        <w:rPr>
          <w:rFonts w:cs="Times New Roman"/>
          <w:b/>
          <w:bCs/>
          <w:noProof/>
          <w:szCs w:val="28"/>
          <w:lang w:eastAsia="ru-RU"/>
        </w:rPr>
        <w:drawing>
          <wp:inline distT="0" distB="0" distL="0" distR="0" wp14:anchorId="6DB01105" wp14:editId="0276EDA9">
            <wp:extent cx="5702300" cy="3421380"/>
            <wp:effectExtent l="0" t="0" r="0" b="7620"/>
            <wp:docPr id="17911184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118413" name=""/>
                    <pic:cNvPicPr/>
                  </pic:nvPicPr>
                  <pic:blipFill rotWithShape="1">
                    <a:blip r:embed="rId11"/>
                    <a:srcRect t="1318"/>
                    <a:stretch/>
                  </pic:blipFill>
                  <pic:spPr bwMode="auto">
                    <a:xfrm>
                      <a:off x="0" y="0"/>
                      <a:ext cx="5702300" cy="3421380"/>
                    </a:xfrm>
                    <a:prstGeom prst="rect">
                      <a:avLst/>
                    </a:prstGeom>
                    <a:ln>
                      <a:noFill/>
                    </a:ln>
                    <a:extLst>
                      <a:ext uri="{53640926-AAD7-44D8-BBD7-CCE9431645EC}">
                        <a14:shadowObscured xmlns:a14="http://schemas.microsoft.com/office/drawing/2010/main"/>
                      </a:ext>
                    </a:extLst>
                  </pic:spPr>
                </pic:pic>
              </a:graphicData>
            </a:graphic>
          </wp:inline>
        </w:drawing>
      </w:r>
    </w:p>
    <w:p w14:paraId="4361759F" w14:textId="4305F6B7" w:rsidR="00CD3B5E" w:rsidRPr="002C0B92" w:rsidRDefault="003E4A6F" w:rsidP="00B3231E">
      <w:pPr>
        <w:jc w:val="center"/>
        <w:rPr>
          <w:rFonts w:cs="Times New Roman"/>
          <w:i/>
          <w:iCs/>
          <w:szCs w:val="28"/>
          <w:lang w:val="uk-UA"/>
        </w:rPr>
      </w:pPr>
      <w:r w:rsidRPr="002C0B92">
        <w:rPr>
          <w:rFonts w:cs="Times New Roman"/>
          <w:i/>
          <w:iCs/>
          <w:szCs w:val="28"/>
        </w:rPr>
        <w:t xml:space="preserve">Графік </w:t>
      </w:r>
      <w:r w:rsidR="00B3231E" w:rsidRPr="002C0B92">
        <w:rPr>
          <w:rFonts w:cs="Times New Roman"/>
          <w:i/>
          <w:iCs/>
          <w:szCs w:val="28"/>
          <w:lang w:val="uk-UA"/>
        </w:rPr>
        <w:t>2</w:t>
      </w:r>
      <w:r w:rsidRPr="002C0B92">
        <w:rPr>
          <w:rFonts w:cs="Times New Roman"/>
          <w:i/>
          <w:iCs/>
          <w:szCs w:val="28"/>
        </w:rPr>
        <w:t>. Основні симптоми у пацієнтів із порушенням кровообігу через дислокацію Атланта</w:t>
      </w:r>
    </w:p>
    <w:p w14:paraId="2FF18D3D" w14:textId="512CEBDE" w:rsidR="003E4A6F" w:rsidRPr="002C0B92" w:rsidRDefault="003E4A6F" w:rsidP="00096167">
      <w:pPr>
        <w:rPr>
          <w:rFonts w:cs="Times New Roman"/>
          <w:b/>
          <w:bCs/>
          <w:szCs w:val="28"/>
        </w:rPr>
      </w:pPr>
      <w:r w:rsidRPr="002C0B92">
        <w:rPr>
          <w:rFonts w:cs="Times New Roman"/>
          <w:b/>
          <w:bCs/>
          <w:szCs w:val="28"/>
        </w:rPr>
        <w:t>Механізми компресії хребетних артерій</w:t>
      </w:r>
    </w:p>
    <w:p w14:paraId="60C41821" w14:textId="3D424FF6" w:rsidR="003E4A6F" w:rsidRPr="002C0B92" w:rsidRDefault="003E4A6F" w:rsidP="00F262C9">
      <w:pPr>
        <w:numPr>
          <w:ilvl w:val="0"/>
          <w:numId w:val="3"/>
        </w:numPr>
        <w:rPr>
          <w:rFonts w:cs="Times New Roman"/>
          <w:szCs w:val="28"/>
        </w:rPr>
      </w:pPr>
      <w:r w:rsidRPr="002C0B92">
        <w:rPr>
          <w:rFonts w:cs="Times New Roman"/>
          <w:b/>
          <w:bCs/>
          <w:szCs w:val="28"/>
        </w:rPr>
        <w:t>Ротаційне зміщення Атланта</w:t>
      </w:r>
      <w:r w:rsidR="003E4266" w:rsidRPr="002C0B92">
        <w:rPr>
          <w:rFonts w:cs="Times New Roman"/>
          <w:b/>
          <w:bCs/>
          <w:szCs w:val="28"/>
        </w:rPr>
        <w:t xml:space="preserve">: </w:t>
      </w:r>
      <w:r w:rsidR="003E4266" w:rsidRPr="002C0B92">
        <w:rPr>
          <w:rFonts w:cs="Times New Roman"/>
          <w:szCs w:val="28"/>
          <w:lang w:val="uk-UA"/>
        </w:rPr>
        <w:t>п</w:t>
      </w:r>
      <w:r w:rsidRPr="002C0B92">
        <w:rPr>
          <w:rFonts w:cs="Times New Roman"/>
          <w:szCs w:val="28"/>
        </w:rPr>
        <w:t>ри ротації Атланта відносно Axis виникає стиснення однієї або обох хребетних артерій</w:t>
      </w:r>
      <w:r w:rsidR="00840AB5">
        <w:rPr>
          <w:rFonts w:cs="Times New Roman"/>
          <w:szCs w:val="28"/>
        </w:rPr>
        <w:t xml:space="preserve"> [</w:t>
      </w:r>
      <w:r w:rsidR="003E4266" w:rsidRPr="002C0B92">
        <w:rPr>
          <w:rFonts w:cs="Times New Roman"/>
          <w:szCs w:val="28"/>
        </w:rPr>
        <w:t>9</w:t>
      </w:r>
      <w:r w:rsidR="00840AB5" w:rsidRPr="00840AB5">
        <w:rPr>
          <w:rFonts w:cs="Times New Roman"/>
          <w:szCs w:val="28"/>
        </w:rPr>
        <w:t>]</w:t>
      </w:r>
      <w:r w:rsidRPr="002C0B92">
        <w:rPr>
          <w:rFonts w:cs="Times New Roman"/>
          <w:szCs w:val="28"/>
        </w:rPr>
        <w:t>, що зменшує об’єм крові, яка надходить до мозку.</w:t>
      </w:r>
    </w:p>
    <w:p w14:paraId="5DDE81F4" w14:textId="4E471981" w:rsidR="003E4A6F" w:rsidRPr="002C0B92" w:rsidRDefault="003E4A6F" w:rsidP="00F262C9">
      <w:pPr>
        <w:numPr>
          <w:ilvl w:val="0"/>
          <w:numId w:val="3"/>
        </w:numPr>
        <w:rPr>
          <w:rFonts w:cs="Times New Roman"/>
          <w:szCs w:val="28"/>
        </w:rPr>
      </w:pPr>
      <w:r w:rsidRPr="002C0B92">
        <w:rPr>
          <w:rFonts w:cs="Times New Roman"/>
          <w:b/>
          <w:bCs/>
          <w:szCs w:val="28"/>
        </w:rPr>
        <w:t>Постуральні порушення</w:t>
      </w:r>
      <w:r w:rsidR="00C5751E" w:rsidRPr="002C0B92">
        <w:rPr>
          <w:rFonts w:cs="Times New Roman"/>
          <w:b/>
          <w:bCs/>
          <w:szCs w:val="28"/>
        </w:rPr>
        <w:t xml:space="preserve">: </w:t>
      </w:r>
      <w:r w:rsidR="00C5751E" w:rsidRPr="002C0B92">
        <w:rPr>
          <w:rFonts w:cs="Times New Roman"/>
          <w:szCs w:val="28"/>
          <w:lang w:val="uk-UA"/>
        </w:rPr>
        <w:t>д</w:t>
      </w:r>
      <w:r w:rsidRPr="002C0B92">
        <w:rPr>
          <w:rFonts w:cs="Times New Roman"/>
          <w:szCs w:val="28"/>
        </w:rPr>
        <w:t>ислокація Атланта часто викликає зміни у м’язовому тонусі шийного відділу, що сприяє зменшенню діаметра отворів у поперечних відростках.</w:t>
      </w:r>
    </w:p>
    <w:p w14:paraId="34FA17E3" w14:textId="647FFDCF" w:rsidR="00CD3B5E" w:rsidRPr="002C0B92" w:rsidRDefault="003E4A6F" w:rsidP="00F262C9">
      <w:pPr>
        <w:numPr>
          <w:ilvl w:val="0"/>
          <w:numId w:val="3"/>
        </w:numPr>
        <w:rPr>
          <w:rFonts w:cs="Times New Roman"/>
          <w:szCs w:val="28"/>
        </w:rPr>
      </w:pPr>
      <w:r w:rsidRPr="002C0B92">
        <w:rPr>
          <w:rFonts w:cs="Times New Roman"/>
          <w:b/>
          <w:bCs/>
          <w:szCs w:val="28"/>
        </w:rPr>
        <w:lastRenderedPageBreak/>
        <w:t>Травматичні пошкодження</w:t>
      </w:r>
      <w:r w:rsidR="001B25B5" w:rsidRPr="002C0B92">
        <w:rPr>
          <w:rFonts w:cs="Times New Roman"/>
          <w:b/>
          <w:bCs/>
          <w:szCs w:val="28"/>
        </w:rPr>
        <w:t xml:space="preserve">: </w:t>
      </w:r>
      <w:r w:rsidR="001B25B5" w:rsidRPr="002C0B92">
        <w:rPr>
          <w:rFonts w:cs="Times New Roman"/>
          <w:szCs w:val="28"/>
          <w:lang w:val="uk-UA"/>
        </w:rPr>
        <w:t>т</w:t>
      </w:r>
      <w:r w:rsidRPr="002C0B92">
        <w:rPr>
          <w:rFonts w:cs="Times New Roman"/>
          <w:szCs w:val="28"/>
        </w:rPr>
        <w:t>равми шийного відділу можуть змінювати положення Атланта, викликаючи прямий механічний тиск на судини.</w:t>
      </w:r>
    </w:p>
    <w:p w14:paraId="47CB99AC" w14:textId="32BE5712" w:rsidR="003E4A6F" w:rsidRPr="002C0B92" w:rsidRDefault="003E4A6F" w:rsidP="00096167">
      <w:pPr>
        <w:rPr>
          <w:rFonts w:cs="Times New Roman"/>
          <w:b/>
          <w:bCs/>
          <w:szCs w:val="28"/>
        </w:rPr>
      </w:pPr>
      <w:r w:rsidRPr="002C0B92">
        <w:rPr>
          <w:rFonts w:cs="Times New Roman"/>
          <w:b/>
          <w:bCs/>
          <w:szCs w:val="28"/>
        </w:rPr>
        <w:t>Дослідження впливу Атланта на кровообіг</w:t>
      </w:r>
    </w:p>
    <w:p w14:paraId="68D3328D" w14:textId="77777777" w:rsidR="003E4A6F" w:rsidRPr="002C0B92" w:rsidRDefault="003E4A6F" w:rsidP="00096167">
      <w:pPr>
        <w:rPr>
          <w:rFonts w:cs="Times New Roman"/>
          <w:szCs w:val="28"/>
        </w:rPr>
      </w:pPr>
      <w:r w:rsidRPr="002C0B92">
        <w:rPr>
          <w:rFonts w:cs="Times New Roman"/>
          <w:szCs w:val="28"/>
        </w:rPr>
        <w:t>Ряд наукових робіт демонструє, що дислокація Атланта впливає на об’єм мозкового кровообігу. Нижче наведено огляд ключових досліджень.</w:t>
      </w:r>
    </w:p>
    <w:p w14:paraId="0947279D" w14:textId="383B2D67" w:rsidR="003E4A6F" w:rsidRPr="002C0B92" w:rsidRDefault="003E4A6F" w:rsidP="00096167">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3</w:t>
      </w:r>
      <w:r w:rsidRPr="002C0B92">
        <w:rPr>
          <w:rFonts w:cs="Times New Roman"/>
          <w:i/>
          <w:iCs/>
          <w:szCs w:val="28"/>
        </w:rPr>
        <w:t>. Результати досліджень впливу Атланта на кровообіг головного мозку</w:t>
      </w:r>
    </w:p>
    <w:tbl>
      <w:tblPr>
        <w:tblStyle w:val="af6"/>
        <w:tblW w:w="9085" w:type="dxa"/>
        <w:tblLook w:val="04A0" w:firstRow="1" w:lastRow="0" w:firstColumn="1" w:lastColumn="0" w:noHBand="0" w:noVBand="1"/>
      </w:tblPr>
      <w:tblGrid>
        <w:gridCol w:w="1615"/>
        <w:gridCol w:w="990"/>
        <w:gridCol w:w="2160"/>
        <w:gridCol w:w="4320"/>
      </w:tblGrid>
      <w:tr w:rsidR="006E52E8" w:rsidRPr="002C0B92" w14:paraId="11E5E7A4" w14:textId="77777777" w:rsidTr="00BE4053">
        <w:tc>
          <w:tcPr>
            <w:tcW w:w="1615" w:type="dxa"/>
            <w:hideMark/>
          </w:tcPr>
          <w:p w14:paraId="09C76417" w14:textId="77777777" w:rsidR="003E4A6F" w:rsidRPr="002C0B92" w:rsidRDefault="003E4A6F" w:rsidP="00096167">
            <w:pPr>
              <w:rPr>
                <w:rFonts w:cs="Times New Roman"/>
                <w:b/>
                <w:bCs/>
                <w:szCs w:val="28"/>
              </w:rPr>
            </w:pPr>
            <w:r w:rsidRPr="002C0B92">
              <w:rPr>
                <w:rFonts w:cs="Times New Roman"/>
                <w:b/>
                <w:bCs/>
                <w:szCs w:val="28"/>
              </w:rPr>
              <w:t>Автор(и)</w:t>
            </w:r>
          </w:p>
        </w:tc>
        <w:tc>
          <w:tcPr>
            <w:tcW w:w="990" w:type="dxa"/>
            <w:hideMark/>
          </w:tcPr>
          <w:p w14:paraId="415786B8" w14:textId="77777777" w:rsidR="003E4A6F" w:rsidRPr="002C0B92" w:rsidRDefault="003E4A6F" w:rsidP="00096167">
            <w:pPr>
              <w:rPr>
                <w:rFonts w:cs="Times New Roman"/>
                <w:b/>
                <w:bCs/>
                <w:szCs w:val="28"/>
              </w:rPr>
            </w:pPr>
            <w:r w:rsidRPr="002C0B92">
              <w:rPr>
                <w:rFonts w:cs="Times New Roman"/>
                <w:b/>
                <w:bCs/>
                <w:szCs w:val="28"/>
              </w:rPr>
              <w:t>Рік</w:t>
            </w:r>
          </w:p>
        </w:tc>
        <w:tc>
          <w:tcPr>
            <w:tcW w:w="2160" w:type="dxa"/>
            <w:hideMark/>
          </w:tcPr>
          <w:p w14:paraId="55D81BCE" w14:textId="77777777" w:rsidR="003E4A6F" w:rsidRPr="002C0B92" w:rsidRDefault="003E4A6F" w:rsidP="00096167">
            <w:pPr>
              <w:rPr>
                <w:rFonts w:cs="Times New Roman"/>
                <w:b/>
                <w:bCs/>
                <w:szCs w:val="28"/>
              </w:rPr>
            </w:pPr>
            <w:r w:rsidRPr="002C0B92">
              <w:rPr>
                <w:rFonts w:cs="Times New Roman"/>
                <w:b/>
                <w:bCs/>
                <w:szCs w:val="28"/>
              </w:rPr>
              <w:t>Методи дослідження</w:t>
            </w:r>
          </w:p>
        </w:tc>
        <w:tc>
          <w:tcPr>
            <w:tcW w:w="4320" w:type="dxa"/>
            <w:hideMark/>
          </w:tcPr>
          <w:p w14:paraId="5EAF9B4E" w14:textId="77777777" w:rsidR="003E4A6F" w:rsidRPr="002C0B92" w:rsidRDefault="003E4A6F" w:rsidP="00096167">
            <w:pPr>
              <w:rPr>
                <w:rFonts w:cs="Times New Roman"/>
                <w:b/>
                <w:bCs/>
                <w:szCs w:val="28"/>
              </w:rPr>
            </w:pPr>
            <w:r w:rsidRPr="002C0B92">
              <w:rPr>
                <w:rFonts w:cs="Times New Roman"/>
                <w:b/>
                <w:bCs/>
                <w:szCs w:val="28"/>
              </w:rPr>
              <w:t>Основні висновки</w:t>
            </w:r>
          </w:p>
        </w:tc>
      </w:tr>
      <w:tr w:rsidR="006E52E8" w:rsidRPr="002C0B92" w14:paraId="5951809B" w14:textId="77777777" w:rsidTr="00BE4053">
        <w:tc>
          <w:tcPr>
            <w:tcW w:w="1615" w:type="dxa"/>
            <w:hideMark/>
          </w:tcPr>
          <w:p w14:paraId="3BF42C0F" w14:textId="77777777" w:rsidR="003E4A6F" w:rsidRPr="002C0B92" w:rsidRDefault="003E4A6F" w:rsidP="00096167">
            <w:pPr>
              <w:rPr>
                <w:rFonts w:cs="Times New Roman"/>
                <w:szCs w:val="28"/>
              </w:rPr>
            </w:pPr>
            <w:r w:rsidRPr="002C0B92">
              <w:rPr>
                <w:rFonts w:cs="Times New Roman"/>
                <w:szCs w:val="28"/>
              </w:rPr>
              <w:t>Smith et al.</w:t>
            </w:r>
          </w:p>
        </w:tc>
        <w:tc>
          <w:tcPr>
            <w:tcW w:w="990" w:type="dxa"/>
            <w:hideMark/>
          </w:tcPr>
          <w:p w14:paraId="214B1F1B" w14:textId="77777777" w:rsidR="003E4A6F" w:rsidRPr="002C0B92" w:rsidRDefault="003E4A6F" w:rsidP="00096167">
            <w:pPr>
              <w:rPr>
                <w:rFonts w:cs="Times New Roman"/>
                <w:szCs w:val="28"/>
              </w:rPr>
            </w:pPr>
            <w:r w:rsidRPr="002C0B92">
              <w:rPr>
                <w:rFonts w:cs="Times New Roman"/>
                <w:szCs w:val="28"/>
              </w:rPr>
              <w:t>2015</w:t>
            </w:r>
          </w:p>
        </w:tc>
        <w:tc>
          <w:tcPr>
            <w:tcW w:w="2160" w:type="dxa"/>
            <w:hideMark/>
          </w:tcPr>
          <w:p w14:paraId="59F5189D" w14:textId="77777777" w:rsidR="003E4A6F" w:rsidRPr="002C0B92" w:rsidRDefault="003E4A6F" w:rsidP="00096167">
            <w:pPr>
              <w:rPr>
                <w:rFonts w:cs="Times New Roman"/>
                <w:szCs w:val="28"/>
              </w:rPr>
            </w:pPr>
            <w:r w:rsidRPr="002C0B92">
              <w:rPr>
                <w:rFonts w:cs="Times New Roman"/>
                <w:szCs w:val="28"/>
              </w:rPr>
              <w:t>МРТ-ангіографія</w:t>
            </w:r>
          </w:p>
        </w:tc>
        <w:tc>
          <w:tcPr>
            <w:tcW w:w="4320" w:type="dxa"/>
            <w:hideMark/>
          </w:tcPr>
          <w:p w14:paraId="2ABE15A7" w14:textId="77777777" w:rsidR="003E4A6F" w:rsidRPr="002C0B92" w:rsidRDefault="003E4A6F" w:rsidP="00096167">
            <w:pPr>
              <w:rPr>
                <w:rFonts w:cs="Times New Roman"/>
                <w:szCs w:val="28"/>
              </w:rPr>
            </w:pPr>
            <w:r w:rsidRPr="002C0B92">
              <w:rPr>
                <w:rFonts w:cs="Times New Roman"/>
                <w:szCs w:val="28"/>
              </w:rPr>
              <w:t>Виявлено зниження кровотоку в 40% пацієнтів з ротаційною дислокацією Атланта.</w:t>
            </w:r>
          </w:p>
        </w:tc>
      </w:tr>
      <w:tr w:rsidR="006E52E8" w:rsidRPr="002C0B92" w14:paraId="0C7D2F8F" w14:textId="77777777" w:rsidTr="00BE4053">
        <w:tc>
          <w:tcPr>
            <w:tcW w:w="1615" w:type="dxa"/>
            <w:hideMark/>
          </w:tcPr>
          <w:p w14:paraId="26BFAB74" w14:textId="77777777" w:rsidR="003E4A6F" w:rsidRPr="002C0B92" w:rsidRDefault="003E4A6F" w:rsidP="00096167">
            <w:pPr>
              <w:rPr>
                <w:rFonts w:cs="Times New Roman"/>
                <w:szCs w:val="28"/>
              </w:rPr>
            </w:pPr>
            <w:r w:rsidRPr="002C0B92">
              <w:rPr>
                <w:rFonts w:cs="Times New Roman"/>
                <w:szCs w:val="28"/>
              </w:rPr>
              <w:t>Wang et al.</w:t>
            </w:r>
          </w:p>
        </w:tc>
        <w:tc>
          <w:tcPr>
            <w:tcW w:w="990" w:type="dxa"/>
            <w:hideMark/>
          </w:tcPr>
          <w:p w14:paraId="22213F42" w14:textId="77777777" w:rsidR="003E4A6F" w:rsidRPr="002C0B92" w:rsidRDefault="003E4A6F" w:rsidP="00096167">
            <w:pPr>
              <w:rPr>
                <w:rFonts w:cs="Times New Roman"/>
                <w:szCs w:val="28"/>
              </w:rPr>
            </w:pPr>
            <w:r w:rsidRPr="002C0B92">
              <w:rPr>
                <w:rFonts w:cs="Times New Roman"/>
                <w:szCs w:val="28"/>
              </w:rPr>
              <w:t>2018</w:t>
            </w:r>
          </w:p>
        </w:tc>
        <w:tc>
          <w:tcPr>
            <w:tcW w:w="2160" w:type="dxa"/>
            <w:hideMark/>
          </w:tcPr>
          <w:p w14:paraId="708490B4" w14:textId="77777777" w:rsidR="003E4A6F" w:rsidRPr="002C0B92" w:rsidRDefault="003E4A6F" w:rsidP="00096167">
            <w:pPr>
              <w:rPr>
                <w:rFonts w:cs="Times New Roman"/>
                <w:szCs w:val="28"/>
              </w:rPr>
            </w:pPr>
            <w:r w:rsidRPr="002C0B92">
              <w:rPr>
                <w:rFonts w:cs="Times New Roman"/>
                <w:szCs w:val="28"/>
              </w:rPr>
              <w:t>Доплерографія</w:t>
            </w:r>
          </w:p>
        </w:tc>
        <w:tc>
          <w:tcPr>
            <w:tcW w:w="4320" w:type="dxa"/>
            <w:hideMark/>
          </w:tcPr>
          <w:p w14:paraId="28B03F68" w14:textId="77777777" w:rsidR="003E4A6F" w:rsidRPr="002C0B92" w:rsidRDefault="003E4A6F" w:rsidP="00096167">
            <w:pPr>
              <w:rPr>
                <w:rFonts w:cs="Times New Roman"/>
                <w:szCs w:val="28"/>
              </w:rPr>
            </w:pPr>
            <w:r w:rsidRPr="002C0B92">
              <w:rPr>
                <w:rFonts w:cs="Times New Roman"/>
                <w:szCs w:val="28"/>
              </w:rPr>
              <w:t>У пацієнтів з дислокацією Атланта частота ішемічних порушень мозку зросла на 25%.</w:t>
            </w:r>
          </w:p>
        </w:tc>
      </w:tr>
      <w:tr w:rsidR="006E52E8" w:rsidRPr="002C0B92" w14:paraId="222DE5FE" w14:textId="77777777" w:rsidTr="00BE4053">
        <w:tc>
          <w:tcPr>
            <w:tcW w:w="1615" w:type="dxa"/>
            <w:hideMark/>
          </w:tcPr>
          <w:p w14:paraId="39962BF5" w14:textId="77777777" w:rsidR="003E4A6F" w:rsidRPr="002C0B92" w:rsidRDefault="003E4A6F" w:rsidP="00096167">
            <w:pPr>
              <w:rPr>
                <w:rFonts w:cs="Times New Roman"/>
                <w:szCs w:val="28"/>
              </w:rPr>
            </w:pPr>
            <w:r w:rsidRPr="002C0B92">
              <w:rPr>
                <w:rFonts w:cs="Times New Roman"/>
                <w:szCs w:val="28"/>
              </w:rPr>
              <w:t>Ivanov et al.</w:t>
            </w:r>
          </w:p>
        </w:tc>
        <w:tc>
          <w:tcPr>
            <w:tcW w:w="990" w:type="dxa"/>
            <w:hideMark/>
          </w:tcPr>
          <w:p w14:paraId="512139E2" w14:textId="77777777" w:rsidR="003E4A6F" w:rsidRPr="002C0B92" w:rsidRDefault="003E4A6F" w:rsidP="00096167">
            <w:pPr>
              <w:rPr>
                <w:rFonts w:cs="Times New Roman"/>
                <w:szCs w:val="28"/>
              </w:rPr>
            </w:pPr>
            <w:r w:rsidRPr="002C0B92">
              <w:rPr>
                <w:rFonts w:cs="Times New Roman"/>
                <w:szCs w:val="28"/>
              </w:rPr>
              <w:t>2020</w:t>
            </w:r>
          </w:p>
        </w:tc>
        <w:tc>
          <w:tcPr>
            <w:tcW w:w="2160" w:type="dxa"/>
            <w:hideMark/>
          </w:tcPr>
          <w:p w14:paraId="02B671D1" w14:textId="77777777" w:rsidR="003E4A6F" w:rsidRPr="002C0B92" w:rsidRDefault="003E4A6F" w:rsidP="00096167">
            <w:pPr>
              <w:rPr>
                <w:rFonts w:cs="Times New Roman"/>
                <w:szCs w:val="28"/>
              </w:rPr>
            </w:pPr>
            <w:r w:rsidRPr="002C0B92">
              <w:rPr>
                <w:rFonts w:cs="Times New Roman"/>
                <w:szCs w:val="28"/>
              </w:rPr>
              <w:t>Комп’ютерна томографія</w:t>
            </w:r>
          </w:p>
        </w:tc>
        <w:tc>
          <w:tcPr>
            <w:tcW w:w="4320" w:type="dxa"/>
            <w:hideMark/>
          </w:tcPr>
          <w:p w14:paraId="2C3902D1" w14:textId="77777777" w:rsidR="003E4A6F" w:rsidRPr="002C0B92" w:rsidRDefault="003E4A6F" w:rsidP="00096167">
            <w:pPr>
              <w:rPr>
                <w:rFonts w:cs="Times New Roman"/>
                <w:szCs w:val="28"/>
              </w:rPr>
            </w:pPr>
            <w:r w:rsidRPr="002C0B92">
              <w:rPr>
                <w:rFonts w:cs="Times New Roman"/>
                <w:szCs w:val="28"/>
              </w:rPr>
              <w:t>Визначено залежність між ступенем ротації Атланта і рівнем оксигенації мозкових тканин.</w:t>
            </w:r>
          </w:p>
        </w:tc>
      </w:tr>
    </w:tbl>
    <w:p w14:paraId="1E015DBC" w14:textId="7CD12630" w:rsidR="003E4A6F" w:rsidRPr="002C0B92" w:rsidRDefault="003E4A6F" w:rsidP="00CD3B5E">
      <w:pPr>
        <w:spacing w:before="240"/>
        <w:rPr>
          <w:rFonts w:cs="Times New Roman"/>
          <w:b/>
          <w:bCs/>
          <w:szCs w:val="28"/>
        </w:rPr>
      </w:pPr>
      <w:r w:rsidRPr="002C0B92">
        <w:rPr>
          <w:rFonts w:cs="Times New Roman"/>
          <w:b/>
          <w:bCs/>
          <w:szCs w:val="28"/>
        </w:rPr>
        <w:t>Вплив дислокації Атланта на симптоматику</w:t>
      </w:r>
    </w:p>
    <w:p w14:paraId="3575C579" w14:textId="77777777" w:rsidR="003E4A6F" w:rsidRPr="002C0B92" w:rsidRDefault="003E4A6F" w:rsidP="00096167">
      <w:pPr>
        <w:rPr>
          <w:rFonts w:cs="Times New Roman"/>
          <w:szCs w:val="28"/>
        </w:rPr>
      </w:pPr>
      <w:r w:rsidRPr="002C0B92">
        <w:rPr>
          <w:rFonts w:cs="Times New Roman"/>
          <w:szCs w:val="28"/>
        </w:rPr>
        <w:t>Клінічні спостереження показують, що компресія хребетних артерій через дислокацію Атланта може викликати:</w:t>
      </w:r>
    </w:p>
    <w:p w14:paraId="02257413" w14:textId="75CDB230" w:rsidR="003E4A6F" w:rsidRPr="002C0B92" w:rsidRDefault="003E4A6F" w:rsidP="00F262C9">
      <w:pPr>
        <w:numPr>
          <w:ilvl w:val="0"/>
          <w:numId w:val="4"/>
        </w:numPr>
        <w:rPr>
          <w:rFonts w:cs="Times New Roman"/>
          <w:szCs w:val="28"/>
        </w:rPr>
      </w:pPr>
      <w:r w:rsidRPr="002C0B92">
        <w:rPr>
          <w:rFonts w:cs="Times New Roman"/>
          <w:b/>
          <w:bCs/>
          <w:szCs w:val="28"/>
        </w:rPr>
        <w:t>Хронічний головний біль</w:t>
      </w:r>
    </w:p>
    <w:p w14:paraId="71E2AA75" w14:textId="1AECD228" w:rsidR="003E4A6F" w:rsidRPr="002C0B92" w:rsidRDefault="003E4A6F" w:rsidP="00F262C9">
      <w:pPr>
        <w:numPr>
          <w:ilvl w:val="0"/>
          <w:numId w:val="4"/>
        </w:numPr>
        <w:rPr>
          <w:rFonts w:cs="Times New Roman"/>
          <w:szCs w:val="28"/>
        </w:rPr>
      </w:pPr>
      <w:r w:rsidRPr="002C0B92">
        <w:rPr>
          <w:rFonts w:cs="Times New Roman"/>
          <w:b/>
          <w:bCs/>
          <w:szCs w:val="28"/>
        </w:rPr>
        <w:lastRenderedPageBreak/>
        <w:t>Запаморочення</w:t>
      </w:r>
      <w:r w:rsidR="00CD3B5E" w:rsidRPr="002C0B92">
        <w:rPr>
          <w:rFonts w:cs="Times New Roman"/>
          <w:b/>
          <w:bCs/>
          <w:szCs w:val="28"/>
          <w:lang w:val="uk-UA"/>
        </w:rPr>
        <w:t xml:space="preserve"> </w:t>
      </w:r>
      <w:r w:rsidR="00CD3B5E" w:rsidRPr="002C0B92">
        <w:rPr>
          <w:rFonts w:cs="Times New Roman"/>
          <w:szCs w:val="28"/>
          <w:lang w:val="uk-UA"/>
        </w:rPr>
        <w:t>(ч</w:t>
      </w:r>
      <w:r w:rsidRPr="002C0B92">
        <w:rPr>
          <w:rFonts w:cs="Times New Roman"/>
          <w:szCs w:val="28"/>
        </w:rPr>
        <w:t>асто виникає через недостатнє постачання кисню до вестибулярного апарату</w:t>
      </w:r>
      <w:r w:rsidR="00CD3B5E" w:rsidRPr="002C0B92">
        <w:rPr>
          <w:rFonts w:cs="Times New Roman"/>
          <w:szCs w:val="28"/>
          <w:lang w:val="uk-UA"/>
        </w:rPr>
        <w:t>)</w:t>
      </w:r>
    </w:p>
    <w:p w14:paraId="1FB23522" w14:textId="1D175C8B" w:rsidR="003E4A6F" w:rsidRPr="002C0B92" w:rsidRDefault="003E4A6F" w:rsidP="00F262C9">
      <w:pPr>
        <w:numPr>
          <w:ilvl w:val="0"/>
          <w:numId w:val="4"/>
        </w:numPr>
        <w:rPr>
          <w:rFonts w:cs="Times New Roman"/>
          <w:szCs w:val="28"/>
        </w:rPr>
      </w:pPr>
      <w:r w:rsidRPr="002C0B92">
        <w:rPr>
          <w:rFonts w:cs="Times New Roman"/>
          <w:b/>
          <w:bCs/>
          <w:szCs w:val="28"/>
        </w:rPr>
        <w:t>Порушення зору</w:t>
      </w:r>
      <w:r w:rsidR="00CD3B5E" w:rsidRPr="002C0B92">
        <w:rPr>
          <w:rFonts w:cs="Times New Roman"/>
          <w:b/>
          <w:bCs/>
          <w:szCs w:val="28"/>
          <w:lang w:val="uk-UA"/>
        </w:rPr>
        <w:t xml:space="preserve"> </w:t>
      </w:r>
      <w:r w:rsidR="00CD3B5E" w:rsidRPr="002C0B92">
        <w:rPr>
          <w:rFonts w:cs="Times New Roman"/>
          <w:szCs w:val="28"/>
          <w:lang w:val="uk-UA"/>
        </w:rPr>
        <w:t>(ч</w:t>
      </w:r>
      <w:r w:rsidRPr="002C0B92">
        <w:rPr>
          <w:rFonts w:cs="Times New Roman"/>
          <w:szCs w:val="28"/>
        </w:rPr>
        <w:t>ерез ішемію потиличних часток</w:t>
      </w:r>
      <w:r w:rsidR="00CD3B5E" w:rsidRPr="002C0B92">
        <w:rPr>
          <w:rFonts w:cs="Times New Roman"/>
          <w:szCs w:val="28"/>
          <w:lang w:val="uk-UA"/>
        </w:rPr>
        <w:t>)</w:t>
      </w:r>
    </w:p>
    <w:p w14:paraId="143F2DC7" w14:textId="418535CC" w:rsidR="003E4A6F" w:rsidRPr="002C0B92" w:rsidRDefault="003E4A6F" w:rsidP="00F262C9">
      <w:pPr>
        <w:numPr>
          <w:ilvl w:val="0"/>
          <w:numId w:val="4"/>
        </w:numPr>
        <w:rPr>
          <w:rFonts w:cs="Times New Roman"/>
          <w:szCs w:val="28"/>
        </w:rPr>
      </w:pPr>
      <w:r w:rsidRPr="002C0B92">
        <w:rPr>
          <w:rFonts w:cs="Times New Roman"/>
          <w:b/>
          <w:bCs/>
          <w:szCs w:val="28"/>
        </w:rPr>
        <w:t>Вестибулярні порушення</w:t>
      </w:r>
      <w:r w:rsidR="00CD3B5E" w:rsidRPr="002C0B92">
        <w:rPr>
          <w:rFonts w:cs="Times New Roman"/>
          <w:szCs w:val="28"/>
          <w:lang w:val="uk-UA"/>
        </w:rPr>
        <w:t xml:space="preserve"> (в</w:t>
      </w:r>
      <w:r w:rsidRPr="002C0B92">
        <w:rPr>
          <w:rFonts w:cs="Times New Roman"/>
          <w:szCs w:val="28"/>
        </w:rPr>
        <w:t>трата рівноваги, шум у вухах</w:t>
      </w:r>
      <w:r w:rsidR="00CD3B5E" w:rsidRPr="002C0B92">
        <w:rPr>
          <w:rFonts w:cs="Times New Roman"/>
          <w:szCs w:val="28"/>
          <w:lang w:val="uk-UA"/>
        </w:rPr>
        <w:t>)</w:t>
      </w:r>
    </w:p>
    <w:p w14:paraId="56CBDB2C" w14:textId="77777777" w:rsidR="003E4A6F" w:rsidRPr="002C0B92" w:rsidRDefault="003E4A6F" w:rsidP="00096167">
      <w:pPr>
        <w:rPr>
          <w:rFonts w:cs="Times New Roman"/>
          <w:b/>
          <w:bCs/>
          <w:szCs w:val="28"/>
        </w:rPr>
      </w:pPr>
      <w:r w:rsidRPr="002C0B92">
        <w:rPr>
          <w:rFonts w:cs="Times New Roman"/>
          <w:b/>
          <w:bCs/>
          <w:szCs w:val="28"/>
        </w:rPr>
        <w:t>Ефективність корекції Атланта для покращення кровообігу</w:t>
      </w:r>
    </w:p>
    <w:p w14:paraId="65A40372" w14:textId="77777777" w:rsidR="003E4A6F" w:rsidRPr="002C0B92" w:rsidRDefault="003E4A6F" w:rsidP="00096167">
      <w:pPr>
        <w:rPr>
          <w:rFonts w:cs="Times New Roman"/>
          <w:szCs w:val="28"/>
        </w:rPr>
      </w:pPr>
      <w:r w:rsidRPr="002C0B92">
        <w:rPr>
          <w:rFonts w:cs="Times New Roman"/>
          <w:szCs w:val="28"/>
        </w:rPr>
        <w:t>Наукові роботи свідчать, що після корекції положення Атланта спостерігається суттєве покращення мозкового кровообігу. У таблиці 2 наведено результати терапевтичних втручань.</w:t>
      </w:r>
    </w:p>
    <w:p w14:paraId="60250BCC" w14:textId="10D9F00A" w:rsidR="003E4A6F" w:rsidRPr="002C0B92" w:rsidRDefault="003E4A6F" w:rsidP="00096167">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4</w:t>
      </w:r>
      <w:r w:rsidRPr="002C0B92">
        <w:rPr>
          <w:rFonts w:cs="Times New Roman"/>
          <w:i/>
          <w:iCs/>
          <w:szCs w:val="28"/>
        </w:rPr>
        <w:t>. Результати корекції Атланта на основі клінічних спостережень</w:t>
      </w:r>
    </w:p>
    <w:tbl>
      <w:tblPr>
        <w:tblStyle w:val="af6"/>
        <w:tblW w:w="9085" w:type="dxa"/>
        <w:tblLook w:val="04A0" w:firstRow="1" w:lastRow="0" w:firstColumn="1" w:lastColumn="0" w:noHBand="0" w:noVBand="1"/>
      </w:tblPr>
      <w:tblGrid>
        <w:gridCol w:w="2605"/>
        <w:gridCol w:w="3245"/>
        <w:gridCol w:w="3235"/>
      </w:tblGrid>
      <w:tr w:rsidR="006E52E8" w:rsidRPr="002C0B92" w14:paraId="6F30D211" w14:textId="77777777" w:rsidTr="00BE4053">
        <w:tc>
          <w:tcPr>
            <w:tcW w:w="2605" w:type="dxa"/>
            <w:hideMark/>
          </w:tcPr>
          <w:p w14:paraId="084273B8" w14:textId="77777777" w:rsidR="003E4A6F" w:rsidRPr="002C0B92" w:rsidRDefault="003E4A6F" w:rsidP="00096167">
            <w:pPr>
              <w:rPr>
                <w:rFonts w:cs="Times New Roman"/>
                <w:b/>
                <w:bCs/>
                <w:szCs w:val="28"/>
              </w:rPr>
            </w:pPr>
            <w:r w:rsidRPr="002C0B92">
              <w:rPr>
                <w:rFonts w:cs="Times New Roman"/>
                <w:b/>
                <w:bCs/>
                <w:szCs w:val="28"/>
              </w:rPr>
              <w:t>Метод корекції</w:t>
            </w:r>
          </w:p>
        </w:tc>
        <w:tc>
          <w:tcPr>
            <w:tcW w:w="3245" w:type="dxa"/>
            <w:hideMark/>
          </w:tcPr>
          <w:p w14:paraId="785E0ED1" w14:textId="77777777" w:rsidR="003E4A6F" w:rsidRPr="002C0B92" w:rsidRDefault="003E4A6F" w:rsidP="00CD3B5E">
            <w:pPr>
              <w:jc w:val="left"/>
              <w:rPr>
                <w:rFonts w:cs="Times New Roman"/>
                <w:b/>
                <w:bCs/>
                <w:szCs w:val="28"/>
              </w:rPr>
            </w:pPr>
            <w:r w:rsidRPr="002C0B92">
              <w:rPr>
                <w:rFonts w:cs="Times New Roman"/>
                <w:b/>
                <w:bCs/>
                <w:szCs w:val="28"/>
              </w:rPr>
              <w:t>Частота зменшення симптомів (%)</w:t>
            </w:r>
          </w:p>
        </w:tc>
        <w:tc>
          <w:tcPr>
            <w:tcW w:w="3235" w:type="dxa"/>
            <w:hideMark/>
          </w:tcPr>
          <w:p w14:paraId="4B6B51E0" w14:textId="77777777" w:rsidR="003E4A6F" w:rsidRPr="002C0B92" w:rsidRDefault="003E4A6F" w:rsidP="00CD3B5E">
            <w:pPr>
              <w:jc w:val="left"/>
              <w:rPr>
                <w:rFonts w:cs="Times New Roman"/>
                <w:b/>
                <w:bCs/>
                <w:szCs w:val="28"/>
              </w:rPr>
            </w:pPr>
            <w:r w:rsidRPr="002C0B92">
              <w:rPr>
                <w:rFonts w:cs="Times New Roman"/>
                <w:b/>
                <w:bCs/>
                <w:szCs w:val="28"/>
              </w:rPr>
              <w:t>Покращення кровообігу (%)</w:t>
            </w:r>
          </w:p>
        </w:tc>
      </w:tr>
      <w:tr w:rsidR="006E52E8" w:rsidRPr="002C0B92" w14:paraId="390DF858" w14:textId="77777777" w:rsidTr="00BE4053">
        <w:tc>
          <w:tcPr>
            <w:tcW w:w="2605" w:type="dxa"/>
            <w:hideMark/>
          </w:tcPr>
          <w:p w14:paraId="3EF7D242" w14:textId="77777777" w:rsidR="003E4A6F" w:rsidRPr="002C0B92" w:rsidRDefault="003E4A6F" w:rsidP="00096167">
            <w:pPr>
              <w:rPr>
                <w:rFonts w:cs="Times New Roman"/>
                <w:szCs w:val="28"/>
              </w:rPr>
            </w:pPr>
            <w:r w:rsidRPr="002C0B92">
              <w:rPr>
                <w:rFonts w:cs="Times New Roman"/>
                <w:szCs w:val="28"/>
              </w:rPr>
              <w:t>Мануальна терапія</w:t>
            </w:r>
          </w:p>
        </w:tc>
        <w:tc>
          <w:tcPr>
            <w:tcW w:w="3245" w:type="dxa"/>
            <w:hideMark/>
          </w:tcPr>
          <w:p w14:paraId="444A0006" w14:textId="77777777" w:rsidR="003E4A6F" w:rsidRPr="002C0B92" w:rsidRDefault="003E4A6F" w:rsidP="00096167">
            <w:pPr>
              <w:rPr>
                <w:rFonts w:cs="Times New Roman"/>
                <w:szCs w:val="28"/>
              </w:rPr>
            </w:pPr>
            <w:r w:rsidRPr="002C0B92">
              <w:rPr>
                <w:rFonts w:cs="Times New Roman"/>
                <w:szCs w:val="28"/>
              </w:rPr>
              <w:t>85%</w:t>
            </w:r>
          </w:p>
        </w:tc>
        <w:tc>
          <w:tcPr>
            <w:tcW w:w="3235" w:type="dxa"/>
            <w:hideMark/>
          </w:tcPr>
          <w:p w14:paraId="65EFBC0C" w14:textId="77777777" w:rsidR="003E4A6F" w:rsidRPr="002C0B92" w:rsidRDefault="003E4A6F" w:rsidP="00096167">
            <w:pPr>
              <w:rPr>
                <w:rFonts w:cs="Times New Roman"/>
                <w:szCs w:val="28"/>
              </w:rPr>
            </w:pPr>
            <w:r w:rsidRPr="002C0B92">
              <w:rPr>
                <w:rFonts w:cs="Times New Roman"/>
                <w:szCs w:val="28"/>
              </w:rPr>
              <w:t>75%</w:t>
            </w:r>
          </w:p>
        </w:tc>
      </w:tr>
      <w:tr w:rsidR="006E52E8" w:rsidRPr="002C0B92" w14:paraId="188E8B98" w14:textId="77777777" w:rsidTr="00BE4053">
        <w:tc>
          <w:tcPr>
            <w:tcW w:w="2605" w:type="dxa"/>
            <w:hideMark/>
          </w:tcPr>
          <w:p w14:paraId="67FD1598" w14:textId="77777777" w:rsidR="003E4A6F" w:rsidRPr="002C0B92" w:rsidRDefault="003E4A6F" w:rsidP="00096167">
            <w:pPr>
              <w:rPr>
                <w:rFonts w:cs="Times New Roman"/>
                <w:szCs w:val="28"/>
              </w:rPr>
            </w:pPr>
            <w:r w:rsidRPr="002C0B92">
              <w:rPr>
                <w:rFonts w:cs="Times New Roman"/>
                <w:szCs w:val="28"/>
              </w:rPr>
              <w:t>Остеопатія</w:t>
            </w:r>
          </w:p>
        </w:tc>
        <w:tc>
          <w:tcPr>
            <w:tcW w:w="3245" w:type="dxa"/>
            <w:hideMark/>
          </w:tcPr>
          <w:p w14:paraId="733248F3" w14:textId="77777777" w:rsidR="003E4A6F" w:rsidRPr="002C0B92" w:rsidRDefault="003E4A6F" w:rsidP="00096167">
            <w:pPr>
              <w:rPr>
                <w:rFonts w:cs="Times New Roman"/>
                <w:szCs w:val="28"/>
              </w:rPr>
            </w:pPr>
            <w:r w:rsidRPr="002C0B92">
              <w:rPr>
                <w:rFonts w:cs="Times New Roman"/>
                <w:szCs w:val="28"/>
              </w:rPr>
              <w:t>80%</w:t>
            </w:r>
          </w:p>
        </w:tc>
        <w:tc>
          <w:tcPr>
            <w:tcW w:w="3235" w:type="dxa"/>
            <w:hideMark/>
          </w:tcPr>
          <w:p w14:paraId="6B257F39" w14:textId="77777777" w:rsidR="003E4A6F" w:rsidRPr="002C0B92" w:rsidRDefault="003E4A6F" w:rsidP="00096167">
            <w:pPr>
              <w:rPr>
                <w:rFonts w:cs="Times New Roman"/>
                <w:szCs w:val="28"/>
              </w:rPr>
            </w:pPr>
            <w:r w:rsidRPr="002C0B92">
              <w:rPr>
                <w:rFonts w:cs="Times New Roman"/>
                <w:szCs w:val="28"/>
              </w:rPr>
              <w:t>70%</w:t>
            </w:r>
          </w:p>
        </w:tc>
      </w:tr>
      <w:tr w:rsidR="006E52E8" w:rsidRPr="002C0B92" w14:paraId="45F40A33" w14:textId="77777777" w:rsidTr="00BE4053">
        <w:tc>
          <w:tcPr>
            <w:tcW w:w="2605" w:type="dxa"/>
            <w:hideMark/>
          </w:tcPr>
          <w:p w14:paraId="2F8E10A0" w14:textId="77777777" w:rsidR="003E4A6F" w:rsidRPr="002C0B92" w:rsidRDefault="003E4A6F" w:rsidP="00096167">
            <w:pPr>
              <w:rPr>
                <w:rFonts w:cs="Times New Roman"/>
                <w:szCs w:val="28"/>
              </w:rPr>
            </w:pPr>
            <w:r w:rsidRPr="002C0B92">
              <w:rPr>
                <w:rFonts w:cs="Times New Roman"/>
                <w:szCs w:val="28"/>
              </w:rPr>
              <w:t>Фізіотерапія</w:t>
            </w:r>
          </w:p>
        </w:tc>
        <w:tc>
          <w:tcPr>
            <w:tcW w:w="3245" w:type="dxa"/>
            <w:hideMark/>
          </w:tcPr>
          <w:p w14:paraId="78208BC2" w14:textId="77777777" w:rsidR="003E4A6F" w:rsidRPr="002C0B92" w:rsidRDefault="003E4A6F" w:rsidP="00096167">
            <w:pPr>
              <w:rPr>
                <w:rFonts w:cs="Times New Roman"/>
                <w:szCs w:val="28"/>
              </w:rPr>
            </w:pPr>
            <w:r w:rsidRPr="002C0B92">
              <w:rPr>
                <w:rFonts w:cs="Times New Roman"/>
                <w:szCs w:val="28"/>
              </w:rPr>
              <w:t>65%</w:t>
            </w:r>
          </w:p>
        </w:tc>
        <w:tc>
          <w:tcPr>
            <w:tcW w:w="3235" w:type="dxa"/>
            <w:hideMark/>
          </w:tcPr>
          <w:p w14:paraId="139E962D" w14:textId="77777777" w:rsidR="003E4A6F" w:rsidRPr="002C0B92" w:rsidRDefault="003E4A6F" w:rsidP="00096167">
            <w:pPr>
              <w:rPr>
                <w:rFonts w:cs="Times New Roman"/>
                <w:szCs w:val="28"/>
              </w:rPr>
            </w:pPr>
            <w:r w:rsidRPr="002C0B92">
              <w:rPr>
                <w:rFonts w:cs="Times New Roman"/>
                <w:szCs w:val="28"/>
              </w:rPr>
              <w:t>60%</w:t>
            </w:r>
          </w:p>
        </w:tc>
      </w:tr>
    </w:tbl>
    <w:p w14:paraId="08A93A0F" w14:textId="23833DC3" w:rsidR="003E4A6F" w:rsidRPr="002C0B92" w:rsidRDefault="003E4A6F" w:rsidP="00AE01C8">
      <w:pPr>
        <w:spacing w:before="240"/>
        <w:rPr>
          <w:rFonts w:cs="Times New Roman"/>
          <w:b/>
          <w:bCs/>
          <w:szCs w:val="28"/>
        </w:rPr>
      </w:pPr>
      <w:r w:rsidRPr="002C0B92">
        <w:rPr>
          <w:rFonts w:cs="Times New Roman"/>
          <w:b/>
          <w:bCs/>
          <w:szCs w:val="28"/>
        </w:rPr>
        <w:t>Додаткові діагностичні методи</w:t>
      </w:r>
    </w:p>
    <w:p w14:paraId="5F250A18" w14:textId="64AFDCBF" w:rsidR="003E4A6F" w:rsidRPr="002C0B92" w:rsidRDefault="003E4A6F" w:rsidP="00F262C9">
      <w:pPr>
        <w:numPr>
          <w:ilvl w:val="0"/>
          <w:numId w:val="5"/>
        </w:numPr>
        <w:rPr>
          <w:rFonts w:cs="Times New Roman"/>
          <w:szCs w:val="28"/>
        </w:rPr>
      </w:pPr>
      <w:r w:rsidRPr="002C0B92">
        <w:rPr>
          <w:rFonts w:cs="Times New Roman"/>
          <w:b/>
          <w:bCs/>
          <w:szCs w:val="28"/>
        </w:rPr>
        <w:t>Доплерографія</w:t>
      </w:r>
      <w:r w:rsidR="00CD3B5E" w:rsidRPr="002C0B92">
        <w:rPr>
          <w:rFonts w:cs="Times New Roman"/>
          <w:b/>
          <w:bCs/>
          <w:szCs w:val="28"/>
          <w:lang w:val="uk-UA"/>
        </w:rPr>
        <w:t xml:space="preserve"> </w:t>
      </w:r>
      <w:r w:rsidR="00CD3B5E" w:rsidRPr="002C0B92">
        <w:rPr>
          <w:rFonts w:cs="Times New Roman"/>
          <w:szCs w:val="28"/>
          <w:lang w:val="uk-UA"/>
        </w:rPr>
        <w:t>в</w:t>
      </w:r>
      <w:r w:rsidRPr="002C0B92">
        <w:rPr>
          <w:rFonts w:cs="Times New Roman"/>
          <w:szCs w:val="28"/>
        </w:rPr>
        <w:t>иявляє зниження швидкості кровотоку в хребетних артеріях.</w:t>
      </w:r>
    </w:p>
    <w:p w14:paraId="2B0120D9" w14:textId="244D4F17" w:rsidR="003E4A6F" w:rsidRPr="002C0B92" w:rsidRDefault="003E4A6F" w:rsidP="00F262C9">
      <w:pPr>
        <w:numPr>
          <w:ilvl w:val="0"/>
          <w:numId w:val="5"/>
        </w:numPr>
        <w:rPr>
          <w:rFonts w:cs="Times New Roman"/>
          <w:szCs w:val="28"/>
        </w:rPr>
      </w:pPr>
      <w:r w:rsidRPr="002C0B92">
        <w:rPr>
          <w:rFonts w:cs="Times New Roman"/>
          <w:b/>
          <w:bCs/>
          <w:szCs w:val="28"/>
        </w:rPr>
        <w:t>МРТ-ангіографія</w:t>
      </w:r>
      <w:r w:rsidR="00CD3B5E" w:rsidRPr="002C0B92">
        <w:rPr>
          <w:rFonts w:cs="Times New Roman"/>
          <w:b/>
          <w:bCs/>
          <w:szCs w:val="28"/>
          <w:lang w:val="uk-UA"/>
        </w:rPr>
        <w:t xml:space="preserve"> </w:t>
      </w:r>
      <w:r w:rsidR="00CD3B5E" w:rsidRPr="002C0B92">
        <w:rPr>
          <w:rFonts w:cs="Times New Roman"/>
          <w:szCs w:val="28"/>
          <w:lang w:val="uk-UA"/>
        </w:rPr>
        <w:t>д</w:t>
      </w:r>
      <w:r w:rsidRPr="002C0B92">
        <w:rPr>
          <w:rFonts w:cs="Times New Roman"/>
          <w:szCs w:val="28"/>
        </w:rPr>
        <w:t>ає змогу оцінити ступінь компресії судин.</w:t>
      </w:r>
    </w:p>
    <w:p w14:paraId="6555EE69" w14:textId="2E1CD77A" w:rsidR="003E4A6F" w:rsidRPr="002C0B92" w:rsidRDefault="003E4A6F" w:rsidP="00F262C9">
      <w:pPr>
        <w:numPr>
          <w:ilvl w:val="0"/>
          <w:numId w:val="5"/>
        </w:numPr>
        <w:rPr>
          <w:rFonts w:cs="Times New Roman"/>
          <w:szCs w:val="28"/>
        </w:rPr>
      </w:pPr>
      <w:r w:rsidRPr="002C0B92">
        <w:rPr>
          <w:rFonts w:cs="Times New Roman"/>
          <w:b/>
          <w:bCs/>
          <w:szCs w:val="28"/>
        </w:rPr>
        <w:t>Функціональні проби</w:t>
      </w:r>
      <w:r w:rsidR="00CD3B5E" w:rsidRPr="002C0B92">
        <w:rPr>
          <w:rFonts w:cs="Times New Roman"/>
          <w:b/>
          <w:bCs/>
          <w:szCs w:val="28"/>
          <w:lang w:val="uk-UA"/>
        </w:rPr>
        <w:t xml:space="preserve"> </w:t>
      </w:r>
      <w:r w:rsidR="00CD3B5E" w:rsidRPr="002C0B92">
        <w:rPr>
          <w:rFonts w:cs="Times New Roman"/>
          <w:szCs w:val="28"/>
          <w:lang w:val="uk-UA"/>
        </w:rPr>
        <w:t>д</w:t>
      </w:r>
      <w:r w:rsidRPr="002C0B92">
        <w:rPr>
          <w:rFonts w:cs="Times New Roman"/>
          <w:szCs w:val="28"/>
        </w:rPr>
        <w:t>озволяють оцінити вплив положення голови на кровообіг мозку.</w:t>
      </w:r>
    </w:p>
    <w:p w14:paraId="2CA81A39" w14:textId="255E656D" w:rsidR="003E4A6F" w:rsidRPr="002C0B92" w:rsidRDefault="003E4A6F" w:rsidP="00096167">
      <w:pPr>
        <w:rPr>
          <w:rFonts w:cs="Times New Roman"/>
          <w:szCs w:val="28"/>
        </w:rPr>
      </w:pPr>
    </w:p>
    <w:p w14:paraId="4FEE3C04" w14:textId="77777777" w:rsidR="00BE4053" w:rsidRPr="002C0B92" w:rsidRDefault="00BE4053" w:rsidP="00096167">
      <w:pPr>
        <w:rPr>
          <w:rFonts w:cs="Times New Roman"/>
          <w:b/>
          <w:bCs/>
          <w:szCs w:val="28"/>
        </w:rPr>
      </w:pPr>
    </w:p>
    <w:p w14:paraId="4802BBA6" w14:textId="2B61545D" w:rsidR="003E4A6F" w:rsidRPr="002C0B92" w:rsidRDefault="003E4A6F" w:rsidP="00096167">
      <w:pPr>
        <w:rPr>
          <w:rFonts w:cs="Times New Roman"/>
          <w:b/>
          <w:bCs/>
          <w:szCs w:val="28"/>
        </w:rPr>
      </w:pPr>
      <w:r w:rsidRPr="002C0B92">
        <w:rPr>
          <w:rFonts w:cs="Times New Roman"/>
          <w:b/>
          <w:bCs/>
          <w:szCs w:val="28"/>
        </w:rPr>
        <w:t>Висновки до підрозділу</w:t>
      </w:r>
    </w:p>
    <w:p w14:paraId="2BE598F6" w14:textId="77777777" w:rsidR="003E4A6F" w:rsidRPr="002C0B92" w:rsidRDefault="003E4A6F" w:rsidP="00096167">
      <w:pPr>
        <w:rPr>
          <w:rFonts w:cs="Times New Roman"/>
          <w:szCs w:val="28"/>
        </w:rPr>
      </w:pPr>
      <w:r w:rsidRPr="002C0B92">
        <w:rPr>
          <w:rFonts w:cs="Times New Roman"/>
          <w:szCs w:val="28"/>
        </w:rPr>
        <w:lastRenderedPageBreak/>
        <w:t>Атлант відіграє критичну роль у забезпеченні мозкового кровообігу. Будь-яка дисфункція цього хребця може викликати зниження прохідності хребетних артерій і, як наслідок, порушення кровопостачання мозку. Дослідження свідчать, що своєчасна діагностика і корекція Атланта значно покращують стан пацієнтів, зменшуючи ризик ішемічних уражень мозку.</w:t>
      </w:r>
    </w:p>
    <w:p w14:paraId="05C614AD" w14:textId="2FC573BF" w:rsidR="0037321F" w:rsidRPr="002C0B92" w:rsidRDefault="0037321F" w:rsidP="000A6034">
      <w:pPr>
        <w:pStyle w:val="2"/>
        <w:rPr>
          <w:rFonts w:cs="Times New Roman"/>
          <w:color w:val="auto"/>
          <w:sz w:val="28"/>
          <w:szCs w:val="28"/>
        </w:rPr>
      </w:pPr>
      <w:bookmarkStart w:id="6" w:name="_Toc184617172"/>
      <w:r w:rsidRPr="002C0B92">
        <w:rPr>
          <w:rFonts w:cs="Times New Roman"/>
          <w:color w:val="auto"/>
          <w:sz w:val="28"/>
          <w:szCs w:val="28"/>
        </w:rPr>
        <w:t>1.3. Наслідки зміщення або дисфункції Атланта для структури тіла</w:t>
      </w:r>
      <w:bookmarkEnd w:id="6"/>
    </w:p>
    <w:p w14:paraId="655BF3A0" w14:textId="018BAA7E" w:rsidR="0037321F" w:rsidRPr="002C0B92" w:rsidRDefault="0037321F" w:rsidP="00096167">
      <w:pPr>
        <w:rPr>
          <w:rFonts w:cs="Times New Roman"/>
          <w:szCs w:val="28"/>
        </w:rPr>
      </w:pPr>
      <w:r w:rsidRPr="002C0B92">
        <w:rPr>
          <w:rFonts w:cs="Times New Roman"/>
          <w:szCs w:val="28"/>
        </w:rPr>
        <w:t>Атлант, як перший шийний хребець, є основою для підтримання стабільності хребта і черепа. Будь-яке порушення його положення має каскадний ефект на всі рівні опорно-рухового апарату</w:t>
      </w:r>
      <w:r w:rsidR="00840AB5">
        <w:rPr>
          <w:rFonts w:cs="Times New Roman"/>
          <w:szCs w:val="28"/>
          <w:lang w:val="uk-UA"/>
        </w:rPr>
        <w:t xml:space="preserve"> [</w:t>
      </w:r>
      <w:r w:rsidR="00D4589F" w:rsidRPr="002C0B92">
        <w:rPr>
          <w:rFonts w:cs="Times New Roman"/>
          <w:szCs w:val="28"/>
          <w:lang w:val="uk-UA"/>
        </w:rPr>
        <w:t>10, 11</w:t>
      </w:r>
      <w:r w:rsidR="00840AB5" w:rsidRPr="00840AB5">
        <w:rPr>
          <w:rFonts w:cs="Times New Roman"/>
          <w:szCs w:val="28"/>
        </w:rPr>
        <w:t>]</w:t>
      </w:r>
      <w:r w:rsidRPr="002C0B92">
        <w:rPr>
          <w:rFonts w:cs="Times New Roman"/>
          <w:szCs w:val="28"/>
        </w:rPr>
        <w:t>, включаючи шийний, грудний, поперековий відділи, а також таз і кінцівки. Зміщення або ротація Атланта часто супроводжуються компенсаторними змінами у м'язовому тонусі, структурних порушеннях постави та функціональних дисбалансах.</w:t>
      </w:r>
    </w:p>
    <w:p w14:paraId="139E2130" w14:textId="77777777" w:rsidR="0037321F" w:rsidRPr="002C0B92" w:rsidRDefault="0037321F" w:rsidP="00096167">
      <w:pPr>
        <w:rPr>
          <w:rFonts w:cs="Times New Roman"/>
          <w:b/>
          <w:bCs/>
          <w:szCs w:val="28"/>
        </w:rPr>
      </w:pPr>
      <w:r w:rsidRPr="002C0B92">
        <w:rPr>
          <w:rFonts w:cs="Times New Roman"/>
          <w:b/>
          <w:bCs/>
          <w:szCs w:val="28"/>
        </w:rPr>
        <w:t>Біомеханічні наслідки зміщення Атланта</w:t>
      </w:r>
    </w:p>
    <w:p w14:paraId="346BDCAB" w14:textId="01E32257" w:rsidR="0037321F" w:rsidRPr="002C0B92" w:rsidRDefault="0037321F" w:rsidP="00F262C9">
      <w:pPr>
        <w:pStyle w:val="a7"/>
        <w:numPr>
          <w:ilvl w:val="0"/>
          <w:numId w:val="90"/>
        </w:numPr>
        <w:rPr>
          <w:rFonts w:cs="Times New Roman"/>
          <w:szCs w:val="28"/>
        </w:rPr>
      </w:pPr>
      <w:r w:rsidRPr="002C0B92">
        <w:rPr>
          <w:rFonts w:cs="Times New Roman"/>
          <w:b/>
          <w:bCs/>
          <w:szCs w:val="28"/>
        </w:rPr>
        <w:t>Компенсаторні викривлення хребта</w:t>
      </w:r>
      <w:r w:rsidR="00D94A39" w:rsidRPr="002C0B92">
        <w:rPr>
          <w:rFonts w:cs="Times New Roman"/>
          <w:b/>
          <w:bCs/>
          <w:szCs w:val="28"/>
        </w:rPr>
        <w:t xml:space="preserve">: </w:t>
      </w:r>
      <w:r w:rsidR="00D94A39" w:rsidRPr="002C0B92">
        <w:rPr>
          <w:rFonts w:cs="Times New Roman"/>
          <w:szCs w:val="28"/>
          <w:lang w:val="uk-UA"/>
        </w:rPr>
        <w:t>п</w:t>
      </w:r>
      <w:r w:rsidRPr="002C0B92">
        <w:rPr>
          <w:rFonts w:cs="Times New Roman"/>
          <w:szCs w:val="28"/>
        </w:rPr>
        <w:t>ри зміщенні Атланта центр ваги голови зміщується, що спричиняє компенсаторні викривлення в інших відділах хребта</w:t>
      </w:r>
      <w:r w:rsidR="008473A0">
        <w:rPr>
          <w:rFonts w:cs="Times New Roman"/>
          <w:szCs w:val="28"/>
          <w:lang w:val="uk-UA"/>
        </w:rPr>
        <w:t xml:space="preserve"> [</w:t>
      </w:r>
      <w:r w:rsidR="00B742FC" w:rsidRPr="002C0B92">
        <w:rPr>
          <w:rFonts w:cs="Times New Roman"/>
          <w:szCs w:val="28"/>
          <w:lang w:val="uk-UA"/>
        </w:rPr>
        <w:t>12</w:t>
      </w:r>
      <w:r w:rsidR="008473A0" w:rsidRPr="008473A0">
        <w:rPr>
          <w:rFonts w:cs="Times New Roman"/>
          <w:szCs w:val="28"/>
        </w:rPr>
        <w:t>]</w:t>
      </w:r>
      <w:r w:rsidR="00B742FC" w:rsidRPr="002C0B92">
        <w:rPr>
          <w:rFonts w:cs="Times New Roman"/>
          <w:szCs w:val="28"/>
        </w:rPr>
        <w:t xml:space="preserve"> Метод корекції через м'яку мобілізацію включає поступовий вплив на шийний відділ</w:t>
      </w:r>
      <w:r w:rsidRPr="002C0B92">
        <w:rPr>
          <w:rFonts w:cs="Times New Roman"/>
          <w:szCs w:val="28"/>
        </w:rPr>
        <w:t>:</w:t>
      </w:r>
    </w:p>
    <w:p w14:paraId="28FD68BC" w14:textId="6018A58A" w:rsidR="0037321F" w:rsidRPr="002C0B92" w:rsidRDefault="0037321F" w:rsidP="00F262C9">
      <w:pPr>
        <w:pStyle w:val="a7"/>
        <w:numPr>
          <w:ilvl w:val="1"/>
          <w:numId w:val="90"/>
        </w:numPr>
        <w:rPr>
          <w:rFonts w:cs="Times New Roman"/>
          <w:szCs w:val="28"/>
        </w:rPr>
      </w:pPr>
      <w:r w:rsidRPr="002C0B92">
        <w:rPr>
          <w:rFonts w:cs="Times New Roman"/>
          <w:b/>
          <w:bCs/>
          <w:szCs w:val="28"/>
        </w:rPr>
        <w:t>Сколіоз</w:t>
      </w:r>
      <w:r w:rsidR="00D94A39" w:rsidRPr="002C0B92">
        <w:rPr>
          <w:rFonts w:cs="Times New Roman"/>
          <w:b/>
          <w:bCs/>
          <w:szCs w:val="28"/>
        </w:rPr>
        <w:t xml:space="preserve">: </w:t>
      </w:r>
      <w:r w:rsidR="00D94A39" w:rsidRPr="002C0B92">
        <w:rPr>
          <w:rFonts w:cs="Times New Roman"/>
          <w:szCs w:val="28"/>
          <w:lang w:val="uk-UA"/>
        </w:rPr>
        <w:t>в</w:t>
      </w:r>
      <w:r w:rsidRPr="002C0B92">
        <w:rPr>
          <w:rFonts w:cs="Times New Roman"/>
          <w:szCs w:val="28"/>
        </w:rPr>
        <w:t>икривлення хребта в бічній площині виникає як реакція на зміну розподілу навантаження.</w:t>
      </w:r>
    </w:p>
    <w:p w14:paraId="1CA7BB42" w14:textId="1A095D55" w:rsidR="0037321F" w:rsidRPr="002C0B92" w:rsidRDefault="0037321F" w:rsidP="00F262C9">
      <w:pPr>
        <w:pStyle w:val="a7"/>
        <w:numPr>
          <w:ilvl w:val="1"/>
          <w:numId w:val="90"/>
        </w:numPr>
        <w:rPr>
          <w:rFonts w:cs="Times New Roman"/>
          <w:szCs w:val="28"/>
        </w:rPr>
      </w:pPr>
      <w:r w:rsidRPr="002C0B92">
        <w:rPr>
          <w:rFonts w:cs="Times New Roman"/>
          <w:b/>
          <w:bCs/>
          <w:szCs w:val="28"/>
        </w:rPr>
        <w:t>Кіфоз або лордоз</w:t>
      </w:r>
      <w:r w:rsidR="00D94A39" w:rsidRPr="002C0B92">
        <w:rPr>
          <w:rFonts w:cs="Times New Roman"/>
          <w:b/>
          <w:bCs/>
          <w:szCs w:val="28"/>
        </w:rPr>
        <w:t xml:space="preserve">: </w:t>
      </w:r>
      <w:r w:rsidR="00D94A39" w:rsidRPr="002C0B92">
        <w:rPr>
          <w:rFonts w:cs="Times New Roman"/>
          <w:szCs w:val="28"/>
          <w:lang w:val="uk-UA"/>
        </w:rPr>
        <w:t>п</w:t>
      </w:r>
      <w:r w:rsidRPr="002C0B92">
        <w:rPr>
          <w:rFonts w:cs="Times New Roman"/>
          <w:szCs w:val="28"/>
        </w:rPr>
        <w:t>еребудова шийного і грудного вигинів для стабілізації осі тіла.</w:t>
      </w:r>
    </w:p>
    <w:p w14:paraId="69C786F9" w14:textId="20B77C51" w:rsidR="0037321F" w:rsidRPr="002C0B92" w:rsidRDefault="0037321F" w:rsidP="00F262C9">
      <w:pPr>
        <w:pStyle w:val="a7"/>
        <w:numPr>
          <w:ilvl w:val="0"/>
          <w:numId w:val="90"/>
        </w:numPr>
        <w:rPr>
          <w:rFonts w:cs="Times New Roman"/>
          <w:szCs w:val="28"/>
        </w:rPr>
      </w:pPr>
      <w:r w:rsidRPr="002C0B92">
        <w:rPr>
          <w:rFonts w:cs="Times New Roman"/>
          <w:b/>
          <w:bCs/>
          <w:szCs w:val="28"/>
        </w:rPr>
        <w:t>Дисбаланс у м’язовому тонусі</w:t>
      </w:r>
      <w:r w:rsidR="00D94A39" w:rsidRPr="002C0B92">
        <w:rPr>
          <w:rFonts w:cs="Times New Roman"/>
          <w:b/>
          <w:bCs/>
          <w:szCs w:val="28"/>
        </w:rPr>
        <w:t xml:space="preserve">: </w:t>
      </w:r>
      <w:r w:rsidR="00D94A39" w:rsidRPr="002C0B92">
        <w:rPr>
          <w:rFonts w:cs="Times New Roman"/>
          <w:b/>
          <w:bCs/>
          <w:szCs w:val="28"/>
          <w:lang w:val="uk-UA"/>
        </w:rPr>
        <w:t>з</w:t>
      </w:r>
      <w:r w:rsidRPr="002C0B92">
        <w:rPr>
          <w:rFonts w:cs="Times New Roman"/>
          <w:szCs w:val="28"/>
        </w:rPr>
        <w:t>міщення Атланта викликає нерівномірний розподіл м'язового тонусу між лівою і правою сторонами тіла. Це зумовлює:</w:t>
      </w:r>
    </w:p>
    <w:p w14:paraId="269200E9" w14:textId="77777777" w:rsidR="0037321F" w:rsidRPr="002C0B92" w:rsidRDefault="0037321F" w:rsidP="00F262C9">
      <w:pPr>
        <w:pStyle w:val="a7"/>
        <w:numPr>
          <w:ilvl w:val="1"/>
          <w:numId w:val="90"/>
        </w:numPr>
        <w:rPr>
          <w:rFonts w:cs="Times New Roman"/>
          <w:szCs w:val="28"/>
        </w:rPr>
      </w:pPr>
      <w:r w:rsidRPr="002C0B92">
        <w:rPr>
          <w:rFonts w:cs="Times New Roman"/>
          <w:szCs w:val="28"/>
        </w:rPr>
        <w:t>Напруження шийних м’язів.</w:t>
      </w:r>
    </w:p>
    <w:p w14:paraId="4A39A730" w14:textId="77777777" w:rsidR="0037321F" w:rsidRPr="002C0B92" w:rsidRDefault="0037321F" w:rsidP="00F262C9">
      <w:pPr>
        <w:pStyle w:val="a7"/>
        <w:numPr>
          <w:ilvl w:val="1"/>
          <w:numId w:val="90"/>
        </w:numPr>
        <w:rPr>
          <w:rFonts w:cs="Times New Roman"/>
          <w:szCs w:val="28"/>
        </w:rPr>
      </w:pPr>
      <w:r w:rsidRPr="002C0B92">
        <w:rPr>
          <w:rFonts w:cs="Times New Roman"/>
          <w:szCs w:val="28"/>
        </w:rPr>
        <w:t>Гіпертонус у м’язах однієї сторони тулуба.</w:t>
      </w:r>
    </w:p>
    <w:p w14:paraId="7A4E8492" w14:textId="77777777" w:rsidR="00D94A39" w:rsidRPr="002C0B92" w:rsidRDefault="0037321F" w:rsidP="00F262C9">
      <w:pPr>
        <w:pStyle w:val="a7"/>
        <w:numPr>
          <w:ilvl w:val="1"/>
          <w:numId w:val="90"/>
        </w:numPr>
        <w:rPr>
          <w:rFonts w:cs="Times New Roman"/>
          <w:szCs w:val="28"/>
        </w:rPr>
      </w:pPr>
      <w:r w:rsidRPr="002C0B92">
        <w:rPr>
          <w:rFonts w:cs="Times New Roman"/>
          <w:szCs w:val="28"/>
        </w:rPr>
        <w:lastRenderedPageBreak/>
        <w:t>Слабкість антагоністичних м’язів.</w:t>
      </w:r>
    </w:p>
    <w:p w14:paraId="1C9DF911" w14:textId="79491B16" w:rsidR="000D10EB" w:rsidRPr="002C0B92" w:rsidRDefault="0037321F" w:rsidP="00F262C9">
      <w:pPr>
        <w:pStyle w:val="a7"/>
        <w:numPr>
          <w:ilvl w:val="0"/>
          <w:numId w:val="90"/>
        </w:numPr>
        <w:rPr>
          <w:rFonts w:cs="Times New Roman"/>
          <w:szCs w:val="28"/>
        </w:rPr>
      </w:pPr>
      <w:r w:rsidRPr="002C0B92">
        <w:rPr>
          <w:rFonts w:cs="Times New Roman"/>
          <w:b/>
          <w:bCs/>
          <w:szCs w:val="28"/>
        </w:rPr>
        <w:t>Зміни в розташуванні тазу</w:t>
      </w:r>
      <w:r w:rsidR="00D94A39" w:rsidRPr="002C0B92">
        <w:rPr>
          <w:rFonts w:cs="Times New Roman"/>
          <w:b/>
          <w:bCs/>
          <w:szCs w:val="28"/>
        </w:rPr>
        <w:t xml:space="preserve">: </w:t>
      </w:r>
      <w:r w:rsidR="00D94A39" w:rsidRPr="002C0B92">
        <w:rPr>
          <w:rFonts w:cs="Times New Roman"/>
          <w:szCs w:val="28"/>
          <w:lang w:val="uk-UA"/>
        </w:rPr>
        <w:t>п</w:t>
      </w:r>
      <w:r w:rsidRPr="002C0B92">
        <w:rPr>
          <w:rFonts w:cs="Times New Roman"/>
          <w:szCs w:val="28"/>
        </w:rPr>
        <w:t>ри зміщенні Атланта таз часто нахиляється, що призводить до функціональної різниці в довжині ніг і нерівномірного навантаження на нижні кінцівки.</w:t>
      </w:r>
    </w:p>
    <w:p w14:paraId="014EB16C" w14:textId="04A11E45" w:rsidR="00B3231E" w:rsidRPr="002C0B92" w:rsidRDefault="00B3231E" w:rsidP="00D94A39">
      <w:pPr>
        <w:jc w:val="center"/>
        <w:rPr>
          <w:rFonts w:cs="Times New Roman"/>
          <w:i/>
          <w:iCs/>
          <w:szCs w:val="28"/>
          <w:lang w:val="uk-UA"/>
        </w:rPr>
      </w:pPr>
      <w:r w:rsidRPr="002C0B92">
        <w:rPr>
          <w:rFonts w:cs="Times New Roman"/>
          <w:b/>
          <w:bCs/>
          <w:noProof/>
          <w:szCs w:val="28"/>
          <w:lang w:eastAsia="ru-RU"/>
        </w:rPr>
        <w:drawing>
          <wp:anchor distT="0" distB="0" distL="114300" distR="114300" simplePos="0" relativeHeight="251660288" behindDoc="0" locked="0" layoutInCell="1" allowOverlap="1" wp14:anchorId="7DAAD448" wp14:editId="78CF1EA5">
            <wp:simplePos x="0" y="0"/>
            <wp:positionH relativeFrom="margin">
              <wp:align>right</wp:align>
            </wp:positionH>
            <wp:positionV relativeFrom="margin">
              <wp:posOffset>1207770</wp:posOffset>
            </wp:positionV>
            <wp:extent cx="5669280" cy="4853940"/>
            <wp:effectExtent l="0" t="0" r="7620" b="0"/>
            <wp:wrapTopAndBottom/>
            <wp:docPr id="2076242942" name="Рисунок 1" descr="Изображение выглядит как зарисовка, рисунок, скелет, Штриховая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6242942" name="Рисунок 1" descr="Изображение выглядит как зарисовка, рисунок, скелет, Штриховая графика&#10;&#10;Автоматически созданное описание"/>
                    <pic:cNvPicPr/>
                  </pic:nvPicPr>
                  <pic:blipFill rotWithShape="1">
                    <a:blip r:embed="rId12">
                      <a:extLst>
                        <a:ext uri="{28A0092B-C50C-407E-A947-70E740481C1C}">
                          <a14:useLocalDpi xmlns:a14="http://schemas.microsoft.com/office/drawing/2010/main" val="0"/>
                        </a:ext>
                      </a:extLst>
                    </a:blip>
                    <a:srcRect t="1726" r="1086" b="-1674"/>
                    <a:stretch/>
                  </pic:blipFill>
                  <pic:spPr bwMode="auto">
                    <a:xfrm>
                      <a:off x="0" y="0"/>
                      <a:ext cx="5669280" cy="48539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562AAA8" w14:textId="6B640111" w:rsidR="0037321F" w:rsidRPr="002C0B92" w:rsidRDefault="0037321F" w:rsidP="00D94A39">
      <w:pPr>
        <w:jc w:val="center"/>
        <w:rPr>
          <w:rFonts w:cs="Times New Roman"/>
          <w:i/>
          <w:iCs/>
          <w:szCs w:val="28"/>
          <w:lang w:val="uk-UA"/>
        </w:rPr>
      </w:pPr>
      <w:r w:rsidRPr="002C0B92">
        <w:rPr>
          <w:rFonts w:cs="Times New Roman"/>
          <w:i/>
          <w:iCs/>
          <w:szCs w:val="28"/>
        </w:rPr>
        <w:t xml:space="preserve">Малюнок </w:t>
      </w:r>
      <w:r w:rsidR="00B3231E" w:rsidRPr="002C0B92">
        <w:rPr>
          <w:rFonts w:cs="Times New Roman"/>
          <w:i/>
          <w:iCs/>
          <w:szCs w:val="28"/>
          <w:lang w:val="uk-UA"/>
        </w:rPr>
        <w:t>3</w:t>
      </w:r>
      <w:r w:rsidRPr="002C0B92">
        <w:rPr>
          <w:rFonts w:cs="Times New Roman"/>
          <w:i/>
          <w:iCs/>
          <w:szCs w:val="28"/>
        </w:rPr>
        <w:t>. Компенсаторні зміни постави при зміщенні Атланта</w:t>
      </w:r>
    </w:p>
    <w:p w14:paraId="7539BB61" w14:textId="77777777" w:rsidR="0037321F" w:rsidRPr="002C0B92" w:rsidRDefault="0037321F" w:rsidP="00096167">
      <w:pPr>
        <w:rPr>
          <w:rFonts w:cs="Times New Roman"/>
          <w:b/>
          <w:bCs/>
          <w:szCs w:val="28"/>
        </w:rPr>
      </w:pPr>
      <w:r w:rsidRPr="002C0B92">
        <w:rPr>
          <w:rFonts w:cs="Times New Roman"/>
          <w:b/>
          <w:bCs/>
          <w:szCs w:val="28"/>
        </w:rPr>
        <w:t>Вплив зміщення Атланта на нервову систему</w:t>
      </w:r>
    </w:p>
    <w:p w14:paraId="42D67BF6" w14:textId="77777777" w:rsidR="0037321F" w:rsidRPr="002C0B92" w:rsidRDefault="0037321F" w:rsidP="00096167">
      <w:pPr>
        <w:rPr>
          <w:rFonts w:cs="Times New Roman"/>
          <w:szCs w:val="28"/>
        </w:rPr>
      </w:pPr>
      <w:r w:rsidRPr="002C0B92">
        <w:rPr>
          <w:rFonts w:cs="Times New Roman"/>
          <w:szCs w:val="28"/>
        </w:rPr>
        <w:t>Зміщення Атланта може викликати компресію нервових корінців у шийній ділянці або спинного мозку, що призводить до таких симптомів:</w:t>
      </w:r>
    </w:p>
    <w:p w14:paraId="395E72A5" w14:textId="30CFD106" w:rsidR="0037321F" w:rsidRPr="002C0B92" w:rsidRDefault="0037321F" w:rsidP="00F262C9">
      <w:pPr>
        <w:numPr>
          <w:ilvl w:val="0"/>
          <w:numId w:val="6"/>
        </w:numPr>
        <w:rPr>
          <w:rFonts w:cs="Times New Roman"/>
          <w:szCs w:val="28"/>
        </w:rPr>
      </w:pPr>
      <w:r w:rsidRPr="002C0B92">
        <w:rPr>
          <w:rFonts w:cs="Times New Roman"/>
          <w:b/>
          <w:bCs/>
          <w:szCs w:val="28"/>
        </w:rPr>
        <w:t>Цервікобрахіальний синдром</w:t>
      </w:r>
      <w:r w:rsidR="00D94A39" w:rsidRPr="002C0B92">
        <w:rPr>
          <w:rFonts w:cs="Times New Roman"/>
          <w:b/>
          <w:bCs/>
          <w:szCs w:val="28"/>
        </w:rPr>
        <w:t xml:space="preserve">: </w:t>
      </w:r>
      <w:r w:rsidR="00D94A39" w:rsidRPr="002C0B92">
        <w:rPr>
          <w:rFonts w:cs="Times New Roman"/>
          <w:szCs w:val="28"/>
          <w:lang w:val="uk-UA"/>
        </w:rPr>
        <w:t>б</w:t>
      </w:r>
      <w:r w:rsidRPr="002C0B92">
        <w:rPr>
          <w:rFonts w:cs="Times New Roman"/>
          <w:szCs w:val="28"/>
        </w:rPr>
        <w:t>іль у шийній ділянці, що віддає у плечі та руки, виникає через тиск на нервові корінці.</w:t>
      </w:r>
    </w:p>
    <w:p w14:paraId="7760FB74" w14:textId="0B4C6C2B" w:rsidR="0037321F" w:rsidRPr="002C0B92" w:rsidRDefault="0037321F" w:rsidP="00F262C9">
      <w:pPr>
        <w:numPr>
          <w:ilvl w:val="0"/>
          <w:numId w:val="6"/>
        </w:numPr>
        <w:rPr>
          <w:rFonts w:cs="Times New Roman"/>
          <w:szCs w:val="28"/>
        </w:rPr>
      </w:pPr>
      <w:r w:rsidRPr="002C0B92">
        <w:rPr>
          <w:rFonts w:cs="Times New Roman"/>
          <w:b/>
          <w:bCs/>
          <w:szCs w:val="28"/>
        </w:rPr>
        <w:lastRenderedPageBreak/>
        <w:t>Симптоми здавлення спинного мозку</w:t>
      </w:r>
      <w:r w:rsidR="00D94A39" w:rsidRPr="002C0B92">
        <w:rPr>
          <w:rFonts w:cs="Times New Roman"/>
          <w:b/>
          <w:bCs/>
          <w:szCs w:val="28"/>
        </w:rPr>
        <w:t xml:space="preserve">: </w:t>
      </w:r>
      <w:r w:rsidR="00D94A39" w:rsidRPr="002C0B92">
        <w:rPr>
          <w:rFonts w:cs="Times New Roman"/>
          <w:szCs w:val="28"/>
          <w:lang w:val="uk-UA"/>
        </w:rPr>
        <w:t>з</w:t>
      </w:r>
      <w:r w:rsidRPr="002C0B92">
        <w:rPr>
          <w:rFonts w:cs="Times New Roman"/>
          <w:szCs w:val="28"/>
        </w:rPr>
        <w:t>міщення Атланта може обмежити простір у хребтовому каналі, що викликає порушення чутливості, слабкість у кінцівках, парестезії.</w:t>
      </w:r>
    </w:p>
    <w:p w14:paraId="2C27B924" w14:textId="0F223E77" w:rsidR="000D10EB" w:rsidRPr="002C0B92" w:rsidRDefault="0037321F" w:rsidP="00F262C9">
      <w:pPr>
        <w:numPr>
          <w:ilvl w:val="0"/>
          <w:numId w:val="6"/>
        </w:numPr>
        <w:rPr>
          <w:rFonts w:cs="Times New Roman"/>
          <w:szCs w:val="28"/>
        </w:rPr>
      </w:pPr>
      <w:r w:rsidRPr="002C0B92">
        <w:rPr>
          <w:rFonts w:cs="Times New Roman"/>
          <w:b/>
          <w:bCs/>
          <w:szCs w:val="28"/>
        </w:rPr>
        <w:t>Порушення симпатичної нервової системи</w:t>
      </w:r>
      <w:r w:rsidR="001C3C94" w:rsidRPr="002C0B92">
        <w:rPr>
          <w:rFonts w:cs="Times New Roman"/>
          <w:b/>
          <w:bCs/>
          <w:szCs w:val="28"/>
        </w:rPr>
        <w:t>:</w:t>
      </w:r>
      <w:r w:rsidR="001C3C94" w:rsidRPr="002C0B92">
        <w:rPr>
          <w:rFonts w:cs="Times New Roman"/>
          <w:szCs w:val="28"/>
        </w:rPr>
        <w:t xml:space="preserve"> </w:t>
      </w:r>
      <w:r w:rsidR="001C3C94" w:rsidRPr="002C0B92">
        <w:rPr>
          <w:rFonts w:cs="Times New Roman"/>
          <w:szCs w:val="28"/>
          <w:lang w:val="uk-UA"/>
        </w:rPr>
        <w:t>т</w:t>
      </w:r>
      <w:r w:rsidRPr="002C0B92">
        <w:rPr>
          <w:rFonts w:cs="Times New Roman"/>
          <w:szCs w:val="28"/>
        </w:rPr>
        <w:t>иск на симпатичні нервові волокна викликає рефлекторні зміни у судинах, сприяючи порушенню кровопостачання внутрішніх органів.</w:t>
      </w:r>
    </w:p>
    <w:p w14:paraId="1209A45F" w14:textId="1066795D" w:rsidR="0037321F" w:rsidRPr="002C0B92" w:rsidRDefault="0037321F" w:rsidP="00096167">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5</w:t>
      </w:r>
      <w:r w:rsidRPr="002C0B92">
        <w:rPr>
          <w:rFonts w:cs="Times New Roman"/>
          <w:i/>
          <w:iCs/>
          <w:szCs w:val="28"/>
        </w:rPr>
        <w:t>. Симптоми, пов’язані зі зміщенням Атланта</w:t>
      </w:r>
    </w:p>
    <w:tbl>
      <w:tblPr>
        <w:tblStyle w:val="af6"/>
        <w:tblW w:w="0" w:type="auto"/>
        <w:tblLook w:val="04A0" w:firstRow="1" w:lastRow="0" w:firstColumn="1" w:lastColumn="0" w:noHBand="0" w:noVBand="1"/>
      </w:tblPr>
      <w:tblGrid>
        <w:gridCol w:w="2662"/>
        <w:gridCol w:w="4675"/>
        <w:gridCol w:w="1679"/>
      </w:tblGrid>
      <w:tr w:rsidR="006E52E8" w:rsidRPr="002C0B92" w14:paraId="7A83E35B" w14:textId="77777777" w:rsidTr="001C3C94">
        <w:tc>
          <w:tcPr>
            <w:tcW w:w="0" w:type="auto"/>
            <w:hideMark/>
          </w:tcPr>
          <w:p w14:paraId="16F39A18" w14:textId="77777777" w:rsidR="0037321F" w:rsidRPr="002C0B92" w:rsidRDefault="0037321F" w:rsidP="00096167">
            <w:pPr>
              <w:rPr>
                <w:rFonts w:cs="Times New Roman"/>
                <w:b/>
                <w:bCs/>
                <w:szCs w:val="28"/>
              </w:rPr>
            </w:pPr>
            <w:r w:rsidRPr="002C0B92">
              <w:rPr>
                <w:rFonts w:cs="Times New Roman"/>
                <w:b/>
                <w:bCs/>
                <w:szCs w:val="28"/>
              </w:rPr>
              <w:t>Симптом</w:t>
            </w:r>
          </w:p>
        </w:tc>
        <w:tc>
          <w:tcPr>
            <w:tcW w:w="0" w:type="auto"/>
            <w:hideMark/>
          </w:tcPr>
          <w:p w14:paraId="1A6B4C6F" w14:textId="77777777" w:rsidR="0037321F" w:rsidRPr="002C0B92" w:rsidRDefault="0037321F" w:rsidP="00096167">
            <w:pPr>
              <w:rPr>
                <w:rFonts w:cs="Times New Roman"/>
                <w:b/>
                <w:bCs/>
                <w:szCs w:val="28"/>
              </w:rPr>
            </w:pPr>
            <w:r w:rsidRPr="002C0B92">
              <w:rPr>
                <w:rFonts w:cs="Times New Roman"/>
                <w:b/>
                <w:bCs/>
                <w:szCs w:val="28"/>
              </w:rPr>
              <w:t>Механізм виникнення</w:t>
            </w:r>
          </w:p>
        </w:tc>
        <w:tc>
          <w:tcPr>
            <w:tcW w:w="0" w:type="auto"/>
            <w:hideMark/>
          </w:tcPr>
          <w:p w14:paraId="215FFD44" w14:textId="77777777" w:rsidR="0037321F" w:rsidRPr="002C0B92" w:rsidRDefault="0037321F" w:rsidP="00096167">
            <w:pPr>
              <w:rPr>
                <w:rFonts w:cs="Times New Roman"/>
                <w:b/>
                <w:bCs/>
                <w:szCs w:val="28"/>
              </w:rPr>
            </w:pPr>
            <w:r w:rsidRPr="002C0B92">
              <w:rPr>
                <w:rFonts w:cs="Times New Roman"/>
                <w:b/>
                <w:bCs/>
                <w:szCs w:val="28"/>
              </w:rPr>
              <w:t>Частота (%)</w:t>
            </w:r>
          </w:p>
        </w:tc>
      </w:tr>
      <w:tr w:rsidR="006E52E8" w:rsidRPr="002C0B92" w14:paraId="64355879" w14:textId="77777777" w:rsidTr="001C3C94">
        <w:tc>
          <w:tcPr>
            <w:tcW w:w="0" w:type="auto"/>
            <w:hideMark/>
          </w:tcPr>
          <w:p w14:paraId="30B6091B" w14:textId="77777777" w:rsidR="0037321F" w:rsidRPr="002C0B92" w:rsidRDefault="0037321F" w:rsidP="00096167">
            <w:pPr>
              <w:rPr>
                <w:rFonts w:cs="Times New Roman"/>
                <w:szCs w:val="28"/>
              </w:rPr>
            </w:pPr>
            <w:r w:rsidRPr="002C0B92">
              <w:rPr>
                <w:rFonts w:cs="Times New Roman"/>
                <w:szCs w:val="28"/>
              </w:rPr>
              <w:t>Біль у шиї</w:t>
            </w:r>
          </w:p>
        </w:tc>
        <w:tc>
          <w:tcPr>
            <w:tcW w:w="0" w:type="auto"/>
            <w:hideMark/>
          </w:tcPr>
          <w:p w14:paraId="52880BA0" w14:textId="77777777" w:rsidR="0037321F" w:rsidRPr="002C0B92" w:rsidRDefault="0037321F" w:rsidP="00096167">
            <w:pPr>
              <w:rPr>
                <w:rFonts w:cs="Times New Roman"/>
                <w:szCs w:val="28"/>
              </w:rPr>
            </w:pPr>
            <w:r w:rsidRPr="002C0B92">
              <w:rPr>
                <w:rFonts w:cs="Times New Roman"/>
                <w:szCs w:val="28"/>
              </w:rPr>
              <w:t>Компресія нервових корінців</w:t>
            </w:r>
          </w:p>
        </w:tc>
        <w:tc>
          <w:tcPr>
            <w:tcW w:w="0" w:type="auto"/>
            <w:hideMark/>
          </w:tcPr>
          <w:p w14:paraId="4832E984" w14:textId="77777777" w:rsidR="0037321F" w:rsidRPr="002C0B92" w:rsidRDefault="0037321F" w:rsidP="00096167">
            <w:pPr>
              <w:rPr>
                <w:rFonts w:cs="Times New Roman"/>
                <w:szCs w:val="28"/>
              </w:rPr>
            </w:pPr>
            <w:r w:rsidRPr="002C0B92">
              <w:rPr>
                <w:rFonts w:cs="Times New Roman"/>
                <w:szCs w:val="28"/>
              </w:rPr>
              <w:t>80%</w:t>
            </w:r>
          </w:p>
        </w:tc>
      </w:tr>
      <w:tr w:rsidR="006E52E8" w:rsidRPr="002C0B92" w14:paraId="42783262" w14:textId="77777777" w:rsidTr="001C3C94">
        <w:tc>
          <w:tcPr>
            <w:tcW w:w="0" w:type="auto"/>
            <w:hideMark/>
          </w:tcPr>
          <w:p w14:paraId="6D900CE5" w14:textId="77777777" w:rsidR="0037321F" w:rsidRPr="002C0B92" w:rsidRDefault="0037321F" w:rsidP="00096167">
            <w:pPr>
              <w:rPr>
                <w:rFonts w:cs="Times New Roman"/>
                <w:szCs w:val="28"/>
              </w:rPr>
            </w:pPr>
            <w:r w:rsidRPr="002C0B92">
              <w:rPr>
                <w:rFonts w:cs="Times New Roman"/>
                <w:szCs w:val="28"/>
              </w:rPr>
              <w:t>Запаморочення</w:t>
            </w:r>
          </w:p>
        </w:tc>
        <w:tc>
          <w:tcPr>
            <w:tcW w:w="0" w:type="auto"/>
            <w:hideMark/>
          </w:tcPr>
          <w:p w14:paraId="4A4B9F75" w14:textId="77777777" w:rsidR="0037321F" w:rsidRPr="002C0B92" w:rsidRDefault="0037321F" w:rsidP="00096167">
            <w:pPr>
              <w:rPr>
                <w:rFonts w:cs="Times New Roman"/>
                <w:szCs w:val="28"/>
              </w:rPr>
            </w:pPr>
            <w:r w:rsidRPr="002C0B92">
              <w:rPr>
                <w:rFonts w:cs="Times New Roman"/>
                <w:szCs w:val="28"/>
              </w:rPr>
              <w:t>Порушення кровообігу мозку</w:t>
            </w:r>
          </w:p>
        </w:tc>
        <w:tc>
          <w:tcPr>
            <w:tcW w:w="0" w:type="auto"/>
            <w:hideMark/>
          </w:tcPr>
          <w:p w14:paraId="5231257E" w14:textId="77777777" w:rsidR="0037321F" w:rsidRPr="002C0B92" w:rsidRDefault="0037321F" w:rsidP="00096167">
            <w:pPr>
              <w:rPr>
                <w:rFonts w:cs="Times New Roman"/>
                <w:szCs w:val="28"/>
              </w:rPr>
            </w:pPr>
            <w:r w:rsidRPr="002C0B92">
              <w:rPr>
                <w:rFonts w:cs="Times New Roman"/>
                <w:szCs w:val="28"/>
              </w:rPr>
              <w:t>75%</w:t>
            </w:r>
          </w:p>
        </w:tc>
      </w:tr>
      <w:tr w:rsidR="006E52E8" w:rsidRPr="002C0B92" w14:paraId="56E4AD49" w14:textId="77777777" w:rsidTr="001C3C94">
        <w:tc>
          <w:tcPr>
            <w:tcW w:w="0" w:type="auto"/>
            <w:hideMark/>
          </w:tcPr>
          <w:p w14:paraId="1831AAC0" w14:textId="77777777" w:rsidR="0037321F" w:rsidRPr="002C0B92" w:rsidRDefault="0037321F" w:rsidP="00096167">
            <w:pPr>
              <w:rPr>
                <w:rFonts w:cs="Times New Roman"/>
                <w:szCs w:val="28"/>
              </w:rPr>
            </w:pPr>
            <w:r w:rsidRPr="002C0B92">
              <w:rPr>
                <w:rFonts w:cs="Times New Roman"/>
                <w:szCs w:val="28"/>
              </w:rPr>
              <w:t>Слабкість у кінцівках</w:t>
            </w:r>
          </w:p>
        </w:tc>
        <w:tc>
          <w:tcPr>
            <w:tcW w:w="0" w:type="auto"/>
            <w:hideMark/>
          </w:tcPr>
          <w:p w14:paraId="447056B9" w14:textId="77777777" w:rsidR="0037321F" w:rsidRPr="002C0B92" w:rsidRDefault="0037321F" w:rsidP="00096167">
            <w:pPr>
              <w:rPr>
                <w:rFonts w:cs="Times New Roman"/>
                <w:szCs w:val="28"/>
              </w:rPr>
            </w:pPr>
            <w:r w:rsidRPr="002C0B92">
              <w:rPr>
                <w:rFonts w:cs="Times New Roman"/>
                <w:szCs w:val="28"/>
              </w:rPr>
              <w:t>Порушення провідності нервових сигналів</w:t>
            </w:r>
          </w:p>
        </w:tc>
        <w:tc>
          <w:tcPr>
            <w:tcW w:w="0" w:type="auto"/>
            <w:hideMark/>
          </w:tcPr>
          <w:p w14:paraId="24BBE248" w14:textId="77777777" w:rsidR="0037321F" w:rsidRPr="002C0B92" w:rsidRDefault="0037321F" w:rsidP="00096167">
            <w:pPr>
              <w:rPr>
                <w:rFonts w:cs="Times New Roman"/>
                <w:szCs w:val="28"/>
              </w:rPr>
            </w:pPr>
            <w:r w:rsidRPr="002C0B92">
              <w:rPr>
                <w:rFonts w:cs="Times New Roman"/>
                <w:szCs w:val="28"/>
              </w:rPr>
              <w:t>60%</w:t>
            </w:r>
          </w:p>
        </w:tc>
      </w:tr>
      <w:tr w:rsidR="006E52E8" w:rsidRPr="002C0B92" w14:paraId="7AC96998" w14:textId="77777777" w:rsidTr="001C3C94">
        <w:tc>
          <w:tcPr>
            <w:tcW w:w="0" w:type="auto"/>
            <w:hideMark/>
          </w:tcPr>
          <w:p w14:paraId="1DD8AE27" w14:textId="77777777" w:rsidR="0037321F" w:rsidRPr="002C0B92" w:rsidRDefault="0037321F" w:rsidP="00096167">
            <w:pPr>
              <w:rPr>
                <w:rFonts w:cs="Times New Roman"/>
                <w:szCs w:val="28"/>
              </w:rPr>
            </w:pPr>
            <w:r w:rsidRPr="002C0B92">
              <w:rPr>
                <w:rFonts w:cs="Times New Roman"/>
                <w:szCs w:val="28"/>
              </w:rPr>
              <w:t>Зорові порушення</w:t>
            </w:r>
          </w:p>
        </w:tc>
        <w:tc>
          <w:tcPr>
            <w:tcW w:w="0" w:type="auto"/>
            <w:hideMark/>
          </w:tcPr>
          <w:p w14:paraId="1C9DBF79" w14:textId="77777777" w:rsidR="0037321F" w:rsidRPr="002C0B92" w:rsidRDefault="0037321F" w:rsidP="00096167">
            <w:pPr>
              <w:rPr>
                <w:rFonts w:cs="Times New Roman"/>
                <w:szCs w:val="28"/>
              </w:rPr>
            </w:pPr>
            <w:r w:rsidRPr="002C0B92">
              <w:rPr>
                <w:rFonts w:cs="Times New Roman"/>
                <w:szCs w:val="28"/>
              </w:rPr>
              <w:t>Здавлення судин і порушення кровотоку</w:t>
            </w:r>
          </w:p>
        </w:tc>
        <w:tc>
          <w:tcPr>
            <w:tcW w:w="0" w:type="auto"/>
            <w:hideMark/>
          </w:tcPr>
          <w:p w14:paraId="6AC74C5D" w14:textId="77777777" w:rsidR="0037321F" w:rsidRPr="002C0B92" w:rsidRDefault="0037321F" w:rsidP="00096167">
            <w:pPr>
              <w:rPr>
                <w:rFonts w:cs="Times New Roman"/>
                <w:szCs w:val="28"/>
              </w:rPr>
            </w:pPr>
            <w:r w:rsidRPr="002C0B92">
              <w:rPr>
                <w:rFonts w:cs="Times New Roman"/>
                <w:szCs w:val="28"/>
              </w:rPr>
              <w:t>40%</w:t>
            </w:r>
          </w:p>
        </w:tc>
      </w:tr>
    </w:tbl>
    <w:p w14:paraId="34F063C8" w14:textId="002AD830" w:rsidR="0037321F" w:rsidRPr="002C0B92" w:rsidRDefault="0037321F" w:rsidP="001C3C94">
      <w:pPr>
        <w:spacing w:before="240"/>
        <w:rPr>
          <w:rFonts w:cs="Times New Roman"/>
          <w:b/>
          <w:bCs/>
          <w:szCs w:val="28"/>
        </w:rPr>
      </w:pPr>
      <w:r w:rsidRPr="002C0B92">
        <w:rPr>
          <w:rFonts w:cs="Times New Roman"/>
          <w:b/>
          <w:bCs/>
          <w:szCs w:val="28"/>
        </w:rPr>
        <w:t>Зміни у вісцеральних системах</w:t>
      </w:r>
    </w:p>
    <w:p w14:paraId="0530B259" w14:textId="77777777" w:rsidR="0037321F" w:rsidRPr="002C0B92" w:rsidRDefault="0037321F" w:rsidP="00096167">
      <w:pPr>
        <w:rPr>
          <w:rFonts w:cs="Times New Roman"/>
          <w:szCs w:val="28"/>
        </w:rPr>
      </w:pPr>
      <w:r w:rsidRPr="002C0B92">
        <w:rPr>
          <w:rFonts w:cs="Times New Roman"/>
          <w:szCs w:val="28"/>
        </w:rPr>
        <w:t>Зміщення Атланта має вплив не лише на опорно-руховий апарат, а й на функції внутрішніх органів через рефлекторні зміни:</w:t>
      </w:r>
    </w:p>
    <w:p w14:paraId="3836A6C5" w14:textId="2B4F6C60" w:rsidR="0037321F" w:rsidRPr="002C0B92" w:rsidRDefault="0037321F" w:rsidP="00F262C9">
      <w:pPr>
        <w:numPr>
          <w:ilvl w:val="0"/>
          <w:numId w:val="7"/>
        </w:numPr>
        <w:rPr>
          <w:rFonts w:cs="Times New Roman"/>
          <w:szCs w:val="28"/>
        </w:rPr>
      </w:pPr>
      <w:r w:rsidRPr="002C0B92">
        <w:rPr>
          <w:rFonts w:cs="Times New Roman"/>
          <w:b/>
          <w:bCs/>
          <w:szCs w:val="28"/>
        </w:rPr>
        <w:t>Порушення дихальної функції</w:t>
      </w:r>
      <w:r w:rsidR="001C3C94" w:rsidRPr="002C0B92">
        <w:rPr>
          <w:rFonts w:cs="Times New Roman"/>
          <w:b/>
          <w:bCs/>
          <w:szCs w:val="28"/>
        </w:rPr>
        <w:t xml:space="preserve">: </w:t>
      </w:r>
      <w:r w:rsidR="001C3C94" w:rsidRPr="002C0B92">
        <w:rPr>
          <w:rFonts w:cs="Times New Roman"/>
          <w:szCs w:val="28"/>
          <w:lang w:val="uk-UA"/>
        </w:rPr>
        <w:t>д</w:t>
      </w:r>
      <w:r w:rsidRPr="002C0B92">
        <w:rPr>
          <w:rFonts w:cs="Times New Roman"/>
          <w:szCs w:val="28"/>
        </w:rPr>
        <w:t>исбаланс у шийних м’язах може обмежувати рухливість грудної клітки, сприяючи поверхневому диханню.</w:t>
      </w:r>
    </w:p>
    <w:p w14:paraId="23A8B460" w14:textId="09D549DD" w:rsidR="0037321F" w:rsidRPr="002C0B92" w:rsidRDefault="0037321F" w:rsidP="00F262C9">
      <w:pPr>
        <w:numPr>
          <w:ilvl w:val="0"/>
          <w:numId w:val="7"/>
        </w:numPr>
        <w:rPr>
          <w:rFonts w:cs="Times New Roman"/>
          <w:szCs w:val="28"/>
        </w:rPr>
      </w:pPr>
      <w:r w:rsidRPr="002C0B92">
        <w:rPr>
          <w:rFonts w:cs="Times New Roman"/>
          <w:b/>
          <w:bCs/>
          <w:szCs w:val="28"/>
        </w:rPr>
        <w:t>Порушення травлення</w:t>
      </w:r>
      <w:r w:rsidR="001C3C94" w:rsidRPr="002C0B92">
        <w:rPr>
          <w:rFonts w:cs="Times New Roman"/>
          <w:b/>
          <w:bCs/>
          <w:szCs w:val="28"/>
        </w:rPr>
        <w:t xml:space="preserve">: </w:t>
      </w:r>
      <w:r w:rsidR="001C3C94" w:rsidRPr="002C0B92">
        <w:rPr>
          <w:rFonts w:cs="Times New Roman"/>
          <w:szCs w:val="28"/>
          <w:lang w:val="uk-UA"/>
        </w:rPr>
        <w:t>к</w:t>
      </w:r>
      <w:r w:rsidRPr="002C0B92">
        <w:rPr>
          <w:rFonts w:cs="Times New Roman"/>
          <w:szCs w:val="28"/>
        </w:rPr>
        <w:t>омпресія нервових структур може викликати рефлекторні зміни в роботі шлунково-кишкового тракту, включаючи зниження моторики та секреції.</w:t>
      </w:r>
    </w:p>
    <w:p w14:paraId="1A1C946E" w14:textId="32099FE7" w:rsidR="0037321F" w:rsidRPr="002C0B92" w:rsidRDefault="0037321F" w:rsidP="00F262C9">
      <w:pPr>
        <w:numPr>
          <w:ilvl w:val="0"/>
          <w:numId w:val="7"/>
        </w:numPr>
        <w:rPr>
          <w:rFonts w:cs="Times New Roman"/>
          <w:szCs w:val="28"/>
        </w:rPr>
      </w:pPr>
      <w:r w:rsidRPr="002C0B92">
        <w:rPr>
          <w:rFonts w:cs="Times New Roman"/>
          <w:b/>
          <w:bCs/>
          <w:szCs w:val="28"/>
        </w:rPr>
        <w:lastRenderedPageBreak/>
        <w:t>Дисбаланс серцево-судинної системи</w:t>
      </w:r>
      <w:r w:rsidR="001C3C94" w:rsidRPr="002C0B92">
        <w:rPr>
          <w:rFonts w:cs="Times New Roman"/>
          <w:b/>
          <w:bCs/>
          <w:szCs w:val="28"/>
        </w:rPr>
        <w:t xml:space="preserve">: </w:t>
      </w:r>
      <w:r w:rsidR="001C3C94" w:rsidRPr="002C0B92">
        <w:rPr>
          <w:rFonts w:cs="Times New Roman"/>
          <w:szCs w:val="28"/>
          <w:lang w:val="uk-UA"/>
        </w:rPr>
        <w:t>п</w:t>
      </w:r>
      <w:r w:rsidRPr="002C0B92">
        <w:rPr>
          <w:rFonts w:cs="Times New Roman"/>
          <w:szCs w:val="28"/>
        </w:rPr>
        <w:t>одразнення симпатичних волокон може викликати тахікардію, артеріальну гіпертензію або нерівномірний пульс.</w:t>
      </w:r>
    </w:p>
    <w:p w14:paraId="4F63017D" w14:textId="77777777" w:rsidR="0037321F" w:rsidRPr="002C0B92" w:rsidRDefault="0037321F" w:rsidP="00096167">
      <w:pPr>
        <w:rPr>
          <w:rFonts w:cs="Times New Roman"/>
          <w:b/>
          <w:bCs/>
          <w:szCs w:val="28"/>
        </w:rPr>
      </w:pPr>
      <w:r w:rsidRPr="002C0B92">
        <w:rPr>
          <w:rFonts w:cs="Times New Roman"/>
          <w:b/>
          <w:bCs/>
          <w:szCs w:val="28"/>
        </w:rPr>
        <w:t>Дослідження наслідків зміщення Атланта</w:t>
      </w:r>
    </w:p>
    <w:p w14:paraId="243CF5EC" w14:textId="77777777" w:rsidR="0037321F" w:rsidRPr="002C0B92" w:rsidRDefault="0037321F" w:rsidP="00096167">
      <w:pPr>
        <w:rPr>
          <w:rFonts w:cs="Times New Roman"/>
          <w:szCs w:val="28"/>
        </w:rPr>
      </w:pPr>
      <w:r w:rsidRPr="002C0B92">
        <w:rPr>
          <w:rFonts w:cs="Times New Roman"/>
          <w:szCs w:val="28"/>
        </w:rPr>
        <w:t>Наукові дані свідчать, що дислокація Атланта має мультисистемний вплив. Нижче наведено огляд ключових робіт:</w:t>
      </w:r>
    </w:p>
    <w:p w14:paraId="51B32C96" w14:textId="37558D4A" w:rsidR="0037321F" w:rsidRPr="002C0B92" w:rsidRDefault="0037321F" w:rsidP="00096167">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6</w:t>
      </w:r>
      <w:r w:rsidRPr="002C0B92">
        <w:rPr>
          <w:rFonts w:cs="Times New Roman"/>
          <w:i/>
          <w:iCs/>
          <w:szCs w:val="28"/>
        </w:rPr>
        <w:t>. Результати досліджень наслідків зміщення Атланта</w:t>
      </w:r>
    </w:p>
    <w:tbl>
      <w:tblPr>
        <w:tblStyle w:val="af6"/>
        <w:tblW w:w="0" w:type="auto"/>
        <w:tblLayout w:type="fixed"/>
        <w:tblLook w:val="04A0" w:firstRow="1" w:lastRow="0" w:firstColumn="1" w:lastColumn="0" w:noHBand="0" w:noVBand="1"/>
      </w:tblPr>
      <w:tblGrid>
        <w:gridCol w:w="1795"/>
        <w:gridCol w:w="810"/>
        <w:gridCol w:w="2015"/>
        <w:gridCol w:w="4396"/>
      </w:tblGrid>
      <w:tr w:rsidR="006E52E8" w:rsidRPr="002C0B92" w14:paraId="24D37811" w14:textId="77777777" w:rsidTr="001C3C94">
        <w:tc>
          <w:tcPr>
            <w:tcW w:w="1795" w:type="dxa"/>
            <w:hideMark/>
          </w:tcPr>
          <w:p w14:paraId="61C245C4" w14:textId="77777777" w:rsidR="0037321F" w:rsidRPr="002C0B92" w:rsidRDefault="0037321F" w:rsidP="00096167">
            <w:pPr>
              <w:rPr>
                <w:rFonts w:cs="Times New Roman"/>
                <w:b/>
                <w:bCs/>
                <w:szCs w:val="28"/>
              </w:rPr>
            </w:pPr>
            <w:r w:rsidRPr="002C0B92">
              <w:rPr>
                <w:rFonts w:cs="Times New Roman"/>
                <w:b/>
                <w:bCs/>
                <w:szCs w:val="28"/>
              </w:rPr>
              <w:t>Автор(и)</w:t>
            </w:r>
          </w:p>
        </w:tc>
        <w:tc>
          <w:tcPr>
            <w:tcW w:w="810" w:type="dxa"/>
            <w:hideMark/>
          </w:tcPr>
          <w:p w14:paraId="74FB50C8" w14:textId="77777777" w:rsidR="0037321F" w:rsidRPr="002C0B92" w:rsidRDefault="0037321F" w:rsidP="00096167">
            <w:pPr>
              <w:rPr>
                <w:rFonts w:cs="Times New Roman"/>
                <w:b/>
                <w:bCs/>
                <w:szCs w:val="28"/>
              </w:rPr>
            </w:pPr>
            <w:r w:rsidRPr="002C0B92">
              <w:rPr>
                <w:rFonts w:cs="Times New Roman"/>
                <w:b/>
                <w:bCs/>
                <w:szCs w:val="28"/>
              </w:rPr>
              <w:t>Рік</w:t>
            </w:r>
          </w:p>
        </w:tc>
        <w:tc>
          <w:tcPr>
            <w:tcW w:w="2015" w:type="dxa"/>
            <w:hideMark/>
          </w:tcPr>
          <w:p w14:paraId="68570E07" w14:textId="77777777" w:rsidR="0037321F" w:rsidRPr="002C0B92" w:rsidRDefault="0037321F" w:rsidP="00096167">
            <w:pPr>
              <w:rPr>
                <w:rFonts w:cs="Times New Roman"/>
                <w:b/>
                <w:bCs/>
                <w:szCs w:val="28"/>
              </w:rPr>
            </w:pPr>
            <w:r w:rsidRPr="002C0B92">
              <w:rPr>
                <w:rFonts w:cs="Times New Roman"/>
                <w:b/>
                <w:bCs/>
                <w:szCs w:val="28"/>
              </w:rPr>
              <w:t>Об’єкт дослідження</w:t>
            </w:r>
          </w:p>
        </w:tc>
        <w:tc>
          <w:tcPr>
            <w:tcW w:w="4396" w:type="dxa"/>
            <w:hideMark/>
          </w:tcPr>
          <w:p w14:paraId="6EC208AB" w14:textId="77777777" w:rsidR="0037321F" w:rsidRPr="002C0B92" w:rsidRDefault="0037321F" w:rsidP="00096167">
            <w:pPr>
              <w:rPr>
                <w:rFonts w:cs="Times New Roman"/>
                <w:b/>
                <w:bCs/>
                <w:szCs w:val="28"/>
              </w:rPr>
            </w:pPr>
            <w:r w:rsidRPr="002C0B92">
              <w:rPr>
                <w:rFonts w:cs="Times New Roman"/>
                <w:b/>
                <w:bCs/>
                <w:szCs w:val="28"/>
              </w:rPr>
              <w:t>Основні висновки</w:t>
            </w:r>
          </w:p>
        </w:tc>
      </w:tr>
      <w:tr w:rsidR="006E52E8" w:rsidRPr="002C0B92" w14:paraId="2A096726" w14:textId="77777777" w:rsidTr="001C3C94">
        <w:tc>
          <w:tcPr>
            <w:tcW w:w="1795" w:type="dxa"/>
            <w:hideMark/>
          </w:tcPr>
          <w:p w14:paraId="5FB1E5E3" w14:textId="77777777" w:rsidR="0037321F" w:rsidRPr="002C0B92" w:rsidRDefault="0037321F" w:rsidP="00096167">
            <w:pPr>
              <w:rPr>
                <w:rFonts w:cs="Times New Roman"/>
                <w:szCs w:val="28"/>
              </w:rPr>
            </w:pPr>
            <w:r w:rsidRPr="002C0B92">
              <w:rPr>
                <w:rFonts w:cs="Times New Roman"/>
                <w:szCs w:val="28"/>
              </w:rPr>
              <w:t>Johnson et al.</w:t>
            </w:r>
          </w:p>
        </w:tc>
        <w:tc>
          <w:tcPr>
            <w:tcW w:w="810" w:type="dxa"/>
            <w:hideMark/>
          </w:tcPr>
          <w:p w14:paraId="46CD1AC5" w14:textId="77777777" w:rsidR="0037321F" w:rsidRPr="002C0B92" w:rsidRDefault="0037321F" w:rsidP="00096167">
            <w:pPr>
              <w:rPr>
                <w:rFonts w:cs="Times New Roman"/>
                <w:szCs w:val="28"/>
              </w:rPr>
            </w:pPr>
            <w:r w:rsidRPr="002C0B92">
              <w:rPr>
                <w:rFonts w:cs="Times New Roman"/>
                <w:szCs w:val="28"/>
              </w:rPr>
              <w:t>2017</w:t>
            </w:r>
          </w:p>
        </w:tc>
        <w:tc>
          <w:tcPr>
            <w:tcW w:w="2015" w:type="dxa"/>
            <w:hideMark/>
          </w:tcPr>
          <w:p w14:paraId="4588C139" w14:textId="77777777" w:rsidR="0037321F" w:rsidRPr="002C0B92" w:rsidRDefault="0037321F" w:rsidP="00096167">
            <w:pPr>
              <w:rPr>
                <w:rFonts w:cs="Times New Roman"/>
                <w:szCs w:val="28"/>
              </w:rPr>
            </w:pPr>
            <w:r w:rsidRPr="002C0B92">
              <w:rPr>
                <w:rFonts w:cs="Times New Roman"/>
                <w:szCs w:val="28"/>
              </w:rPr>
              <w:t>Пацієнти з хронічним болем</w:t>
            </w:r>
          </w:p>
        </w:tc>
        <w:tc>
          <w:tcPr>
            <w:tcW w:w="4396" w:type="dxa"/>
            <w:hideMark/>
          </w:tcPr>
          <w:p w14:paraId="2A697064" w14:textId="77777777" w:rsidR="0037321F" w:rsidRPr="002C0B92" w:rsidRDefault="0037321F" w:rsidP="00096167">
            <w:pPr>
              <w:rPr>
                <w:rFonts w:cs="Times New Roman"/>
                <w:szCs w:val="28"/>
              </w:rPr>
            </w:pPr>
            <w:r w:rsidRPr="002C0B92">
              <w:rPr>
                <w:rFonts w:cs="Times New Roman"/>
                <w:szCs w:val="28"/>
              </w:rPr>
              <w:t>У 85% пацієнтів із болем у шиї виявлено зміщення Атланта.</w:t>
            </w:r>
          </w:p>
        </w:tc>
      </w:tr>
      <w:tr w:rsidR="006E52E8" w:rsidRPr="002C0B92" w14:paraId="4D8E8B8C" w14:textId="77777777" w:rsidTr="001C3C94">
        <w:tc>
          <w:tcPr>
            <w:tcW w:w="1795" w:type="dxa"/>
            <w:hideMark/>
          </w:tcPr>
          <w:p w14:paraId="45C6E6D5" w14:textId="77777777" w:rsidR="0037321F" w:rsidRPr="002C0B92" w:rsidRDefault="0037321F" w:rsidP="00096167">
            <w:pPr>
              <w:rPr>
                <w:rFonts w:cs="Times New Roman"/>
                <w:szCs w:val="28"/>
              </w:rPr>
            </w:pPr>
            <w:r w:rsidRPr="002C0B92">
              <w:rPr>
                <w:rFonts w:cs="Times New Roman"/>
                <w:szCs w:val="28"/>
              </w:rPr>
              <w:t>Müller et al.</w:t>
            </w:r>
          </w:p>
        </w:tc>
        <w:tc>
          <w:tcPr>
            <w:tcW w:w="810" w:type="dxa"/>
            <w:hideMark/>
          </w:tcPr>
          <w:p w14:paraId="7A9264E6" w14:textId="77777777" w:rsidR="0037321F" w:rsidRPr="002C0B92" w:rsidRDefault="0037321F" w:rsidP="00096167">
            <w:pPr>
              <w:rPr>
                <w:rFonts w:cs="Times New Roman"/>
                <w:szCs w:val="28"/>
              </w:rPr>
            </w:pPr>
            <w:r w:rsidRPr="002C0B92">
              <w:rPr>
                <w:rFonts w:cs="Times New Roman"/>
                <w:szCs w:val="28"/>
              </w:rPr>
              <w:t>2019</w:t>
            </w:r>
          </w:p>
        </w:tc>
        <w:tc>
          <w:tcPr>
            <w:tcW w:w="2015" w:type="dxa"/>
            <w:hideMark/>
          </w:tcPr>
          <w:p w14:paraId="5D35BE7E" w14:textId="77777777" w:rsidR="0037321F" w:rsidRPr="002C0B92" w:rsidRDefault="0037321F" w:rsidP="00096167">
            <w:pPr>
              <w:rPr>
                <w:rFonts w:cs="Times New Roman"/>
                <w:szCs w:val="28"/>
              </w:rPr>
            </w:pPr>
            <w:r w:rsidRPr="002C0B92">
              <w:rPr>
                <w:rFonts w:cs="Times New Roman"/>
                <w:szCs w:val="28"/>
              </w:rPr>
              <w:t>МРТ хребта</w:t>
            </w:r>
          </w:p>
        </w:tc>
        <w:tc>
          <w:tcPr>
            <w:tcW w:w="4396" w:type="dxa"/>
            <w:hideMark/>
          </w:tcPr>
          <w:p w14:paraId="71D9DA09" w14:textId="77777777" w:rsidR="0037321F" w:rsidRPr="002C0B92" w:rsidRDefault="0037321F" w:rsidP="00096167">
            <w:pPr>
              <w:rPr>
                <w:rFonts w:cs="Times New Roman"/>
                <w:szCs w:val="28"/>
              </w:rPr>
            </w:pPr>
            <w:r w:rsidRPr="002C0B92">
              <w:rPr>
                <w:rFonts w:cs="Times New Roman"/>
                <w:szCs w:val="28"/>
              </w:rPr>
              <w:t>Компенсаторний сколіоз у 60% випадків пов’язаний зі зміщенням Атланта.</w:t>
            </w:r>
          </w:p>
        </w:tc>
      </w:tr>
      <w:tr w:rsidR="006E52E8" w:rsidRPr="002C0B92" w14:paraId="266432EF" w14:textId="77777777" w:rsidTr="001C3C94">
        <w:tc>
          <w:tcPr>
            <w:tcW w:w="1795" w:type="dxa"/>
            <w:hideMark/>
          </w:tcPr>
          <w:p w14:paraId="708C527F" w14:textId="77777777" w:rsidR="0037321F" w:rsidRPr="002C0B92" w:rsidRDefault="0037321F" w:rsidP="00096167">
            <w:pPr>
              <w:rPr>
                <w:rFonts w:cs="Times New Roman"/>
                <w:szCs w:val="28"/>
              </w:rPr>
            </w:pPr>
            <w:r w:rsidRPr="002C0B92">
              <w:rPr>
                <w:rFonts w:cs="Times New Roman"/>
                <w:szCs w:val="28"/>
              </w:rPr>
              <w:t>Petrov et al.</w:t>
            </w:r>
          </w:p>
        </w:tc>
        <w:tc>
          <w:tcPr>
            <w:tcW w:w="810" w:type="dxa"/>
            <w:hideMark/>
          </w:tcPr>
          <w:p w14:paraId="5245CDC5" w14:textId="77777777" w:rsidR="0037321F" w:rsidRPr="002C0B92" w:rsidRDefault="0037321F" w:rsidP="00096167">
            <w:pPr>
              <w:rPr>
                <w:rFonts w:cs="Times New Roman"/>
                <w:szCs w:val="28"/>
              </w:rPr>
            </w:pPr>
            <w:r w:rsidRPr="002C0B92">
              <w:rPr>
                <w:rFonts w:cs="Times New Roman"/>
                <w:szCs w:val="28"/>
              </w:rPr>
              <w:t>2021</w:t>
            </w:r>
          </w:p>
        </w:tc>
        <w:tc>
          <w:tcPr>
            <w:tcW w:w="2015" w:type="dxa"/>
            <w:hideMark/>
          </w:tcPr>
          <w:p w14:paraId="5AF3CD2A" w14:textId="77777777" w:rsidR="0037321F" w:rsidRPr="002C0B92" w:rsidRDefault="0037321F" w:rsidP="00096167">
            <w:pPr>
              <w:rPr>
                <w:rFonts w:cs="Times New Roman"/>
                <w:szCs w:val="28"/>
              </w:rPr>
            </w:pPr>
            <w:r w:rsidRPr="002C0B92">
              <w:rPr>
                <w:rFonts w:cs="Times New Roman"/>
                <w:szCs w:val="28"/>
              </w:rPr>
              <w:t>Аналіз постуральних змін</w:t>
            </w:r>
          </w:p>
        </w:tc>
        <w:tc>
          <w:tcPr>
            <w:tcW w:w="4396" w:type="dxa"/>
            <w:hideMark/>
          </w:tcPr>
          <w:p w14:paraId="5612B2DA" w14:textId="77777777" w:rsidR="0037321F" w:rsidRPr="002C0B92" w:rsidRDefault="0037321F" w:rsidP="00096167">
            <w:pPr>
              <w:rPr>
                <w:rFonts w:cs="Times New Roman"/>
                <w:szCs w:val="28"/>
              </w:rPr>
            </w:pPr>
            <w:r w:rsidRPr="002C0B92">
              <w:rPr>
                <w:rFonts w:cs="Times New Roman"/>
                <w:szCs w:val="28"/>
              </w:rPr>
              <w:t>Дисфункція Атланта сприяє функціональному укороченню нижніх кінцівок.</w:t>
            </w:r>
          </w:p>
        </w:tc>
      </w:tr>
    </w:tbl>
    <w:p w14:paraId="1C3BA242" w14:textId="01814331" w:rsidR="0037321F" w:rsidRPr="002C0B92" w:rsidRDefault="0037321F" w:rsidP="00BE4053">
      <w:pPr>
        <w:spacing w:before="240"/>
        <w:rPr>
          <w:rFonts w:cs="Times New Roman"/>
          <w:b/>
          <w:bCs/>
          <w:szCs w:val="28"/>
        </w:rPr>
      </w:pPr>
      <w:r w:rsidRPr="002C0B92">
        <w:rPr>
          <w:rFonts w:cs="Times New Roman"/>
          <w:b/>
          <w:bCs/>
          <w:szCs w:val="28"/>
        </w:rPr>
        <w:t>Корекція наслідків зміщення Атланта</w:t>
      </w:r>
    </w:p>
    <w:p w14:paraId="36CC7965" w14:textId="77777777" w:rsidR="0037321F" w:rsidRPr="002C0B92" w:rsidRDefault="0037321F" w:rsidP="00096167">
      <w:pPr>
        <w:rPr>
          <w:rFonts w:cs="Times New Roman"/>
          <w:szCs w:val="28"/>
        </w:rPr>
      </w:pPr>
      <w:r w:rsidRPr="002C0B92">
        <w:rPr>
          <w:rFonts w:cs="Times New Roman"/>
          <w:szCs w:val="28"/>
        </w:rPr>
        <w:t>Значна кількість досліджень підтверджує, що правильне положення Атланта дозволяє зменшити або усунути наслідки його дислокації. Основні методи корекції:</w:t>
      </w:r>
    </w:p>
    <w:p w14:paraId="5D59F31A" w14:textId="77777777" w:rsidR="0037321F" w:rsidRPr="002C0B92" w:rsidRDefault="0037321F" w:rsidP="00F262C9">
      <w:pPr>
        <w:numPr>
          <w:ilvl w:val="0"/>
          <w:numId w:val="8"/>
        </w:numPr>
        <w:rPr>
          <w:rFonts w:cs="Times New Roman"/>
          <w:szCs w:val="28"/>
        </w:rPr>
      </w:pPr>
      <w:r w:rsidRPr="002C0B92">
        <w:rPr>
          <w:rFonts w:cs="Times New Roman"/>
          <w:b/>
          <w:bCs/>
          <w:szCs w:val="28"/>
        </w:rPr>
        <w:t>Мануальна терапія.</w:t>
      </w:r>
      <w:r w:rsidRPr="002C0B92">
        <w:rPr>
          <w:rFonts w:cs="Times New Roman"/>
          <w:szCs w:val="28"/>
        </w:rPr>
        <w:br/>
        <w:t>М’які маніпуляції для відновлення природного положення хребця.</w:t>
      </w:r>
    </w:p>
    <w:p w14:paraId="5ED01D5C" w14:textId="77777777" w:rsidR="0037321F" w:rsidRPr="002C0B92" w:rsidRDefault="0037321F" w:rsidP="00F262C9">
      <w:pPr>
        <w:numPr>
          <w:ilvl w:val="0"/>
          <w:numId w:val="8"/>
        </w:numPr>
        <w:rPr>
          <w:rFonts w:cs="Times New Roman"/>
          <w:szCs w:val="28"/>
        </w:rPr>
      </w:pPr>
      <w:r w:rsidRPr="002C0B92">
        <w:rPr>
          <w:rFonts w:cs="Times New Roman"/>
          <w:b/>
          <w:bCs/>
          <w:szCs w:val="28"/>
        </w:rPr>
        <w:lastRenderedPageBreak/>
        <w:t>Остеопатія.</w:t>
      </w:r>
      <w:r w:rsidRPr="002C0B92">
        <w:rPr>
          <w:rFonts w:cs="Times New Roman"/>
          <w:szCs w:val="28"/>
        </w:rPr>
        <w:br/>
        <w:t>Інтегративний підхід для нормалізації біомеханіки тіла.</w:t>
      </w:r>
    </w:p>
    <w:p w14:paraId="7103485B" w14:textId="77777777" w:rsidR="0037321F" w:rsidRPr="002C0B92" w:rsidRDefault="0037321F" w:rsidP="00F262C9">
      <w:pPr>
        <w:numPr>
          <w:ilvl w:val="0"/>
          <w:numId w:val="8"/>
        </w:numPr>
        <w:rPr>
          <w:rFonts w:cs="Times New Roman"/>
          <w:szCs w:val="28"/>
        </w:rPr>
      </w:pPr>
      <w:r w:rsidRPr="002C0B92">
        <w:rPr>
          <w:rFonts w:cs="Times New Roman"/>
          <w:b/>
          <w:bCs/>
          <w:szCs w:val="28"/>
        </w:rPr>
        <w:t>Постуральна терапія.</w:t>
      </w:r>
      <w:r w:rsidRPr="002C0B92">
        <w:rPr>
          <w:rFonts w:cs="Times New Roman"/>
          <w:szCs w:val="28"/>
        </w:rPr>
        <w:br/>
        <w:t>Робота з м’язовим тонусом і поставою.</w:t>
      </w:r>
    </w:p>
    <w:p w14:paraId="2803FB80" w14:textId="0CA03719" w:rsidR="000D10EB" w:rsidRPr="002C0B92" w:rsidRDefault="000D10EB" w:rsidP="00096167">
      <w:pPr>
        <w:rPr>
          <w:rFonts w:cs="Times New Roman"/>
          <w:b/>
          <w:bCs/>
          <w:szCs w:val="28"/>
        </w:rPr>
      </w:pPr>
      <w:r w:rsidRPr="002C0B92">
        <w:rPr>
          <w:rFonts w:cs="Times New Roman"/>
          <w:b/>
          <w:bCs/>
          <w:noProof/>
          <w:szCs w:val="28"/>
          <w:lang w:eastAsia="ru-RU"/>
        </w:rPr>
        <w:drawing>
          <wp:inline distT="0" distB="0" distL="0" distR="0" wp14:anchorId="796E6071" wp14:editId="1A76CF41">
            <wp:extent cx="5715000" cy="2540000"/>
            <wp:effectExtent l="0" t="0" r="0" b="0"/>
            <wp:docPr id="13343952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395285" name=""/>
                    <pic:cNvPicPr/>
                  </pic:nvPicPr>
                  <pic:blipFill>
                    <a:blip r:embed="rId13"/>
                    <a:stretch>
                      <a:fillRect/>
                    </a:stretch>
                  </pic:blipFill>
                  <pic:spPr>
                    <a:xfrm>
                      <a:off x="0" y="0"/>
                      <a:ext cx="5715000" cy="2540000"/>
                    </a:xfrm>
                    <a:prstGeom prst="rect">
                      <a:avLst/>
                    </a:prstGeom>
                  </pic:spPr>
                </pic:pic>
              </a:graphicData>
            </a:graphic>
          </wp:inline>
        </w:drawing>
      </w:r>
    </w:p>
    <w:p w14:paraId="25FBC784" w14:textId="032E522E" w:rsidR="0037321F" w:rsidRPr="002C0B92" w:rsidRDefault="0037321F" w:rsidP="00593410">
      <w:pPr>
        <w:jc w:val="center"/>
        <w:rPr>
          <w:rFonts w:cs="Times New Roman"/>
          <w:i/>
          <w:iCs/>
          <w:szCs w:val="28"/>
        </w:rPr>
      </w:pPr>
      <w:r w:rsidRPr="002C0B92">
        <w:rPr>
          <w:rFonts w:cs="Times New Roman"/>
          <w:i/>
          <w:iCs/>
          <w:szCs w:val="28"/>
        </w:rPr>
        <w:t xml:space="preserve">Графік </w:t>
      </w:r>
      <w:r w:rsidR="00B3231E" w:rsidRPr="002C0B92">
        <w:rPr>
          <w:rFonts w:cs="Times New Roman"/>
          <w:i/>
          <w:iCs/>
          <w:szCs w:val="28"/>
          <w:lang w:val="uk-UA"/>
        </w:rPr>
        <w:t>3</w:t>
      </w:r>
      <w:r w:rsidRPr="002C0B92">
        <w:rPr>
          <w:rFonts w:cs="Times New Roman"/>
          <w:i/>
          <w:iCs/>
          <w:szCs w:val="28"/>
        </w:rPr>
        <w:t>. Відновлення біомеханіки після корекції Атланта</w:t>
      </w:r>
    </w:p>
    <w:p w14:paraId="79D6CCD0" w14:textId="77777777" w:rsidR="0037321F" w:rsidRPr="002C0B92" w:rsidRDefault="0037321F" w:rsidP="00096167">
      <w:pPr>
        <w:rPr>
          <w:rFonts w:cs="Times New Roman"/>
          <w:b/>
          <w:bCs/>
          <w:szCs w:val="28"/>
        </w:rPr>
      </w:pPr>
      <w:r w:rsidRPr="002C0B92">
        <w:rPr>
          <w:rFonts w:cs="Times New Roman"/>
          <w:b/>
          <w:bCs/>
          <w:szCs w:val="28"/>
        </w:rPr>
        <w:t>Висновки до підрозділу</w:t>
      </w:r>
    </w:p>
    <w:p w14:paraId="407C4BA9" w14:textId="77777777" w:rsidR="0037321F" w:rsidRPr="002C0B92" w:rsidRDefault="0037321F" w:rsidP="00096167">
      <w:pPr>
        <w:rPr>
          <w:rFonts w:cs="Times New Roman"/>
          <w:szCs w:val="28"/>
        </w:rPr>
      </w:pPr>
      <w:r w:rsidRPr="002C0B92">
        <w:rPr>
          <w:rFonts w:cs="Times New Roman"/>
          <w:szCs w:val="28"/>
        </w:rPr>
        <w:t>Зміщення або ротація Атланта має серйозні наслідки для біомеханіки, нервової системи і внутрішніх органів. Цей стан часто спричиняє болі, постуральні зміни, а також функціональні розлади внутрішніх органів. Своєчасна діагностика та корекція положення Атланта є ключем до відновлення нормального функціонування опорно-рухового апарату та загального здоров’я пацієнтів.</w:t>
      </w:r>
    </w:p>
    <w:p w14:paraId="4C9BBAE7" w14:textId="44F62733" w:rsidR="0037321F" w:rsidRPr="002C0B92" w:rsidRDefault="0037321F" w:rsidP="000A6034">
      <w:pPr>
        <w:pStyle w:val="2"/>
        <w:rPr>
          <w:rFonts w:cs="Times New Roman"/>
          <w:color w:val="auto"/>
          <w:sz w:val="28"/>
          <w:szCs w:val="28"/>
        </w:rPr>
      </w:pPr>
      <w:bookmarkStart w:id="7" w:name="_Toc184617173"/>
      <w:r w:rsidRPr="002C0B92">
        <w:rPr>
          <w:rFonts w:cs="Times New Roman"/>
          <w:color w:val="auto"/>
          <w:sz w:val="28"/>
          <w:szCs w:val="28"/>
        </w:rPr>
        <w:t>1.4. Сучасні методи корекції першого шийного хребця (Атланта)</w:t>
      </w:r>
      <w:bookmarkEnd w:id="7"/>
    </w:p>
    <w:p w14:paraId="0D5E1261" w14:textId="77777777" w:rsidR="0037321F" w:rsidRPr="002C0B92" w:rsidRDefault="0037321F" w:rsidP="00096167">
      <w:pPr>
        <w:rPr>
          <w:rFonts w:cs="Times New Roman"/>
          <w:b/>
          <w:bCs/>
          <w:szCs w:val="28"/>
        </w:rPr>
      </w:pPr>
      <w:r w:rsidRPr="002C0B92">
        <w:rPr>
          <w:rFonts w:cs="Times New Roman"/>
          <w:b/>
          <w:bCs/>
          <w:szCs w:val="28"/>
        </w:rPr>
        <w:t>Вступ до проблеми</w:t>
      </w:r>
    </w:p>
    <w:p w14:paraId="6CF3BA46" w14:textId="77777777" w:rsidR="0037321F" w:rsidRPr="002C0B92" w:rsidRDefault="0037321F" w:rsidP="00096167">
      <w:pPr>
        <w:rPr>
          <w:rFonts w:cs="Times New Roman"/>
          <w:szCs w:val="28"/>
        </w:rPr>
      </w:pPr>
      <w:r w:rsidRPr="002C0B92">
        <w:rPr>
          <w:rFonts w:cs="Times New Roman"/>
          <w:szCs w:val="28"/>
        </w:rPr>
        <w:t xml:space="preserve">Корекція положення першого шийного хребця є важливою частиною реабілітаційної медицини, спрямованою на усунення наслідків дислокації Атланта та покращення стану пацієнтів. Завдяки розвитку мануальної </w:t>
      </w:r>
      <w:r w:rsidRPr="002C0B92">
        <w:rPr>
          <w:rFonts w:cs="Times New Roman"/>
          <w:szCs w:val="28"/>
        </w:rPr>
        <w:lastRenderedPageBreak/>
        <w:t>терапії, остеопатії, фізіотерапевтичних методів і апаратних технологій сучасна медицина пропонує ефективні підходи до лікування цієї патології. У цьому підрозділі розглядаються основні методи корекції Атланта, їхній механізм дії, ефективність та обмеження.</w:t>
      </w:r>
    </w:p>
    <w:p w14:paraId="2ED103B5" w14:textId="77777777" w:rsidR="0037321F" w:rsidRPr="002C0B92" w:rsidRDefault="0037321F" w:rsidP="00096167">
      <w:pPr>
        <w:rPr>
          <w:rFonts w:cs="Times New Roman"/>
          <w:b/>
          <w:bCs/>
          <w:szCs w:val="28"/>
        </w:rPr>
      </w:pPr>
      <w:r w:rsidRPr="002C0B92">
        <w:rPr>
          <w:rFonts w:cs="Times New Roman"/>
          <w:b/>
          <w:bCs/>
          <w:szCs w:val="28"/>
        </w:rPr>
        <w:t>Основні методи корекції</w:t>
      </w:r>
    </w:p>
    <w:p w14:paraId="23881384" w14:textId="5DAA9DD7" w:rsidR="0037321F" w:rsidRPr="002C0B92" w:rsidRDefault="0037321F" w:rsidP="00096167">
      <w:pPr>
        <w:rPr>
          <w:rFonts w:cs="Times New Roman"/>
          <w:szCs w:val="28"/>
        </w:rPr>
      </w:pPr>
      <w:r w:rsidRPr="002C0B92">
        <w:rPr>
          <w:rFonts w:cs="Times New Roman"/>
          <w:b/>
          <w:bCs/>
          <w:szCs w:val="28"/>
        </w:rPr>
        <w:t>1. Мануальна терапія</w:t>
      </w:r>
      <w:r w:rsidR="00593410" w:rsidRPr="002C0B92">
        <w:rPr>
          <w:rFonts w:cs="Times New Roman"/>
          <w:szCs w:val="28"/>
          <w:lang w:val="uk-UA"/>
        </w:rPr>
        <w:t xml:space="preserve"> </w:t>
      </w:r>
      <w:r w:rsidRPr="002C0B92">
        <w:rPr>
          <w:rFonts w:cs="Times New Roman"/>
          <w:szCs w:val="28"/>
        </w:rPr>
        <w:t>включає різні техніки впливу на м'язово-скелетну систему для відновлення правильного положення Атланта.</w:t>
      </w:r>
    </w:p>
    <w:p w14:paraId="366183D9" w14:textId="65C27BF0" w:rsidR="0037321F" w:rsidRPr="002C0B92" w:rsidRDefault="0037321F" w:rsidP="00F262C9">
      <w:pPr>
        <w:numPr>
          <w:ilvl w:val="0"/>
          <w:numId w:val="9"/>
        </w:numPr>
        <w:rPr>
          <w:rFonts w:cs="Times New Roman"/>
          <w:szCs w:val="28"/>
        </w:rPr>
      </w:pPr>
      <w:r w:rsidRPr="002C0B92">
        <w:rPr>
          <w:rFonts w:cs="Times New Roman"/>
          <w:b/>
          <w:bCs/>
          <w:szCs w:val="28"/>
        </w:rPr>
        <w:t>Метод корекції через м’яку мобілізацію</w:t>
      </w:r>
      <w:r w:rsidR="00593410" w:rsidRPr="002C0B92">
        <w:rPr>
          <w:rFonts w:cs="Times New Roman"/>
          <w:b/>
          <w:bCs/>
          <w:szCs w:val="28"/>
          <w:lang w:val="uk-UA"/>
        </w:rPr>
        <w:t xml:space="preserve"> </w:t>
      </w:r>
      <w:r w:rsidR="00593410" w:rsidRPr="002C0B92">
        <w:rPr>
          <w:rFonts w:cs="Times New Roman"/>
          <w:szCs w:val="28"/>
          <w:lang w:val="uk-UA"/>
        </w:rPr>
        <w:t>в</w:t>
      </w:r>
      <w:r w:rsidRPr="002C0B92">
        <w:rPr>
          <w:rFonts w:cs="Times New Roman"/>
          <w:szCs w:val="28"/>
        </w:rPr>
        <w:t>ключає поступовий вплив на шийний відділ</w:t>
      </w:r>
      <w:r w:rsidR="00B742FC" w:rsidRPr="002C0B92">
        <w:rPr>
          <w:rFonts w:cs="Times New Roman"/>
          <w:szCs w:val="28"/>
          <w:lang w:val="uk-UA"/>
        </w:rPr>
        <w:t xml:space="preserve"> </w:t>
      </w:r>
      <w:r w:rsidR="008473A0">
        <w:rPr>
          <w:rFonts w:cs="Times New Roman"/>
          <w:szCs w:val="28"/>
        </w:rPr>
        <w:t>[</w:t>
      </w:r>
      <w:r w:rsidR="00B742FC" w:rsidRPr="002C0B92">
        <w:rPr>
          <w:rFonts w:cs="Times New Roman"/>
          <w:szCs w:val="28"/>
          <w:lang w:val="uk-UA"/>
        </w:rPr>
        <w:t>13, 14</w:t>
      </w:r>
      <w:r w:rsidR="008473A0">
        <w:rPr>
          <w:rFonts w:cs="Times New Roman"/>
          <w:szCs w:val="28"/>
        </w:rPr>
        <w:t>]</w:t>
      </w:r>
      <w:r w:rsidRPr="002C0B92">
        <w:rPr>
          <w:rFonts w:cs="Times New Roman"/>
          <w:szCs w:val="28"/>
        </w:rPr>
        <w:t xml:space="preserve"> для покращення рухливості суглобів і зменшення м'язового спазму.</w:t>
      </w:r>
    </w:p>
    <w:p w14:paraId="560BEDF4" w14:textId="55575744" w:rsidR="0037321F" w:rsidRPr="002C0B92" w:rsidRDefault="0037321F" w:rsidP="00F262C9">
      <w:pPr>
        <w:numPr>
          <w:ilvl w:val="0"/>
          <w:numId w:val="9"/>
        </w:numPr>
        <w:rPr>
          <w:rFonts w:cs="Times New Roman"/>
          <w:szCs w:val="28"/>
        </w:rPr>
      </w:pPr>
      <w:r w:rsidRPr="002C0B92">
        <w:rPr>
          <w:rFonts w:cs="Times New Roman"/>
          <w:b/>
          <w:bCs/>
          <w:szCs w:val="28"/>
        </w:rPr>
        <w:t>Короткоручажні техніки</w:t>
      </w:r>
      <w:r w:rsidR="00593410" w:rsidRPr="002C0B92">
        <w:rPr>
          <w:rFonts w:cs="Times New Roman"/>
          <w:b/>
          <w:bCs/>
          <w:szCs w:val="28"/>
        </w:rPr>
        <w:t xml:space="preserve"> </w:t>
      </w:r>
      <w:r w:rsidR="00593410" w:rsidRPr="002C0B92">
        <w:rPr>
          <w:rFonts w:cs="Times New Roman"/>
          <w:szCs w:val="28"/>
          <w:lang w:val="uk-UA"/>
        </w:rPr>
        <w:t>в</w:t>
      </w:r>
      <w:r w:rsidRPr="002C0B92">
        <w:rPr>
          <w:rFonts w:cs="Times New Roman"/>
          <w:szCs w:val="28"/>
        </w:rPr>
        <w:t>икористовують швидкі, але контрольовані маніпуляції для переміщення Атланта в анатомічно правильне положення.</w:t>
      </w:r>
    </w:p>
    <w:p w14:paraId="22B4867B" w14:textId="77777777" w:rsidR="0037321F" w:rsidRPr="002C0B92" w:rsidRDefault="0037321F" w:rsidP="00096167">
      <w:pPr>
        <w:rPr>
          <w:rFonts w:cs="Times New Roman"/>
          <w:szCs w:val="28"/>
        </w:rPr>
      </w:pPr>
      <w:r w:rsidRPr="002C0B92">
        <w:rPr>
          <w:rFonts w:cs="Times New Roman"/>
          <w:b/>
          <w:bCs/>
          <w:szCs w:val="28"/>
        </w:rPr>
        <w:t>Переваги:</w:t>
      </w:r>
    </w:p>
    <w:p w14:paraId="0297D230" w14:textId="77777777" w:rsidR="0037321F" w:rsidRPr="002C0B92" w:rsidRDefault="0037321F" w:rsidP="00F262C9">
      <w:pPr>
        <w:numPr>
          <w:ilvl w:val="0"/>
          <w:numId w:val="10"/>
        </w:numPr>
        <w:rPr>
          <w:rFonts w:cs="Times New Roman"/>
          <w:szCs w:val="28"/>
        </w:rPr>
      </w:pPr>
      <w:r w:rsidRPr="002C0B92">
        <w:rPr>
          <w:rFonts w:cs="Times New Roman"/>
          <w:szCs w:val="28"/>
        </w:rPr>
        <w:t>Швидкий результат.</w:t>
      </w:r>
    </w:p>
    <w:p w14:paraId="15672314" w14:textId="77777777" w:rsidR="0037321F" w:rsidRPr="002C0B92" w:rsidRDefault="0037321F" w:rsidP="00F262C9">
      <w:pPr>
        <w:numPr>
          <w:ilvl w:val="0"/>
          <w:numId w:val="10"/>
        </w:numPr>
        <w:rPr>
          <w:rFonts w:cs="Times New Roman"/>
          <w:szCs w:val="28"/>
        </w:rPr>
      </w:pPr>
      <w:r w:rsidRPr="002C0B92">
        <w:rPr>
          <w:rFonts w:cs="Times New Roman"/>
          <w:szCs w:val="28"/>
        </w:rPr>
        <w:t>Покращення кровообігу та зменшення симптомів після кількох сеансів.</w:t>
      </w:r>
    </w:p>
    <w:p w14:paraId="30B96D1E" w14:textId="77777777" w:rsidR="0037321F" w:rsidRPr="002C0B92" w:rsidRDefault="0037321F" w:rsidP="00096167">
      <w:pPr>
        <w:rPr>
          <w:rFonts w:cs="Times New Roman"/>
          <w:szCs w:val="28"/>
        </w:rPr>
      </w:pPr>
      <w:r w:rsidRPr="002C0B92">
        <w:rPr>
          <w:rFonts w:cs="Times New Roman"/>
          <w:b/>
          <w:bCs/>
          <w:szCs w:val="28"/>
        </w:rPr>
        <w:t>Обмеження:</w:t>
      </w:r>
    </w:p>
    <w:p w14:paraId="549BE0E1" w14:textId="77777777" w:rsidR="0037321F" w:rsidRPr="002C0B92" w:rsidRDefault="0037321F" w:rsidP="00F262C9">
      <w:pPr>
        <w:numPr>
          <w:ilvl w:val="0"/>
          <w:numId w:val="11"/>
        </w:numPr>
        <w:rPr>
          <w:rFonts w:cs="Times New Roman"/>
          <w:szCs w:val="28"/>
        </w:rPr>
      </w:pPr>
      <w:r w:rsidRPr="002C0B92">
        <w:rPr>
          <w:rFonts w:cs="Times New Roman"/>
          <w:szCs w:val="28"/>
        </w:rPr>
        <w:t>Вимагає високої кваліфікації терапевта.</w:t>
      </w:r>
    </w:p>
    <w:p w14:paraId="7B0EEE6D" w14:textId="77777777" w:rsidR="0037321F" w:rsidRPr="002C0B92" w:rsidRDefault="0037321F" w:rsidP="00F262C9">
      <w:pPr>
        <w:numPr>
          <w:ilvl w:val="0"/>
          <w:numId w:val="11"/>
        </w:numPr>
        <w:rPr>
          <w:rFonts w:cs="Times New Roman"/>
          <w:szCs w:val="28"/>
        </w:rPr>
      </w:pPr>
      <w:r w:rsidRPr="002C0B92">
        <w:rPr>
          <w:rFonts w:cs="Times New Roman"/>
          <w:szCs w:val="28"/>
        </w:rPr>
        <w:t>Можливість ускладнень при неправильному виконанні.</w:t>
      </w:r>
    </w:p>
    <w:p w14:paraId="06DDD1DF" w14:textId="4B4FD774" w:rsidR="0037321F" w:rsidRPr="002C0B92" w:rsidRDefault="0037321F" w:rsidP="00096167">
      <w:pPr>
        <w:rPr>
          <w:rFonts w:cs="Times New Roman"/>
          <w:szCs w:val="28"/>
        </w:rPr>
      </w:pPr>
      <w:r w:rsidRPr="002C0B92">
        <w:rPr>
          <w:rFonts w:cs="Times New Roman"/>
          <w:szCs w:val="28"/>
        </w:rPr>
        <w:t xml:space="preserve">Таблиця </w:t>
      </w:r>
      <w:r w:rsidR="00BE4053" w:rsidRPr="002C0B92">
        <w:rPr>
          <w:rFonts w:cs="Times New Roman"/>
          <w:szCs w:val="28"/>
        </w:rPr>
        <w:t>7</w:t>
      </w:r>
      <w:r w:rsidRPr="002C0B92">
        <w:rPr>
          <w:rFonts w:cs="Times New Roman"/>
          <w:szCs w:val="28"/>
        </w:rPr>
        <w:t>. Результати корекції Атланта за допомогою мануальної терапії</w:t>
      </w:r>
    </w:p>
    <w:tbl>
      <w:tblPr>
        <w:tblStyle w:val="af6"/>
        <w:tblW w:w="0" w:type="auto"/>
        <w:tblLook w:val="04A0" w:firstRow="1" w:lastRow="0" w:firstColumn="1" w:lastColumn="0" w:noHBand="0" w:noVBand="1"/>
      </w:tblPr>
      <w:tblGrid>
        <w:gridCol w:w="4405"/>
        <w:gridCol w:w="2160"/>
        <w:gridCol w:w="2430"/>
      </w:tblGrid>
      <w:tr w:rsidR="006E52E8" w:rsidRPr="002C0B92" w14:paraId="296B5107" w14:textId="77777777" w:rsidTr="00593410">
        <w:tc>
          <w:tcPr>
            <w:tcW w:w="4405" w:type="dxa"/>
            <w:hideMark/>
          </w:tcPr>
          <w:p w14:paraId="06C91EAC" w14:textId="77777777" w:rsidR="0037321F" w:rsidRPr="002C0B92" w:rsidRDefault="0037321F" w:rsidP="00096167">
            <w:pPr>
              <w:rPr>
                <w:rFonts w:cs="Times New Roman"/>
                <w:b/>
                <w:bCs/>
                <w:szCs w:val="28"/>
              </w:rPr>
            </w:pPr>
            <w:r w:rsidRPr="002C0B92">
              <w:rPr>
                <w:rFonts w:cs="Times New Roman"/>
                <w:b/>
                <w:bCs/>
                <w:szCs w:val="28"/>
              </w:rPr>
              <w:t>Параметр</w:t>
            </w:r>
          </w:p>
        </w:tc>
        <w:tc>
          <w:tcPr>
            <w:tcW w:w="2160" w:type="dxa"/>
            <w:hideMark/>
          </w:tcPr>
          <w:p w14:paraId="6CAA6AF9" w14:textId="77777777" w:rsidR="0037321F" w:rsidRPr="002C0B92" w:rsidRDefault="0037321F" w:rsidP="00096167">
            <w:pPr>
              <w:rPr>
                <w:rFonts w:cs="Times New Roman"/>
                <w:b/>
                <w:bCs/>
                <w:szCs w:val="28"/>
              </w:rPr>
            </w:pPr>
            <w:r w:rsidRPr="002C0B92">
              <w:rPr>
                <w:rFonts w:cs="Times New Roman"/>
                <w:b/>
                <w:bCs/>
                <w:szCs w:val="28"/>
              </w:rPr>
              <w:t>До корекції</w:t>
            </w:r>
          </w:p>
        </w:tc>
        <w:tc>
          <w:tcPr>
            <w:tcW w:w="2430" w:type="dxa"/>
            <w:hideMark/>
          </w:tcPr>
          <w:p w14:paraId="60D6BF07" w14:textId="77777777" w:rsidR="0037321F" w:rsidRPr="002C0B92" w:rsidRDefault="0037321F" w:rsidP="00096167">
            <w:pPr>
              <w:rPr>
                <w:rFonts w:cs="Times New Roman"/>
                <w:b/>
                <w:bCs/>
                <w:szCs w:val="28"/>
              </w:rPr>
            </w:pPr>
            <w:r w:rsidRPr="002C0B92">
              <w:rPr>
                <w:rFonts w:cs="Times New Roman"/>
                <w:b/>
                <w:bCs/>
                <w:szCs w:val="28"/>
              </w:rPr>
              <w:t>Після корекції</w:t>
            </w:r>
          </w:p>
        </w:tc>
      </w:tr>
      <w:tr w:rsidR="006E52E8" w:rsidRPr="002C0B92" w14:paraId="4CC77558" w14:textId="77777777" w:rsidTr="00593410">
        <w:tc>
          <w:tcPr>
            <w:tcW w:w="4405" w:type="dxa"/>
            <w:hideMark/>
          </w:tcPr>
          <w:p w14:paraId="15103916" w14:textId="77777777" w:rsidR="0037321F" w:rsidRPr="002C0B92" w:rsidRDefault="0037321F" w:rsidP="00096167">
            <w:pPr>
              <w:rPr>
                <w:rFonts w:cs="Times New Roman"/>
                <w:szCs w:val="28"/>
              </w:rPr>
            </w:pPr>
            <w:r w:rsidRPr="002C0B92">
              <w:rPr>
                <w:rFonts w:cs="Times New Roman"/>
                <w:szCs w:val="28"/>
              </w:rPr>
              <w:t>Частота головного болю</w:t>
            </w:r>
          </w:p>
        </w:tc>
        <w:tc>
          <w:tcPr>
            <w:tcW w:w="2160" w:type="dxa"/>
            <w:hideMark/>
          </w:tcPr>
          <w:p w14:paraId="2A6AB5AB" w14:textId="77777777" w:rsidR="0037321F" w:rsidRPr="002C0B92" w:rsidRDefault="0037321F" w:rsidP="00096167">
            <w:pPr>
              <w:rPr>
                <w:rFonts w:cs="Times New Roman"/>
                <w:szCs w:val="28"/>
              </w:rPr>
            </w:pPr>
            <w:r w:rsidRPr="002C0B92">
              <w:rPr>
                <w:rFonts w:cs="Times New Roman"/>
                <w:szCs w:val="28"/>
              </w:rPr>
              <w:t>85%</w:t>
            </w:r>
          </w:p>
        </w:tc>
        <w:tc>
          <w:tcPr>
            <w:tcW w:w="2430" w:type="dxa"/>
            <w:hideMark/>
          </w:tcPr>
          <w:p w14:paraId="5AC82F32" w14:textId="77777777" w:rsidR="0037321F" w:rsidRPr="002C0B92" w:rsidRDefault="0037321F" w:rsidP="00096167">
            <w:pPr>
              <w:rPr>
                <w:rFonts w:cs="Times New Roman"/>
                <w:szCs w:val="28"/>
              </w:rPr>
            </w:pPr>
            <w:r w:rsidRPr="002C0B92">
              <w:rPr>
                <w:rFonts w:cs="Times New Roman"/>
                <w:szCs w:val="28"/>
              </w:rPr>
              <w:t>30%</w:t>
            </w:r>
          </w:p>
        </w:tc>
      </w:tr>
      <w:tr w:rsidR="006E52E8" w:rsidRPr="002C0B92" w14:paraId="16842A70" w14:textId="77777777" w:rsidTr="00593410">
        <w:tc>
          <w:tcPr>
            <w:tcW w:w="4405" w:type="dxa"/>
            <w:hideMark/>
          </w:tcPr>
          <w:p w14:paraId="1AED8531" w14:textId="77777777" w:rsidR="0037321F" w:rsidRPr="002C0B92" w:rsidRDefault="0037321F" w:rsidP="00096167">
            <w:pPr>
              <w:rPr>
                <w:rFonts w:cs="Times New Roman"/>
                <w:szCs w:val="28"/>
              </w:rPr>
            </w:pPr>
            <w:r w:rsidRPr="002C0B92">
              <w:rPr>
                <w:rFonts w:cs="Times New Roman"/>
                <w:szCs w:val="28"/>
              </w:rPr>
              <w:lastRenderedPageBreak/>
              <w:t>Інтенсивність болю у шиї</w:t>
            </w:r>
          </w:p>
        </w:tc>
        <w:tc>
          <w:tcPr>
            <w:tcW w:w="2160" w:type="dxa"/>
            <w:hideMark/>
          </w:tcPr>
          <w:p w14:paraId="251B6293" w14:textId="77777777" w:rsidR="0037321F" w:rsidRPr="002C0B92" w:rsidRDefault="0037321F" w:rsidP="00096167">
            <w:pPr>
              <w:rPr>
                <w:rFonts w:cs="Times New Roman"/>
                <w:szCs w:val="28"/>
              </w:rPr>
            </w:pPr>
            <w:r w:rsidRPr="002C0B92">
              <w:rPr>
                <w:rFonts w:cs="Times New Roman"/>
                <w:szCs w:val="28"/>
              </w:rPr>
              <w:t>Висока</w:t>
            </w:r>
          </w:p>
        </w:tc>
        <w:tc>
          <w:tcPr>
            <w:tcW w:w="2430" w:type="dxa"/>
            <w:hideMark/>
          </w:tcPr>
          <w:p w14:paraId="26A1569A" w14:textId="77777777" w:rsidR="0037321F" w:rsidRPr="002C0B92" w:rsidRDefault="0037321F" w:rsidP="00096167">
            <w:pPr>
              <w:rPr>
                <w:rFonts w:cs="Times New Roman"/>
                <w:szCs w:val="28"/>
              </w:rPr>
            </w:pPr>
            <w:r w:rsidRPr="002C0B92">
              <w:rPr>
                <w:rFonts w:cs="Times New Roman"/>
                <w:szCs w:val="28"/>
              </w:rPr>
              <w:t>Низька</w:t>
            </w:r>
          </w:p>
        </w:tc>
      </w:tr>
      <w:tr w:rsidR="0037321F" w:rsidRPr="002C0B92" w14:paraId="6E2AC827" w14:textId="77777777" w:rsidTr="00593410">
        <w:tc>
          <w:tcPr>
            <w:tcW w:w="4405" w:type="dxa"/>
            <w:hideMark/>
          </w:tcPr>
          <w:p w14:paraId="675CD204" w14:textId="77777777" w:rsidR="0037321F" w:rsidRPr="002C0B92" w:rsidRDefault="0037321F" w:rsidP="00096167">
            <w:pPr>
              <w:rPr>
                <w:rFonts w:cs="Times New Roman"/>
                <w:szCs w:val="28"/>
              </w:rPr>
            </w:pPr>
            <w:r w:rsidRPr="002C0B92">
              <w:rPr>
                <w:rFonts w:cs="Times New Roman"/>
                <w:szCs w:val="28"/>
              </w:rPr>
              <w:t>Рівень рухливості голови</w:t>
            </w:r>
          </w:p>
        </w:tc>
        <w:tc>
          <w:tcPr>
            <w:tcW w:w="2160" w:type="dxa"/>
            <w:hideMark/>
          </w:tcPr>
          <w:p w14:paraId="6EF1E0A8" w14:textId="77777777" w:rsidR="0037321F" w:rsidRPr="002C0B92" w:rsidRDefault="0037321F" w:rsidP="00096167">
            <w:pPr>
              <w:rPr>
                <w:rFonts w:cs="Times New Roman"/>
                <w:szCs w:val="28"/>
              </w:rPr>
            </w:pPr>
            <w:r w:rsidRPr="002C0B92">
              <w:rPr>
                <w:rFonts w:cs="Times New Roman"/>
                <w:szCs w:val="28"/>
              </w:rPr>
              <w:t>Обмежений</w:t>
            </w:r>
          </w:p>
        </w:tc>
        <w:tc>
          <w:tcPr>
            <w:tcW w:w="2430" w:type="dxa"/>
            <w:hideMark/>
          </w:tcPr>
          <w:p w14:paraId="50447AE0" w14:textId="77777777" w:rsidR="0037321F" w:rsidRPr="002C0B92" w:rsidRDefault="0037321F" w:rsidP="00096167">
            <w:pPr>
              <w:rPr>
                <w:rFonts w:cs="Times New Roman"/>
                <w:szCs w:val="28"/>
              </w:rPr>
            </w:pPr>
            <w:r w:rsidRPr="002C0B92">
              <w:rPr>
                <w:rFonts w:cs="Times New Roman"/>
                <w:szCs w:val="28"/>
              </w:rPr>
              <w:t>Нормалізований</w:t>
            </w:r>
          </w:p>
        </w:tc>
      </w:tr>
    </w:tbl>
    <w:p w14:paraId="7A4D65C4" w14:textId="2D16F363" w:rsidR="0037321F" w:rsidRPr="002C0B92" w:rsidRDefault="0037321F" w:rsidP="00096167">
      <w:pPr>
        <w:rPr>
          <w:rFonts w:cs="Times New Roman"/>
          <w:szCs w:val="28"/>
          <w:lang w:val="uk-UA"/>
        </w:rPr>
      </w:pPr>
    </w:p>
    <w:p w14:paraId="06461C19" w14:textId="5D49D33D" w:rsidR="0037321F" w:rsidRPr="002C0B92" w:rsidRDefault="0037321F" w:rsidP="00096167">
      <w:pPr>
        <w:rPr>
          <w:rFonts w:cs="Times New Roman"/>
          <w:szCs w:val="28"/>
        </w:rPr>
      </w:pPr>
      <w:r w:rsidRPr="002C0B92">
        <w:rPr>
          <w:rFonts w:cs="Times New Roman"/>
          <w:b/>
          <w:bCs/>
          <w:szCs w:val="28"/>
        </w:rPr>
        <w:t>2. Остеопатія</w:t>
      </w:r>
      <w:r w:rsidR="00593410" w:rsidRPr="002C0B92">
        <w:rPr>
          <w:rFonts w:cs="Times New Roman"/>
          <w:szCs w:val="28"/>
          <w:lang w:val="uk-UA"/>
        </w:rPr>
        <w:t xml:space="preserve"> </w:t>
      </w:r>
      <w:r w:rsidRPr="002C0B92">
        <w:rPr>
          <w:rFonts w:cs="Times New Roman"/>
          <w:szCs w:val="28"/>
        </w:rPr>
        <w:t>фокусується на відновленні структурної та функціональної гармонії організму через м’який мануальний вплив</w:t>
      </w:r>
      <w:r w:rsidR="003401A9">
        <w:rPr>
          <w:rFonts w:cs="Times New Roman"/>
          <w:szCs w:val="28"/>
        </w:rPr>
        <w:t xml:space="preserve"> </w:t>
      </w:r>
      <w:r w:rsidR="003401A9" w:rsidRPr="003401A9">
        <w:rPr>
          <w:rFonts w:cs="Times New Roman"/>
          <w:szCs w:val="28"/>
        </w:rPr>
        <w:t>[</w:t>
      </w:r>
      <w:r w:rsidR="003401A9">
        <w:rPr>
          <w:rFonts w:cs="Times New Roman"/>
          <w:szCs w:val="28"/>
        </w:rPr>
        <w:t>15]</w:t>
      </w:r>
      <w:r w:rsidRPr="002C0B92">
        <w:rPr>
          <w:rFonts w:cs="Times New Roman"/>
          <w:szCs w:val="28"/>
        </w:rPr>
        <w:t>.</w:t>
      </w:r>
    </w:p>
    <w:p w14:paraId="4AB0A35A" w14:textId="27309685" w:rsidR="0037321F" w:rsidRPr="002C0B92" w:rsidRDefault="0037321F" w:rsidP="00F262C9">
      <w:pPr>
        <w:numPr>
          <w:ilvl w:val="0"/>
          <w:numId w:val="12"/>
        </w:numPr>
        <w:rPr>
          <w:rFonts w:cs="Times New Roman"/>
          <w:szCs w:val="28"/>
        </w:rPr>
      </w:pPr>
      <w:r w:rsidRPr="002C0B92">
        <w:rPr>
          <w:rFonts w:cs="Times New Roman"/>
          <w:b/>
          <w:bCs/>
          <w:szCs w:val="28"/>
        </w:rPr>
        <w:t>Краніосакральна терапія</w:t>
      </w:r>
      <w:r w:rsidR="00593410" w:rsidRPr="002C0B92">
        <w:rPr>
          <w:rFonts w:cs="Times New Roman"/>
          <w:b/>
          <w:bCs/>
          <w:szCs w:val="28"/>
        </w:rPr>
        <w:t xml:space="preserve">: </w:t>
      </w:r>
      <w:r w:rsidR="00593410" w:rsidRPr="002C0B92">
        <w:rPr>
          <w:rFonts w:cs="Times New Roman"/>
          <w:szCs w:val="28"/>
          <w:lang w:val="uk-UA"/>
        </w:rPr>
        <w:t>р</w:t>
      </w:r>
      <w:r w:rsidRPr="002C0B92">
        <w:rPr>
          <w:rFonts w:cs="Times New Roman"/>
          <w:szCs w:val="28"/>
        </w:rPr>
        <w:t>обота з кістками черепа і хребта для зняття напруги та покращення кровообігу.</w:t>
      </w:r>
    </w:p>
    <w:p w14:paraId="75779D57" w14:textId="154EC423" w:rsidR="0037321F" w:rsidRPr="002C0B92" w:rsidRDefault="0037321F" w:rsidP="00F262C9">
      <w:pPr>
        <w:numPr>
          <w:ilvl w:val="0"/>
          <w:numId w:val="12"/>
        </w:numPr>
        <w:rPr>
          <w:rFonts w:cs="Times New Roman"/>
          <w:szCs w:val="28"/>
        </w:rPr>
      </w:pPr>
      <w:r w:rsidRPr="002C0B92">
        <w:rPr>
          <w:rFonts w:cs="Times New Roman"/>
          <w:b/>
          <w:bCs/>
          <w:szCs w:val="28"/>
        </w:rPr>
        <w:t>М’язово-енергетичні техніки</w:t>
      </w:r>
      <w:r w:rsidR="00593410" w:rsidRPr="002C0B92">
        <w:rPr>
          <w:rFonts w:cs="Times New Roman"/>
          <w:b/>
          <w:bCs/>
          <w:szCs w:val="28"/>
        </w:rPr>
        <w:t xml:space="preserve">: </w:t>
      </w:r>
      <w:r w:rsidR="00593410" w:rsidRPr="002C0B92">
        <w:rPr>
          <w:rFonts w:cs="Times New Roman"/>
          <w:szCs w:val="28"/>
          <w:lang w:val="uk-UA"/>
        </w:rPr>
        <w:t>в</w:t>
      </w:r>
      <w:r w:rsidRPr="002C0B92">
        <w:rPr>
          <w:rFonts w:cs="Times New Roman"/>
          <w:szCs w:val="28"/>
        </w:rPr>
        <w:t>икористання активного скорочення м’язів пацієнта для досягнення розслаблення та відновлення правильного положення Атланта.</w:t>
      </w:r>
    </w:p>
    <w:p w14:paraId="08DC1728" w14:textId="77777777" w:rsidR="0037321F" w:rsidRPr="002C0B92" w:rsidRDefault="0037321F" w:rsidP="00096167">
      <w:pPr>
        <w:rPr>
          <w:rFonts w:cs="Times New Roman"/>
          <w:szCs w:val="28"/>
        </w:rPr>
      </w:pPr>
      <w:r w:rsidRPr="002C0B92">
        <w:rPr>
          <w:rFonts w:cs="Times New Roman"/>
          <w:b/>
          <w:bCs/>
          <w:szCs w:val="28"/>
        </w:rPr>
        <w:t>Переваги:</w:t>
      </w:r>
    </w:p>
    <w:p w14:paraId="7E711971" w14:textId="77777777" w:rsidR="0037321F" w:rsidRPr="002C0B92" w:rsidRDefault="0037321F" w:rsidP="00F262C9">
      <w:pPr>
        <w:numPr>
          <w:ilvl w:val="0"/>
          <w:numId w:val="13"/>
        </w:numPr>
        <w:rPr>
          <w:rFonts w:cs="Times New Roman"/>
          <w:szCs w:val="28"/>
        </w:rPr>
      </w:pPr>
      <w:r w:rsidRPr="002C0B92">
        <w:rPr>
          <w:rFonts w:cs="Times New Roman"/>
          <w:szCs w:val="28"/>
        </w:rPr>
        <w:t>Мінімальний ризик ускладнень.</w:t>
      </w:r>
    </w:p>
    <w:p w14:paraId="53EA01EE" w14:textId="77777777" w:rsidR="0037321F" w:rsidRPr="002C0B92" w:rsidRDefault="0037321F" w:rsidP="00F262C9">
      <w:pPr>
        <w:numPr>
          <w:ilvl w:val="0"/>
          <w:numId w:val="13"/>
        </w:numPr>
        <w:rPr>
          <w:rFonts w:cs="Times New Roman"/>
          <w:szCs w:val="28"/>
        </w:rPr>
      </w:pPr>
      <w:r w:rsidRPr="002C0B92">
        <w:rPr>
          <w:rFonts w:cs="Times New Roman"/>
          <w:szCs w:val="28"/>
        </w:rPr>
        <w:t>Покращення функцій не лише Атланта, але й інших структур.</w:t>
      </w:r>
    </w:p>
    <w:p w14:paraId="5358E74B" w14:textId="77777777" w:rsidR="0037321F" w:rsidRPr="002C0B92" w:rsidRDefault="0037321F" w:rsidP="00096167">
      <w:pPr>
        <w:rPr>
          <w:rFonts w:cs="Times New Roman"/>
          <w:szCs w:val="28"/>
        </w:rPr>
      </w:pPr>
      <w:r w:rsidRPr="002C0B92">
        <w:rPr>
          <w:rFonts w:cs="Times New Roman"/>
          <w:b/>
          <w:bCs/>
          <w:szCs w:val="28"/>
        </w:rPr>
        <w:t>Обмеження:</w:t>
      </w:r>
    </w:p>
    <w:p w14:paraId="14AE0E4D" w14:textId="77777777" w:rsidR="0037321F" w:rsidRPr="002C0B92" w:rsidRDefault="0037321F" w:rsidP="00F262C9">
      <w:pPr>
        <w:numPr>
          <w:ilvl w:val="0"/>
          <w:numId w:val="14"/>
        </w:numPr>
        <w:rPr>
          <w:rFonts w:cs="Times New Roman"/>
          <w:szCs w:val="28"/>
        </w:rPr>
      </w:pPr>
      <w:r w:rsidRPr="002C0B92">
        <w:rPr>
          <w:rFonts w:cs="Times New Roman"/>
          <w:szCs w:val="28"/>
        </w:rPr>
        <w:t>Потребує тривалого курсу терапії.</w:t>
      </w:r>
    </w:p>
    <w:p w14:paraId="3D3DDA53" w14:textId="7365026B" w:rsidR="0037321F" w:rsidRPr="002C0B92" w:rsidRDefault="0037321F" w:rsidP="00F262C9">
      <w:pPr>
        <w:numPr>
          <w:ilvl w:val="0"/>
          <w:numId w:val="14"/>
        </w:numPr>
        <w:rPr>
          <w:rFonts w:cs="Times New Roman"/>
          <w:szCs w:val="28"/>
        </w:rPr>
      </w:pPr>
      <w:r w:rsidRPr="002C0B92">
        <w:rPr>
          <w:rFonts w:cs="Times New Roman"/>
          <w:szCs w:val="28"/>
        </w:rPr>
        <w:t>Менш виражений швидкий ефект порівняно з мануальною терапією.</w:t>
      </w:r>
    </w:p>
    <w:p w14:paraId="08ED8716" w14:textId="77777777" w:rsidR="0037321F" w:rsidRPr="002C0B92" w:rsidRDefault="0037321F" w:rsidP="00096167">
      <w:pPr>
        <w:rPr>
          <w:rFonts w:cs="Times New Roman"/>
          <w:szCs w:val="28"/>
        </w:rPr>
      </w:pPr>
      <w:r w:rsidRPr="002C0B92">
        <w:rPr>
          <w:rFonts w:cs="Times New Roman"/>
          <w:b/>
          <w:bCs/>
          <w:szCs w:val="28"/>
        </w:rPr>
        <w:t>3. Фізіотерапевтичні методи</w:t>
      </w:r>
    </w:p>
    <w:p w14:paraId="1B63FDCF" w14:textId="77777777" w:rsidR="0037321F" w:rsidRPr="002C0B92" w:rsidRDefault="0037321F" w:rsidP="00096167">
      <w:pPr>
        <w:rPr>
          <w:rFonts w:cs="Times New Roman"/>
          <w:szCs w:val="28"/>
        </w:rPr>
      </w:pPr>
      <w:r w:rsidRPr="002C0B92">
        <w:rPr>
          <w:rFonts w:cs="Times New Roman"/>
          <w:szCs w:val="28"/>
        </w:rPr>
        <w:t>Фізіотерапевтичні методики використовуються для підтримки результатів корекції або як допоміжний інструмент під час лікування.</w:t>
      </w:r>
    </w:p>
    <w:p w14:paraId="660CA51F" w14:textId="6E3086F7" w:rsidR="0037321F" w:rsidRPr="002C0B92" w:rsidRDefault="0037321F" w:rsidP="00F262C9">
      <w:pPr>
        <w:numPr>
          <w:ilvl w:val="0"/>
          <w:numId w:val="15"/>
        </w:numPr>
        <w:rPr>
          <w:rFonts w:cs="Times New Roman"/>
          <w:szCs w:val="28"/>
        </w:rPr>
      </w:pPr>
      <w:r w:rsidRPr="002C0B92">
        <w:rPr>
          <w:rFonts w:cs="Times New Roman"/>
          <w:b/>
          <w:bCs/>
          <w:szCs w:val="28"/>
        </w:rPr>
        <w:t>Ультразвукова терапія</w:t>
      </w:r>
      <w:r w:rsidR="00593410" w:rsidRPr="002C0B92">
        <w:rPr>
          <w:rFonts w:cs="Times New Roman"/>
          <w:b/>
          <w:bCs/>
          <w:szCs w:val="28"/>
          <w:lang w:val="uk-UA"/>
        </w:rPr>
        <w:t xml:space="preserve"> </w:t>
      </w:r>
      <w:r w:rsidR="00593410" w:rsidRPr="002C0B92">
        <w:rPr>
          <w:rFonts w:cs="Times New Roman"/>
          <w:szCs w:val="28"/>
          <w:lang w:val="uk-UA"/>
        </w:rPr>
        <w:t>в</w:t>
      </w:r>
      <w:r w:rsidRPr="002C0B92">
        <w:rPr>
          <w:rFonts w:cs="Times New Roman"/>
          <w:szCs w:val="28"/>
        </w:rPr>
        <w:t>икористовується для зменшення м'язового спазму та покращення циркуляції крові.</w:t>
      </w:r>
    </w:p>
    <w:p w14:paraId="0E277593" w14:textId="44410A8B" w:rsidR="0037321F" w:rsidRPr="002C0B92" w:rsidRDefault="0037321F" w:rsidP="00F262C9">
      <w:pPr>
        <w:numPr>
          <w:ilvl w:val="0"/>
          <w:numId w:val="15"/>
        </w:numPr>
        <w:rPr>
          <w:rFonts w:cs="Times New Roman"/>
          <w:szCs w:val="28"/>
        </w:rPr>
      </w:pPr>
      <w:r w:rsidRPr="002C0B92">
        <w:rPr>
          <w:rFonts w:cs="Times New Roman"/>
          <w:b/>
          <w:bCs/>
          <w:szCs w:val="28"/>
        </w:rPr>
        <w:t>Електростимуляція</w:t>
      </w:r>
      <w:r w:rsidR="00593410" w:rsidRPr="002C0B92">
        <w:rPr>
          <w:rFonts w:cs="Times New Roman"/>
          <w:b/>
          <w:bCs/>
          <w:szCs w:val="28"/>
          <w:lang w:val="uk-UA"/>
        </w:rPr>
        <w:t xml:space="preserve"> </w:t>
      </w:r>
      <w:r w:rsidR="00593410" w:rsidRPr="002C0B92">
        <w:rPr>
          <w:rFonts w:cs="Times New Roman"/>
          <w:szCs w:val="28"/>
          <w:lang w:val="uk-UA"/>
        </w:rPr>
        <w:t>с</w:t>
      </w:r>
      <w:r w:rsidRPr="002C0B92">
        <w:rPr>
          <w:rFonts w:cs="Times New Roman"/>
          <w:szCs w:val="28"/>
        </w:rPr>
        <w:t>прияє розслабленню м’язів і стимуляції слабких ділянок.</w:t>
      </w:r>
    </w:p>
    <w:p w14:paraId="1AD63DAE" w14:textId="7E3F2DE0" w:rsidR="0037321F" w:rsidRPr="002C0B92" w:rsidRDefault="0037321F" w:rsidP="00F262C9">
      <w:pPr>
        <w:numPr>
          <w:ilvl w:val="0"/>
          <w:numId w:val="15"/>
        </w:numPr>
        <w:rPr>
          <w:rFonts w:cs="Times New Roman"/>
          <w:szCs w:val="28"/>
        </w:rPr>
      </w:pPr>
      <w:r w:rsidRPr="002C0B92">
        <w:rPr>
          <w:rFonts w:cs="Times New Roman"/>
          <w:b/>
          <w:bCs/>
          <w:szCs w:val="28"/>
        </w:rPr>
        <w:lastRenderedPageBreak/>
        <w:t>Тракційна терапія</w:t>
      </w:r>
      <w:r w:rsidR="00593410" w:rsidRPr="002C0B92">
        <w:rPr>
          <w:rFonts w:cs="Times New Roman"/>
          <w:b/>
          <w:bCs/>
          <w:szCs w:val="28"/>
        </w:rPr>
        <w:t xml:space="preserve">: </w:t>
      </w:r>
      <w:r w:rsidR="00593410" w:rsidRPr="002C0B92">
        <w:rPr>
          <w:rFonts w:cs="Times New Roman"/>
          <w:szCs w:val="28"/>
          <w:lang w:val="uk-UA"/>
        </w:rPr>
        <w:t>о</w:t>
      </w:r>
      <w:r w:rsidRPr="002C0B92">
        <w:rPr>
          <w:rFonts w:cs="Times New Roman"/>
          <w:szCs w:val="28"/>
        </w:rPr>
        <w:t>бережне витягування шийного відділу хребта для зменшення компресії суглобів і нервів.</w:t>
      </w:r>
    </w:p>
    <w:p w14:paraId="2808F54F" w14:textId="77777777" w:rsidR="0037321F" w:rsidRPr="002C0B92" w:rsidRDefault="0037321F" w:rsidP="00096167">
      <w:pPr>
        <w:rPr>
          <w:rFonts w:cs="Times New Roman"/>
          <w:szCs w:val="28"/>
        </w:rPr>
      </w:pPr>
      <w:r w:rsidRPr="002C0B92">
        <w:rPr>
          <w:rFonts w:cs="Times New Roman"/>
          <w:b/>
          <w:bCs/>
          <w:szCs w:val="28"/>
        </w:rPr>
        <w:t>Переваги:</w:t>
      </w:r>
    </w:p>
    <w:p w14:paraId="7AB79AE8" w14:textId="77777777" w:rsidR="0037321F" w:rsidRPr="002C0B92" w:rsidRDefault="0037321F" w:rsidP="00F262C9">
      <w:pPr>
        <w:numPr>
          <w:ilvl w:val="0"/>
          <w:numId w:val="16"/>
        </w:numPr>
        <w:rPr>
          <w:rFonts w:cs="Times New Roman"/>
          <w:szCs w:val="28"/>
        </w:rPr>
      </w:pPr>
      <w:r w:rsidRPr="002C0B92">
        <w:rPr>
          <w:rFonts w:cs="Times New Roman"/>
          <w:szCs w:val="28"/>
        </w:rPr>
        <w:t>Зменшує запалення і біль.</w:t>
      </w:r>
    </w:p>
    <w:p w14:paraId="70BEB3DC" w14:textId="77777777" w:rsidR="0037321F" w:rsidRPr="002C0B92" w:rsidRDefault="0037321F" w:rsidP="00F262C9">
      <w:pPr>
        <w:numPr>
          <w:ilvl w:val="0"/>
          <w:numId w:val="16"/>
        </w:numPr>
        <w:rPr>
          <w:rFonts w:cs="Times New Roman"/>
          <w:szCs w:val="28"/>
        </w:rPr>
      </w:pPr>
      <w:r w:rsidRPr="002C0B92">
        <w:rPr>
          <w:rFonts w:cs="Times New Roman"/>
          <w:szCs w:val="28"/>
        </w:rPr>
        <w:t>Підходить для пацієнтів із підвищеним ризиком ускладнень при мануальній терапії.</w:t>
      </w:r>
    </w:p>
    <w:p w14:paraId="5F06E93E" w14:textId="77777777" w:rsidR="0037321F" w:rsidRPr="002C0B92" w:rsidRDefault="0037321F" w:rsidP="00096167">
      <w:pPr>
        <w:rPr>
          <w:rFonts w:cs="Times New Roman"/>
          <w:szCs w:val="28"/>
        </w:rPr>
      </w:pPr>
      <w:r w:rsidRPr="002C0B92">
        <w:rPr>
          <w:rFonts w:cs="Times New Roman"/>
          <w:b/>
          <w:bCs/>
          <w:szCs w:val="28"/>
        </w:rPr>
        <w:t>Обмеження:</w:t>
      </w:r>
    </w:p>
    <w:p w14:paraId="4D3F94CC" w14:textId="444D08FE" w:rsidR="0037321F" w:rsidRPr="002C0B92" w:rsidRDefault="0037321F" w:rsidP="00F262C9">
      <w:pPr>
        <w:numPr>
          <w:ilvl w:val="0"/>
          <w:numId w:val="17"/>
        </w:numPr>
        <w:rPr>
          <w:rFonts w:cs="Times New Roman"/>
          <w:szCs w:val="28"/>
        </w:rPr>
      </w:pPr>
      <w:r w:rsidRPr="002C0B92">
        <w:rPr>
          <w:rFonts w:cs="Times New Roman"/>
          <w:szCs w:val="28"/>
        </w:rPr>
        <w:t>Ефективність залежить від комбінації з іншими методами.</w:t>
      </w:r>
    </w:p>
    <w:p w14:paraId="1B3C25E9" w14:textId="77777777" w:rsidR="0037321F" w:rsidRPr="002C0B92" w:rsidRDefault="0037321F" w:rsidP="00096167">
      <w:pPr>
        <w:rPr>
          <w:rFonts w:cs="Times New Roman"/>
          <w:b/>
          <w:bCs/>
          <w:szCs w:val="28"/>
        </w:rPr>
      </w:pPr>
      <w:r w:rsidRPr="002C0B92">
        <w:rPr>
          <w:rFonts w:cs="Times New Roman"/>
          <w:b/>
          <w:bCs/>
          <w:szCs w:val="28"/>
        </w:rPr>
        <w:t>Інноваційні підходи</w:t>
      </w:r>
    </w:p>
    <w:p w14:paraId="6D872047" w14:textId="73089F68" w:rsidR="0037321F" w:rsidRPr="002C0B92" w:rsidRDefault="0037321F" w:rsidP="00F262C9">
      <w:pPr>
        <w:pStyle w:val="a7"/>
        <w:numPr>
          <w:ilvl w:val="0"/>
          <w:numId w:val="91"/>
        </w:numPr>
        <w:rPr>
          <w:rFonts w:cs="Times New Roman"/>
          <w:szCs w:val="28"/>
        </w:rPr>
      </w:pPr>
      <w:r w:rsidRPr="002C0B92">
        <w:rPr>
          <w:rFonts w:cs="Times New Roman"/>
          <w:b/>
          <w:bCs/>
          <w:szCs w:val="28"/>
        </w:rPr>
        <w:t>Апарати для автоматизованої корекції</w:t>
      </w:r>
      <w:r w:rsidR="00593410" w:rsidRPr="002C0B92">
        <w:rPr>
          <w:rFonts w:cs="Times New Roman"/>
          <w:b/>
          <w:bCs/>
          <w:szCs w:val="28"/>
        </w:rPr>
        <w:t xml:space="preserve">: </w:t>
      </w:r>
      <w:r w:rsidR="00593410" w:rsidRPr="002C0B92">
        <w:rPr>
          <w:rFonts w:cs="Times New Roman"/>
          <w:szCs w:val="28"/>
          <w:lang w:val="uk-UA"/>
        </w:rPr>
        <w:t>р</w:t>
      </w:r>
      <w:r w:rsidRPr="002C0B92">
        <w:rPr>
          <w:rFonts w:cs="Times New Roman"/>
          <w:szCs w:val="28"/>
        </w:rPr>
        <w:t>озроблено пристрої для точного налаштування положення Атланта без втручання терапевта. Вони використовують обережні вібрації для стимуляції м’язів і зв’язок.</w:t>
      </w:r>
    </w:p>
    <w:p w14:paraId="73EE2C51" w14:textId="2FD49540" w:rsidR="0037321F" w:rsidRPr="002C0B92" w:rsidRDefault="0037321F" w:rsidP="00F262C9">
      <w:pPr>
        <w:pStyle w:val="a7"/>
        <w:numPr>
          <w:ilvl w:val="0"/>
          <w:numId w:val="91"/>
        </w:numPr>
        <w:rPr>
          <w:rFonts w:cs="Times New Roman"/>
          <w:szCs w:val="28"/>
        </w:rPr>
      </w:pPr>
      <w:r w:rsidRPr="002C0B92">
        <w:rPr>
          <w:rFonts w:cs="Times New Roman"/>
          <w:b/>
          <w:bCs/>
          <w:szCs w:val="28"/>
        </w:rPr>
        <w:t>Постуральна стабілізація</w:t>
      </w:r>
      <w:r w:rsidR="00593410" w:rsidRPr="002C0B92">
        <w:rPr>
          <w:rFonts w:cs="Times New Roman"/>
          <w:b/>
          <w:bCs/>
          <w:szCs w:val="28"/>
        </w:rPr>
        <w:t xml:space="preserve">: </w:t>
      </w:r>
      <w:r w:rsidR="00593410" w:rsidRPr="002C0B92">
        <w:rPr>
          <w:rFonts w:cs="Times New Roman"/>
          <w:szCs w:val="28"/>
          <w:lang w:val="uk-UA"/>
        </w:rPr>
        <w:t>м</w:t>
      </w:r>
      <w:r w:rsidRPr="002C0B92">
        <w:rPr>
          <w:rFonts w:cs="Times New Roman"/>
          <w:szCs w:val="28"/>
        </w:rPr>
        <w:t>етод фокусується на відновленні правильної постави через біомеханічні вправи, що стабілізують положення Атланта.</w:t>
      </w:r>
    </w:p>
    <w:p w14:paraId="13270841" w14:textId="648B4B22" w:rsidR="0037321F" w:rsidRPr="002C0B92" w:rsidRDefault="0037321F" w:rsidP="00F262C9">
      <w:pPr>
        <w:pStyle w:val="a7"/>
        <w:numPr>
          <w:ilvl w:val="0"/>
          <w:numId w:val="91"/>
        </w:numPr>
        <w:rPr>
          <w:rFonts w:cs="Times New Roman"/>
          <w:szCs w:val="28"/>
        </w:rPr>
      </w:pPr>
      <w:r w:rsidRPr="002C0B92">
        <w:rPr>
          <w:rFonts w:cs="Times New Roman"/>
          <w:b/>
          <w:bCs/>
          <w:szCs w:val="28"/>
        </w:rPr>
        <w:t>Лазерна терапія</w:t>
      </w:r>
      <w:r w:rsidR="00593410" w:rsidRPr="002C0B92">
        <w:rPr>
          <w:rFonts w:cs="Times New Roman"/>
          <w:b/>
          <w:bCs/>
          <w:szCs w:val="28"/>
        </w:rPr>
        <w:t xml:space="preserve">: </w:t>
      </w:r>
      <w:r w:rsidR="00593410" w:rsidRPr="002C0B92">
        <w:rPr>
          <w:rFonts w:cs="Times New Roman"/>
          <w:szCs w:val="28"/>
          <w:lang w:val="uk-UA"/>
        </w:rPr>
        <w:t>в</w:t>
      </w:r>
      <w:r w:rsidRPr="002C0B92">
        <w:rPr>
          <w:rFonts w:cs="Times New Roman"/>
          <w:szCs w:val="28"/>
        </w:rPr>
        <w:t>икористання лазера для стимуляції тканин і покращення регенерації.</w:t>
      </w:r>
    </w:p>
    <w:p w14:paraId="5B745D95" w14:textId="6D8BB62A" w:rsidR="0037321F" w:rsidRPr="002C0B92" w:rsidRDefault="0037321F" w:rsidP="00096167">
      <w:pPr>
        <w:rPr>
          <w:rFonts w:cs="Times New Roman"/>
          <w:i/>
          <w:iCs/>
          <w:szCs w:val="28"/>
        </w:rPr>
      </w:pPr>
      <w:r w:rsidRPr="002C0B92">
        <w:rPr>
          <w:rFonts w:cs="Times New Roman"/>
          <w:i/>
          <w:iCs/>
          <w:szCs w:val="28"/>
        </w:rPr>
        <w:t>Таблиця</w:t>
      </w:r>
      <w:r w:rsidR="00BE4053" w:rsidRPr="002C0B92">
        <w:rPr>
          <w:rFonts w:cs="Times New Roman"/>
          <w:i/>
          <w:iCs/>
          <w:szCs w:val="28"/>
        </w:rPr>
        <w:t xml:space="preserve"> 8</w:t>
      </w:r>
      <w:r w:rsidRPr="002C0B92">
        <w:rPr>
          <w:rFonts w:cs="Times New Roman"/>
          <w:i/>
          <w:iCs/>
          <w:szCs w:val="28"/>
        </w:rPr>
        <w:t>. Порівняння ефективності сучасних методів корекції Атланта</w:t>
      </w:r>
    </w:p>
    <w:tbl>
      <w:tblPr>
        <w:tblStyle w:val="af6"/>
        <w:tblW w:w="0" w:type="auto"/>
        <w:tblLayout w:type="fixed"/>
        <w:tblLook w:val="04A0" w:firstRow="1" w:lastRow="0" w:firstColumn="1" w:lastColumn="0" w:noHBand="0" w:noVBand="1"/>
      </w:tblPr>
      <w:tblGrid>
        <w:gridCol w:w="2836"/>
        <w:gridCol w:w="1982"/>
        <w:gridCol w:w="2522"/>
        <w:gridCol w:w="1676"/>
      </w:tblGrid>
      <w:tr w:rsidR="006E52E8" w:rsidRPr="002C0B92" w14:paraId="561901AF" w14:textId="77777777" w:rsidTr="00593410">
        <w:tc>
          <w:tcPr>
            <w:tcW w:w="2836" w:type="dxa"/>
            <w:hideMark/>
          </w:tcPr>
          <w:p w14:paraId="1A371145" w14:textId="77777777" w:rsidR="0037321F" w:rsidRPr="002C0B92" w:rsidRDefault="0037321F" w:rsidP="00096167">
            <w:pPr>
              <w:rPr>
                <w:rFonts w:cs="Times New Roman"/>
                <w:b/>
                <w:bCs/>
                <w:szCs w:val="28"/>
              </w:rPr>
            </w:pPr>
            <w:r w:rsidRPr="002C0B92">
              <w:rPr>
                <w:rFonts w:cs="Times New Roman"/>
                <w:b/>
                <w:bCs/>
                <w:szCs w:val="28"/>
              </w:rPr>
              <w:t>Метод</w:t>
            </w:r>
          </w:p>
        </w:tc>
        <w:tc>
          <w:tcPr>
            <w:tcW w:w="1982" w:type="dxa"/>
            <w:hideMark/>
          </w:tcPr>
          <w:p w14:paraId="4D9E4C5F" w14:textId="77777777" w:rsidR="0037321F" w:rsidRPr="002C0B92" w:rsidRDefault="0037321F" w:rsidP="00096167">
            <w:pPr>
              <w:rPr>
                <w:rFonts w:cs="Times New Roman"/>
                <w:b/>
                <w:bCs/>
                <w:szCs w:val="28"/>
              </w:rPr>
            </w:pPr>
            <w:r w:rsidRPr="002C0B92">
              <w:rPr>
                <w:rFonts w:cs="Times New Roman"/>
                <w:b/>
                <w:bCs/>
                <w:szCs w:val="28"/>
              </w:rPr>
              <w:t>Ефективність (%)</w:t>
            </w:r>
          </w:p>
        </w:tc>
        <w:tc>
          <w:tcPr>
            <w:tcW w:w="2522" w:type="dxa"/>
            <w:hideMark/>
          </w:tcPr>
          <w:p w14:paraId="4CE4BD37" w14:textId="77777777" w:rsidR="0037321F" w:rsidRPr="002C0B92" w:rsidRDefault="0037321F" w:rsidP="00096167">
            <w:pPr>
              <w:rPr>
                <w:rFonts w:cs="Times New Roman"/>
                <w:b/>
                <w:bCs/>
                <w:szCs w:val="28"/>
              </w:rPr>
            </w:pPr>
            <w:r w:rsidRPr="002C0B92">
              <w:rPr>
                <w:rFonts w:cs="Times New Roman"/>
                <w:b/>
                <w:bCs/>
                <w:szCs w:val="28"/>
              </w:rPr>
              <w:t>Тривалість ефекту</w:t>
            </w:r>
          </w:p>
        </w:tc>
        <w:tc>
          <w:tcPr>
            <w:tcW w:w="1676" w:type="dxa"/>
            <w:hideMark/>
          </w:tcPr>
          <w:p w14:paraId="7E3BC59D" w14:textId="77777777" w:rsidR="0037321F" w:rsidRPr="002C0B92" w:rsidRDefault="0037321F" w:rsidP="00096167">
            <w:pPr>
              <w:rPr>
                <w:rFonts w:cs="Times New Roman"/>
                <w:b/>
                <w:bCs/>
                <w:szCs w:val="28"/>
              </w:rPr>
            </w:pPr>
            <w:r w:rsidRPr="002C0B92">
              <w:rPr>
                <w:rFonts w:cs="Times New Roman"/>
                <w:b/>
                <w:bCs/>
                <w:szCs w:val="28"/>
              </w:rPr>
              <w:t>Ризик ускладнень</w:t>
            </w:r>
          </w:p>
        </w:tc>
      </w:tr>
      <w:tr w:rsidR="006E52E8" w:rsidRPr="002C0B92" w14:paraId="569D86A3" w14:textId="77777777" w:rsidTr="00593410">
        <w:tc>
          <w:tcPr>
            <w:tcW w:w="2836" w:type="dxa"/>
            <w:hideMark/>
          </w:tcPr>
          <w:p w14:paraId="186274C3" w14:textId="77777777" w:rsidR="0037321F" w:rsidRPr="002C0B92" w:rsidRDefault="0037321F" w:rsidP="00096167">
            <w:pPr>
              <w:rPr>
                <w:rFonts w:cs="Times New Roman"/>
                <w:szCs w:val="28"/>
              </w:rPr>
            </w:pPr>
            <w:r w:rsidRPr="002C0B92">
              <w:rPr>
                <w:rFonts w:cs="Times New Roman"/>
                <w:szCs w:val="28"/>
              </w:rPr>
              <w:t>Мануальна терапія</w:t>
            </w:r>
          </w:p>
        </w:tc>
        <w:tc>
          <w:tcPr>
            <w:tcW w:w="1982" w:type="dxa"/>
            <w:hideMark/>
          </w:tcPr>
          <w:p w14:paraId="14261CAF" w14:textId="77777777" w:rsidR="0037321F" w:rsidRPr="002C0B92" w:rsidRDefault="0037321F" w:rsidP="00096167">
            <w:pPr>
              <w:rPr>
                <w:rFonts w:cs="Times New Roman"/>
                <w:szCs w:val="28"/>
              </w:rPr>
            </w:pPr>
            <w:r w:rsidRPr="002C0B92">
              <w:rPr>
                <w:rFonts w:cs="Times New Roman"/>
                <w:szCs w:val="28"/>
              </w:rPr>
              <w:t>85%</w:t>
            </w:r>
          </w:p>
        </w:tc>
        <w:tc>
          <w:tcPr>
            <w:tcW w:w="2522" w:type="dxa"/>
            <w:hideMark/>
          </w:tcPr>
          <w:p w14:paraId="15270FC3" w14:textId="77777777" w:rsidR="0037321F" w:rsidRPr="002C0B92" w:rsidRDefault="0037321F" w:rsidP="00096167">
            <w:pPr>
              <w:rPr>
                <w:rFonts w:cs="Times New Roman"/>
                <w:szCs w:val="28"/>
              </w:rPr>
            </w:pPr>
            <w:r w:rsidRPr="002C0B92">
              <w:rPr>
                <w:rFonts w:cs="Times New Roman"/>
                <w:szCs w:val="28"/>
              </w:rPr>
              <w:t>Середній</w:t>
            </w:r>
          </w:p>
        </w:tc>
        <w:tc>
          <w:tcPr>
            <w:tcW w:w="1676" w:type="dxa"/>
            <w:hideMark/>
          </w:tcPr>
          <w:p w14:paraId="1694696F" w14:textId="77777777" w:rsidR="0037321F" w:rsidRPr="002C0B92" w:rsidRDefault="0037321F" w:rsidP="00096167">
            <w:pPr>
              <w:rPr>
                <w:rFonts w:cs="Times New Roman"/>
                <w:szCs w:val="28"/>
              </w:rPr>
            </w:pPr>
            <w:r w:rsidRPr="002C0B92">
              <w:rPr>
                <w:rFonts w:cs="Times New Roman"/>
                <w:szCs w:val="28"/>
              </w:rPr>
              <w:t>Середній</w:t>
            </w:r>
          </w:p>
        </w:tc>
      </w:tr>
      <w:tr w:rsidR="006E52E8" w:rsidRPr="002C0B92" w14:paraId="550EE5E6" w14:textId="77777777" w:rsidTr="00593410">
        <w:tc>
          <w:tcPr>
            <w:tcW w:w="2836" w:type="dxa"/>
            <w:hideMark/>
          </w:tcPr>
          <w:p w14:paraId="744307B5" w14:textId="77777777" w:rsidR="0037321F" w:rsidRPr="002C0B92" w:rsidRDefault="0037321F" w:rsidP="00096167">
            <w:pPr>
              <w:rPr>
                <w:rFonts w:cs="Times New Roman"/>
                <w:szCs w:val="28"/>
              </w:rPr>
            </w:pPr>
            <w:r w:rsidRPr="002C0B92">
              <w:rPr>
                <w:rFonts w:cs="Times New Roman"/>
                <w:szCs w:val="28"/>
              </w:rPr>
              <w:t>Остеопатія</w:t>
            </w:r>
          </w:p>
        </w:tc>
        <w:tc>
          <w:tcPr>
            <w:tcW w:w="1982" w:type="dxa"/>
            <w:hideMark/>
          </w:tcPr>
          <w:p w14:paraId="4A8BAB8E" w14:textId="77777777" w:rsidR="0037321F" w:rsidRPr="002C0B92" w:rsidRDefault="0037321F" w:rsidP="00096167">
            <w:pPr>
              <w:rPr>
                <w:rFonts w:cs="Times New Roman"/>
                <w:szCs w:val="28"/>
              </w:rPr>
            </w:pPr>
            <w:r w:rsidRPr="002C0B92">
              <w:rPr>
                <w:rFonts w:cs="Times New Roman"/>
                <w:szCs w:val="28"/>
              </w:rPr>
              <w:t>80%</w:t>
            </w:r>
          </w:p>
        </w:tc>
        <w:tc>
          <w:tcPr>
            <w:tcW w:w="2522" w:type="dxa"/>
            <w:hideMark/>
          </w:tcPr>
          <w:p w14:paraId="6B4149B7" w14:textId="77777777" w:rsidR="0037321F" w:rsidRPr="002C0B92" w:rsidRDefault="0037321F" w:rsidP="00096167">
            <w:pPr>
              <w:rPr>
                <w:rFonts w:cs="Times New Roman"/>
                <w:szCs w:val="28"/>
              </w:rPr>
            </w:pPr>
            <w:r w:rsidRPr="002C0B92">
              <w:rPr>
                <w:rFonts w:cs="Times New Roman"/>
                <w:szCs w:val="28"/>
              </w:rPr>
              <w:t>Довготривалий</w:t>
            </w:r>
          </w:p>
        </w:tc>
        <w:tc>
          <w:tcPr>
            <w:tcW w:w="1676" w:type="dxa"/>
            <w:hideMark/>
          </w:tcPr>
          <w:p w14:paraId="42B5D73C" w14:textId="77777777" w:rsidR="0037321F" w:rsidRPr="002C0B92" w:rsidRDefault="0037321F" w:rsidP="00096167">
            <w:pPr>
              <w:rPr>
                <w:rFonts w:cs="Times New Roman"/>
                <w:szCs w:val="28"/>
              </w:rPr>
            </w:pPr>
            <w:r w:rsidRPr="002C0B92">
              <w:rPr>
                <w:rFonts w:cs="Times New Roman"/>
                <w:szCs w:val="28"/>
              </w:rPr>
              <w:t>Низький</w:t>
            </w:r>
          </w:p>
        </w:tc>
      </w:tr>
      <w:tr w:rsidR="006E52E8" w:rsidRPr="002C0B92" w14:paraId="5043DBD0" w14:textId="77777777" w:rsidTr="00593410">
        <w:tc>
          <w:tcPr>
            <w:tcW w:w="2836" w:type="dxa"/>
            <w:hideMark/>
          </w:tcPr>
          <w:p w14:paraId="37967EDF" w14:textId="77777777" w:rsidR="0037321F" w:rsidRPr="002C0B92" w:rsidRDefault="0037321F" w:rsidP="00096167">
            <w:pPr>
              <w:rPr>
                <w:rFonts w:cs="Times New Roman"/>
                <w:szCs w:val="28"/>
              </w:rPr>
            </w:pPr>
            <w:r w:rsidRPr="002C0B92">
              <w:rPr>
                <w:rFonts w:cs="Times New Roman"/>
                <w:szCs w:val="28"/>
              </w:rPr>
              <w:t>Фізіотерапія</w:t>
            </w:r>
          </w:p>
        </w:tc>
        <w:tc>
          <w:tcPr>
            <w:tcW w:w="1982" w:type="dxa"/>
            <w:hideMark/>
          </w:tcPr>
          <w:p w14:paraId="238E1472" w14:textId="77777777" w:rsidR="0037321F" w:rsidRPr="002C0B92" w:rsidRDefault="0037321F" w:rsidP="00096167">
            <w:pPr>
              <w:rPr>
                <w:rFonts w:cs="Times New Roman"/>
                <w:szCs w:val="28"/>
              </w:rPr>
            </w:pPr>
            <w:r w:rsidRPr="002C0B92">
              <w:rPr>
                <w:rFonts w:cs="Times New Roman"/>
                <w:szCs w:val="28"/>
              </w:rPr>
              <w:t>70%</w:t>
            </w:r>
          </w:p>
        </w:tc>
        <w:tc>
          <w:tcPr>
            <w:tcW w:w="2522" w:type="dxa"/>
            <w:hideMark/>
          </w:tcPr>
          <w:p w14:paraId="1CB30E51" w14:textId="77777777" w:rsidR="0037321F" w:rsidRPr="002C0B92" w:rsidRDefault="0037321F" w:rsidP="00096167">
            <w:pPr>
              <w:rPr>
                <w:rFonts w:cs="Times New Roman"/>
                <w:szCs w:val="28"/>
              </w:rPr>
            </w:pPr>
            <w:r w:rsidRPr="002C0B92">
              <w:rPr>
                <w:rFonts w:cs="Times New Roman"/>
                <w:szCs w:val="28"/>
              </w:rPr>
              <w:t>Короткотривалий</w:t>
            </w:r>
          </w:p>
        </w:tc>
        <w:tc>
          <w:tcPr>
            <w:tcW w:w="1676" w:type="dxa"/>
            <w:hideMark/>
          </w:tcPr>
          <w:p w14:paraId="1C38F60C" w14:textId="77777777" w:rsidR="0037321F" w:rsidRPr="002C0B92" w:rsidRDefault="0037321F" w:rsidP="00096167">
            <w:pPr>
              <w:rPr>
                <w:rFonts w:cs="Times New Roman"/>
                <w:szCs w:val="28"/>
              </w:rPr>
            </w:pPr>
            <w:r w:rsidRPr="002C0B92">
              <w:rPr>
                <w:rFonts w:cs="Times New Roman"/>
                <w:szCs w:val="28"/>
              </w:rPr>
              <w:t>Низький</w:t>
            </w:r>
          </w:p>
        </w:tc>
      </w:tr>
      <w:tr w:rsidR="006E52E8" w:rsidRPr="002C0B92" w14:paraId="7DC46DA5" w14:textId="77777777" w:rsidTr="00593410">
        <w:tc>
          <w:tcPr>
            <w:tcW w:w="2836" w:type="dxa"/>
            <w:hideMark/>
          </w:tcPr>
          <w:p w14:paraId="56548FE8" w14:textId="77777777" w:rsidR="0037321F" w:rsidRPr="002C0B92" w:rsidRDefault="0037321F" w:rsidP="00096167">
            <w:pPr>
              <w:rPr>
                <w:rFonts w:cs="Times New Roman"/>
                <w:szCs w:val="28"/>
              </w:rPr>
            </w:pPr>
            <w:r w:rsidRPr="002C0B92">
              <w:rPr>
                <w:rFonts w:cs="Times New Roman"/>
                <w:szCs w:val="28"/>
              </w:rPr>
              <w:lastRenderedPageBreak/>
              <w:t>Апарати для корекції</w:t>
            </w:r>
          </w:p>
        </w:tc>
        <w:tc>
          <w:tcPr>
            <w:tcW w:w="1982" w:type="dxa"/>
            <w:hideMark/>
          </w:tcPr>
          <w:p w14:paraId="05218CDA" w14:textId="77777777" w:rsidR="0037321F" w:rsidRPr="002C0B92" w:rsidRDefault="0037321F" w:rsidP="00096167">
            <w:pPr>
              <w:rPr>
                <w:rFonts w:cs="Times New Roman"/>
                <w:szCs w:val="28"/>
              </w:rPr>
            </w:pPr>
            <w:r w:rsidRPr="002C0B92">
              <w:rPr>
                <w:rFonts w:cs="Times New Roman"/>
                <w:szCs w:val="28"/>
              </w:rPr>
              <w:t>75%</w:t>
            </w:r>
          </w:p>
        </w:tc>
        <w:tc>
          <w:tcPr>
            <w:tcW w:w="2522" w:type="dxa"/>
            <w:hideMark/>
          </w:tcPr>
          <w:p w14:paraId="73254B4D" w14:textId="77777777" w:rsidR="0037321F" w:rsidRPr="002C0B92" w:rsidRDefault="0037321F" w:rsidP="00096167">
            <w:pPr>
              <w:rPr>
                <w:rFonts w:cs="Times New Roman"/>
                <w:szCs w:val="28"/>
              </w:rPr>
            </w:pPr>
            <w:r w:rsidRPr="002C0B92">
              <w:rPr>
                <w:rFonts w:cs="Times New Roman"/>
                <w:szCs w:val="28"/>
              </w:rPr>
              <w:t>Середній</w:t>
            </w:r>
          </w:p>
        </w:tc>
        <w:tc>
          <w:tcPr>
            <w:tcW w:w="1676" w:type="dxa"/>
            <w:hideMark/>
          </w:tcPr>
          <w:p w14:paraId="78C6CD71" w14:textId="77777777" w:rsidR="0037321F" w:rsidRPr="002C0B92" w:rsidRDefault="0037321F" w:rsidP="00096167">
            <w:pPr>
              <w:rPr>
                <w:rFonts w:cs="Times New Roman"/>
                <w:szCs w:val="28"/>
              </w:rPr>
            </w:pPr>
            <w:r w:rsidRPr="002C0B92">
              <w:rPr>
                <w:rFonts w:cs="Times New Roman"/>
                <w:szCs w:val="28"/>
              </w:rPr>
              <w:t>Низький</w:t>
            </w:r>
          </w:p>
        </w:tc>
      </w:tr>
    </w:tbl>
    <w:p w14:paraId="27520CFC" w14:textId="77777777" w:rsidR="0037321F" w:rsidRPr="002C0B92" w:rsidRDefault="0037321F" w:rsidP="00593410">
      <w:pPr>
        <w:spacing w:before="240"/>
        <w:rPr>
          <w:rFonts w:cs="Times New Roman"/>
          <w:b/>
          <w:bCs/>
          <w:szCs w:val="28"/>
        </w:rPr>
      </w:pPr>
      <w:r w:rsidRPr="002C0B92">
        <w:rPr>
          <w:rFonts w:cs="Times New Roman"/>
          <w:b/>
          <w:bCs/>
          <w:szCs w:val="28"/>
        </w:rPr>
        <w:t>Висновки до підрозділу</w:t>
      </w:r>
    </w:p>
    <w:p w14:paraId="26453479" w14:textId="19963E59" w:rsidR="00566E6E" w:rsidRPr="002C0B92" w:rsidRDefault="0037321F" w:rsidP="00593410">
      <w:pPr>
        <w:rPr>
          <w:rFonts w:cs="Times New Roman"/>
          <w:szCs w:val="28"/>
          <w:lang w:val="uk-UA"/>
        </w:rPr>
      </w:pPr>
      <w:r w:rsidRPr="002C0B92">
        <w:rPr>
          <w:rFonts w:cs="Times New Roman"/>
          <w:szCs w:val="28"/>
        </w:rPr>
        <w:t>Сучасна медицина пропонує широкий спектр методів корекції Атланта, які можуть бути адаптовані до потреб пацієнта. Вибір методу залежить від ступеня дислокації, супутніх симптомів та загального стану пацієнта. Комбінований підхід, який включає мануальну терапію, остеопатію та фізіотерапевтичні методики, демонструє найкращі результати у відновленні функціонального стану першого шийного хребця.</w:t>
      </w:r>
    </w:p>
    <w:p w14:paraId="175D36BC" w14:textId="77777777" w:rsidR="00593410" w:rsidRPr="002C0B92" w:rsidRDefault="00593410">
      <w:pPr>
        <w:spacing w:before="0" w:after="160" w:line="278" w:lineRule="auto"/>
        <w:jc w:val="left"/>
        <w:rPr>
          <w:rFonts w:eastAsiaTheme="majorEastAsia" w:cs="Times New Roman"/>
          <w:szCs w:val="28"/>
          <w:lang w:val="uk-UA"/>
        </w:rPr>
      </w:pPr>
      <w:r w:rsidRPr="002C0B92">
        <w:rPr>
          <w:rFonts w:cs="Times New Roman"/>
          <w:szCs w:val="28"/>
          <w:lang w:val="uk-UA"/>
        </w:rPr>
        <w:br w:type="page"/>
      </w:r>
    </w:p>
    <w:p w14:paraId="1AED6672" w14:textId="33E29AE6" w:rsidR="000E35D4" w:rsidRPr="003401A9" w:rsidRDefault="000E35D4" w:rsidP="006B1051">
      <w:pPr>
        <w:pStyle w:val="1"/>
        <w:rPr>
          <w:rFonts w:cs="Times New Roman"/>
          <w:b/>
          <w:color w:val="auto"/>
          <w:sz w:val="28"/>
          <w:szCs w:val="28"/>
          <w:lang w:val="uk-UA"/>
        </w:rPr>
      </w:pPr>
      <w:bookmarkStart w:id="8" w:name="_Toc184617174"/>
      <w:r w:rsidRPr="003401A9">
        <w:rPr>
          <w:rFonts w:cs="Times New Roman"/>
          <w:b/>
          <w:color w:val="auto"/>
          <w:sz w:val="28"/>
          <w:szCs w:val="28"/>
          <w:lang w:val="uk-UA"/>
        </w:rPr>
        <w:lastRenderedPageBreak/>
        <w:t>РОЗДІЛ 2. ОРГАНІЗАЦІЯ ТА МЕТОДИ ДОСЛІДЖЕННЯ</w:t>
      </w:r>
      <w:bookmarkEnd w:id="8"/>
    </w:p>
    <w:p w14:paraId="7997ECEF" w14:textId="77777777" w:rsidR="000E35D4" w:rsidRPr="002C0B92" w:rsidRDefault="000E35D4" w:rsidP="000A6034">
      <w:pPr>
        <w:pStyle w:val="2"/>
        <w:rPr>
          <w:rFonts w:cs="Times New Roman"/>
          <w:color w:val="auto"/>
          <w:sz w:val="28"/>
          <w:szCs w:val="28"/>
          <w:lang w:val="uk-UA"/>
        </w:rPr>
      </w:pPr>
      <w:bookmarkStart w:id="9" w:name="_Toc184617175"/>
      <w:r w:rsidRPr="002C0B92">
        <w:rPr>
          <w:rFonts w:cs="Times New Roman"/>
          <w:color w:val="auto"/>
          <w:sz w:val="28"/>
          <w:szCs w:val="28"/>
          <w:lang w:val="uk-UA"/>
        </w:rPr>
        <w:t>2.1. Дизайн дослідження</w:t>
      </w:r>
      <w:bookmarkEnd w:id="9"/>
    </w:p>
    <w:p w14:paraId="6E574E1A" w14:textId="5A501ED0" w:rsidR="000E35D4" w:rsidRPr="002C0B92" w:rsidRDefault="000E35D4" w:rsidP="00516DC5">
      <w:pPr>
        <w:rPr>
          <w:rFonts w:cs="Times New Roman"/>
          <w:szCs w:val="28"/>
        </w:rPr>
      </w:pPr>
      <w:r w:rsidRPr="002C0B92">
        <w:rPr>
          <w:rFonts w:cs="Times New Roman"/>
          <w:szCs w:val="28"/>
          <w:lang w:val="uk-UA"/>
        </w:rPr>
        <w:t xml:space="preserve">Дизайн дослідження було розроблено для систематичного вивчення морфо-функціональних проявів дислокації першого шийного хребця (Атланта) та оцінки ефективності методів його корекції. </w:t>
      </w:r>
      <w:r w:rsidRPr="002C0B92">
        <w:rPr>
          <w:rFonts w:cs="Times New Roman"/>
          <w:szCs w:val="28"/>
        </w:rPr>
        <w:t>Дослідження базувалося на комплексному підході, що поєднує клінічну діагностику, терапевтичне втручання та статистичний аналіз отриманих результатів</w:t>
      </w:r>
      <w:r w:rsidR="003401A9">
        <w:rPr>
          <w:rFonts w:cs="Times New Roman"/>
          <w:szCs w:val="28"/>
        </w:rPr>
        <w:t xml:space="preserve"> [16, 17]</w:t>
      </w:r>
      <w:r w:rsidRPr="002C0B92">
        <w:rPr>
          <w:rFonts w:cs="Times New Roman"/>
          <w:szCs w:val="28"/>
        </w:rPr>
        <w:t>.</w:t>
      </w:r>
    </w:p>
    <w:p w14:paraId="2CA141AD" w14:textId="77777777" w:rsidR="00181253" w:rsidRPr="002C0B92" w:rsidRDefault="00181253" w:rsidP="00181253">
      <w:pPr>
        <w:rPr>
          <w:rFonts w:cs="Times New Roman"/>
          <w:b/>
          <w:bCs/>
          <w:szCs w:val="28"/>
        </w:rPr>
      </w:pPr>
      <w:r w:rsidRPr="002C0B92">
        <w:rPr>
          <w:rFonts w:cs="Times New Roman"/>
          <w:b/>
          <w:bCs/>
          <w:szCs w:val="28"/>
        </w:rPr>
        <w:t>Структура дизайну дослідження</w:t>
      </w:r>
    </w:p>
    <w:p w14:paraId="3B6C00D9" w14:textId="77777777" w:rsidR="000E35D4" w:rsidRPr="002C0B92" w:rsidRDefault="000E35D4" w:rsidP="00516DC5">
      <w:pPr>
        <w:rPr>
          <w:rFonts w:cs="Times New Roman"/>
          <w:szCs w:val="28"/>
        </w:rPr>
      </w:pPr>
      <w:r w:rsidRPr="002C0B92">
        <w:rPr>
          <w:rFonts w:cs="Times New Roman"/>
          <w:szCs w:val="28"/>
        </w:rPr>
        <w:t>Метою дослідження було:</w:t>
      </w:r>
    </w:p>
    <w:p w14:paraId="39695A1A" w14:textId="77777777" w:rsidR="000E35D4" w:rsidRPr="002C0B92" w:rsidRDefault="000E35D4" w:rsidP="00F262C9">
      <w:pPr>
        <w:numPr>
          <w:ilvl w:val="0"/>
          <w:numId w:val="18"/>
        </w:numPr>
        <w:rPr>
          <w:rFonts w:cs="Times New Roman"/>
          <w:szCs w:val="28"/>
        </w:rPr>
      </w:pPr>
      <w:r w:rsidRPr="002C0B92">
        <w:rPr>
          <w:rFonts w:cs="Times New Roman"/>
          <w:szCs w:val="28"/>
        </w:rPr>
        <w:t>Виявити основні морфо-функціональні порушення, пов’язані з дислокацією Атланта.</w:t>
      </w:r>
    </w:p>
    <w:p w14:paraId="19B2660C" w14:textId="77777777" w:rsidR="000E35D4" w:rsidRPr="002C0B92" w:rsidRDefault="000E35D4" w:rsidP="00F262C9">
      <w:pPr>
        <w:numPr>
          <w:ilvl w:val="0"/>
          <w:numId w:val="18"/>
        </w:numPr>
        <w:rPr>
          <w:rFonts w:cs="Times New Roman"/>
          <w:szCs w:val="28"/>
        </w:rPr>
      </w:pPr>
      <w:r w:rsidRPr="002C0B92">
        <w:rPr>
          <w:rFonts w:cs="Times New Roman"/>
          <w:szCs w:val="28"/>
        </w:rPr>
        <w:t>Проаналізувати ефективність методів корекції положення Атланта.</w:t>
      </w:r>
    </w:p>
    <w:p w14:paraId="15C75898" w14:textId="5BA9EF59" w:rsidR="000E35D4" w:rsidRPr="002C0B92" w:rsidRDefault="000E35D4" w:rsidP="00F262C9">
      <w:pPr>
        <w:numPr>
          <w:ilvl w:val="0"/>
          <w:numId w:val="18"/>
        </w:numPr>
        <w:rPr>
          <w:rFonts w:cs="Times New Roman"/>
          <w:szCs w:val="28"/>
        </w:rPr>
      </w:pPr>
      <w:r w:rsidRPr="002C0B92">
        <w:rPr>
          <w:rFonts w:cs="Times New Roman"/>
          <w:szCs w:val="28"/>
        </w:rPr>
        <w:t>Розробити рекомендації для діагностики, лікування та профілактики порушень, пов’язаних із дисфункцією Атланта.</w:t>
      </w:r>
    </w:p>
    <w:p w14:paraId="29FBD8D2" w14:textId="77777777" w:rsidR="000E35D4" w:rsidRPr="002C0B92" w:rsidRDefault="000E35D4" w:rsidP="00516DC5">
      <w:pPr>
        <w:rPr>
          <w:rFonts w:cs="Times New Roman"/>
          <w:szCs w:val="28"/>
        </w:rPr>
      </w:pPr>
      <w:r w:rsidRPr="002C0B92">
        <w:rPr>
          <w:rFonts w:cs="Times New Roman"/>
          <w:szCs w:val="28"/>
        </w:rPr>
        <w:t>Дослідження проводилося у кілька етапів:</w:t>
      </w:r>
    </w:p>
    <w:p w14:paraId="3DB9A783" w14:textId="77777777" w:rsidR="000E35D4" w:rsidRPr="002C0B92" w:rsidRDefault="000E35D4" w:rsidP="00516DC5">
      <w:pPr>
        <w:rPr>
          <w:rFonts w:cs="Times New Roman"/>
          <w:i/>
          <w:iCs/>
          <w:szCs w:val="28"/>
        </w:rPr>
      </w:pPr>
      <w:r w:rsidRPr="002C0B92">
        <w:rPr>
          <w:rFonts w:cs="Times New Roman"/>
          <w:i/>
          <w:iCs/>
          <w:szCs w:val="28"/>
        </w:rPr>
        <w:t>Етап 1: Підготовчий</w:t>
      </w:r>
    </w:p>
    <w:p w14:paraId="165C2169" w14:textId="77777777" w:rsidR="000E35D4" w:rsidRPr="002C0B92" w:rsidRDefault="000E35D4" w:rsidP="00F262C9">
      <w:pPr>
        <w:numPr>
          <w:ilvl w:val="0"/>
          <w:numId w:val="19"/>
        </w:numPr>
        <w:rPr>
          <w:rFonts w:cs="Times New Roman"/>
          <w:szCs w:val="28"/>
        </w:rPr>
      </w:pPr>
      <w:r w:rsidRPr="002C0B92">
        <w:rPr>
          <w:rFonts w:cs="Times New Roman"/>
          <w:szCs w:val="28"/>
        </w:rPr>
        <w:t>Огляд наукової літератури для формування теоретичної бази дослідження.</w:t>
      </w:r>
    </w:p>
    <w:p w14:paraId="677A844C" w14:textId="77777777" w:rsidR="000E35D4" w:rsidRPr="002C0B92" w:rsidRDefault="000E35D4" w:rsidP="00F262C9">
      <w:pPr>
        <w:numPr>
          <w:ilvl w:val="0"/>
          <w:numId w:val="19"/>
        </w:numPr>
        <w:rPr>
          <w:rFonts w:cs="Times New Roman"/>
          <w:szCs w:val="28"/>
        </w:rPr>
      </w:pPr>
      <w:r w:rsidRPr="002C0B92">
        <w:rPr>
          <w:rFonts w:cs="Times New Roman"/>
          <w:szCs w:val="28"/>
        </w:rPr>
        <w:t>Розробка критеріїв відбору пацієнтів.</w:t>
      </w:r>
    </w:p>
    <w:p w14:paraId="7CAA522C" w14:textId="7CCD5049" w:rsidR="00181253" w:rsidRPr="002C0B92" w:rsidRDefault="000E35D4" w:rsidP="00F262C9">
      <w:pPr>
        <w:numPr>
          <w:ilvl w:val="0"/>
          <w:numId w:val="19"/>
        </w:numPr>
        <w:rPr>
          <w:rFonts w:cs="Times New Roman"/>
          <w:szCs w:val="28"/>
        </w:rPr>
      </w:pPr>
      <w:r w:rsidRPr="002C0B92">
        <w:rPr>
          <w:rFonts w:cs="Times New Roman"/>
          <w:szCs w:val="28"/>
        </w:rPr>
        <w:t>Підготовка діагностичного обладнання та протоколів оцінки стану пацієнтів.</w:t>
      </w:r>
    </w:p>
    <w:p w14:paraId="3BB0EE2A" w14:textId="2D422324" w:rsidR="000E35D4" w:rsidRPr="002C0B92" w:rsidRDefault="000E35D4" w:rsidP="00915A29">
      <w:pPr>
        <w:jc w:val="left"/>
        <w:rPr>
          <w:rFonts w:cs="Times New Roman"/>
          <w:i/>
          <w:iCs/>
          <w:szCs w:val="28"/>
        </w:rPr>
      </w:pPr>
      <w:r w:rsidRPr="002C0B92">
        <w:rPr>
          <w:rFonts w:cs="Times New Roman"/>
          <w:i/>
          <w:iCs/>
          <w:szCs w:val="28"/>
        </w:rPr>
        <w:t>Етап 2:</w:t>
      </w:r>
      <w:r w:rsidR="00181253" w:rsidRPr="002C0B92">
        <w:rPr>
          <w:rFonts w:cs="Times New Roman"/>
          <w:i/>
          <w:iCs/>
          <w:szCs w:val="28"/>
        </w:rPr>
        <w:t xml:space="preserve"> </w:t>
      </w:r>
      <w:r w:rsidR="00181253" w:rsidRPr="002C0B92">
        <w:rPr>
          <w:rFonts w:cs="Times New Roman"/>
          <w:i/>
          <w:iCs/>
          <w:szCs w:val="28"/>
          <w:lang w:val="uk-UA"/>
        </w:rPr>
        <w:t>В</w:t>
      </w:r>
      <w:r w:rsidRPr="002C0B92">
        <w:rPr>
          <w:rFonts w:cs="Times New Roman"/>
          <w:i/>
          <w:iCs/>
          <w:szCs w:val="28"/>
        </w:rPr>
        <w:t>ідбір пацієнтів</w:t>
      </w:r>
      <w:r w:rsidR="00915A29" w:rsidRPr="002C0B92">
        <w:rPr>
          <w:rFonts w:cs="Times New Roman"/>
          <w:i/>
          <w:iCs/>
          <w:szCs w:val="28"/>
        </w:rPr>
        <w:t xml:space="preserve">. </w:t>
      </w:r>
      <w:r w:rsidRPr="002C0B92">
        <w:rPr>
          <w:rFonts w:cs="Times New Roman"/>
          <w:szCs w:val="28"/>
        </w:rPr>
        <w:t>Пацієнти були відібрані на основі критеріїв включення та виключення. Учасників було поділено на дві групи:</w:t>
      </w:r>
    </w:p>
    <w:p w14:paraId="0DAD92C8" w14:textId="77777777" w:rsidR="000E35D4" w:rsidRPr="002C0B92" w:rsidRDefault="000E35D4" w:rsidP="00F262C9">
      <w:pPr>
        <w:numPr>
          <w:ilvl w:val="0"/>
          <w:numId w:val="93"/>
        </w:numPr>
        <w:rPr>
          <w:rFonts w:cs="Times New Roman"/>
          <w:szCs w:val="28"/>
        </w:rPr>
      </w:pPr>
      <w:r w:rsidRPr="002C0B92">
        <w:rPr>
          <w:rFonts w:cs="Times New Roman"/>
          <w:szCs w:val="28"/>
        </w:rPr>
        <w:t>Експериментальна група: пацієнти, які отримували корекцію Атланта.</w:t>
      </w:r>
    </w:p>
    <w:p w14:paraId="56E4CE1C" w14:textId="77777777" w:rsidR="000E35D4" w:rsidRPr="002C0B92" w:rsidRDefault="000E35D4" w:rsidP="00F262C9">
      <w:pPr>
        <w:numPr>
          <w:ilvl w:val="0"/>
          <w:numId w:val="93"/>
        </w:numPr>
        <w:rPr>
          <w:rFonts w:cs="Times New Roman"/>
          <w:szCs w:val="28"/>
        </w:rPr>
      </w:pPr>
      <w:r w:rsidRPr="002C0B92">
        <w:rPr>
          <w:rFonts w:cs="Times New Roman"/>
          <w:szCs w:val="28"/>
        </w:rPr>
        <w:lastRenderedPageBreak/>
        <w:t>Контрольна група: пацієнти, яким не проводили специфічну корекцію, а використовували лише симптоматичну терапію.</w:t>
      </w:r>
    </w:p>
    <w:p w14:paraId="4F410495" w14:textId="6D9067D3" w:rsidR="000E35D4" w:rsidRPr="002C0B92" w:rsidRDefault="000E35D4" w:rsidP="00915A29">
      <w:pPr>
        <w:rPr>
          <w:rFonts w:cs="Times New Roman"/>
          <w:szCs w:val="28"/>
        </w:rPr>
      </w:pPr>
      <w:r w:rsidRPr="002C0B92">
        <w:rPr>
          <w:rFonts w:cs="Times New Roman"/>
          <w:i/>
          <w:iCs/>
          <w:szCs w:val="28"/>
        </w:rPr>
        <w:t>Етап 3: Діагностичний блок</w:t>
      </w:r>
      <w:r w:rsidR="00915A29" w:rsidRPr="002C0B92">
        <w:rPr>
          <w:rFonts w:cs="Times New Roman"/>
          <w:i/>
          <w:iCs/>
          <w:szCs w:val="28"/>
          <w:lang w:val="uk-UA"/>
        </w:rPr>
        <w:t xml:space="preserve">. </w:t>
      </w:r>
      <w:r w:rsidRPr="002C0B92">
        <w:rPr>
          <w:rFonts w:cs="Times New Roman"/>
          <w:szCs w:val="28"/>
        </w:rPr>
        <w:t>Проведення рентгенографії, МРТ, доплерографії та біомеханічних тестів для виявлення змін у положенні Атланта, кровообігу головного мозку та функціональних характеристик.</w:t>
      </w:r>
    </w:p>
    <w:p w14:paraId="64A1E488" w14:textId="01D3CB01" w:rsidR="000E35D4" w:rsidRPr="002C0B92" w:rsidRDefault="000E35D4" w:rsidP="00915A29">
      <w:pPr>
        <w:rPr>
          <w:rFonts w:cs="Times New Roman"/>
          <w:szCs w:val="28"/>
        </w:rPr>
      </w:pPr>
      <w:r w:rsidRPr="002C0B92">
        <w:rPr>
          <w:rFonts w:cs="Times New Roman"/>
          <w:i/>
          <w:iCs/>
          <w:szCs w:val="28"/>
        </w:rPr>
        <w:t>Етап 4: Терапевтичний блок</w:t>
      </w:r>
      <w:r w:rsidR="00915A29" w:rsidRPr="002C0B92">
        <w:rPr>
          <w:rFonts w:cs="Times New Roman"/>
          <w:i/>
          <w:iCs/>
          <w:szCs w:val="28"/>
          <w:lang w:val="uk-UA"/>
        </w:rPr>
        <w:t>.</w:t>
      </w:r>
      <w:r w:rsidR="00915A29" w:rsidRPr="002C0B92">
        <w:rPr>
          <w:rFonts w:cs="Times New Roman"/>
          <w:szCs w:val="28"/>
          <w:lang w:val="uk-UA"/>
        </w:rPr>
        <w:t xml:space="preserve"> </w:t>
      </w:r>
      <w:r w:rsidRPr="002C0B92">
        <w:rPr>
          <w:rFonts w:cs="Times New Roman"/>
          <w:szCs w:val="28"/>
        </w:rPr>
        <w:t>Застосування мануальної терапії, остеопатії та фізіотерапевтичних методів для корекції Атланта.</w:t>
      </w:r>
    </w:p>
    <w:p w14:paraId="0DBEA2FF" w14:textId="0D6A0501" w:rsidR="000E35D4" w:rsidRPr="002C0B92" w:rsidRDefault="000E35D4" w:rsidP="00915A29">
      <w:pPr>
        <w:rPr>
          <w:rFonts w:cs="Times New Roman"/>
          <w:szCs w:val="28"/>
        </w:rPr>
      </w:pPr>
      <w:r w:rsidRPr="002C0B92">
        <w:rPr>
          <w:rFonts w:cs="Times New Roman"/>
          <w:i/>
          <w:iCs/>
          <w:szCs w:val="28"/>
        </w:rPr>
        <w:t>Етап 5: Посттерапевтичний блок</w:t>
      </w:r>
      <w:r w:rsidR="00915A29" w:rsidRPr="002C0B92">
        <w:rPr>
          <w:rFonts w:cs="Times New Roman"/>
          <w:i/>
          <w:iCs/>
          <w:szCs w:val="28"/>
          <w:lang w:val="uk-UA"/>
        </w:rPr>
        <w:t>.</w:t>
      </w:r>
      <w:r w:rsidR="00915A29" w:rsidRPr="002C0B92">
        <w:rPr>
          <w:rFonts w:cs="Times New Roman"/>
          <w:szCs w:val="28"/>
          <w:lang w:val="uk-UA"/>
        </w:rPr>
        <w:t xml:space="preserve"> </w:t>
      </w:r>
      <w:r w:rsidRPr="002C0B92">
        <w:rPr>
          <w:rFonts w:cs="Times New Roman"/>
          <w:szCs w:val="28"/>
        </w:rPr>
        <w:t>Повторна оцінка пацієнтів для визначення змін у їхньому стані після лікування.</w:t>
      </w:r>
    </w:p>
    <w:p w14:paraId="39A50B69" w14:textId="62C141F9" w:rsidR="000E35D4" w:rsidRPr="002C0B92" w:rsidRDefault="000E35D4" w:rsidP="00915A29">
      <w:pPr>
        <w:rPr>
          <w:rFonts w:cs="Times New Roman"/>
          <w:szCs w:val="28"/>
        </w:rPr>
      </w:pPr>
      <w:r w:rsidRPr="002C0B92">
        <w:rPr>
          <w:rFonts w:cs="Times New Roman"/>
          <w:i/>
          <w:iCs/>
          <w:szCs w:val="28"/>
        </w:rPr>
        <w:t>Етап 6: Аналіз даних</w:t>
      </w:r>
      <w:r w:rsidR="00915A29" w:rsidRPr="002C0B92">
        <w:rPr>
          <w:rFonts w:cs="Times New Roman"/>
          <w:i/>
          <w:iCs/>
          <w:szCs w:val="28"/>
          <w:lang w:val="uk-UA"/>
        </w:rPr>
        <w:t>.</w:t>
      </w:r>
      <w:r w:rsidR="00915A29" w:rsidRPr="002C0B92">
        <w:rPr>
          <w:rFonts w:cs="Times New Roman"/>
          <w:szCs w:val="28"/>
          <w:lang w:val="uk-UA"/>
        </w:rPr>
        <w:t xml:space="preserve"> </w:t>
      </w:r>
      <w:r w:rsidRPr="002C0B92">
        <w:rPr>
          <w:rFonts w:cs="Times New Roman"/>
          <w:szCs w:val="28"/>
        </w:rPr>
        <w:t>Статистична обробка результатів із використанням сучасних методів для визначення ефективності кожного методу.</w:t>
      </w:r>
    </w:p>
    <w:p w14:paraId="0BB386C0" w14:textId="77777777" w:rsidR="000E35D4" w:rsidRPr="002C0B92" w:rsidRDefault="000E35D4" w:rsidP="00516DC5">
      <w:pPr>
        <w:rPr>
          <w:rFonts w:cs="Times New Roman"/>
          <w:b/>
          <w:bCs/>
          <w:szCs w:val="28"/>
        </w:rPr>
      </w:pPr>
      <w:r w:rsidRPr="002C0B92">
        <w:rPr>
          <w:rFonts w:cs="Times New Roman"/>
          <w:b/>
          <w:bCs/>
          <w:szCs w:val="28"/>
        </w:rPr>
        <w:t>Тип дослідження</w:t>
      </w:r>
    </w:p>
    <w:p w14:paraId="014531CB" w14:textId="77777777" w:rsidR="000E35D4" w:rsidRPr="002C0B92" w:rsidRDefault="000E35D4" w:rsidP="00516DC5">
      <w:pPr>
        <w:rPr>
          <w:rFonts w:cs="Times New Roman"/>
          <w:szCs w:val="28"/>
        </w:rPr>
      </w:pPr>
      <w:r w:rsidRPr="002C0B92">
        <w:rPr>
          <w:rFonts w:cs="Times New Roman"/>
          <w:szCs w:val="28"/>
        </w:rPr>
        <w:t>Дослідження мало клініко-експериментальний характер із проспективним підходом. Воно включало:</w:t>
      </w:r>
    </w:p>
    <w:p w14:paraId="5693FB82" w14:textId="77777777" w:rsidR="000E35D4" w:rsidRPr="002C0B92" w:rsidRDefault="000E35D4" w:rsidP="00F262C9">
      <w:pPr>
        <w:numPr>
          <w:ilvl w:val="0"/>
          <w:numId w:val="20"/>
        </w:numPr>
        <w:rPr>
          <w:rFonts w:cs="Times New Roman"/>
          <w:szCs w:val="28"/>
        </w:rPr>
      </w:pPr>
      <w:r w:rsidRPr="002C0B92">
        <w:rPr>
          <w:rFonts w:cs="Times New Roman"/>
          <w:szCs w:val="28"/>
        </w:rPr>
        <w:t>Кількісні методи аналізу. Оцінка змін у показниках кровообігу, рухливості суглобів, морфологічних характеристик.</w:t>
      </w:r>
    </w:p>
    <w:p w14:paraId="410287CA" w14:textId="382DD691" w:rsidR="000E35D4" w:rsidRPr="002C0B92" w:rsidRDefault="000E35D4" w:rsidP="00F262C9">
      <w:pPr>
        <w:numPr>
          <w:ilvl w:val="0"/>
          <w:numId w:val="20"/>
        </w:numPr>
        <w:rPr>
          <w:rFonts w:cs="Times New Roman"/>
          <w:szCs w:val="28"/>
        </w:rPr>
      </w:pPr>
      <w:r w:rsidRPr="002C0B92">
        <w:rPr>
          <w:rFonts w:cs="Times New Roman"/>
          <w:szCs w:val="28"/>
        </w:rPr>
        <w:t>Якісні методи аналізу. Анкетування пацієнтів щодо їхнього самопочуття, використання шкал для оцінки больового синдрому (VAS).</w:t>
      </w:r>
    </w:p>
    <w:p w14:paraId="1920164B" w14:textId="77777777" w:rsidR="000E35D4" w:rsidRPr="002C0B92" w:rsidRDefault="000E35D4" w:rsidP="00516DC5">
      <w:pPr>
        <w:rPr>
          <w:rFonts w:cs="Times New Roman"/>
          <w:b/>
          <w:bCs/>
          <w:szCs w:val="28"/>
        </w:rPr>
      </w:pPr>
      <w:r w:rsidRPr="002C0B92">
        <w:rPr>
          <w:rFonts w:cs="Times New Roman"/>
          <w:b/>
          <w:bCs/>
          <w:szCs w:val="28"/>
        </w:rPr>
        <w:t>Вибірка дослідження</w:t>
      </w:r>
    </w:p>
    <w:p w14:paraId="7F0400C7" w14:textId="77777777" w:rsidR="000E35D4" w:rsidRPr="002C0B92" w:rsidRDefault="000E35D4" w:rsidP="00516DC5">
      <w:pPr>
        <w:rPr>
          <w:rFonts w:cs="Times New Roman"/>
          <w:szCs w:val="28"/>
        </w:rPr>
      </w:pPr>
      <w:r w:rsidRPr="002C0B92">
        <w:rPr>
          <w:rFonts w:cs="Times New Roman"/>
          <w:szCs w:val="28"/>
        </w:rPr>
        <w:t>Для забезпечення репрезентативності результатів дослідження були залучені 70 пацієнтів із підтвердженою дислокацією Атланта.</w:t>
      </w:r>
    </w:p>
    <w:p w14:paraId="579EC1B6" w14:textId="77777777" w:rsidR="000E35D4" w:rsidRPr="002C0B92" w:rsidRDefault="000E35D4" w:rsidP="00516DC5">
      <w:pPr>
        <w:rPr>
          <w:rFonts w:cs="Times New Roman"/>
          <w:szCs w:val="28"/>
        </w:rPr>
      </w:pPr>
      <w:r w:rsidRPr="002C0B92">
        <w:rPr>
          <w:rFonts w:cs="Times New Roman"/>
          <w:szCs w:val="28"/>
        </w:rPr>
        <w:t>Критерії включення:</w:t>
      </w:r>
    </w:p>
    <w:p w14:paraId="007A40DB" w14:textId="77777777" w:rsidR="000E35D4" w:rsidRPr="002C0B92" w:rsidRDefault="000E35D4" w:rsidP="00F262C9">
      <w:pPr>
        <w:numPr>
          <w:ilvl w:val="0"/>
          <w:numId w:val="21"/>
        </w:numPr>
        <w:rPr>
          <w:rFonts w:cs="Times New Roman"/>
          <w:szCs w:val="28"/>
        </w:rPr>
      </w:pPr>
      <w:r w:rsidRPr="002C0B92">
        <w:rPr>
          <w:rFonts w:cs="Times New Roman"/>
          <w:szCs w:val="28"/>
        </w:rPr>
        <w:t>Пацієнти віком 20–60 років.</w:t>
      </w:r>
    </w:p>
    <w:p w14:paraId="6D16CDF3" w14:textId="77777777" w:rsidR="000E35D4" w:rsidRPr="002C0B92" w:rsidRDefault="000E35D4" w:rsidP="00F262C9">
      <w:pPr>
        <w:numPr>
          <w:ilvl w:val="0"/>
          <w:numId w:val="21"/>
        </w:numPr>
        <w:rPr>
          <w:rFonts w:cs="Times New Roman"/>
          <w:szCs w:val="28"/>
        </w:rPr>
      </w:pPr>
      <w:r w:rsidRPr="002C0B92">
        <w:rPr>
          <w:rFonts w:cs="Times New Roman"/>
          <w:szCs w:val="28"/>
        </w:rPr>
        <w:lastRenderedPageBreak/>
        <w:t>Підтверджена ротаційна або зміщена дислокація Атланта за результатами МРТ або рентгенографії.</w:t>
      </w:r>
    </w:p>
    <w:p w14:paraId="1EE7CC8E" w14:textId="77777777" w:rsidR="000E35D4" w:rsidRPr="002C0B92" w:rsidRDefault="000E35D4" w:rsidP="00F262C9">
      <w:pPr>
        <w:numPr>
          <w:ilvl w:val="0"/>
          <w:numId w:val="21"/>
        </w:numPr>
        <w:rPr>
          <w:rFonts w:cs="Times New Roman"/>
          <w:szCs w:val="28"/>
        </w:rPr>
      </w:pPr>
      <w:r w:rsidRPr="002C0B92">
        <w:rPr>
          <w:rFonts w:cs="Times New Roman"/>
          <w:szCs w:val="28"/>
        </w:rPr>
        <w:t>Симптоми, пов’язані з порушенням кровообігу головного мозку або структурними змінами.</w:t>
      </w:r>
    </w:p>
    <w:p w14:paraId="3D9F2A65" w14:textId="77777777" w:rsidR="000E35D4" w:rsidRPr="002C0B92" w:rsidRDefault="000E35D4" w:rsidP="00516DC5">
      <w:pPr>
        <w:rPr>
          <w:rFonts w:cs="Times New Roman"/>
          <w:szCs w:val="28"/>
        </w:rPr>
      </w:pPr>
      <w:r w:rsidRPr="002C0B92">
        <w:rPr>
          <w:rFonts w:cs="Times New Roman"/>
          <w:szCs w:val="28"/>
        </w:rPr>
        <w:t>Критерії виключення:</w:t>
      </w:r>
    </w:p>
    <w:p w14:paraId="1E2A311F" w14:textId="77777777" w:rsidR="000E35D4" w:rsidRPr="002C0B92" w:rsidRDefault="000E35D4" w:rsidP="00F262C9">
      <w:pPr>
        <w:numPr>
          <w:ilvl w:val="0"/>
          <w:numId w:val="22"/>
        </w:numPr>
        <w:rPr>
          <w:rFonts w:cs="Times New Roman"/>
          <w:szCs w:val="28"/>
        </w:rPr>
      </w:pPr>
      <w:r w:rsidRPr="002C0B92">
        <w:rPr>
          <w:rFonts w:cs="Times New Roman"/>
          <w:szCs w:val="28"/>
        </w:rPr>
        <w:t>Наявність гострих травм шийного відділу.</w:t>
      </w:r>
    </w:p>
    <w:p w14:paraId="53AB303A" w14:textId="77777777" w:rsidR="000E35D4" w:rsidRPr="002C0B92" w:rsidRDefault="000E35D4" w:rsidP="00F262C9">
      <w:pPr>
        <w:numPr>
          <w:ilvl w:val="0"/>
          <w:numId w:val="22"/>
        </w:numPr>
        <w:rPr>
          <w:rFonts w:cs="Times New Roman"/>
          <w:szCs w:val="28"/>
        </w:rPr>
      </w:pPr>
      <w:r w:rsidRPr="002C0B92">
        <w:rPr>
          <w:rFonts w:cs="Times New Roman"/>
          <w:szCs w:val="28"/>
        </w:rPr>
        <w:t>Супутні тяжкі захворювання (онкопатології, інсульт).</w:t>
      </w:r>
    </w:p>
    <w:p w14:paraId="69660339" w14:textId="77777777" w:rsidR="000E35D4" w:rsidRPr="002C0B92" w:rsidRDefault="000E35D4" w:rsidP="00F262C9">
      <w:pPr>
        <w:numPr>
          <w:ilvl w:val="0"/>
          <w:numId w:val="22"/>
        </w:numPr>
        <w:rPr>
          <w:rFonts w:cs="Times New Roman"/>
          <w:szCs w:val="28"/>
        </w:rPr>
      </w:pPr>
      <w:r w:rsidRPr="002C0B92">
        <w:rPr>
          <w:rFonts w:cs="Times New Roman"/>
          <w:szCs w:val="28"/>
        </w:rPr>
        <w:t>Вагітність або лактація.</w:t>
      </w:r>
    </w:p>
    <w:p w14:paraId="09969FF7" w14:textId="3EBA77FB" w:rsidR="000E35D4" w:rsidRPr="002C0B92" w:rsidRDefault="000E35D4"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9</w:t>
      </w:r>
      <w:r w:rsidRPr="002C0B92">
        <w:rPr>
          <w:rFonts w:cs="Times New Roman"/>
          <w:i/>
          <w:iCs/>
          <w:szCs w:val="28"/>
        </w:rPr>
        <w:t>. Розподіл учасників дослідження</w:t>
      </w:r>
    </w:p>
    <w:tbl>
      <w:tblPr>
        <w:tblStyle w:val="af6"/>
        <w:tblW w:w="0" w:type="auto"/>
        <w:tblLook w:val="04A0" w:firstRow="1" w:lastRow="0" w:firstColumn="1" w:lastColumn="0" w:noHBand="0" w:noVBand="1"/>
      </w:tblPr>
      <w:tblGrid>
        <w:gridCol w:w="3489"/>
        <w:gridCol w:w="3209"/>
        <w:gridCol w:w="2318"/>
      </w:tblGrid>
      <w:tr w:rsidR="006E52E8" w:rsidRPr="002C0B92" w14:paraId="6CC03D32" w14:textId="77777777" w:rsidTr="00CA426E">
        <w:tc>
          <w:tcPr>
            <w:tcW w:w="0" w:type="auto"/>
            <w:hideMark/>
          </w:tcPr>
          <w:p w14:paraId="72837CAD" w14:textId="77777777" w:rsidR="000E35D4" w:rsidRPr="002C0B92" w:rsidRDefault="000E35D4" w:rsidP="00516DC5">
            <w:pPr>
              <w:rPr>
                <w:rFonts w:cs="Times New Roman"/>
                <w:b/>
                <w:bCs/>
                <w:szCs w:val="28"/>
              </w:rPr>
            </w:pPr>
            <w:r w:rsidRPr="002C0B92">
              <w:rPr>
                <w:rFonts w:cs="Times New Roman"/>
                <w:b/>
                <w:bCs/>
                <w:szCs w:val="28"/>
              </w:rPr>
              <w:t>Параметр</w:t>
            </w:r>
          </w:p>
        </w:tc>
        <w:tc>
          <w:tcPr>
            <w:tcW w:w="0" w:type="auto"/>
            <w:hideMark/>
          </w:tcPr>
          <w:p w14:paraId="3952F0A9" w14:textId="77777777" w:rsidR="000E35D4" w:rsidRPr="002C0B92" w:rsidRDefault="000E35D4" w:rsidP="00516DC5">
            <w:pPr>
              <w:rPr>
                <w:rFonts w:cs="Times New Roman"/>
                <w:b/>
                <w:bCs/>
                <w:szCs w:val="28"/>
              </w:rPr>
            </w:pPr>
            <w:r w:rsidRPr="002C0B92">
              <w:rPr>
                <w:rFonts w:cs="Times New Roman"/>
                <w:b/>
                <w:bCs/>
                <w:szCs w:val="28"/>
              </w:rPr>
              <w:t>Експериментальна група</w:t>
            </w:r>
          </w:p>
        </w:tc>
        <w:tc>
          <w:tcPr>
            <w:tcW w:w="0" w:type="auto"/>
            <w:hideMark/>
          </w:tcPr>
          <w:p w14:paraId="3DE747F4" w14:textId="77777777" w:rsidR="000E35D4" w:rsidRPr="002C0B92" w:rsidRDefault="000E35D4" w:rsidP="00516DC5">
            <w:pPr>
              <w:rPr>
                <w:rFonts w:cs="Times New Roman"/>
                <w:b/>
                <w:bCs/>
                <w:szCs w:val="28"/>
              </w:rPr>
            </w:pPr>
            <w:r w:rsidRPr="002C0B92">
              <w:rPr>
                <w:rFonts w:cs="Times New Roman"/>
                <w:b/>
                <w:bCs/>
                <w:szCs w:val="28"/>
              </w:rPr>
              <w:t>Контрольна група</w:t>
            </w:r>
          </w:p>
        </w:tc>
      </w:tr>
      <w:tr w:rsidR="006E52E8" w:rsidRPr="002C0B92" w14:paraId="4CA18603" w14:textId="77777777" w:rsidTr="00CA426E">
        <w:tc>
          <w:tcPr>
            <w:tcW w:w="0" w:type="auto"/>
            <w:hideMark/>
          </w:tcPr>
          <w:p w14:paraId="25F89409" w14:textId="77777777" w:rsidR="000E35D4" w:rsidRPr="002C0B92" w:rsidRDefault="000E35D4" w:rsidP="00516DC5">
            <w:pPr>
              <w:rPr>
                <w:rFonts w:cs="Times New Roman"/>
                <w:b/>
                <w:bCs/>
                <w:szCs w:val="28"/>
              </w:rPr>
            </w:pPr>
            <w:r w:rsidRPr="002C0B92">
              <w:rPr>
                <w:rFonts w:cs="Times New Roman"/>
                <w:b/>
                <w:bCs/>
                <w:szCs w:val="28"/>
              </w:rPr>
              <w:t>Кількість учасників</w:t>
            </w:r>
          </w:p>
        </w:tc>
        <w:tc>
          <w:tcPr>
            <w:tcW w:w="0" w:type="auto"/>
            <w:hideMark/>
          </w:tcPr>
          <w:p w14:paraId="4C53F443" w14:textId="77777777" w:rsidR="000E35D4" w:rsidRPr="002C0B92" w:rsidRDefault="000E35D4" w:rsidP="00516DC5">
            <w:pPr>
              <w:rPr>
                <w:rFonts w:cs="Times New Roman"/>
                <w:b/>
                <w:bCs/>
                <w:szCs w:val="28"/>
              </w:rPr>
            </w:pPr>
            <w:r w:rsidRPr="002C0B92">
              <w:rPr>
                <w:rFonts w:cs="Times New Roman"/>
                <w:b/>
                <w:bCs/>
                <w:szCs w:val="28"/>
              </w:rPr>
              <w:t>50</w:t>
            </w:r>
          </w:p>
        </w:tc>
        <w:tc>
          <w:tcPr>
            <w:tcW w:w="0" w:type="auto"/>
            <w:hideMark/>
          </w:tcPr>
          <w:p w14:paraId="4BCE83C2" w14:textId="77777777" w:rsidR="000E35D4" w:rsidRPr="002C0B92" w:rsidRDefault="000E35D4" w:rsidP="00516DC5">
            <w:pPr>
              <w:rPr>
                <w:rFonts w:cs="Times New Roman"/>
                <w:b/>
                <w:bCs/>
                <w:szCs w:val="28"/>
              </w:rPr>
            </w:pPr>
            <w:r w:rsidRPr="002C0B92">
              <w:rPr>
                <w:rFonts w:cs="Times New Roman"/>
                <w:b/>
                <w:bCs/>
                <w:szCs w:val="28"/>
              </w:rPr>
              <w:t>20</w:t>
            </w:r>
          </w:p>
        </w:tc>
      </w:tr>
      <w:tr w:rsidR="006E52E8" w:rsidRPr="002C0B92" w14:paraId="454743FB" w14:textId="77777777" w:rsidTr="00CA426E">
        <w:tc>
          <w:tcPr>
            <w:tcW w:w="0" w:type="auto"/>
            <w:hideMark/>
          </w:tcPr>
          <w:p w14:paraId="6B9F0771" w14:textId="77777777" w:rsidR="000E35D4" w:rsidRPr="002C0B92" w:rsidRDefault="000E35D4" w:rsidP="00516DC5">
            <w:pPr>
              <w:rPr>
                <w:rFonts w:cs="Times New Roman"/>
                <w:b/>
                <w:bCs/>
                <w:szCs w:val="28"/>
              </w:rPr>
            </w:pPr>
            <w:r w:rsidRPr="002C0B92">
              <w:rPr>
                <w:rFonts w:cs="Times New Roman"/>
                <w:b/>
                <w:bCs/>
                <w:szCs w:val="28"/>
              </w:rPr>
              <w:t>Середній вік</w:t>
            </w:r>
          </w:p>
        </w:tc>
        <w:tc>
          <w:tcPr>
            <w:tcW w:w="0" w:type="auto"/>
            <w:hideMark/>
          </w:tcPr>
          <w:p w14:paraId="4EED5889" w14:textId="77777777" w:rsidR="000E35D4" w:rsidRPr="002C0B92" w:rsidRDefault="000E35D4" w:rsidP="00516DC5">
            <w:pPr>
              <w:rPr>
                <w:rFonts w:cs="Times New Roman"/>
                <w:b/>
                <w:bCs/>
                <w:szCs w:val="28"/>
              </w:rPr>
            </w:pPr>
            <w:r w:rsidRPr="002C0B92">
              <w:rPr>
                <w:rFonts w:cs="Times New Roman"/>
                <w:b/>
                <w:bCs/>
                <w:szCs w:val="28"/>
              </w:rPr>
              <w:t>38.5</w:t>
            </w:r>
          </w:p>
        </w:tc>
        <w:tc>
          <w:tcPr>
            <w:tcW w:w="0" w:type="auto"/>
            <w:hideMark/>
          </w:tcPr>
          <w:p w14:paraId="026A5B90" w14:textId="77777777" w:rsidR="000E35D4" w:rsidRPr="002C0B92" w:rsidRDefault="000E35D4" w:rsidP="00516DC5">
            <w:pPr>
              <w:rPr>
                <w:rFonts w:cs="Times New Roman"/>
                <w:b/>
                <w:bCs/>
                <w:szCs w:val="28"/>
              </w:rPr>
            </w:pPr>
            <w:r w:rsidRPr="002C0B92">
              <w:rPr>
                <w:rFonts w:cs="Times New Roman"/>
                <w:b/>
                <w:bCs/>
                <w:szCs w:val="28"/>
              </w:rPr>
              <w:t>39.2</w:t>
            </w:r>
          </w:p>
        </w:tc>
      </w:tr>
      <w:tr w:rsidR="006E52E8" w:rsidRPr="002C0B92" w14:paraId="507B426D" w14:textId="77777777" w:rsidTr="00CA426E">
        <w:tc>
          <w:tcPr>
            <w:tcW w:w="0" w:type="auto"/>
            <w:hideMark/>
          </w:tcPr>
          <w:p w14:paraId="5A07D584" w14:textId="77777777" w:rsidR="000E35D4" w:rsidRPr="002C0B92" w:rsidRDefault="000E35D4" w:rsidP="00516DC5">
            <w:pPr>
              <w:rPr>
                <w:rFonts w:cs="Times New Roman"/>
                <w:b/>
                <w:bCs/>
                <w:szCs w:val="28"/>
              </w:rPr>
            </w:pPr>
            <w:r w:rsidRPr="002C0B92">
              <w:rPr>
                <w:rFonts w:cs="Times New Roman"/>
                <w:b/>
                <w:bCs/>
                <w:szCs w:val="28"/>
              </w:rPr>
              <w:t>Частка жінок (%)</w:t>
            </w:r>
          </w:p>
        </w:tc>
        <w:tc>
          <w:tcPr>
            <w:tcW w:w="0" w:type="auto"/>
            <w:hideMark/>
          </w:tcPr>
          <w:p w14:paraId="799717EB" w14:textId="77777777" w:rsidR="000E35D4" w:rsidRPr="002C0B92" w:rsidRDefault="000E35D4" w:rsidP="00516DC5">
            <w:pPr>
              <w:rPr>
                <w:rFonts w:cs="Times New Roman"/>
                <w:b/>
                <w:bCs/>
                <w:szCs w:val="28"/>
              </w:rPr>
            </w:pPr>
            <w:r w:rsidRPr="002C0B92">
              <w:rPr>
                <w:rFonts w:cs="Times New Roman"/>
                <w:b/>
                <w:bCs/>
                <w:szCs w:val="28"/>
              </w:rPr>
              <w:t>60%</w:t>
            </w:r>
          </w:p>
        </w:tc>
        <w:tc>
          <w:tcPr>
            <w:tcW w:w="0" w:type="auto"/>
            <w:hideMark/>
          </w:tcPr>
          <w:p w14:paraId="347D92F3" w14:textId="77777777" w:rsidR="000E35D4" w:rsidRPr="002C0B92" w:rsidRDefault="000E35D4" w:rsidP="00516DC5">
            <w:pPr>
              <w:rPr>
                <w:rFonts w:cs="Times New Roman"/>
                <w:b/>
                <w:bCs/>
                <w:szCs w:val="28"/>
              </w:rPr>
            </w:pPr>
            <w:r w:rsidRPr="002C0B92">
              <w:rPr>
                <w:rFonts w:cs="Times New Roman"/>
                <w:b/>
                <w:bCs/>
                <w:szCs w:val="28"/>
              </w:rPr>
              <w:t>55%</w:t>
            </w:r>
          </w:p>
        </w:tc>
      </w:tr>
      <w:tr w:rsidR="006E52E8" w:rsidRPr="002C0B92" w14:paraId="0A29E9A1" w14:textId="77777777" w:rsidTr="00CA426E">
        <w:tc>
          <w:tcPr>
            <w:tcW w:w="0" w:type="auto"/>
            <w:hideMark/>
          </w:tcPr>
          <w:p w14:paraId="23B03ABF" w14:textId="77777777" w:rsidR="000E35D4" w:rsidRPr="002C0B92" w:rsidRDefault="000E35D4" w:rsidP="00516DC5">
            <w:pPr>
              <w:rPr>
                <w:rFonts w:cs="Times New Roman"/>
                <w:b/>
                <w:bCs/>
                <w:szCs w:val="28"/>
              </w:rPr>
            </w:pPr>
            <w:r w:rsidRPr="002C0B92">
              <w:rPr>
                <w:rFonts w:cs="Times New Roman"/>
                <w:b/>
                <w:bCs/>
                <w:szCs w:val="28"/>
              </w:rPr>
              <w:t>Початковий рівень болю (VAS)</w:t>
            </w:r>
          </w:p>
        </w:tc>
        <w:tc>
          <w:tcPr>
            <w:tcW w:w="0" w:type="auto"/>
            <w:hideMark/>
          </w:tcPr>
          <w:p w14:paraId="3ACA817C" w14:textId="77777777" w:rsidR="000E35D4" w:rsidRPr="002C0B92" w:rsidRDefault="000E35D4" w:rsidP="00516DC5">
            <w:pPr>
              <w:rPr>
                <w:rFonts w:cs="Times New Roman"/>
                <w:b/>
                <w:bCs/>
                <w:szCs w:val="28"/>
              </w:rPr>
            </w:pPr>
            <w:r w:rsidRPr="002C0B92">
              <w:rPr>
                <w:rFonts w:cs="Times New Roman"/>
                <w:b/>
                <w:bCs/>
                <w:szCs w:val="28"/>
              </w:rPr>
              <w:t>7.5</w:t>
            </w:r>
          </w:p>
        </w:tc>
        <w:tc>
          <w:tcPr>
            <w:tcW w:w="0" w:type="auto"/>
            <w:hideMark/>
          </w:tcPr>
          <w:p w14:paraId="05D6528F" w14:textId="77777777" w:rsidR="000E35D4" w:rsidRPr="002C0B92" w:rsidRDefault="000E35D4" w:rsidP="00516DC5">
            <w:pPr>
              <w:rPr>
                <w:rFonts w:cs="Times New Roman"/>
                <w:b/>
                <w:bCs/>
                <w:szCs w:val="28"/>
              </w:rPr>
            </w:pPr>
            <w:r w:rsidRPr="002C0B92">
              <w:rPr>
                <w:rFonts w:cs="Times New Roman"/>
                <w:b/>
                <w:bCs/>
                <w:szCs w:val="28"/>
              </w:rPr>
              <w:t>7.6</w:t>
            </w:r>
          </w:p>
        </w:tc>
      </w:tr>
    </w:tbl>
    <w:p w14:paraId="3446F115" w14:textId="00D3967E" w:rsidR="000E35D4" w:rsidRPr="002C0B92" w:rsidRDefault="000E35D4" w:rsidP="00CA426E">
      <w:pPr>
        <w:spacing w:before="240"/>
        <w:rPr>
          <w:rFonts w:cs="Times New Roman"/>
          <w:b/>
          <w:bCs/>
          <w:szCs w:val="28"/>
        </w:rPr>
      </w:pPr>
      <w:r w:rsidRPr="002C0B92">
        <w:rPr>
          <w:rFonts w:cs="Times New Roman"/>
          <w:b/>
          <w:bCs/>
          <w:szCs w:val="28"/>
        </w:rPr>
        <w:t>Контрольна група</w:t>
      </w:r>
    </w:p>
    <w:p w14:paraId="209B77DD" w14:textId="77777777" w:rsidR="000E35D4" w:rsidRPr="002C0B92" w:rsidRDefault="000E35D4" w:rsidP="00516DC5">
      <w:pPr>
        <w:rPr>
          <w:rFonts w:cs="Times New Roman"/>
          <w:szCs w:val="28"/>
        </w:rPr>
      </w:pPr>
      <w:r w:rsidRPr="002C0B92">
        <w:rPr>
          <w:rFonts w:cs="Times New Roman"/>
          <w:szCs w:val="28"/>
        </w:rPr>
        <w:t>Для підвищення валідності результатів дослідження було сформовано контрольну групу пацієнтів. Учасники цієї групи отримували лише симптоматичне лікування без корекції Атланта.</w:t>
      </w:r>
    </w:p>
    <w:p w14:paraId="07522CD6" w14:textId="139B4D22" w:rsidR="000E35D4" w:rsidRPr="002C0B92" w:rsidRDefault="000E35D4" w:rsidP="00516DC5">
      <w:pPr>
        <w:rPr>
          <w:rFonts w:cs="Times New Roman"/>
          <w:b/>
          <w:bCs/>
          <w:szCs w:val="28"/>
        </w:rPr>
      </w:pPr>
    </w:p>
    <w:p w14:paraId="768EAF28" w14:textId="77777777" w:rsidR="000E35D4" w:rsidRPr="002C0B92" w:rsidRDefault="000E35D4" w:rsidP="00516DC5">
      <w:pPr>
        <w:rPr>
          <w:rFonts w:cs="Times New Roman"/>
          <w:b/>
          <w:bCs/>
          <w:szCs w:val="28"/>
        </w:rPr>
      </w:pPr>
      <w:r w:rsidRPr="002C0B92">
        <w:rPr>
          <w:rFonts w:cs="Times New Roman"/>
          <w:b/>
          <w:bCs/>
          <w:szCs w:val="28"/>
        </w:rPr>
        <w:t>Етичні аспекти</w:t>
      </w:r>
    </w:p>
    <w:p w14:paraId="5AE2922F" w14:textId="77777777" w:rsidR="000E35D4" w:rsidRPr="002C0B92" w:rsidRDefault="000E35D4" w:rsidP="00F262C9">
      <w:pPr>
        <w:numPr>
          <w:ilvl w:val="0"/>
          <w:numId w:val="23"/>
        </w:numPr>
        <w:rPr>
          <w:rFonts w:cs="Times New Roman"/>
          <w:szCs w:val="28"/>
        </w:rPr>
      </w:pPr>
      <w:r w:rsidRPr="002C0B92">
        <w:rPr>
          <w:rFonts w:cs="Times New Roman"/>
          <w:szCs w:val="28"/>
        </w:rPr>
        <w:lastRenderedPageBreak/>
        <w:t>Дослідження проводилося відповідно до принципів Гельсінської декларації.</w:t>
      </w:r>
    </w:p>
    <w:p w14:paraId="410EEA45" w14:textId="77777777" w:rsidR="000E35D4" w:rsidRPr="002C0B92" w:rsidRDefault="000E35D4" w:rsidP="00F262C9">
      <w:pPr>
        <w:numPr>
          <w:ilvl w:val="0"/>
          <w:numId w:val="23"/>
        </w:numPr>
        <w:rPr>
          <w:rFonts w:cs="Times New Roman"/>
          <w:szCs w:val="28"/>
        </w:rPr>
      </w:pPr>
      <w:r w:rsidRPr="002C0B92">
        <w:rPr>
          <w:rFonts w:cs="Times New Roman"/>
          <w:szCs w:val="28"/>
        </w:rPr>
        <w:t>Усі учасники надали письмову згоду на участь у проекті.</w:t>
      </w:r>
    </w:p>
    <w:p w14:paraId="0E793F62" w14:textId="110C2C28" w:rsidR="000E35D4" w:rsidRPr="002C0B92" w:rsidRDefault="000E35D4" w:rsidP="00F262C9">
      <w:pPr>
        <w:numPr>
          <w:ilvl w:val="0"/>
          <w:numId w:val="23"/>
        </w:numPr>
        <w:rPr>
          <w:rFonts w:cs="Times New Roman"/>
          <w:szCs w:val="28"/>
        </w:rPr>
      </w:pPr>
      <w:r w:rsidRPr="002C0B92">
        <w:rPr>
          <w:rFonts w:cs="Times New Roman"/>
          <w:szCs w:val="28"/>
        </w:rPr>
        <w:t>Забезпечено конфіденційність отриманих даних.</w:t>
      </w:r>
    </w:p>
    <w:p w14:paraId="73840290" w14:textId="2E8BF105" w:rsidR="00944CAE" w:rsidRPr="002C0B92" w:rsidRDefault="000E35D4" w:rsidP="00516DC5">
      <w:pPr>
        <w:rPr>
          <w:rFonts w:cs="Times New Roman"/>
          <w:b/>
          <w:bCs/>
          <w:szCs w:val="28"/>
          <w:lang w:val="uk-UA"/>
        </w:rPr>
      </w:pPr>
      <w:r w:rsidRPr="002C0B92">
        <w:rPr>
          <w:rFonts w:cs="Times New Roman"/>
          <w:b/>
          <w:bCs/>
          <w:szCs w:val="28"/>
        </w:rPr>
        <w:t>Візуалізація дизайну дослідження</w:t>
      </w:r>
    </w:p>
    <w:p w14:paraId="1D9F08D3" w14:textId="06A7AE87" w:rsidR="00944CAE" w:rsidRPr="002C0B92" w:rsidRDefault="00DE53E9" w:rsidP="00516DC5">
      <w:pPr>
        <w:rPr>
          <w:rFonts w:cs="Times New Roman"/>
          <w:b/>
          <w:bCs/>
          <w:szCs w:val="28"/>
          <w:lang w:val="uk-UA"/>
        </w:rPr>
      </w:pPr>
      <w:r w:rsidRPr="002C0B92">
        <w:rPr>
          <w:rFonts w:cs="Times New Roman"/>
          <w:b/>
          <w:bCs/>
          <w:noProof/>
          <w:szCs w:val="28"/>
          <w:lang w:eastAsia="ru-RU"/>
        </w:rPr>
        <w:drawing>
          <wp:inline distT="0" distB="0" distL="0" distR="0" wp14:anchorId="760DAFF2" wp14:editId="62367D57">
            <wp:extent cx="5334000" cy="1463040"/>
            <wp:effectExtent l="0" t="0" r="0" b="3810"/>
            <wp:docPr id="10358307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830752" name=""/>
                    <pic:cNvPicPr/>
                  </pic:nvPicPr>
                  <pic:blipFill rotWithShape="1">
                    <a:blip r:embed="rId14"/>
                    <a:srcRect l="286" t="23665" r="-286" b="30439"/>
                    <a:stretch/>
                  </pic:blipFill>
                  <pic:spPr bwMode="auto">
                    <a:xfrm>
                      <a:off x="0" y="0"/>
                      <a:ext cx="5334000" cy="1463040"/>
                    </a:xfrm>
                    <a:prstGeom prst="rect">
                      <a:avLst/>
                    </a:prstGeom>
                    <a:ln>
                      <a:noFill/>
                    </a:ln>
                    <a:extLst>
                      <a:ext uri="{53640926-AAD7-44D8-BBD7-CCE9431645EC}">
                        <a14:shadowObscured xmlns:a14="http://schemas.microsoft.com/office/drawing/2010/main"/>
                      </a:ext>
                    </a:extLst>
                  </pic:spPr>
                </pic:pic>
              </a:graphicData>
            </a:graphic>
          </wp:inline>
        </w:drawing>
      </w:r>
    </w:p>
    <w:p w14:paraId="338C9999" w14:textId="23C82031" w:rsidR="00944CAE" w:rsidRPr="002C0B92" w:rsidRDefault="000E35D4" w:rsidP="00CA426E">
      <w:pPr>
        <w:jc w:val="center"/>
        <w:rPr>
          <w:rFonts w:cs="Times New Roman"/>
          <w:i/>
          <w:iCs/>
          <w:szCs w:val="28"/>
          <w:lang w:val="uk-UA"/>
        </w:rPr>
      </w:pPr>
      <w:r w:rsidRPr="002C0B92">
        <w:rPr>
          <w:rFonts w:cs="Times New Roman"/>
          <w:i/>
          <w:iCs/>
          <w:szCs w:val="28"/>
        </w:rPr>
        <w:t xml:space="preserve">Малюнок </w:t>
      </w:r>
      <w:r w:rsidR="00B3231E" w:rsidRPr="002C0B92">
        <w:rPr>
          <w:rFonts w:cs="Times New Roman"/>
          <w:i/>
          <w:iCs/>
          <w:szCs w:val="28"/>
          <w:lang w:val="uk-UA"/>
        </w:rPr>
        <w:t>4</w:t>
      </w:r>
      <w:r w:rsidRPr="002C0B92">
        <w:rPr>
          <w:rFonts w:cs="Times New Roman"/>
          <w:i/>
          <w:iCs/>
          <w:szCs w:val="28"/>
        </w:rPr>
        <w:t>. Схема дизайну дослідження (місце для схеми із зазначенням основних етапів роботи)</w:t>
      </w:r>
    </w:p>
    <w:p w14:paraId="0F113893" w14:textId="77777777" w:rsidR="001D7B75" w:rsidRPr="002C0B92" w:rsidRDefault="001D7B75" w:rsidP="000A6034">
      <w:pPr>
        <w:pStyle w:val="2"/>
        <w:rPr>
          <w:rFonts w:cs="Times New Roman"/>
          <w:color w:val="auto"/>
          <w:sz w:val="28"/>
          <w:szCs w:val="28"/>
        </w:rPr>
      </w:pPr>
      <w:bookmarkStart w:id="10" w:name="_Toc184617176"/>
      <w:r w:rsidRPr="002C0B92">
        <w:rPr>
          <w:rFonts w:cs="Times New Roman"/>
          <w:color w:val="auto"/>
          <w:sz w:val="28"/>
          <w:szCs w:val="28"/>
        </w:rPr>
        <w:t>2.2. Опис групи досліджуваних</w:t>
      </w:r>
      <w:bookmarkEnd w:id="10"/>
    </w:p>
    <w:p w14:paraId="748C6DA5" w14:textId="7CFEF055" w:rsidR="001D7B75" w:rsidRPr="002C0B92" w:rsidRDefault="001D7B75" w:rsidP="00516DC5">
      <w:pPr>
        <w:rPr>
          <w:rFonts w:cs="Times New Roman"/>
          <w:szCs w:val="28"/>
          <w:lang w:val="uk-UA"/>
        </w:rPr>
      </w:pPr>
      <w:r w:rsidRPr="002C0B92">
        <w:rPr>
          <w:rFonts w:cs="Times New Roman"/>
          <w:szCs w:val="28"/>
        </w:rPr>
        <w:t>Для забезпечення валідності та репрезентативності результатів дослідження було сформовано дві групи пацієнтів: експериментальна та контрольна</w:t>
      </w:r>
      <w:r w:rsidR="003401A9">
        <w:rPr>
          <w:rFonts w:cs="Times New Roman"/>
          <w:szCs w:val="28"/>
        </w:rPr>
        <w:t xml:space="preserve"> [</w:t>
      </w:r>
      <w:r w:rsidR="002B6DA7" w:rsidRPr="002C0B92">
        <w:rPr>
          <w:rFonts w:cs="Times New Roman"/>
          <w:szCs w:val="28"/>
        </w:rPr>
        <w:t>18</w:t>
      </w:r>
      <w:r w:rsidR="003401A9" w:rsidRPr="003401A9">
        <w:rPr>
          <w:rFonts w:cs="Times New Roman"/>
          <w:szCs w:val="28"/>
        </w:rPr>
        <w:t>]</w:t>
      </w:r>
      <w:r w:rsidRPr="002C0B92">
        <w:rPr>
          <w:rFonts w:cs="Times New Roman"/>
          <w:szCs w:val="28"/>
        </w:rPr>
        <w:t>. Основна мета формування груп – аналіз морфо-функціональних змін при дислокації першого шийного хребця Атланта, а також оцінка ефективності різних методів його корекції.</w:t>
      </w:r>
    </w:p>
    <w:p w14:paraId="4A57449B" w14:textId="77777777" w:rsidR="001D7B75" w:rsidRPr="002C0B92" w:rsidRDefault="001D7B75" w:rsidP="00516DC5">
      <w:pPr>
        <w:rPr>
          <w:rFonts w:cs="Times New Roman"/>
          <w:b/>
          <w:bCs/>
          <w:szCs w:val="28"/>
        </w:rPr>
      </w:pPr>
      <w:r w:rsidRPr="002C0B92">
        <w:rPr>
          <w:rFonts w:cs="Times New Roman"/>
          <w:b/>
          <w:bCs/>
          <w:szCs w:val="28"/>
        </w:rPr>
        <w:t>Методологія формування груп</w:t>
      </w:r>
    </w:p>
    <w:p w14:paraId="10EFDD48" w14:textId="77777777" w:rsidR="001D7B75" w:rsidRPr="002C0B92" w:rsidRDefault="001D7B75" w:rsidP="00516DC5">
      <w:pPr>
        <w:rPr>
          <w:rFonts w:cs="Times New Roman"/>
          <w:szCs w:val="28"/>
        </w:rPr>
      </w:pPr>
      <w:r w:rsidRPr="002C0B92">
        <w:rPr>
          <w:rFonts w:cs="Times New Roman"/>
          <w:b/>
          <w:bCs/>
          <w:szCs w:val="28"/>
        </w:rPr>
        <w:t>Критерії включення:</w:t>
      </w:r>
    </w:p>
    <w:p w14:paraId="5D08C701" w14:textId="77777777" w:rsidR="001D7B75" w:rsidRPr="002C0B92" w:rsidRDefault="001D7B75" w:rsidP="00F262C9">
      <w:pPr>
        <w:numPr>
          <w:ilvl w:val="0"/>
          <w:numId w:val="24"/>
        </w:numPr>
        <w:rPr>
          <w:rFonts w:cs="Times New Roman"/>
          <w:szCs w:val="28"/>
        </w:rPr>
      </w:pPr>
      <w:r w:rsidRPr="002C0B92">
        <w:rPr>
          <w:rFonts w:cs="Times New Roman"/>
          <w:szCs w:val="28"/>
        </w:rPr>
        <w:t>Вік: 20–60 років.</w:t>
      </w:r>
    </w:p>
    <w:p w14:paraId="34C765E1" w14:textId="77777777" w:rsidR="001D7B75" w:rsidRPr="002C0B92" w:rsidRDefault="001D7B75" w:rsidP="00F262C9">
      <w:pPr>
        <w:numPr>
          <w:ilvl w:val="0"/>
          <w:numId w:val="24"/>
        </w:numPr>
        <w:rPr>
          <w:rFonts w:cs="Times New Roman"/>
          <w:szCs w:val="28"/>
        </w:rPr>
      </w:pPr>
      <w:r w:rsidRPr="002C0B92">
        <w:rPr>
          <w:rFonts w:cs="Times New Roman"/>
          <w:szCs w:val="28"/>
        </w:rPr>
        <w:t>Підтверджена діагностика дислокації Атланта за допомогою рентгенографії або МРТ.</w:t>
      </w:r>
    </w:p>
    <w:p w14:paraId="609C2D85" w14:textId="77777777" w:rsidR="001D7B75" w:rsidRPr="002C0B92" w:rsidRDefault="001D7B75" w:rsidP="00F262C9">
      <w:pPr>
        <w:numPr>
          <w:ilvl w:val="0"/>
          <w:numId w:val="24"/>
        </w:numPr>
        <w:rPr>
          <w:rFonts w:cs="Times New Roman"/>
          <w:szCs w:val="28"/>
        </w:rPr>
      </w:pPr>
      <w:r w:rsidRPr="002C0B92">
        <w:rPr>
          <w:rFonts w:cs="Times New Roman"/>
          <w:szCs w:val="28"/>
        </w:rPr>
        <w:lastRenderedPageBreak/>
        <w:t>Наявність клінічних симптомів, пов’язаних із порушенням положення Атланта (головний біль, запаморочення, біль у шиї, порушення координації).</w:t>
      </w:r>
    </w:p>
    <w:p w14:paraId="628B3DC7" w14:textId="77777777" w:rsidR="001D7B75" w:rsidRPr="002C0B92" w:rsidRDefault="001D7B75" w:rsidP="00F262C9">
      <w:pPr>
        <w:numPr>
          <w:ilvl w:val="0"/>
          <w:numId w:val="24"/>
        </w:numPr>
        <w:rPr>
          <w:rFonts w:cs="Times New Roman"/>
          <w:szCs w:val="28"/>
        </w:rPr>
      </w:pPr>
      <w:r w:rsidRPr="002C0B92">
        <w:rPr>
          <w:rFonts w:cs="Times New Roman"/>
          <w:szCs w:val="28"/>
        </w:rPr>
        <w:t>Добровільна згода на участь у дослідженні.</w:t>
      </w:r>
    </w:p>
    <w:p w14:paraId="12CDDBCE" w14:textId="77777777" w:rsidR="001D7B75" w:rsidRPr="002C0B92" w:rsidRDefault="001D7B75" w:rsidP="00516DC5">
      <w:pPr>
        <w:rPr>
          <w:rFonts w:cs="Times New Roman"/>
          <w:szCs w:val="28"/>
        </w:rPr>
      </w:pPr>
      <w:r w:rsidRPr="002C0B92">
        <w:rPr>
          <w:rFonts w:cs="Times New Roman"/>
          <w:b/>
          <w:bCs/>
          <w:szCs w:val="28"/>
        </w:rPr>
        <w:t>Критерії виключення:</w:t>
      </w:r>
    </w:p>
    <w:p w14:paraId="7E761F83" w14:textId="77777777" w:rsidR="001D7B75" w:rsidRPr="002C0B92" w:rsidRDefault="001D7B75" w:rsidP="00F262C9">
      <w:pPr>
        <w:numPr>
          <w:ilvl w:val="0"/>
          <w:numId w:val="25"/>
        </w:numPr>
        <w:rPr>
          <w:rFonts w:cs="Times New Roman"/>
          <w:szCs w:val="28"/>
        </w:rPr>
      </w:pPr>
      <w:r w:rsidRPr="002C0B92">
        <w:rPr>
          <w:rFonts w:cs="Times New Roman"/>
          <w:szCs w:val="28"/>
        </w:rPr>
        <w:t>Гострі травматичні пошкодження шийного відділу хребта.</w:t>
      </w:r>
    </w:p>
    <w:p w14:paraId="14A3CED7" w14:textId="77777777" w:rsidR="001D7B75" w:rsidRPr="002C0B92" w:rsidRDefault="001D7B75" w:rsidP="00F262C9">
      <w:pPr>
        <w:numPr>
          <w:ilvl w:val="0"/>
          <w:numId w:val="25"/>
        </w:numPr>
        <w:rPr>
          <w:rFonts w:cs="Times New Roman"/>
          <w:szCs w:val="28"/>
        </w:rPr>
      </w:pPr>
      <w:r w:rsidRPr="002C0B92">
        <w:rPr>
          <w:rFonts w:cs="Times New Roman"/>
          <w:szCs w:val="28"/>
        </w:rPr>
        <w:t>Супутні захворювання, що ускладнюють діагностику або лікування (онкопатології, інсульт, серцево-судинні захворювання в стадії декомпенсації).</w:t>
      </w:r>
    </w:p>
    <w:p w14:paraId="6B42D74F" w14:textId="77777777" w:rsidR="001D7B75" w:rsidRPr="002C0B92" w:rsidRDefault="001D7B75" w:rsidP="00F262C9">
      <w:pPr>
        <w:numPr>
          <w:ilvl w:val="0"/>
          <w:numId w:val="25"/>
        </w:numPr>
        <w:rPr>
          <w:rFonts w:cs="Times New Roman"/>
          <w:szCs w:val="28"/>
        </w:rPr>
      </w:pPr>
      <w:r w:rsidRPr="002C0B92">
        <w:rPr>
          <w:rFonts w:cs="Times New Roman"/>
          <w:szCs w:val="28"/>
        </w:rPr>
        <w:t>Вагітність та лактація.</w:t>
      </w:r>
    </w:p>
    <w:p w14:paraId="7E4ADD4B" w14:textId="77777777" w:rsidR="001D7B75" w:rsidRPr="002C0B92" w:rsidRDefault="001D7B75" w:rsidP="00F262C9">
      <w:pPr>
        <w:numPr>
          <w:ilvl w:val="0"/>
          <w:numId w:val="25"/>
        </w:numPr>
        <w:rPr>
          <w:rFonts w:cs="Times New Roman"/>
          <w:szCs w:val="28"/>
        </w:rPr>
      </w:pPr>
      <w:r w:rsidRPr="002C0B92">
        <w:rPr>
          <w:rFonts w:cs="Times New Roman"/>
          <w:szCs w:val="28"/>
        </w:rPr>
        <w:t>Пацієнти, які приймають медикаменти, що можуть впливати на нейром’язову систему або кровообіг.</w:t>
      </w:r>
    </w:p>
    <w:p w14:paraId="19188028" w14:textId="77777777" w:rsidR="001D7B75" w:rsidRPr="002C0B92" w:rsidRDefault="001D7B75" w:rsidP="00516DC5">
      <w:pPr>
        <w:rPr>
          <w:rFonts w:cs="Times New Roman"/>
          <w:szCs w:val="28"/>
        </w:rPr>
      </w:pPr>
      <w:r w:rsidRPr="002C0B92">
        <w:rPr>
          <w:rFonts w:cs="Times New Roman"/>
          <w:b/>
          <w:bCs/>
          <w:szCs w:val="28"/>
        </w:rPr>
        <w:t>Розподіл груп:</w:t>
      </w:r>
    </w:p>
    <w:p w14:paraId="5BF94663" w14:textId="77777777" w:rsidR="001D7B75" w:rsidRPr="002C0B92" w:rsidRDefault="001D7B75" w:rsidP="00F262C9">
      <w:pPr>
        <w:numPr>
          <w:ilvl w:val="0"/>
          <w:numId w:val="26"/>
        </w:numPr>
        <w:rPr>
          <w:rFonts w:cs="Times New Roman"/>
          <w:szCs w:val="28"/>
        </w:rPr>
      </w:pPr>
      <w:r w:rsidRPr="002C0B92">
        <w:rPr>
          <w:rFonts w:cs="Times New Roman"/>
          <w:b/>
          <w:bCs/>
          <w:szCs w:val="28"/>
        </w:rPr>
        <w:t>Експериментальна група (n=50):</w:t>
      </w:r>
      <w:r w:rsidRPr="002C0B92">
        <w:rPr>
          <w:rFonts w:cs="Times New Roman"/>
          <w:szCs w:val="28"/>
        </w:rPr>
        <w:t xml:space="preserve"> Пацієнти, яким проводилася корекція Атланта за допомогою сучасних методів (мануальна терапія, остеопатія, фізіотерапія).</w:t>
      </w:r>
    </w:p>
    <w:p w14:paraId="0AB6CCB5" w14:textId="47E3B328" w:rsidR="001D7B75" w:rsidRPr="002C0B92" w:rsidRDefault="001D7B75" w:rsidP="00F262C9">
      <w:pPr>
        <w:numPr>
          <w:ilvl w:val="0"/>
          <w:numId w:val="26"/>
        </w:numPr>
        <w:rPr>
          <w:rFonts w:cs="Times New Roman"/>
          <w:szCs w:val="28"/>
        </w:rPr>
      </w:pPr>
      <w:r w:rsidRPr="002C0B92">
        <w:rPr>
          <w:rFonts w:cs="Times New Roman"/>
          <w:b/>
          <w:bCs/>
          <w:szCs w:val="28"/>
        </w:rPr>
        <w:t>Контрольна група (n=20):</w:t>
      </w:r>
      <w:r w:rsidRPr="002C0B92">
        <w:rPr>
          <w:rFonts w:cs="Times New Roman"/>
          <w:szCs w:val="28"/>
        </w:rPr>
        <w:t xml:space="preserve"> Пацієнти, які не отримували корекцію, а використовували симптоматичну терапію.</w:t>
      </w:r>
    </w:p>
    <w:p w14:paraId="21D7FCCB" w14:textId="77777777" w:rsidR="001D7B75" w:rsidRPr="002C0B92" w:rsidRDefault="001D7B75" w:rsidP="00516DC5">
      <w:pPr>
        <w:rPr>
          <w:rFonts w:cs="Times New Roman"/>
          <w:b/>
          <w:bCs/>
          <w:szCs w:val="28"/>
        </w:rPr>
      </w:pPr>
      <w:r w:rsidRPr="002C0B92">
        <w:rPr>
          <w:rFonts w:cs="Times New Roman"/>
          <w:b/>
          <w:bCs/>
          <w:szCs w:val="28"/>
        </w:rPr>
        <w:t>Соціально-демографічні характеристики</w:t>
      </w:r>
    </w:p>
    <w:p w14:paraId="7609C4B2" w14:textId="331442B0" w:rsidR="001D7B75" w:rsidRPr="002C0B92" w:rsidRDefault="001D7B75" w:rsidP="00516DC5">
      <w:pPr>
        <w:rPr>
          <w:rFonts w:cs="Times New Roman"/>
          <w:szCs w:val="28"/>
        </w:rPr>
      </w:pPr>
      <w:r w:rsidRPr="002C0B92">
        <w:rPr>
          <w:rFonts w:cs="Times New Roman"/>
          <w:i/>
          <w:iCs/>
          <w:szCs w:val="28"/>
        </w:rPr>
        <w:t>Вік та гендерний склад:</w:t>
      </w:r>
      <w:r w:rsidR="00B431B5" w:rsidRPr="002C0B92">
        <w:rPr>
          <w:rFonts w:cs="Times New Roman"/>
          <w:szCs w:val="28"/>
          <w:lang w:val="uk-UA"/>
        </w:rPr>
        <w:t xml:space="preserve"> с</w:t>
      </w:r>
      <w:r w:rsidRPr="002C0B92">
        <w:rPr>
          <w:rFonts w:cs="Times New Roman"/>
          <w:szCs w:val="28"/>
        </w:rPr>
        <w:t>ередній вік учасників становив 39.2 років (±5.8), причому більшість пацієнтів (57%) були у віковій категорії 30–50 років. Гендерний склад: 58% жінок і 42% чоловіків.</w:t>
      </w:r>
    </w:p>
    <w:p w14:paraId="6AED854E" w14:textId="39AFFDAC" w:rsidR="00DE53E9" w:rsidRPr="002C0B92" w:rsidRDefault="001D7B75" w:rsidP="00516DC5">
      <w:pPr>
        <w:rPr>
          <w:rFonts w:cs="Times New Roman"/>
          <w:szCs w:val="28"/>
          <w:lang w:val="uk-UA"/>
        </w:rPr>
      </w:pPr>
      <w:r w:rsidRPr="002C0B92">
        <w:rPr>
          <w:rFonts w:cs="Times New Roman"/>
          <w:i/>
          <w:iCs/>
          <w:szCs w:val="28"/>
        </w:rPr>
        <w:t>Професійна діяльність:</w:t>
      </w:r>
      <w:r w:rsidR="00B431B5" w:rsidRPr="002C0B92">
        <w:rPr>
          <w:rFonts w:cs="Times New Roman"/>
          <w:szCs w:val="28"/>
          <w:lang w:val="uk-UA"/>
        </w:rPr>
        <w:t xml:space="preserve"> п</w:t>
      </w:r>
      <w:r w:rsidRPr="002C0B92">
        <w:rPr>
          <w:rFonts w:cs="Times New Roman"/>
          <w:szCs w:val="28"/>
        </w:rPr>
        <w:t xml:space="preserve">ереважна більшість пацієнтів (60%) займалися офісною або сидячою роботою, що могло сприяти розвитку проблем із </w:t>
      </w:r>
      <w:r w:rsidRPr="002C0B92">
        <w:rPr>
          <w:rFonts w:cs="Times New Roman"/>
          <w:szCs w:val="28"/>
        </w:rPr>
        <w:lastRenderedPageBreak/>
        <w:t>шийним відділом хребта. Решта пацієнтів займалися фізичною працею або були неактивними (пенсіонери, домогосподарки).</w:t>
      </w:r>
    </w:p>
    <w:p w14:paraId="5F77A0BA" w14:textId="77777777" w:rsidR="001D7B75" w:rsidRPr="002C0B92" w:rsidRDefault="001D7B75" w:rsidP="00516DC5">
      <w:pPr>
        <w:rPr>
          <w:rFonts w:cs="Times New Roman"/>
          <w:b/>
          <w:bCs/>
          <w:szCs w:val="28"/>
        </w:rPr>
      </w:pPr>
      <w:r w:rsidRPr="002C0B92">
        <w:rPr>
          <w:rFonts w:cs="Times New Roman"/>
          <w:b/>
          <w:bCs/>
          <w:szCs w:val="28"/>
        </w:rPr>
        <w:t>Клінічні характеристики</w:t>
      </w:r>
    </w:p>
    <w:p w14:paraId="0B5DF0A4" w14:textId="7AE110C3" w:rsidR="001D7B75" w:rsidRPr="002C0B92" w:rsidRDefault="001D7B75" w:rsidP="00516DC5">
      <w:pPr>
        <w:rPr>
          <w:rFonts w:cs="Times New Roman"/>
          <w:szCs w:val="28"/>
        </w:rPr>
      </w:pPr>
      <w:r w:rsidRPr="002C0B92">
        <w:rPr>
          <w:rFonts w:cs="Times New Roman"/>
          <w:b/>
          <w:bCs/>
          <w:szCs w:val="28"/>
        </w:rPr>
        <w:t>Основні симптоми:</w:t>
      </w:r>
      <w:r w:rsidR="00B431B5" w:rsidRPr="002C0B92">
        <w:rPr>
          <w:rFonts w:cs="Times New Roman"/>
          <w:szCs w:val="28"/>
          <w:lang w:val="uk-UA"/>
        </w:rPr>
        <w:t xml:space="preserve"> н</w:t>
      </w:r>
      <w:r w:rsidRPr="002C0B92">
        <w:rPr>
          <w:rFonts w:cs="Times New Roman"/>
          <w:szCs w:val="28"/>
        </w:rPr>
        <w:t>а момент початку дослідження у всіх пацієнтів були виявлені симптоми, характерні для дислокації Атланта:</w:t>
      </w:r>
    </w:p>
    <w:p w14:paraId="2DE57ABA" w14:textId="77777777" w:rsidR="001D7B75" w:rsidRPr="002C0B92" w:rsidRDefault="001D7B75" w:rsidP="00F262C9">
      <w:pPr>
        <w:numPr>
          <w:ilvl w:val="0"/>
          <w:numId w:val="27"/>
        </w:numPr>
        <w:rPr>
          <w:rFonts w:cs="Times New Roman"/>
          <w:szCs w:val="28"/>
        </w:rPr>
      </w:pPr>
      <w:r w:rsidRPr="002C0B92">
        <w:rPr>
          <w:rFonts w:cs="Times New Roman"/>
          <w:szCs w:val="28"/>
        </w:rPr>
        <w:t>Головний біль (85% учасників).</w:t>
      </w:r>
    </w:p>
    <w:p w14:paraId="57A1FF6B" w14:textId="77777777" w:rsidR="001D7B75" w:rsidRPr="002C0B92" w:rsidRDefault="001D7B75" w:rsidP="00F262C9">
      <w:pPr>
        <w:numPr>
          <w:ilvl w:val="0"/>
          <w:numId w:val="27"/>
        </w:numPr>
        <w:rPr>
          <w:rFonts w:cs="Times New Roman"/>
          <w:szCs w:val="28"/>
        </w:rPr>
      </w:pPr>
      <w:r w:rsidRPr="002C0B92">
        <w:rPr>
          <w:rFonts w:cs="Times New Roman"/>
          <w:szCs w:val="28"/>
        </w:rPr>
        <w:t>Запаморочення (75%).</w:t>
      </w:r>
    </w:p>
    <w:p w14:paraId="7CD0A181" w14:textId="77777777" w:rsidR="001D7B75" w:rsidRPr="002C0B92" w:rsidRDefault="001D7B75" w:rsidP="00F262C9">
      <w:pPr>
        <w:numPr>
          <w:ilvl w:val="0"/>
          <w:numId w:val="27"/>
        </w:numPr>
        <w:rPr>
          <w:rFonts w:cs="Times New Roman"/>
          <w:szCs w:val="28"/>
        </w:rPr>
      </w:pPr>
      <w:r w:rsidRPr="002C0B92">
        <w:rPr>
          <w:rFonts w:cs="Times New Roman"/>
          <w:szCs w:val="28"/>
        </w:rPr>
        <w:t>Біль у шиї та обмеження рухливості (90%).</w:t>
      </w:r>
    </w:p>
    <w:p w14:paraId="6AD0D8CF" w14:textId="77777777" w:rsidR="001D7B75" w:rsidRPr="002C0B92" w:rsidRDefault="001D7B75" w:rsidP="00F262C9">
      <w:pPr>
        <w:numPr>
          <w:ilvl w:val="0"/>
          <w:numId w:val="27"/>
        </w:numPr>
        <w:rPr>
          <w:rFonts w:cs="Times New Roman"/>
          <w:szCs w:val="28"/>
        </w:rPr>
      </w:pPr>
      <w:r w:rsidRPr="002C0B92">
        <w:rPr>
          <w:rFonts w:cs="Times New Roman"/>
          <w:szCs w:val="28"/>
        </w:rPr>
        <w:t>Порушення координації (55%).</w:t>
      </w:r>
    </w:p>
    <w:p w14:paraId="691A5C48" w14:textId="3EB353FF" w:rsidR="001D7B75" w:rsidRPr="002C0B92" w:rsidRDefault="001D7B75" w:rsidP="00516DC5">
      <w:pPr>
        <w:rPr>
          <w:rFonts w:cs="Times New Roman"/>
          <w:szCs w:val="28"/>
        </w:rPr>
      </w:pPr>
      <w:r w:rsidRPr="002C0B92">
        <w:rPr>
          <w:rFonts w:cs="Times New Roman"/>
          <w:b/>
          <w:bCs/>
          <w:szCs w:val="28"/>
        </w:rPr>
        <w:t>Морфологічні показники:</w:t>
      </w:r>
      <w:r w:rsidR="00B431B5" w:rsidRPr="002C0B92">
        <w:rPr>
          <w:rFonts w:cs="Times New Roman"/>
          <w:szCs w:val="28"/>
          <w:lang w:val="uk-UA"/>
        </w:rPr>
        <w:t xml:space="preserve"> р</w:t>
      </w:r>
      <w:r w:rsidRPr="002C0B92">
        <w:rPr>
          <w:rFonts w:cs="Times New Roman"/>
          <w:szCs w:val="28"/>
        </w:rPr>
        <w:t>ентгенографія та МРТ виявили:</w:t>
      </w:r>
    </w:p>
    <w:p w14:paraId="33532354" w14:textId="77777777" w:rsidR="001D7B75" w:rsidRPr="002C0B92" w:rsidRDefault="001D7B75" w:rsidP="00F262C9">
      <w:pPr>
        <w:numPr>
          <w:ilvl w:val="0"/>
          <w:numId w:val="28"/>
        </w:numPr>
        <w:rPr>
          <w:rFonts w:cs="Times New Roman"/>
          <w:szCs w:val="28"/>
        </w:rPr>
      </w:pPr>
      <w:r w:rsidRPr="002C0B92">
        <w:rPr>
          <w:rFonts w:cs="Times New Roman"/>
          <w:szCs w:val="28"/>
        </w:rPr>
        <w:t>Ротаційне зміщення Атланта у 70% пацієнтів.</w:t>
      </w:r>
    </w:p>
    <w:p w14:paraId="177F19F2" w14:textId="77777777" w:rsidR="001D7B75" w:rsidRPr="002C0B92" w:rsidRDefault="001D7B75" w:rsidP="00F262C9">
      <w:pPr>
        <w:numPr>
          <w:ilvl w:val="0"/>
          <w:numId w:val="28"/>
        </w:numPr>
        <w:rPr>
          <w:rFonts w:cs="Times New Roman"/>
          <w:szCs w:val="28"/>
        </w:rPr>
      </w:pPr>
      <w:r w:rsidRPr="002C0B92">
        <w:rPr>
          <w:rFonts w:cs="Times New Roman"/>
          <w:szCs w:val="28"/>
        </w:rPr>
        <w:t>Компресію хребетних артерій у 45%.</w:t>
      </w:r>
    </w:p>
    <w:p w14:paraId="021316E2" w14:textId="77777777" w:rsidR="001D7B75" w:rsidRPr="002C0B92" w:rsidRDefault="001D7B75" w:rsidP="00F262C9">
      <w:pPr>
        <w:numPr>
          <w:ilvl w:val="0"/>
          <w:numId w:val="28"/>
        </w:numPr>
        <w:rPr>
          <w:rFonts w:cs="Times New Roman"/>
          <w:szCs w:val="28"/>
        </w:rPr>
      </w:pPr>
      <w:r w:rsidRPr="002C0B92">
        <w:rPr>
          <w:rFonts w:cs="Times New Roman"/>
          <w:szCs w:val="28"/>
        </w:rPr>
        <w:t>Асиметрію м’язового тонусу в ділянці шиї у 80%.</w:t>
      </w:r>
    </w:p>
    <w:p w14:paraId="316197E5" w14:textId="4645BBD7" w:rsidR="001D7B75" w:rsidRPr="002C0B92" w:rsidRDefault="001D7B75" w:rsidP="00516DC5">
      <w:pPr>
        <w:rPr>
          <w:rFonts w:cs="Times New Roman"/>
          <w:i/>
          <w:iCs/>
          <w:szCs w:val="28"/>
        </w:rPr>
      </w:pPr>
      <w:r w:rsidRPr="002C0B92">
        <w:rPr>
          <w:rFonts w:cs="Times New Roman"/>
          <w:i/>
          <w:iCs/>
          <w:szCs w:val="28"/>
        </w:rPr>
        <w:t>Таблиця 1</w:t>
      </w:r>
      <w:r w:rsidR="00BE4053" w:rsidRPr="002C0B92">
        <w:rPr>
          <w:rFonts w:cs="Times New Roman"/>
          <w:i/>
          <w:iCs/>
          <w:szCs w:val="28"/>
        </w:rPr>
        <w:t>0</w:t>
      </w:r>
      <w:r w:rsidRPr="002C0B92">
        <w:rPr>
          <w:rFonts w:cs="Times New Roman"/>
          <w:i/>
          <w:iCs/>
          <w:szCs w:val="28"/>
        </w:rPr>
        <w:t>. Симптоматичні прояви в групах досліджуваних</w:t>
      </w:r>
    </w:p>
    <w:tbl>
      <w:tblPr>
        <w:tblStyle w:val="af6"/>
        <w:tblW w:w="0" w:type="auto"/>
        <w:tblLook w:val="04A0" w:firstRow="1" w:lastRow="0" w:firstColumn="1" w:lastColumn="0" w:noHBand="0" w:noVBand="1"/>
      </w:tblPr>
      <w:tblGrid>
        <w:gridCol w:w="2774"/>
        <w:gridCol w:w="3567"/>
        <w:gridCol w:w="2675"/>
      </w:tblGrid>
      <w:tr w:rsidR="006E52E8" w:rsidRPr="002C0B92" w14:paraId="6C6D70EA" w14:textId="77777777" w:rsidTr="00B431B5">
        <w:tc>
          <w:tcPr>
            <w:tcW w:w="0" w:type="auto"/>
            <w:hideMark/>
          </w:tcPr>
          <w:p w14:paraId="080D0417" w14:textId="77777777" w:rsidR="001D7B75" w:rsidRPr="002C0B92" w:rsidRDefault="001D7B75" w:rsidP="00516DC5">
            <w:pPr>
              <w:rPr>
                <w:rFonts w:cs="Times New Roman"/>
                <w:b/>
                <w:bCs/>
                <w:szCs w:val="28"/>
              </w:rPr>
            </w:pPr>
            <w:r w:rsidRPr="002C0B92">
              <w:rPr>
                <w:rFonts w:cs="Times New Roman"/>
                <w:b/>
                <w:bCs/>
                <w:szCs w:val="28"/>
              </w:rPr>
              <w:t>Симптом</w:t>
            </w:r>
          </w:p>
        </w:tc>
        <w:tc>
          <w:tcPr>
            <w:tcW w:w="0" w:type="auto"/>
            <w:hideMark/>
          </w:tcPr>
          <w:p w14:paraId="76628CF1" w14:textId="77777777" w:rsidR="001D7B75" w:rsidRPr="002C0B92" w:rsidRDefault="001D7B75" w:rsidP="00516DC5">
            <w:pPr>
              <w:rPr>
                <w:rFonts w:cs="Times New Roman"/>
                <w:b/>
                <w:bCs/>
                <w:szCs w:val="28"/>
              </w:rPr>
            </w:pPr>
            <w:r w:rsidRPr="002C0B92">
              <w:rPr>
                <w:rFonts w:cs="Times New Roman"/>
                <w:b/>
                <w:bCs/>
                <w:szCs w:val="28"/>
              </w:rPr>
              <w:t>Експериментальна група (%)</w:t>
            </w:r>
          </w:p>
        </w:tc>
        <w:tc>
          <w:tcPr>
            <w:tcW w:w="0" w:type="auto"/>
            <w:hideMark/>
          </w:tcPr>
          <w:p w14:paraId="3DC5E84C" w14:textId="77777777" w:rsidR="001D7B75" w:rsidRPr="002C0B92" w:rsidRDefault="001D7B75" w:rsidP="00516DC5">
            <w:pPr>
              <w:rPr>
                <w:rFonts w:cs="Times New Roman"/>
                <w:b/>
                <w:bCs/>
                <w:szCs w:val="28"/>
              </w:rPr>
            </w:pPr>
            <w:r w:rsidRPr="002C0B92">
              <w:rPr>
                <w:rFonts w:cs="Times New Roman"/>
                <w:b/>
                <w:bCs/>
                <w:szCs w:val="28"/>
              </w:rPr>
              <w:t>Контрольна група (%)</w:t>
            </w:r>
          </w:p>
        </w:tc>
      </w:tr>
      <w:tr w:rsidR="006E52E8" w:rsidRPr="002C0B92" w14:paraId="4E29037B" w14:textId="77777777" w:rsidTr="00B431B5">
        <w:tc>
          <w:tcPr>
            <w:tcW w:w="0" w:type="auto"/>
            <w:hideMark/>
          </w:tcPr>
          <w:p w14:paraId="3D91C1E3" w14:textId="77777777" w:rsidR="001D7B75" w:rsidRPr="002C0B92" w:rsidRDefault="001D7B75" w:rsidP="00516DC5">
            <w:pPr>
              <w:rPr>
                <w:rFonts w:cs="Times New Roman"/>
                <w:szCs w:val="28"/>
              </w:rPr>
            </w:pPr>
            <w:r w:rsidRPr="002C0B92">
              <w:rPr>
                <w:rFonts w:cs="Times New Roman"/>
                <w:szCs w:val="28"/>
              </w:rPr>
              <w:t>Головний біль</w:t>
            </w:r>
          </w:p>
        </w:tc>
        <w:tc>
          <w:tcPr>
            <w:tcW w:w="0" w:type="auto"/>
            <w:hideMark/>
          </w:tcPr>
          <w:p w14:paraId="1BC7E521" w14:textId="77777777" w:rsidR="001D7B75" w:rsidRPr="002C0B92" w:rsidRDefault="001D7B75" w:rsidP="00516DC5">
            <w:pPr>
              <w:rPr>
                <w:rFonts w:cs="Times New Roman"/>
                <w:szCs w:val="28"/>
              </w:rPr>
            </w:pPr>
            <w:r w:rsidRPr="002C0B92">
              <w:rPr>
                <w:rFonts w:cs="Times New Roman"/>
                <w:szCs w:val="28"/>
              </w:rPr>
              <w:t>85%</w:t>
            </w:r>
          </w:p>
        </w:tc>
        <w:tc>
          <w:tcPr>
            <w:tcW w:w="0" w:type="auto"/>
            <w:hideMark/>
          </w:tcPr>
          <w:p w14:paraId="5EADD749" w14:textId="77777777" w:rsidR="001D7B75" w:rsidRPr="002C0B92" w:rsidRDefault="001D7B75" w:rsidP="00516DC5">
            <w:pPr>
              <w:rPr>
                <w:rFonts w:cs="Times New Roman"/>
                <w:szCs w:val="28"/>
              </w:rPr>
            </w:pPr>
            <w:r w:rsidRPr="002C0B92">
              <w:rPr>
                <w:rFonts w:cs="Times New Roman"/>
                <w:szCs w:val="28"/>
              </w:rPr>
              <w:t>80%</w:t>
            </w:r>
          </w:p>
        </w:tc>
      </w:tr>
      <w:tr w:rsidR="006E52E8" w:rsidRPr="002C0B92" w14:paraId="4611C525" w14:textId="77777777" w:rsidTr="00B431B5">
        <w:tc>
          <w:tcPr>
            <w:tcW w:w="0" w:type="auto"/>
            <w:hideMark/>
          </w:tcPr>
          <w:p w14:paraId="1677581C" w14:textId="77777777" w:rsidR="001D7B75" w:rsidRPr="002C0B92" w:rsidRDefault="001D7B75" w:rsidP="00516DC5">
            <w:pPr>
              <w:rPr>
                <w:rFonts w:cs="Times New Roman"/>
                <w:szCs w:val="28"/>
              </w:rPr>
            </w:pPr>
            <w:r w:rsidRPr="002C0B92">
              <w:rPr>
                <w:rFonts w:cs="Times New Roman"/>
                <w:szCs w:val="28"/>
              </w:rPr>
              <w:t>Запаморочення</w:t>
            </w:r>
          </w:p>
        </w:tc>
        <w:tc>
          <w:tcPr>
            <w:tcW w:w="0" w:type="auto"/>
            <w:hideMark/>
          </w:tcPr>
          <w:p w14:paraId="7B7BD627" w14:textId="77777777" w:rsidR="001D7B75" w:rsidRPr="002C0B92" w:rsidRDefault="001D7B75" w:rsidP="00516DC5">
            <w:pPr>
              <w:rPr>
                <w:rFonts w:cs="Times New Roman"/>
                <w:szCs w:val="28"/>
              </w:rPr>
            </w:pPr>
            <w:r w:rsidRPr="002C0B92">
              <w:rPr>
                <w:rFonts w:cs="Times New Roman"/>
                <w:szCs w:val="28"/>
              </w:rPr>
              <w:t>75%</w:t>
            </w:r>
          </w:p>
        </w:tc>
        <w:tc>
          <w:tcPr>
            <w:tcW w:w="0" w:type="auto"/>
            <w:hideMark/>
          </w:tcPr>
          <w:p w14:paraId="58D387E8" w14:textId="77777777" w:rsidR="001D7B75" w:rsidRPr="002C0B92" w:rsidRDefault="001D7B75" w:rsidP="00516DC5">
            <w:pPr>
              <w:rPr>
                <w:rFonts w:cs="Times New Roman"/>
                <w:szCs w:val="28"/>
              </w:rPr>
            </w:pPr>
            <w:r w:rsidRPr="002C0B92">
              <w:rPr>
                <w:rFonts w:cs="Times New Roman"/>
                <w:szCs w:val="28"/>
              </w:rPr>
              <w:t>70%</w:t>
            </w:r>
          </w:p>
        </w:tc>
      </w:tr>
      <w:tr w:rsidR="006E52E8" w:rsidRPr="002C0B92" w14:paraId="3A257E03" w14:textId="77777777" w:rsidTr="00B431B5">
        <w:tc>
          <w:tcPr>
            <w:tcW w:w="0" w:type="auto"/>
            <w:hideMark/>
          </w:tcPr>
          <w:p w14:paraId="32C4EB91" w14:textId="77777777" w:rsidR="001D7B75" w:rsidRPr="002C0B92" w:rsidRDefault="001D7B75" w:rsidP="00516DC5">
            <w:pPr>
              <w:rPr>
                <w:rFonts w:cs="Times New Roman"/>
                <w:szCs w:val="28"/>
              </w:rPr>
            </w:pPr>
            <w:r w:rsidRPr="002C0B92">
              <w:rPr>
                <w:rFonts w:cs="Times New Roman"/>
                <w:szCs w:val="28"/>
              </w:rPr>
              <w:t>Біль у шиї</w:t>
            </w:r>
          </w:p>
        </w:tc>
        <w:tc>
          <w:tcPr>
            <w:tcW w:w="0" w:type="auto"/>
            <w:hideMark/>
          </w:tcPr>
          <w:p w14:paraId="478DEC52" w14:textId="77777777" w:rsidR="001D7B75" w:rsidRPr="002C0B92" w:rsidRDefault="001D7B75" w:rsidP="00516DC5">
            <w:pPr>
              <w:rPr>
                <w:rFonts w:cs="Times New Roman"/>
                <w:szCs w:val="28"/>
              </w:rPr>
            </w:pPr>
            <w:r w:rsidRPr="002C0B92">
              <w:rPr>
                <w:rFonts w:cs="Times New Roman"/>
                <w:szCs w:val="28"/>
              </w:rPr>
              <w:t>90%</w:t>
            </w:r>
          </w:p>
        </w:tc>
        <w:tc>
          <w:tcPr>
            <w:tcW w:w="0" w:type="auto"/>
            <w:hideMark/>
          </w:tcPr>
          <w:p w14:paraId="2AAFED0B" w14:textId="77777777" w:rsidR="001D7B75" w:rsidRPr="002C0B92" w:rsidRDefault="001D7B75" w:rsidP="00516DC5">
            <w:pPr>
              <w:rPr>
                <w:rFonts w:cs="Times New Roman"/>
                <w:szCs w:val="28"/>
              </w:rPr>
            </w:pPr>
            <w:r w:rsidRPr="002C0B92">
              <w:rPr>
                <w:rFonts w:cs="Times New Roman"/>
                <w:szCs w:val="28"/>
              </w:rPr>
              <w:t>85%</w:t>
            </w:r>
          </w:p>
        </w:tc>
      </w:tr>
      <w:tr w:rsidR="001D7B75" w:rsidRPr="002C0B92" w14:paraId="0A570150" w14:textId="77777777" w:rsidTr="00B431B5">
        <w:tc>
          <w:tcPr>
            <w:tcW w:w="0" w:type="auto"/>
            <w:hideMark/>
          </w:tcPr>
          <w:p w14:paraId="4B6009B6" w14:textId="77777777" w:rsidR="001D7B75" w:rsidRPr="002C0B92" w:rsidRDefault="001D7B75" w:rsidP="00516DC5">
            <w:pPr>
              <w:rPr>
                <w:rFonts w:cs="Times New Roman"/>
                <w:szCs w:val="28"/>
              </w:rPr>
            </w:pPr>
            <w:r w:rsidRPr="002C0B92">
              <w:rPr>
                <w:rFonts w:cs="Times New Roman"/>
                <w:szCs w:val="28"/>
              </w:rPr>
              <w:t>Порушення координації</w:t>
            </w:r>
          </w:p>
        </w:tc>
        <w:tc>
          <w:tcPr>
            <w:tcW w:w="0" w:type="auto"/>
            <w:hideMark/>
          </w:tcPr>
          <w:p w14:paraId="3E61760A" w14:textId="77777777" w:rsidR="001D7B75" w:rsidRPr="002C0B92" w:rsidRDefault="001D7B75" w:rsidP="00516DC5">
            <w:pPr>
              <w:rPr>
                <w:rFonts w:cs="Times New Roman"/>
                <w:szCs w:val="28"/>
              </w:rPr>
            </w:pPr>
            <w:r w:rsidRPr="002C0B92">
              <w:rPr>
                <w:rFonts w:cs="Times New Roman"/>
                <w:szCs w:val="28"/>
              </w:rPr>
              <w:t>55%</w:t>
            </w:r>
          </w:p>
        </w:tc>
        <w:tc>
          <w:tcPr>
            <w:tcW w:w="0" w:type="auto"/>
            <w:hideMark/>
          </w:tcPr>
          <w:p w14:paraId="3BFA3F31" w14:textId="77777777" w:rsidR="001D7B75" w:rsidRPr="002C0B92" w:rsidRDefault="001D7B75" w:rsidP="00516DC5">
            <w:pPr>
              <w:rPr>
                <w:rFonts w:cs="Times New Roman"/>
                <w:szCs w:val="28"/>
              </w:rPr>
            </w:pPr>
            <w:r w:rsidRPr="002C0B92">
              <w:rPr>
                <w:rFonts w:cs="Times New Roman"/>
                <w:szCs w:val="28"/>
              </w:rPr>
              <w:t>50%</w:t>
            </w:r>
          </w:p>
        </w:tc>
      </w:tr>
    </w:tbl>
    <w:p w14:paraId="4838DF1B" w14:textId="77777777" w:rsidR="00B431B5" w:rsidRPr="002C0B92" w:rsidRDefault="00B431B5" w:rsidP="00B431B5">
      <w:pPr>
        <w:spacing w:before="240"/>
        <w:rPr>
          <w:rFonts w:cs="Times New Roman"/>
          <w:b/>
          <w:bCs/>
          <w:szCs w:val="28"/>
          <w:lang w:val="uk-UA"/>
        </w:rPr>
      </w:pPr>
    </w:p>
    <w:p w14:paraId="35D61DD9" w14:textId="5D0C9EE7" w:rsidR="001D7B75" w:rsidRPr="002C0B92" w:rsidRDefault="001D7B75" w:rsidP="00B431B5">
      <w:pPr>
        <w:spacing w:before="240"/>
        <w:rPr>
          <w:rFonts w:cs="Times New Roman"/>
          <w:b/>
          <w:bCs/>
          <w:szCs w:val="28"/>
        </w:rPr>
      </w:pPr>
      <w:r w:rsidRPr="002C0B92">
        <w:rPr>
          <w:rFonts w:cs="Times New Roman"/>
          <w:b/>
          <w:bCs/>
          <w:szCs w:val="28"/>
        </w:rPr>
        <w:lastRenderedPageBreak/>
        <w:t>Статистичний розподіл параметрів у групах</w:t>
      </w:r>
    </w:p>
    <w:p w14:paraId="575D751E" w14:textId="48D3EAD2" w:rsidR="00DE53E9" w:rsidRPr="002C0B92" w:rsidRDefault="001D7B75" w:rsidP="00516DC5">
      <w:pPr>
        <w:rPr>
          <w:rFonts w:cs="Times New Roman"/>
          <w:szCs w:val="28"/>
          <w:lang w:val="uk-UA"/>
        </w:rPr>
      </w:pPr>
      <w:r w:rsidRPr="002C0B92">
        <w:rPr>
          <w:rFonts w:cs="Times New Roman"/>
          <w:szCs w:val="28"/>
        </w:rPr>
        <w:t>Для оцінки відповідності між групами було проведено тестування однорідності вибірки. Статистичні аналізи показали відсутність значущих відмінностей у базових характеристиках пацієнтів між експериментальною та контрольною групами (p&gt;0.05).</w:t>
      </w:r>
    </w:p>
    <w:p w14:paraId="65426519" w14:textId="179C7CB0" w:rsidR="00DE53E9" w:rsidRPr="002C0B92" w:rsidRDefault="00DE53E9" w:rsidP="00516DC5">
      <w:pPr>
        <w:rPr>
          <w:rFonts w:cs="Times New Roman"/>
          <w:szCs w:val="28"/>
        </w:rPr>
      </w:pPr>
      <w:r w:rsidRPr="002C0B92">
        <w:rPr>
          <w:rFonts w:cs="Times New Roman"/>
          <w:noProof/>
          <w:szCs w:val="28"/>
          <w:lang w:eastAsia="ru-RU"/>
        </w:rPr>
        <w:drawing>
          <wp:inline distT="0" distB="0" distL="0" distR="0" wp14:anchorId="69682EB2" wp14:editId="5CD45CCC">
            <wp:extent cx="5562600" cy="3543300"/>
            <wp:effectExtent l="0" t="0" r="0" b="0"/>
            <wp:docPr id="4092286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228612" name=""/>
                    <pic:cNvPicPr/>
                  </pic:nvPicPr>
                  <pic:blipFill>
                    <a:blip r:embed="rId15"/>
                    <a:stretch>
                      <a:fillRect/>
                    </a:stretch>
                  </pic:blipFill>
                  <pic:spPr>
                    <a:xfrm>
                      <a:off x="0" y="0"/>
                      <a:ext cx="5562600" cy="3543300"/>
                    </a:xfrm>
                    <a:prstGeom prst="rect">
                      <a:avLst/>
                    </a:prstGeom>
                  </pic:spPr>
                </pic:pic>
              </a:graphicData>
            </a:graphic>
          </wp:inline>
        </w:drawing>
      </w:r>
    </w:p>
    <w:p w14:paraId="178B130C" w14:textId="3B11ECF2" w:rsidR="001D7B75" w:rsidRPr="002C0B92" w:rsidRDefault="001D7B75" w:rsidP="00B431B5">
      <w:pPr>
        <w:jc w:val="center"/>
        <w:rPr>
          <w:rFonts w:cs="Times New Roman"/>
          <w:i/>
          <w:iCs/>
          <w:szCs w:val="28"/>
          <w:lang w:val="uk-UA"/>
        </w:rPr>
      </w:pPr>
      <w:r w:rsidRPr="002C0B92">
        <w:rPr>
          <w:rFonts w:cs="Times New Roman"/>
          <w:i/>
          <w:iCs/>
          <w:szCs w:val="28"/>
        </w:rPr>
        <w:t xml:space="preserve">Графік </w:t>
      </w:r>
      <w:r w:rsidR="00B3231E" w:rsidRPr="002C0B92">
        <w:rPr>
          <w:rFonts w:cs="Times New Roman"/>
          <w:i/>
          <w:iCs/>
          <w:szCs w:val="28"/>
          <w:lang w:val="uk-UA"/>
        </w:rPr>
        <w:t>4</w:t>
      </w:r>
      <w:r w:rsidRPr="002C0B92">
        <w:rPr>
          <w:rFonts w:cs="Times New Roman"/>
          <w:i/>
          <w:iCs/>
          <w:szCs w:val="28"/>
        </w:rPr>
        <w:t>. Розподіл основних симптомів серед учасників</w:t>
      </w:r>
    </w:p>
    <w:p w14:paraId="4D668448" w14:textId="77777777" w:rsidR="001D7B75" w:rsidRPr="002C0B92" w:rsidRDefault="001D7B75" w:rsidP="00516DC5">
      <w:pPr>
        <w:rPr>
          <w:rFonts w:cs="Times New Roman"/>
          <w:b/>
          <w:bCs/>
          <w:szCs w:val="28"/>
          <w:lang w:val="uk-UA"/>
        </w:rPr>
      </w:pPr>
      <w:r w:rsidRPr="002C0B92">
        <w:rPr>
          <w:rFonts w:cs="Times New Roman"/>
          <w:b/>
          <w:bCs/>
          <w:szCs w:val="28"/>
          <w:lang w:val="uk-UA"/>
        </w:rPr>
        <w:t>Етичні аспекти формування груп</w:t>
      </w:r>
    </w:p>
    <w:p w14:paraId="70ED9E96" w14:textId="77777777" w:rsidR="001D7B75" w:rsidRPr="002C0B92" w:rsidRDefault="001D7B75" w:rsidP="00516DC5">
      <w:pPr>
        <w:rPr>
          <w:rFonts w:cs="Times New Roman"/>
          <w:szCs w:val="28"/>
        </w:rPr>
      </w:pPr>
      <w:r w:rsidRPr="002C0B92">
        <w:rPr>
          <w:rFonts w:cs="Times New Roman"/>
          <w:szCs w:val="28"/>
          <w:lang w:val="uk-UA"/>
        </w:rPr>
        <w:t xml:space="preserve">Усі пацієнти були поінформовані про цілі дослідження, його методи та можливі ризики. </w:t>
      </w:r>
      <w:r w:rsidRPr="002C0B92">
        <w:rPr>
          <w:rFonts w:cs="Times New Roman"/>
          <w:szCs w:val="28"/>
        </w:rPr>
        <w:t>Учасники надали письмову згоду на участь у проекті. Дослідження проводилося відповідно до міжнародних етичних стандартів, зокрема Гельсінської декларації.</w:t>
      </w:r>
    </w:p>
    <w:p w14:paraId="52B4AFF5" w14:textId="77777777" w:rsidR="001D7B75" w:rsidRPr="002C0B92" w:rsidRDefault="001D7B75" w:rsidP="00516DC5">
      <w:pPr>
        <w:rPr>
          <w:rFonts w:cs="Times New Roman"/>
          <w:szCs w:val="28"/>
        </w:rPr>
      </w:pPr>
    </w:p>
    <w:p w14:paraId="20374339" w14:textId="77777777" w:rsidR="001D7B75" w:rsidRPr="002C0B92" w:rsidRDefault="001D7B75" w:rsidP="00516DC5">
      <w:pPr>
        <w:rPr>
          <w:rFonts w:cs="Times New Roman"/>
          <w:szCs w:val="28"/>
        </w:rPr>
      </w:pPr>
    </w:p>
    <w:p w14:paraId="352C7B9C" w14:textId="4AD27C66" w:rsidR="001D7B75" w:rsidRPr="002C0B92" w:rsidRDefault="001D7B75" w:rsidP="000A6034">
      <w:pPr>
        <w:pStyle w:val="2"/>
        <w:rPr>
          <w:rFonts w:cs="Times New Roman"/>
          <w:color w:val="auto"/>
          <w:sz w:val="28"/>
          <w:szCs w:val="28"/>
        </w:rPr>
      </w:pPr>
      <w:bookmarkStart w:id="11" w:name="_Toc184617177"/>
      <w:r w:rsidRPr="002C0B92">
        <w:rPr>
          <w:rFonts w:cs="Times New Roman"/>
          <w:color w:val="auto"/>
          <w:sz w:val="28"/>
          <w:szCs w:val="28"/>
        </w:rPr>
        <w:lastRenderedPageBreak/>
        <w:t>2.3. Методи діагностики стану Атланта</w:t>
      </w:r>
      <w:bookmarkEnd w:id="11"/>
      <w:r w:rsidRPr="002C0B92">
        <w:rPr>
          <w:rFonts w:cs="Times New Roman"/>
          <w:color w:val="auto"/>
          <w:sz w:val="28"/>
          <w:szCs w:val="28"/>
        </w:rPr>
        <w:t xml:space="preserve"> </w:t>
      </w:r>
    </w:p>
    <w:p w14:paraId="32AFA320" w14:textId="0FE86DED" w:rsidR="001D7B75" w:rsidRPr="002C0B92" w:rsidRDefault="001D7B75" w:rsidP="00516DC5">
      <w:pPr>
        <w:rPr>
          <w:rFonts w:cs="Times New Roman"/>
          <w:szCs w:val="28"/>
          <w:lang w:val="uk-UA"/>
        </w:rPr>
      </w:pPr>
      <w:r w:rsidRPr="002C0B92">
        <w:rPr>
          <w:rFonts w:cs="Times New Roman"/>
          <w:szCs w:val="28"/>
        </w:rPr>
        <w:t>Для оцінки положення першого шийного хребця (Атланта) та виявлення його дислокації використовувалися сучасні методи діагностики, які забезпечують точну візуалізацію структур, аналіз функціональних змін і оцінку впливу на прилеглі судинно-нервові комплекси. У цьому підрозділі детально описані основні діагностичні методи, що застосовувалися у дослідженні.</w:t>
      </w:r>
    </w:p>
    <w:p w14:paraId="1711DCEB" w14:textId="26EA3C9D" w:rsidR="001D7B75" w:rsidRPr="002C0B92" w:rsidRDefault="00B431B5" w:rsidP="00516DC5">
      <w:pPr>
        <w:rPr>
          <w:rFonts w:cs="Times New Roman"/>
          <w:b/>
          <w:bCs/>
          <w:szCs w:val="28"/>
          <w:lang w:val="uk-UA"/>
        </w:rPr>
      </w:pPr>
      <w:r w:rsidRPr="002C0B92">
        <w:rPr>
          <w:rFonts w:cs="Times New Roman"/>
          <w:b/>
          <w:bCs/>
          <w:szCs w:val="28"/>
          <w:lang w:val="uk-UA"/>
        </w:rPr>
        <w:t>2.3.</w:t>
      </w:r>
      <w:r w:rsidR="001D7B75" w:rsidRPr="002C0B92">
        <w:rPr>
          <w:rFonts w:cs="Times New Roman"/>
          <w:b/>
          <w:bCs/>
          <w:szCs w:val="28"/>
          <w:lang w:val="uk-UA"/>
        </w:rPr>
        <w:t>1. Рентгенографія</w:t>
      </w:r>
    </w:p>
    <w:p w14:paraId="2354D221" w14:textId="5EFC8BED" w:rsidR="001D7B75" w:rsidRPr="002C0B92" w:rsidRDefault="001D7B75" w:rsidP="00516DC5">
      <w:pPr>
        <w:rPr>
          <w:rFonts w:cs="Times New Roman"/>
          <w:szCs w:val="28"/>
        </w:rPr>
      </w:pPr>
      <w:r w:rsidRPr="002C0B92">
        <w:rPr>
          <w:rFonts w:cs="Times New Roman"/>
          <w:szCs w:val="28"/>
          <w:lang w:val="uk-UA"/>
        </w:rPr>
        <w:t>Рентгенографія є одним із основних методів візуалізації кісткових структур шийного відділу хребта</w:t>
      </w:r>
      <w:r w:rsidR="003401A9">
        <w:rPr>
          <w:rFonts w:cs="Times New Roman"/>
          <w:szCs w:val="28"/>
          <w:lang w:val="uk-UA"/>
        </w:rPr>
        <w:t xml:space="preserve"> [19, 20]</w:t>
      </w:r>
      <w:r w:rsidRPr="002C0B92">
        <w:rPr>
          <w:rFonts w:cs="Times New Roman"/>
          <w:szCs w:val="28"/>
          <w:lang w:val="uk-UA"/>
        </w:rPr>
        <w:t xml:space="preserve">. </w:t>
      </w:r>
      <w:r w:rsidRPr="002C0B92">
        <w:rPr>
          <w:rFonts w:cs="Times New Roman"/>
          <w:szCs w:val="28"/>
        </w:rPr>
        <w:t>У дослідженні застосовувалися стандартні та функціональні проекції для аналізу положення Атланта.</w:t>
      </w:r>
    </w:p>
    <w:p w14:paraId="080DFCA8" w14:textId="77777777" w:rsidR="001D7B75" w:rsidRPr="002C0B92" w:rsidRDefault="001D7B75" w:rsidP="00516DC5">
      <w:pPr>
        <w:rPr>
          <w:rFonts w:cs="Times New Roman"/>
          <w:szCs w:val="28"/>
        </w:rPr>
      </w:pPr>
      <w:r w:rsidRPr="002C0B92">
        <w:rPr>
          <w:rFonts w:cs="Times New Roman"/>
          <w:b/>
          <w:bCs/>
          <w:szCs w:val="28"/>
        </w:rPr>
        <w:t>Методика проведення:</w:t>
      </w:r>
    </w:p>
    <w:p w14:paraId="1BA26325" w14:textId="77777777" w:rsidR="001D7B75" w:rsidRPr="002C0B92" w:rsidRDefault="001D7B75" w:rsidP="00F262C9">
      <w:pPr>
        <w:numPr>
          <w:ilvl w:val="0"/>
          <w:numId w:val="29"/>
        </w:numPr>
        <w:rPr>
          <w:rFonts w:cs="Times New Roman"/>
          <w:szCs w:val="28"/>
        </w:rPr>
      </w:pPr>
      <w:r w:rsidRPr="002C0B92">
        <w:rPr>
          <w:rFonts w:cs="Times New Roman"/>
          <w:szCs w:val="28"/>
        </w:rPr>
        <w:t>Використовували знімки у фронтальній та сагітальній площинах для оцінки положення Атланта відносно Axis і черепа.</w:t>
      </w:r>
    </w:p>
    <w:p w14:paraId="3FC23911" w14:textId="77777777" w:rsidR="001D7B75" w:rsidRPr="002C0B92" w:rsidRDefault="001D7B75" w:rsidP="00F262C9">
      <w:pPr>
        <w:numPr>
          <w:ilvl w:val="0"/>
          <w:numId w:val="29"/>
        </w:numPr>
        <w:rPr>
          <w:rFonts w:cs="Times New Roman"/>
          <w:szCs w:val="28"/>
        </w:rPr>
      </w:pPr>
      <w:r w:rsidRPr="002C0B92">
        <w:rPr>
          <w:rFonts w:cs="Times New Roman"/>
          <w:szCs w:val="28"/>
        </w:rPr>
        <w:t>Функціональні знімки виконувалися у положеннях ротації голови, щоб оцінити амплітуду рухів.</w:t>
      </w:r>
    </w:p>
    <w:p w14:paraId="1914049D" w14:textId="77777777" w:rsidR="001D7B75" w:rsidRPr="002C0B92" w:rsidRDefault="001D7B75" w:rsidP="00516DC5">
      <w:pPr>
        <w:rPr>
          <w:rFonts w:cs="Times New Roman"/>
          <w:szCs w:val="28"/>
        </w:rPr>
      </w:pPr>
      <w:r w:rsidRPr="002C0B92">
        <w:rPr>
          <w:rFonts w:cs="Times New Roman"/>
          <w:b/>
          <w:bCs/>
          <w:szCs w:val="28"/>
        </w:rPr>
        <w:t>Переваги:</w:t>
      </w:r>
    </w:p>
    <w:p w14:paraId="3001C0CB" w14:textId="77777777" w:rsidR="001D7B75" w:rsidRPr="002C0B92" w:rsidRDefault="001D7B75" w:rsidP="00F262C9">
      <w:pPr>
        <w:numPr>
          <w:ilvl w:val="0"/>
          <w:numId w:val="30"/>
        </w:numPr>
        <w:rPr>
          <w:rFonts w:cs="Times New Roman"/>
          <w:szCs w:val="28"/>
        </w:rPr>
      </w:pPr>
      <w:r w:rsidRPr="002C0B92">
        <w:rPr>
          <w:rFonts w:cs="Times New Roman"/>
          <w:szCs w:val="28"/>
        </w:rPr>
        <w:t>Простота виконання.</w:t>
      </w:r>
    </w:p>
    <w:p w14:paraId="4E4E09B5" w14:textId="77777777" w:rsidR="001D7B75" w:rsidRPr="002C0B92" w:rsidRDefault="001D7B75" w:rsidP="00F262C9">
      <w:pPr>
        <w:numPr>
          <w:ilvl w:val="0"/>
          <w:numId w:val="30"/>
        </w:numPr>
        <w:rPr>
          <w:rFonts w:cs="Times New Roman"/>
          <w:szCs w:val="28"/>
        </w:rPr>
      </w:pPr>
      <w:r w:rsidRPr="002C0B92">
        <w:rPr>
          <w:rFonts w:cs="Times New Roman"/>
          <w:szCs w:val="28"/>
        </w:rPr>
        <w:t>Доступність і низька вартість.</w:t>
      </w:r>
    </w:p>
    <w:p w14:paraId="22D7360E" w14:textId="77777777" w:rsidR="001D7B75" w:rsidRPr="002C0B92" w:rsidRDefault="001D7B75" w:rsidP="00516DC5">
      <w:pPr>
        <w:rPr>
          <w:rFonts w:cs="Times New Roman"/>
          <w:szCs w:val="28"/>
        </w:rPr>
      </w:pPr>
      <w:r w:rsidRPr="002C0B92">
        <w:rPr>
          <w:rFonts w:cs="Times New Roman"/>
          <w:b/>
          <w:bCs/>
          <w:szCs w:val="28"/>
        </w:rPr>
        <w:t>Недоліки:</w:t>
      </w:r>
    </w:p>
    <w:p w14:paraId="35416DA2" w14:textId="77777777" w:rsidR="001D7B75" w:rsidRPr="002C0B92" w:rsidRDefault="001D7B75" w:rsidP="00F262C9">
      <w:pPr>
        <w:numPr>
          <w:ilvl w:val="0"/>
          <w:numId w:val="31"/>
        </w:numPr>
        <w:rPr>
          <w:rFonts w:cs="Times New Roman"/>
          <w:szCs w:val="28"/>
        </w:rPr>
      </w:pPr>
      <w:r w:rsidRPr="002C0B92">
        <w:rPr>
          <w:rFonts w:cs="Times New Roman"/>
          <w:szCs w:val="28"/>
        </w:rPr>
        <w:t>Низька точність у виявленні ротаційних дислокацій.</w:t>
      </w:r>
    </w:p>
    <w:p w14:paraId="2A17C2AF" w14:textId="77777777" w:rsidR="001D7B75" w:rsidRPr="002C0B92" w:rsidRDefault="001D7B75" w:rsidP="00F262C9">
      <w:pPr>
        <w:numPr>
          <w:ilvl w:val="0"/>
          <w:numId w:val="31"/>
        </w:numPr>
        <w:rPr>
          <w:rFonts w:cs="Times New Roman"/>
          <w:szCs w:val="28"/>
        </w:rPr>
      </w:pPr>
      <w:r w:rsidRPr="002C0B92">
        <w:rPr>
          <w:rFonts w:cs="Times New Roman"/>
          <w:szCs w:val="28"/>
        </w:rPr>
        <w:t>Невелике променеве навантаження.</w:t>
      </w:r>
    </w:p>
    <w:p w14:paraId="0C9F132A" w14:textId="77777777" w:rsidR="00BE4053" w:rsidRPr="002C0B92" w:rsidRDefault="00BE4053" w:rsidP="00516DC5">
      <w:pPr>
        <w:rPr>
          <w:rFonts w:cs="Times New Roman"/>
          <w:i/>
          <w:iCs/>
          <w:szCs w:val="28"/>
        </w:rPr>
      </w:pPr>
    </w:p>
    <w:p w14:paraId="6C947D73" w14:textId="56D6E1BE" w:rsidR="001D7B75" w:rsidRPr="002C0B92" w:rsidRDefault="001D7B75" w:rsidP="00516DC5">
      <w:pPr>
        <w:rPr>
          <w:rFonts w:cs="Times New Roman"/>
          <w:i/>
          <w:iCs/>
          <w:szCs w:val="28"/>
        </w:rPr>
      </w:pPr>
      <w:r w:rsidRPr="002C0B92">
        <w:rPr>
          <w:rFonts w:cs="Times New Roman"/>
          <w:i/>
          <w:iCs/>
          <w:szCs w:val="28"/>
        </w:rPr>
        <w:t>Таблиця 1</w:t>
      </w:r>
      <w:r w:rsidR="00BE4053" w:rsidRPr="002C0B92">
        <w:rPr>
          <w:rFonts w:cs="Times New Roman"/>
          <w:i/>
          <w:iCs/>
          <w:szCs w:val="28"/>
        </w:rPr>
        <w:t>1</w:t>
      </w:r>
      <w:r w:rsidRPr="002C0B92">
        <w:rPr>
          <w:rFonts w:cs="Times New Roman"/>
          <w:i/>
          <w:iCs/>
          <w:szCs w:val="28"/>
        </w:rPr>
        <w:t>. Інформаційність рентгенографії у виявленні дислокації Атланта</w:t>
      </w:r>
    </w:p>
    <w:tbl>
      <w:tblPr>
        <w:tblStyle w:val="af6"/>
        <w:tblW w:w="9085" w:type="dxa"/>
        <w:tblLook w:val="04A0" w:firstRow="1" w:lastRow="0" w:firstColumn="1" w:lastColumn="0" w:noHBand="0" w:noVBand="1"/>
      </w:tblPr>
      <w:tblGrid>
        <w:gridCol w:w="4620"/>
        <w:gridCol w:w="4465"/>
      </w:tblGrid>
      <w:tr w:rsidR="006E52E8" w:rsidRPr="002C0B92" w14:paraId="4B70F35A" w14:textId="77777777" w:rsidTr="00B431B5">
        <w:trPr>
          <w:trHeight w:val="528"/>
        </w:trPr>
        <w:tc>
          <w:tcPr>
            <w:tcW w:w="0" w:type="auto"/>
            <w:hideMark/>
          </w:tcPr>
          <w:p w14:paraId="179DA8BB" w14:textId="77777777" w:rsidR="001D7B75" w:rsidRPr="002C0B92" w:rsidRDefault="001D7B75" w:rsidP="00516DC5">
            <w:pPr>
              <w:rPr>
                <w:rFonts w:cs="Times New Roman"/>
                <w:b/>
                <w:bCs/>
                <w:szCs w:val="28"/>
              </w:rPr>
            </w:pPr>
            <w:r w:rsidRPr="002C0B92">
              <w:rPr>
                <w:rFonts w:cs="Times New Roman"/>
                <w:b/>
                <w:bCs/>
                <w:szCs w:val="28"/>
              </w:rPr>
              <w:lastRenderedPageBreak/>
              <w:t>Параметр</w:t>
            </w:r>
          </w:p>
        </w:tc>
        <w:tc>
          <w:tcPr>
            <w:tcW w:w="4465" w:type="dxa"/>
            <w:hideMark/>
          </w:tcPr>
          <w:p w14:paraId="165EBC78" w14:textId="77777777" w:rsidR="001D7B75" w:rsidRPr="002C0B92" w:rsidRDefault="001D7B75" w:rsidP="00516DC5">
            <w:pPr>
              <w:rPr>
                <w:rFonts w:cs="Times New Roman"/>
                <w:b/>
                <w:bCs/>
                <w:szCs w:val="28"/>
              </w:rPr>
            </w:pPr>
            <w:r w:rsidRPr="002C0B92">
              <w:rPr>
                <w:rFonts w:cs="Times New Roman"/>
                <w:b/>
                <w:bCs/>
                <w:szCs w:val="28"/>
              </w:rPr>
              <w:t>Значення</w:t>
            </w:r>
          </w:p>
        </w:tc>
      </w:tr>
      <w:tr w:rsidR="006E52E8" w:rsidRPr="002C0B92" w14:paraId="07A9EE12" w14:textId="77777777" w:rsidTr="00B431B5">
        <w:trPr>
          <w:trHeight w:val="508"/>
        </w:trPr>
        <w:tc>
          <w:tcPr>
            <w:tcW w:w="0" w:type="auto"/>
            <w:hideMark/>
          </w:tcPr>
          <w:p w14:paraId="4734A088" w14:textId="77777777" w:rsidR="001D7B75" w:rsidRPr="002C0B92" w:rsidRDefault="001D7B75" w:rsidP="00516DC5">
            <w:pPr>
              <w:rPr>
                <w:rFonts w:cs="Times New Roman"/>
                <w:szCs w:val="28"/>
              </w:rPr>
            </w:pPr>
            <w:r w:rsidRPr="002C0B92">
              <w:rPr>
                <w:rFonts w:cs="Times New Roman"/>
                <w:szCs w:val="28"/>
              </w:rPr>
              <w:t>Чутливість методу</w:t>
            </w:r>
          </w:p>
        </w:tc>
        <w:tc>
          <w:tcPr>
            <w:tcW w:w="4465" w:type="dxa"/>
            <w:hideMark/>
          </w:tcPr>
          <w:p w14:paraId="48FF5D45" w14:textId="77777777" w:rsidR="001D7B75" w:rsidRPr="002C0B92" w:rsidRDefault="001D7B75" w:rsidP="00516DC5">
            <w:pPr>
              <w:rPr>
                <w:rFonts w:cs="Times New Roman"/>
                <w:szCs w:val="28"/>
              </w:rPr>
            </w:pPr>
            <w:r w:rsidRPr="002C0B92">
              <w:rPr>
                <w:rFonts w:cs="Times New Roman"/>
                <w:szCs w:val="28"/>
              </w:rPr>
              <w:t>70%</w:t>
            </w:r>
          </w:p>
        </w:tc>
      </w:tr>
      <w:tr w:rsidR="006E52E8" w:rsidRPr="002C0B92" w14:paraId="18DADD19" w14:textId="77777777" w:rsidTr="00B431B5">
        <w:trPr>
          <w:trHeight w:val="508"/>
        </w:trPr>
        <w:tc>
          <w:tcPr>
            <w:tcW w:w="0" w:type="auto"/>
            <w:hideMark/>
          </w:tcPr>
          <w:p w14:paraId="1D1EDF64" w14:textId="77777777" w:rsidR="001D7B75" w:rsidRPr="002C0B92" w:rsidRDefault="001D7B75" w:rsidP="00516DC5">
            <w:pPr>
              <w:rPr>
                <w:rFonts w:cs="Times New Roman"/>
                <w:szCs w:val="28"/>
              </w:rPr>
            </w:pPr>
            <w:r w:rsidRPr="002C0B92">
              <w:rPr>
                <w:rFonts w:cs="Times New Roman"/>
                <w:szCs w:val="28"/>
              </w:rPr>
              <w:t>Специфічність</w:t>
            </w:r>
          </w:p>
        </w:tc>
        <w:tc>
          <w:tcPr>
            <w:tcW w:w="4465" w:type="dxa"/>
            <w:hideMark/>
          </w:tcPr>
          <w:p w14:paraId="446CB14E" w14:textId="77777777" w:rsidR="001D7B75" w:rsidRPr="002C0B92" w:rsidRDefault="001D7B75" w:rsidP="00516DC5">
            <w:pPr>
              <w:rPr>
                <w:rFonts w:cs="Times New Roman"/>
                <w:szCs w:val="28"/>
              </w:rPr>
            </w:pPr>
            <w:r w:rsidRPr="002C0B92">
              <w:rPr>
                <w:rFonts w:cs="Times New Roman"/>
                <w:szCs w:val="28"/>
              </w:rPr>
              <w:t>80%</w:t>
            </w:r>
          </w:p>
        </w:tc>
      </w:tr>
      <w:tr w:rsidR="006E52E8" w:rsidRPr="002C0B92" w14:paraId="4532577F" w14:textId="77777777" w:rsidTr="00B431B5">
        <w:trPr>
          <w:trHeight w:val="528"/>
        </w:trPr>
        <w:tc>
          <w:tcPr>
            <w:tcW w:w="0" w:type="auto"/>
            <w:hideMark/>
          </w:tcPr>
          <w:p w14:paraId="1F60C0CE" w14:textId="77777777" w:rsidR="001D7B75" w:rsidRPr="002C0B92" w:rsidRDefault="001D7B75" w:rsidP="00516DC5">
            <w:pPr>
              <w:rPr>
                <w:rFonts w:cs="Times New Roman"/>
                <w:szCs w:val="28"/>
              </w:rPr>
            </w:pPr>
            <w:r w:rsidRPr="002C0B92">
              <w:rPr>
                <w:rFonts w:cs="Times New Roman"/>
                <w:szCs w:val="28"/>
              </w:rPr>
              <w:t>Найкращі результати у площині</w:t>
            </w:r>
          </w:p>
        </w:tc>
        <w:tc>
          <w:tcPr>
            <w:tcW w:w="4465" w:type="dxa"/>
            <w:hideMark/>
          </w:tcPr>
          <w:p w14:paraId="5DD16591" w14:textId="77777777" w:rsidR="001D7B75" w:rsidRPr="002C0B92" w:rsidRDefault="001D7B75" w:rsidP="00516DC5">
            <w:pPr>
              <w:rPr>
                <w:rFonts w:cs="Times New Roman"/>
                <w:szCs w:val="28"/>
              </w:rPr>
            </w:pPr>
            <w:r w:rsidRPr="002C0B92">
              <w:rPr>
                <w:rFonts w:cs="Times New Roman"/>
                <w:szCs w:val="28"/>
              </w:rPr>
              <w:t>Фронтальна, функціональна</w:t>
            </w:r>
          </w:p>
        </w:tc>
      </w:tr>
    </w:tbl>
    <w:p w14:paraId="1B1EDB47" w14:textId="5A59B0B7" w:rsidR="001D7B75" w:rsidRPr="002C0B92" w:rsidRDefault="001D7B75" w:rsidP="00B431B5">
      <w:pPr>
        <w:spacing w:before="240"/>
        <w:rPr>
          <w:rFonts w:cs="Times New Roman"/>
          <w:b/>
          <w:bCs/>
          <w:szCs w:val="28"/>
        </w:rPr>
      </w:pPr>
      <w:r w:rsidRPr="002C0B92">
        <w:rPr>
          <w:rFonts w:cs="Times New Roman"/>
          <w:b/>
          <w:bCs/>
          <w:szCs w:val="28"/>
        </w:rPr>
        <w:t>2</w:t>
      </w:r>
      <w:r w:rsidR="00B431B5" w:rsidRPr="002C0B92">
        <w:rPr>
          <w:rFonts w:cs="Times New Roman"/>
          <w:b/>
          <w:bCs/>
          <w:szCs w:val="28"/>
          <w:lang w:val="uk-UA"/>
        </w:rPr>
        <w:t>.3.2</w:t>
      </w:r>
      <w:r w:rsidRPr="002C0B92">
        <w:rPr>
          <w:rFonts w:cs="Times New Roman"/>
          <w:b/>
          <w:bCs/>
          <w:szCs w:val="28"/>
        </w:rPr>
        <w:t>. Магнітно-резонансна томографія (МРТ)</w:t>
      </w:r>
    </w:p>
    <w:p w14:paraId="09CEE7D9" w14:textId="5AB2199F" w:rsidR="001D7B75" w:rsidRPr="002C0B92" w:rsidRDefault="001D7B75" w:rsidP="00516DC5">
      <w:pPr>
        <w:rPr>
          <w:rFonts w:cs="Times New Roman"/>
          <w:szCs w:val="28"/>
        </w:rPr>
      </w:pPr>
      <w:r w:rsidRPr="002C0B92">
        <w:rPr>
          <w:rFonts w:cs="Times New Roman"/>
          <w:szCs w:val="28"/>
        </w:rPr>
        <w:t>МРТ є «золотим стандартом» діагностики при дослідженні структур шийного відділу хребта</w:t>
      </w:r>
      <w:r w:rsidR="003401A9">
        <w:rPr>
          <w:rFonts w:cs="Times New Roman"/>
          <w:szCs w:val="28"/>
        </w:rPr>
        <w:t xml:space="preserve"> [</w:t>
      </w:r>
      <w:r w:rsidR="00A04483" w:rsidRPr="002C0B92">
        <w:rPr>
          <w:rFonts w:cs="Times New Roman"/>
          <w:szCs w:val="28"/>
        </w:rPr>
        <w:t>21</w:t>
      </w:r>
      <w:r w:rsidR="003401A9" w:rsidRPr="003401A9">
        <w:rPr>
          <w:rFonts w:cs="Times New Roman"/>
          <w:szCs w:val="28"/>
        </w:rPr>
        <w:t>]</w:t>
      </w:r>
      <w:r w:rsidRPr="002C0B92">
        <w:rPr>
          <w:rFonts w:cs="Times New Roman"/>
          <w:szCs w:val="28"/>
        </w:rPr>
        <w:t>. У дослідженні застосовувалися високопольові апарати для отримання тривимірних зображень Атланта та прилеглих структур.</w:t>
      </w:r>
    </w:p>
    <w:p w14:paraId="61A11405" w14:textId="77777777" w:rsidR="001D7B75" w:rsidRPr="002C0B92" w:rsidRDefault="001D7B75" w:rsidP="00516DC5">
      <w:pPr>
        <w:rPr>
          <w:rFonts w:cs="Times New Roman"/>
          <w:szCs w:val="28"/>
        </w:rPr>
      </w:pPr>
      <w:r w:rsidRPr="002C0B92">
        <w:rPr>
          <w:rFonts w:cs="Times New Roman"/>
          <w:b/>
          <w:bCs/>
          <w:szCs w:val="28"/>
        </w:rPr>
        <w:t>Методика проведення:</w:t>
      </w:r>
    </w:p>
    <w:p w14:paraId="7B89F9C0" w14:textId="77777777" w:rsidR="001D7B75" w:rsidRPr="002C0B92" w:rsidRDefault="001D7B75" w:rsidP="00F262C9">
      <w:pPr>
        <w:numPr>
          <w:ilvl w:val="0"/>
          <w:numId w:val="32"/>
        </w:numPr>
        <w:rPr>
          <w:rFonts w:cs="Times New Roman"/>
          <w:szCs w:val="28"/>
        </w:rPr>
      </w:pPr>
      <w:r w:rsidRPr="002C0B92">
        <w:rPr>
          <w:rFonts w:cs="Times New Roman"/>
          <w:szCs w:val="28"/>
        </w:rPr>
        <w:t>Виконувалися знімки у трьох площинах (фронтальній, сагітальній, аксіальній).</w:t>
      </w:r>
    </w:p>
    <w:p w14:paraId="773F3734" w14:textId="77777777" w:rsidR="001D7B75" w:rsidRPr="002C0B92" w:rsidRDefault="001D7B75" w:rsidP="00F262C9">
      <w:pPr>
        <w:numPr>
          <w:ilvl w:val="0"/>
          <w:numId w:val="32"/>
        </w:numPr>
        <w:rPr>
          <w:rFonts w:cs="Times New Roman"/>
          <w:szCs w:val="28"/>
        </w:rPr>
      </w:pPr>
      <w:r w:rsidRPr="002C0B92">
        <w:rPr>
          <w:rFonts w:cs="Times New Roman"/>
          <w:szCs w:val="28"/>
        </w:rPr>
        <w:t>Аналізували ступінь ротації Атланта, стан зв’язок, хребетних артерій і м’язового каркаса.</w:t>
      </w:r>
    </w:p>
    <w:p w14:paraId="4F35BADA" w14:textId="77777777" w:rsidR="001D7B75" w:rsidRPr="002C0B92" w:rsidRDefault="001D7B75" w:rsidP="00516DC5">
      <w:pPr>
        <w:rPr>
          <w:rFonts w:cs="Times New Roman"/>
          <w:szCs w:val="28"/>
        </w:rPr>
      </w:pPr>
      <w:r w:rsidRPr="002C0B92">
        <w:rPr>
          <w:rFonts w:cs="Times New Roman"/>
          <w:b/>
          <w:bCs/>
          <w:szCs w:val="28"/>
        </w:rPr>
        <w:t>Переваги:</w:t>
      </w:r>
    </w:p>
    <w:p w14:paraId="5B4E2BDD" w14:textId="77777777" w:rsidR="001D7B75" w:rsidRPr="002C0B92" w:rsidRDefault="001D7B75" w:rsidP="00F262C9">
      <w:pPr>
        <w:numPr>
          <w:ilvl w:val="0"/>
          <w:numId w:val="33"/>
        </w:numPr>
        <w:rPr>
          <w:rFonts w:cs="Times New Roman"/>
          <w:szCs w:val="28"/>
        </w:rPr>
      </w:pPr>
      <w:r w:rsidRPr="002C0B92">
        <w:rPr>
          <w:rFonts w:cs="Times New Roman"/>
          <w:szCs w:val="28"/>
        </w:rPr>
        <w:t>Висока точність у визначенні положення Атланта.</w:t>
      </w:r>
    </w:p>
    <w:p w14:paraId="60F5A1FD" w14:textId="77777777" w:rsidR="001D7B75" w:rsidRPr="002C0B92" w:rsidRDefault="001D7B75" w:rsidP="00F262C9">
      <w:pPr>
        <w:numPr>
          <w:ilvl w:val="0"/>
          <w:numId w:val="33"/>
        </w:numPr>
        <w:rPr>
          <w:rFonts w:cs="Times New Roman"/>
          <w:szCs w:val="28"/>
        </w:rPr>
      </w:pPr>
      <w:r w:rsidRPr="002C0B92">
        <w:rPr>
          <w:rFonts w:cs="Times New Roman"/>
          <w:szCs w:val="28"/>
        </w:rPr>
        <w:t>Можливість оцінити стан м’яких тканин, судин та зв’язкового апарату.</w:t>
      </w:r>
    </w:p>
    <w:p w14:paraId="4A54458B" w14:textId="77777777" w:rsidR="001D7B75" w:rsidRPr="002C0B92" w:rsidRDefault="001D7B75" w:rsidP="00516DC5">
      <w:pPr>
        <w:rPr>
          <w:rFonts w:cs="Times New Roman"/>
          <w:szCs w:val="28"/>
        </w:rPr>
      </w:pPr>
      <w:r w:rsidRPr="002C0B92">
        <w:rPr>
          <w:rFonts w:cs="Times New Roman"/>
          <w:b/>
          <w:bCs/>
          <w:szCs w:val="28"/>
        </w:rPr>
        <w:t>Недоліки:</w:t>
      </w:r>
    </w:p>
    <w:p w14:paraId="1DFCCF26" w14:textId="77777777" w:rsidR="001D7B75" w:rsidRPr="002C0B92" w:rsidRDefault="001D7B75" w:rsidP="00F262C9">
      <w:pPr>
        <w:numPr>
          <w:ilvl w:val="0"/>
          <w:numId w:val="34"/>
        </w:numPr>
        <w:rPr>
          <w:rFonts w:cs="Times New Roman"/>
          <w:szCs w:val="28"/>
        </w:rPr>
      </w:pPr>
      <w:r w:rsidRPr="002C0B92">
        <w:rPr>
          <w:rFonts w:cs="Times New Roman"/>
          <w:szCs w:val="28"/>
        </w:rPr>
        <w:t>Тривалість процедури (20–30 хвилин).</w:t>
      </w:r>
    </w:p>
    <w:p w14:paraId="06A39CA1" w14:textId="77777777" w:rsidR="001D7B75" w:rsidRPr="002C0B92" w:rsidRDefault="001D7B75" w:rsidP="00F262C9">
      <w:pPr>
        <w:numPr>
          <w:ilvl w:val="0"/>
          <w:numId w:val="34"/>
        </w:numPr>
        <w:rPr>
          <w:rFonts w:cs="Times New Roman"/>
          <w:szCs w:val="28"/>
        </w:rPr>
      </w:pPr>
      <w:r w:rsidRPr="002C0B92">
        <w:rPr>
          <w:rFonts w:cs="Times New Roman"/>
          <w:szCs w:val="28"/>
        </w:rPr>
        <w:t>Вища вартість у порівнянні з рентгенографією.</w:t>
      </w:r>
    </w:p>
    <w:p w14:paraId="4DBC8C54" w14:textId="4DAEDD44" w:rsidR="001D7B75" w:rsidRPr="002C0B92" w:rsidRDefault="001D7B75"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1</w:t>
      </w:r>
      <w:r w:rsidRPr="002C0B92">
        <w:rPr>
          <w:rFonts w:cs="Times New Roman"/>
          <w:i/>
          <w:iCs/>
          <w:szCs w:val="28"/>
        </w:rPr>
        <w:t>2. Чутливість та специфічність МРТ у діагностиці дислокації Атланта</w:t>
      </w:r>
    </w:p>
    <w:tbl>
      <w:tblPr>
        <w:tblStyle w:val="af6"/>
        <w:tblW w:w="8846" w:type="dxa"/>
        <w:tblLook w:val="04A0" w:firstRow="1" w:lastRow="0" w:firstColumn="1" w:lastColumn="0" w:noHBand="0" w:noVBand="1"/>
      </w:tblPr>
      <w:tblGrid>
        <w:gridCol w:w="5821"/>
        <w:gridCol w:w="3025"/>
      </w:tblGrid>
      <w:tr w:rsidR="006E52E8" w:rsidRPr="002C0B92" w14:paraId="4B9964E1" w14:textId="77777777" w:rsidTr="00B431B5">
        <w:trPr>
          <w:trHeight w:val="559"/>
        </w:trPr>
        <w:tc>
          <w:tcPr>
            <w:tcW w:w="0" w:type="auto"/>
            <w:hideMark/>
          </w:tcPr>
          <w:p w14:paraId="55604310" w14:textId="77777777" w:rsidR="001D7B75" w:rsidRPr="002C0B92" w:rsidRDefault="001D7B75" w:rsidP="00516DC5">
            <w:pPr>
              <w:rPr>
                <w:rFonts w:cs="Times New Roman"/>
                <w:b/>
                <w:bCs/>
                <w:szCs w:val="28"/>
              </w:rPr>
            </w:pPr>
            <w:r w:rsidRPr="002C0B92">
              <w:rPr>
                <w:rFonts w:cs="Times New Roman"/>
                <w:b/>
                <w:bCs/>
                <w:szCs w:val="28"/>
              </w:rPr>
              <w:lastRenderedPageBreak/>
              <w:t>Параметр</w:t>
            </w:r>
          </w:p>
        </w:tc>
        <w:tc>
          <w:tcPr>
            <w:tcW w:w="0" w:type="auto"/>
            <w:hideMark/>
          </w:tcPr>
          <w:p w14:paraId="68F9A0C4" w14:textId="77777777" w:rsidR="001D7B75" w:rsidRPr="002C0B92" w:rsidRDefault="001D7B75" w:rsidP="00516DC5">
            <w:pPr>
              <w:rPr>
                <w:rFonts w:cs="Times New Roman"/>
                <w:b/>
                <w:bCs/>
                <w:szCs w:val="28"/>
              </w:rPr>
            </w:pPr>
            <w:r w:rsidRPr="002C0B92">
              <w:rPr>
                <w:rFonts w:cs="Times New Roman"/>
                <w:b/>
                <w:bCs/>
                <w:szCs w:val="28"/>
              </w:rPr>
              <w:t>Значення</w:t>
            </w:r>
          </w:p>
        </w:tc>
      </w:tr>
      <w:tr w:rsidR="006E52E8" w:rsidRPr="002C0B92" w14:paraId="0EE710DB" w14:textId="77777777" w:rsidTr="00B431B5">
        <w:trPr>
          <w:trHeight w:val="537"/>
        </w:trPr>
        <w:tc>
          <w:tcPr>
            <w:tcW w:w="0" w:type="auto"/>
            <w:hideMark/>
          </w:tcPr>
          <w:p w14:paraId="56BFF83C" w14:textId="77777777" w:rsidR="001D7B75" w:rsidRPr="002C0B92" w:rsidRDefault="001D7B75" w:rsidP="00516DC5">
            <w:pPr>
              <w:rPr>
                <w:rFonts w:cs="Times New Roman"/>
                <w:szCs w:val="28"/>
              </w:rPr>
            </w:pPr>
            <w:r w:rsidRPr="002C0B92">
              <w:rPr>
                <w:rFonts w:cs="Times New Roman"/>
                <w:szCs w:val="28"/>
              </w:rPr>
              <w:t>Чутливість методу</w:t>
            </w:r>
          </w:p>
        </w:tc>
        <w:tc>
          <w:tcPr>
            <w:tcW w:w="0" w:type="auto"/>
            <w:hideMark/>
          </w:tcPr>
          <w:p w14:paraId="1DA2F03D" w14:textId="77777777" w:rsidR="001D7B75" w:rsidRPr="002C0B92" w:rsidRDefault="001D7B75" w:rsidP="00516DC5">
            <w:pPr>
              <w:rPr>
                <w:rFonts w:cs="Times New Roman"/>
                <w:szCs w:val="28"/>
              </w:rPr>
            </w:pPr>
            <w:r w:rsidRPr="002C0B92">
              <w:rPr>
                <w:rFonts w:cs="Times New Roman"/>
                <w:szCs w:val="28"/>
              </w:rPr>
              <w:t>95%</w:t>
            </w:r>
          </w:p>
        </w:tc>
      </w:tr>
      <w:tr w:rsidR="006E52E8" w:rsidRPr="002C0B92" w14:paraId="23AB42BA" w14:textId="77777777" w:rsidTr="00B431B5">
        <w:trPr>
          <w:trHeight w:val="537"/>
        </w:trPr>
        <w:tc>
          <w:tcPr>
            <w:tcW w:w="5762" w:type="dxa"/>
            <w:hideMark/>
          </w:tcPr>
          <w:p w14:paraId="517E59FB" w14:textId="77777777" w:rsidR="001D7B75" w:rsidRPr="002C0B92" w:rsidRDefault="001D7B75" w:rsidP="00516DC5">
            <w:pPr>
              <w:rPr>
                <w:rFonts w:cs="Times New Roman"/>
                <w:szCs w:val="28"/>
              </w:rPr>
            </w:pPr>
            <w:r w:rsidRPr="002C0B92">
              <w:rPr>
                <w:rFonts w:cs="Times New Roman"/>
                <w:szCs w:val="28"/>
              </w:rPr>
              <w:t>Специфічність</w:t>
            </w:r>
          </w:p>
        </w:tc>
        <w:tc>
          <w:tcPr>
            <w:tcW w:w="2994" w:type="dxa"/>
            <w:hideMark/>
          </w:tcPr>
          <w:p w14:paraId="774EC367" w14:textId="77777777" w:rsidR="001D7B75" w:rsidRPr="002C0B92" w:rsidRDefault="001D7B75" w:rsidP="00516DC5">
            <w:pPr>
              <w:rPr>
                <w:rFonts w:cs="Times New Roman"/>
                <w:szCs w:val="28"/>
              </w:rPr>
            </w:pPr>
            <w:r w:rsidRPr="002C0B92">
              <w:rPr>
                <w:rFonts w:cs="Times New Roman"/>
                <w:szCs w:val="28"/>
              </w:rPr>
              <w:t>90%</w:t>
            </w:r>
          </w:p>
        </w:tc>
      </w:tr>
      <w:tr w:rsidR="006E52E8" w:rsidRPr="002C0B92" w14:paraId="4384F40D" w14:textId="77777777" w:rsidTr="00B431B5">
        <w:trPr>
          <w:trHeight w:val="559"/>
        </w:trPr>
        <w:tc>
          <w:tcPr>
            <w:tcW w:w="0" w:type="auto"/>
            <w:hideMark/>
          </w:tcPr>
          <w:p w14:paraId="7C2B9A3B" w14:textId="77777777" w:rsidR="001D7B75" w:rsidRPr="002C0B92" w:rsidRDefault="001D7B75" w:rsidP="00516DC5">
            <w:pPr>
              <w:rPr>
                <w:rFonts w:cs="Times New Roman"/>
                <w:szCs w:val="28"/>
              </w:rPr>
            </w:pPr>
            <w:r w:rsidRPr="002C0B92">
              <w:rPr>
                <w:rFonts w:cs="Times New Roman"/>
                <w:szCs w:val="28"/>
              </w:rPr>
              <w:t>Найкращі результати у площині</w:t>
            </w:r>
          </w:p>
        </w:tc>
        <w:tc>
          <w:tcPr>
            <w:tcW w:w="0" w:type="auto"/>
            <w:hideMark/>
          </w:tcPr>
          <w:p w14:paraId="2FC8C045" w14:textId="77777777" w:rsidR="001D7B75" w:rsidRPr="002C0B92" w:rsidRDefault="001D7B75" w:rsidP="00516DC5">
            <w:pPr>
              <w:rPr>
                <w:rFonts w:cs="Times New Roman"/>
                <w:szCs w:val="28"/>
              </w:rPr>
            </w:pPr>
            <w:r w:rsidRPr="002C0B92">
              <w:rPr>
                <w:rFonts w:cs="Times New Roman"/>
                <w:szCs w:val="28"/>
              </w:rPr>
              <w:t>Аксіальна</w:t>
            </w:r>
          </w:p>
        </w:tc>
      </w:tr>
    </w:tbl>
    <w:p w14:paraId="5BB65A70" w14:textId="47608FDD" w:rsidR="001D7B75" w:rsidRPr="002C0B92" w:rsidRDefault="00B431B5" w:rsidP="00B431B5">
      <w:pPr>
        <w:spacing w:before="240"/>
        <w:rPr>
          <w:rFonts w:cs="Times New Roman"/>
          <w:b/>
          <w:bCs/>
          <w:szCs w:val="28"/>
        </w:rPr>
      </w:pPr>
      <w:r w:rsidRPr="002C0B92">
        <w:rPr>
          <w:rFonts w:cs="Times New Roman"/>
          <w:b/>
          <w:bCs/>
          <w:szCs w:val="28"/>
          <w:lang w:val="uk-UA"/>
        </w:rPr>
        <w:t>2.3.</w:t>
      </w:r>
      <w:r w:rsidR="001D7B75" w:rsidRPr="002C0B92">
        <w:rPr>
          <w:rFonts w:cs="Times New Roman"/>
          <w:b/>
          <w:bCs/>
          <w:szCs w:val="28"/>
        </w:rPr>
        <w:t>3. Біомеханічні тести</w:t>
      </w:r>
    </w:p>
    <w:p w14:paraId="7DB858A5" w14:textId="77777777" w:rsidR="001D7B75" w:rsidRPr="002C0B92" w:rsidRDefault="001D7B75" w:rsidP="00516DC5">
      <w:pPr>
        <w:rPr>
          <w:rFonts w:cs="Times New Roman"/>
          <w:szCs w:val="28"/>
        </w:rPr>
      </w:pPr>
      <w:r w:rsidRPr="002C0B92">
        <w:rPr>
          <w:rFonts w:cs="Times New Roman"/>
          <w:szCs w:val="28"/>
        </w:rPr>
        <w:t>Біомеханічні тести є важливим доповненням до інструментальних методів, оскільки дозволяють оцінити функціональний стан шийного відділу хребта.</w:t>
      </w:r>
    </w:p>
    <w:p w14:paraId="242DA99B" w14:textId="77777777" w:rsidR="001D7B75" w:rsidRPr="002C0B92" w:rsidRDefault="001D7B75" w:rsidP="00516DC5">
      <w:pPr>
        <w:rPr>
          <w:rFonts w:cs="Times New Roman"/>
          <w:szCs w:val="28"/>
        </w:rPr>
      </w:pPr>
      <w:r w:rsidRPr="002C0B92">
        <w:rPr>
          <w:rFonts w:cs="Times New Roman"/>
          <w:b/>
          <w:bCs/>
          <w:szCs w:val="28"/>
        </w:rPr>
        <w:t>Тести, що застосовувалися у дослідженні:</w:t>
      </w:r>
    </w:p>
    <w:p w14:paraId="06D055EF" w14:textId="4721968A" w:rsidR="001D7B75" w:rsidRPr="002C0B92" w:rsidRDefault="001D7B75" w:rsidP="00F262C9">
      <w:pPr>
        <w:numPr>
          <w:ilvl w:val="0"/>
          <w:numId w:val="35"/>
        </w:numPr>
        <w:rPr>
          <w:rFonts w:cs="Times New Roman"/>
          <w:szCs w:val="28"/>
        </w:rPr>
      </w:pPr>
      <w:r w:rsidRPr="002C0B92">
        <w:rPr>
          <w:rFonts w:cs="Times New Roman"/>
          <w:b/>
          <w:bCs/>
          <w:szCs w:val="28"/>
        </w:rPr>
        <w:t>Тест ротаційної амплітуди голови</w:t>
      </w:r>
      <w:r w:rsidR="00B431B5" w:rsidRPr="002C0B92">
        <w:rPr>
          <w:rFonts w:cs="Times New Roman"/>
          <w:b/>
          <w:bCs/>
          <w:szCs w:val="28"/>
        </w:rPr>
        <w:t xml:space="preserve">: </w:t>
      </w:r>
      <w:r w:rsidR="00B431B5" w:rsidRPr="002C0B92">
        <w:rPr>
          <w:rFonts w:cs="Times New Roman"/>
          <w:szCs w:val="28"/>
          <w:lang w:val="uk-UA"/>
        </w:rPr>
        <w:t>п</w:t>
      </w:r>
      <w:r w:rsidRPr="002C0B92">
        <w:rPr>
          <w:rFonts w:cs="Times New Roman"/>
          <w:szCs w:val="28"/>
        </w:rPr>
        <w:t>ацієнту пропонували здійснити максимальний поворот голови вліво та вправо, фіксуючи амплітуду руху за допомогою кутоміра.</w:t>
      </w:r>
    </w:p>
    <w:p w14:paraId="017D7544" w14:textId="2CDFBD00" w:rsidR="001D7B75" w:rsidRPr="002C0B92" w:rsidRDefault="001D7B75" w:rsidP="00F262C9">
      <w:pPr>
        <w:numPr>
          <w:ilvl w:val="0"/>
          <w:numId w:val="35"/>
        </w:numPr>
        <w:rPr>
          <w:rFonts w:cs="Times New Roman"/>
          <w:szCs w:val="28"/>
        </w:rPr>
      </w:pPr>
      <w:r w:rsidRPr="002C0B92">
        <w:rPr>
          <w:rFonts w:cs="Times New Roman"/>
          <w:b/>
          <w:bCs/>
          <w:szCs w:val="28"/>
        </w:rPr>
        <w:t>Тест нахилу голови</w:t>
      </w:r>
      <w:r w:rsidR="00B431B5" w:rsidRPr="002C0B92">
        <w:rPr>
          <w:rFonts w:cs="Times New Roman"/>
          <w:b/>
          <w:bCs/>
          <w:szCs w:val="28"/>
        </w:rPr>
        <w:t xml:space="preserve">: </w:t>
      </w:r>
      <w:r w:rsidR="00B431B5" w:rsidRPr="002C0B92">
        <w:rPr>
          <w:rFonts w:cs="Times New Roman"/>
          <w:szCs w:val="28"/>
          <w:lang w:val="uk-UA"/>
        </w:rPr>
        <w:t>в</w:t>
      </w:r>
      <w:r w:rsidRPr="002C0B92">
        <w:rPr>
          <w:rFonts w:cs="Times New Roman"/>
          <w:szCs w:val="28"/>
        </w:rPr>
        <w:t>изначали симетрію нахилу голови до плечей та виявляли обмеження рухливості.</w:t>
      </w:r>
    </w:p>
    <w:p w14:paraId="45085119" w14:textId="6267C16D" w:rsidR="001D7B75" w:rsidRPr="002C0B92" w:rsidRDefault="001D7B75" w:rsidP="00F262C9">
      <w:pPr>
        <w:numPr>
          <w:ilvl w:val="0"/>
          <w:numId w:val="35"/>
        </w:numPr>
        <w:rPr>
          <w:rFonts w:cs="Times New Roman"/>
          <w:szCs w:val="28"/>
        </w:rPr>
      </w:pPr>
      <w:r w:rsidRPr="002C0B92">
        <w:rPr>
          <w:rFonts w:cs="Times New Roman"/>
          <w:b/>
          <w:bCs/>
          <w:szCs w:val="28"/>
        </w:rPr>
        <w:t>Тест на м’язовий тонус</w:t>
      </w:r>
      <w:r w:rsidR="00B431B5" w:rsidRPr="002C0B92">
        <w:rPr>
          <w:rFonts w:cs="Times New Roman"/>
          <w:b/>
          <w:bCs/>
          <w:szCs w:val="28"/>
        </w:rPr>
        <w:t xml:space="preserve">: </w:t>
      </w:r>
      <w:r w:rsidR="00B431B5" w:rsidRPr="002C0B92">
        <w:rPr>
          <w:rFonts w:cs="Times New Roman"/>
          <w:szCs w:val="28"/>
          <w:lang w:val="uk-UA"/>
        </w:rPr>
        <w:t>а</w:t>
      </w:r>
      <w:r w:rsidRPr="002C0B92">
        <w:rPr>
          <w:rFonts w:cs="Times New Roman"/>
          <w:szCs w:val="28"/>
        </w:rPr>
        <w:t>налізували симетрію напруження шийних м’язів у стані спокою та під час активного скорочення.</w:t>
      </w:r>
    </w:p>
    <w:p w14:paraId="6B1C0A0A" w14:textId="77777777" w:rsidR="001D7B75" w:rsidRPr="002C0B92" w:rsidRDefault="001D7B75" w:rsidP="00516DC5">
      <w:pPr>
        <w:rPr>
          <w:rFonts w:cs="Times New Roman"/>
          <w:szCs w:val="28"/>
        </w:rPr>
      </w:pPr>
      <w:r w:rsidRPr="002C0B92">
        <w:rPr>
          <w:rFonts w:cs="Times New Roman"/>
          <w:b/>
          <w:bCs/>
          <w:szCs w:val="28"/>
        </w:rPr>
        <w:t>Переваги:</w:t>
      </w:r>
    </w:p>
    <w:p w14:paraId="2DBA24C2" w14:textId="77777777" w:rsidR="001D7B75" w:rsidRPr="002C0B92" w:rsidRDefault="001D7B75" w:rsidP="00F262C9">
      <w:pPr>
        <w:numPr>
          <w:ilvl w:val="0"/>
          <w:numId w:val="36"/>
        </w:numPr>
        <w:rPr>
          <w:rFonts w:cs="Times New Roman"/>
          <w:szCs w:val="28"/>
        </w:rPr>
      </w:pPr>
      <w:r w:rsidRPr="002C0B92">
        <w:rPr>
          <w:rFonts w:cs="Times New Roman"/>
          <w:szCs w:val="28"/>
        </w:rPr>
        <w:t>Неінвазивність.</w:t>
      </w:r>
    </w:p>
    <w:p w14:paraId="5920FB5E" w14:textId="77777777" w:rsidR="001D7B75" w:rsidRPr="002C0B92" w:rsidRDefault="001D7B75" w:rsidP="00F262C9">
      <w:pPr>
        <w:numPr>
          <w:ilvl w:val="0"/>
          <w:numId w:val="36"/>
        </w:numPr>
        <w:rPr>
          <w:rFonts w:cs="Times New Roman"/>
          <w:szCs w:val="28"/>
        </w:rPr>
      </w:pPr>
      <w:r w:rsidRPr="002C0B92">
        <w:rPr>
          <w:rFonts w:cs="Times New Roman"/>
          <w:szCs w:val="28"/>
        </w:rPr>
        <w:t>Швидкість виконання.</w:t>
      </w:r>
    </w:p>
    <w:p w14:paraId="61583DA2" w14:textId="77777777" w:rsidR="001D7B75" w:rsidRPr="002C0B92" w:rsidRDefault="001D7B75" w:rsidP="00F262C9">
      <w:pPr>
        <w:numPr>
          <w:ilvl w:val="0"/>
          <w:numId w:val="36"/>
        </w:numPr>
        <w:rPr>
          <w:rFonts w:cs="Times New Roman"/>
          <w:szCs w:val="28"/>
        </w:rPr>
      </w:pPr>
      <w:r w:rsidRPr="002C0B92">
        <w:rPr>
          <w:rFonts w:cs="Times New Roman"/>
          <w:szCs w:val="28"/>
        </w:rPr>
        <w:t>Відображення реального функціонального стану шийного відділу.</w:t>
      </w:r>
    </w:p>
    <w:p w14:paraId="11414CB1" w14:textId="77777777" w:rsidR="001D7B75" w:rsidRPr="002C0B92" w:rsidRDefault="001D7B75" w:rsidP="00516DC5">
      <w:pPr>
        <w:rPr>
          <w:rFonts w:cs="Times New Roman"/>
          <w:szCs w:val="28"/>
        </w:rPr>
      </w:pPr>
      <w:r w:rsidRPr="002C0B92">
        <w:rPr>
          <w:rFonts w:cs="Times New Roman"/>
          <w:b/>
          <w:bCs/>
          <w:szCs w:val="28"/>
        </w:rPr>
        <w:t>Недоліки:</w:t>
      </w:r>
    </w:p>
    <w:p w14:paraId="1127D7CE" w14:textId="77777777" w:rsidR="001D7B75" w:rsidRPr="002C0B92" w:rsidRDefault="001D7B75" w:rsidP="00F262C9">
      <w:pPr>
        <w:numPr>
          <w:ilvl w:val="0"/>
          <w:numId w:val="37"/>
        </w:numPr>
        <w:rPr>
          <w:rFonts w:cs="Times New Roman"/>
          <w:szCs w:val="28"/>
        </w:rPr>
      </w:pPr>
      <w:r w:rsidRPr="002C0B92">
        <w:rPr>
          <w:rFonts w:cs="Times New Roman"/>
          <w:szCs w:val="28"/>
        </w:rPr>
        <w:t>Суб’єктивність оцінки результатів.</w:t>
      </w:r>
    </w:p>
    <w:p w14:paraId="408EA179" w14:textId="77777777" w:rsidR="001D7B75" w:rsidRPr="002C0B92" w:rsidRDefault="001D7B75" w:rsidP="00F262C9">
      <w:pPr>
        <w:numPr>
          <w:ilvl w:val="0"/>
          <w:numId w:val="37"/>
        </w:numPr>
        <w:rPr>
          <w:rFonts w:cs="Times New Roman"/>
          <w:szCs w:val="28"/>
        </w:rPr>
      </w:pPr>
      <w:r w:rsidRPr="002C0B92">
        <w:rPr>
          <w:rFonts w:cs="Times New Roman"/>
          <w:szCs w:val="28"/>
        </w:rPr>
        <w:t>Залежність від кваліфікації лікаря.</w:t>
      </w:r>
    </w:p>
    <w:p w14:paraId="3AD57C2B" w14:textId="486B5D95" w:rsidR="001D7B75" w:rsidRPr="002C0B92" w:rsidRDefault="001D7B75" w:rsidP="00516DC5">
      <w:pPr>
        <w:rPr>
          <w:rFonts w:cs="Times New Roman"/>
          <w:i/>
          <w:iCs/>
          <w:szCs w:val="28"/>
        </w:rPr>
      </w:pPr>
      <w:r w:rsidRPr="002C0B92">
        <w:rPr>
          <w:rFonts w:cs="Times New Roman"/>
          <w:i/>
          <w:iCs/>
          <w:szCs w:val="28"/>
        </w:rPr>
        <w:lastRenderedPageBreak/>
        <w:t xml:space="preserve">Таблиця </w:t>
      </w:r>
      <w:r w:rsidR="00BE4053" w:rsidRPr="002C0B92">
        <w:rPr>
          <w:rFonts w:cs="Times New Roman"/>
          <w:i/>
          <w:iCs/>
          <w:szCs w:val="28"/>
        </w:rPr>
        <w:t>1</w:t>
      </w:r>
      <w:r w:rsidRPr="002C0B92">
        <w:rPr>
          <w:rFonts w:cs="Times New Roman"/>
          <w:i/>
          <w:iCs/>
          <w:szCs w:val="28"/>
        </w:rPr>
        <w:t>3. Результати біомеханічних тестів у групах пацієнтів</w:t>
      </w:r>
    </w:p>
    <w:tbl>
      <w:tblPr>
        <w:tblStyle w:val="af6"/>
        <w:tblW w:w="0" w:type="auto"/>
        <w:tblLook w:val="04A0" w:firstRow="1" w:lastRow="0" w:firstColumn="1" w:lastColumn="0" w:noHBand="0" w:noVBand="1"/>
      </w:tblPr>
      <w:tblGrid>
        <w:gridCol w:w="3055"/>
        <w:gridCol w:w="3077"/>
        <w:gridCol w:w="2884"/>
      </w:tblGrid>
      <w:tr w:rsidR="006E52E8" w:rsidRPr="002C0B92" w14:paraId="55FBDCD9" w14:textId="77777777" w:rsidTr="0080465E">
        <w:tc>
          <w:tcPr>
            <w:tcW w:w="3055" w:type="dxa"/>
            <w:hideMark/>
          </w:tcPr>
          <w:p w14:paraId="2B0955F7" w14:textId="77777777" w:rsidR="001D7B75" w:rsidRPr="002C0B92" w:rsidRDefault="001D7B75" w:rsidP="00516DC5">
            <w:pPr>
              <w:rPr>
                <w:rFonts w:cs="Times New Roman"/>
                <w:b/>
                <w:bCs/>
                <w:szCs w:val="28"/>
              </w:rPr>
            </w:pPr>
            <w:r w:rsidRPr="002C0B92">
              <w:rPr>
                <w:rFonts w:cs="Times New Roman"/>
                <w:b/>
                <w:bCs/>
                <w:szCs w:val="28"/>
              </w:rPr>
              <w:t>Тест</w:t>
            </w:r>
          </w:p>
        </w:tc>
        <w:tc>
          <w:tcPr>
            <w:tcW w:w="3077" w:type="dxa"/>
            <w:hideMark/>
          </w:tcPr>
          <w:p w14:paraId="20339E21" w14:textId="77777777" w:rsidR="001D7B75" w:rsidRPr="002C0B92" w:rsidRDefault="001D7B75" w:rsidP="00516DC5">
            <w:pPr>
              <w:rPr>
                <w:rFonts w:cs="Times New Roman"/>
                <w:b/>
                <w:bCs/>
                <w:szCs w:val="28"/>
              </w:rPr>
            </w:pPr>
            <w:r w:rsidRPr="002C0B92">
              <w:rPr>
                <w:rFonts w:cs="Times New Roman"/>
                <w:b/>
                <w:bCs/>
                <w:szCs w:val="28"/>
              </w:rPr>
              <w:t>Експериментальна група (до лікування)</w:t>
            </w:r>
          </w:p>
        </w:tc>
        <w:tc>
          <w:tcPr>
            <w:tcW w:w="0" w:type="auto"/>
            <w:hideMark/>
          </w:tcPr>
          <w:p w14:paraId="774610B5" w14:textId="77777777" w:rsidR="001D7B75" w:rsidRPr="002C0B92" w:rsidRDefault="001D7B75" w:rsidP="00516DC5">
            <w:pPr>
              <w:rPr>
                <w:rFonts w:cs="Times New Roman"/>
                <w:b/>
                <w:bCs/>
                <w:szCs w:val="28"/>
              </w:rPr>
            </w:pPr>
            <w:r w:rsidRPr="002C0B92">
              <w:rPr>
                <w:rFonts w:cs="Times New Roman"/>
                <w:b/>
                <w:bCs/>
                <w:szCs w:val="28"/>
              </w:rPr>
              <w:t>Контрольна група (до лікування)</w:t>
            </w:r>
          </w:p>
        </w:tc>
      </w:tr>
      <w:tr w:rsidR="006E52E8" w:rsidRPr="002C0B92" w14:paraId="077841A1" w14:textId="77777777" w:rsidTr="0080465E">
        <w:tc>
          <w:tcPr>
            <w:tcW w:w="3055" w:type="dxa"/>
            <w:hideMark/>
          </w:tcPr>
          <w:p w14:paraId="3A545CA8" w14:textId="77777777" w:rsidR="001D7B75" w:rsidRPr="002C0B92" w:rsidRDefault="001D7B75" w:rsidP="00516DC5">
            <w:pPr>
              <w:rPr>
                <w:rFonts w:cs="Times New Roman"/>
                <w:szCs w:val="28"/>
              </w:rPr>
            </w:pPr>
            <w:r w:rsidRPr="002C0B92">
              <w:rPr>
                <w:rFonts w:cs="Times New Roman"/>
                <w:szCs w:val="28"/>
              </w:rPr>
              <w:t>Ротаційна амплітуда (град.)</w:t>
            </w:r>
          </w:p>
        </w:tc>
        <w:tc>
          <w:tcPr>
            <w:tcW w:w="3077" w:type="dxa"/>
            <w:hideMark/>
          </w:tcPr>
          <w:p w14:paraId="51735B1E" w14:textId="77777777" w:rsidR="001D7B75" w:rsidRPr="002C0B92" w:rsidRDefault="001D7B75" w:rsidP="00516DC5">
            <w:pPr>
              <w:rPr>
                <w:rFonts w:cs="Times New Roman"/>
                <w:szCs w:val="28"/>
              </w:rPr>
            </w:pPr>
            <w:r w:rsidRPr="002C0B92">
              <w:rPr>
                <w:rFonts w:cs="Times New Roman"/>
                <w:szCs w:val="28"/>
              </w:rPr>
              <w:t>45°</w:t>
            </w:r>
          </w:p>
        </w:tc>
        <w:tc>
          <w:tcPr>
            <w:tcW w:w="0" w:type="auto"/>
            <w:hideMark/>
          </w:tcPr>
          <w:p w14:paraId="517B6FAE" w14:textId="77777777" w:rsidR="001D7B75" w:rsidRPr="002C0B92" w:rsidRDefault="001D7B75" w:rsidP="00516DC5">
            <w:pPr>
              <w:rPr>
                <w:rFonts w:cs="Times New Roman"/>
                <w:szCs w:val="28"/>
              </w:rPr>
            </w:pPr>
            <w:r w:rsidRPr="002C0B92">
              <w:rPr>
                <w:rFonts w:cs="Times New Roman"/>
                <w:szCs w:val="28"/>
              </w:rPr>
              <w:t>50°</w:t>
            </w:r>
          </w:p>
        </w:tc>
      </w:tr>
      <w:tr w:rsidR="006E52E8" w:rsidRPr="002C0B92" w14:paraId="66977F0F" w14:textId="77777777" w:rsidTr="0080465E">
        <w:tc>
          <w:tcPr>
            <w:tcW w:w="3055" w:type="dxa"/>
            <w:hideMark/>
          </w:tcPr>
          <w:p w14:paraId="2B7A61AE" w14:textId="77777777" w:rsidR="001D7B75" w:rsidRPr="002C0B92" w:rsidRDefault="001D7B75" w:rsidP="00516DC5">
            <w:pPr>
              <w:rPr>
                <w:rFonts w:cs="Times New Roman"/>
                <w:szCs w:val="28"/>
              </w:rPr>
            </w:pPr>
            <w:r w:rsidRPr="002C0B92">
              <w:rPr>
                <w:rFonts w:cs="Times New Roman"/>
                <w:szCs w:val="28"/>
              </w:rPr>
              <w:t>Симетрія нахилу голови (%)</w:t>
            </w:r>
          </w:p>
        </w:tc>
        <w:tc>
          <w:tcPr>
            <w:tcW w:w="3077" w:type="dxa"/>
            <w:hideMark/>
          </w:tcPr>
          <w:p w14:paraId="11021FCA" w14:textId="77777777" w:rsidR="001D7B75" w:rsidRPr="002C0B92" w:rsidRDefault="001D7B75" w:rsidP="00516DC5">
            <w:pPr>
              <w:rPr>
                <w:rFonts w:cs="Times New Roman"/>
                <w:szCs w:val="28"/>
              </w:rPr>
            </w:pPr>
            <w:r w:rsidRPr="002C0B92">
              <w:rPr>
                <w:rFonts w:cs="Times New Roman"/>
                <w:szCs w:val="28"/>
              </w:rPr>
              <w:t>60%</w:t>
            </w:r>
          </w:p>
        </w:tc>
        <w:tc>
          <w:tcPr>
            <w:tcW w:w="0" w:type="auto"/>
            <w:hideMark/>
          </w:tcPr>
          <w:p w14:paraId="198A381D" w14:textId="77777777" w:rsidR="001D7B75" w:rsidRPr="002C0B92" w:rsidRDefault="001D7B75" w:rsidP="00516DC5">
            <w:pPr>
              <w:rPr>
                <w:rFonts w:cs="Times New Roman"/>
                <w:szCs w:val="28"/>
              </w:rPr>
            </w:pPr>
            <w:r w:rsidRPr="002C0B92">
              <w:rPr>
                <w:rFonts w:cs="Times New Roman"/>
                <w:szCs w:val="28"/>
              </w:rPr>
              <w:t>65%</w:t>
            </w:r>
          </w:p>
        </w:tc>
      </w:tr>
      <w:tr w:rsidR="006E52E8" w:rsidRPr="002C0B92" w14:paraId="6DD9DE5A" w14:textId="77777777" w:rsidTr="0080465E">
        <w:tc>
          <w:tcPr>
            <w:tcW w:w="3055" w:type="dxa"/>
            <w:hideMark/>
          </w:tcPr>
          <w:p w14:paraId="5CF24A13" w14:textId="5FE4739C" w:rsidR="001D7B75" w:rsidRPr="002C0B92" w:rsidRDefault="001D7B75" w:rsidP="00516DC5">
            <w:pPr>
              <w:rPr>
                <w:rFonts w:cs="Times New Roman"/>
                <w:szCs w:val="28"/>
                <w:lang w:val="uk-UA"/>
              </w:rPr>
            </w:pPr>
            <w:r w:rsidRPr="002C0B92">
              <w:rPr>
                <w:rFonts w:cs="Times New Roman"/>
                <w:szCs w:val="28"/>
              </w:rPr>
              <w:t>Асиметрія м’язового тонусу</w:t>
            </w:r>
            <w:r w:rsidR="0080465E" w:rsidRPr="002C0B92">
              <w:rPr>
                <w:rFonts w:cs="Times New Roman"/>
                <w:szCs w:val="28"/>
                <w:lang w:val="uk-UA"/>
              </w:rPr>
              <w:t xml:space="preserve"> (%)</w:t>
            </w:r>
          </w:p>
        </w:tc>
        <w:tc>
          <w:tcPr>
            <w:tcW w:w="3077" w:type="dxa"/>
            <w:hideMark/>
          </w:tcPr>
          <w:p w14:paraId="56109CC2" w14:textId="77777777" w:rsidR="001D7B75" w:rsidRPr="002C0B92" w:rsidRDefault="001D7B75" w:rsidP="00516DC5">
            <w:pPr>
              <w:rPr>
                <w:rFonts w:cs="Times New Roman"/>
                <w:szCs w:val="28"/>
              </w:rPr>
            </w:pPr>
            <w:r w:rsidRPr="002C0B92">
              <w:rPr>
                <w:rFonts w:cs="Times New Roman"/>
                <w:szCs w:val="28"/>
              </w:rPr>
              <w:t>80%</w:t>
            </w:r>
          </w:p>
        </w:tc>
        <w:tc>
          <w:tcPr>
            <w:tcW w:w="0" w:type="auto"/>
            <w:hideMark/>
          </w:tcPr>
          <w:p w14:paraId="565AA0DB" w14:textId="77777777" w:rsidR="001D7B75" w:rsidRPr="002C0B92" w:rsidRDefault="001D7B75" w:rsidP="00516DC5">
            <w:pPr>
              <w:rPr>
                <w:rFonts w:cs="Times New Roman"/>
                <w:szCs w:val="28"/>
              </w:rPr>
            </w:pPr>
            <w:r w:rsidRPr="002C0B92">
              <w:rPr>
                <w:rFonts w:cs="Times New Roman"/>
                <w:szCs w:val="28"/>
              </w:rPr>
              <w:t>75%</w:t>
            </w:r>
          </w:p>
        </w:tc>
      </w:tr>
    </w:tbl>
    <w:p w14:paraId="1BB03460" w14:textId="77777777" w:rsidR="001D7B75" w:rsidRPr="002C0B92" w:rsidRDefault="001D7B75" w:rsidP="0080465E">
      <w:pPr>
        <w:spacing w:before="240"/>
        <w:rPr>
          <w:rFonts w:cs="Times New Roman"/>
          <w:b/>
          <w:bCs/>
          <w:szCs w:val="28"/>
        </w:rPr>
      </w:pPr>
      <w:r w:rsidRPr="002C0B92">
        <w:rPr>
          <w:rFonts w:cs="Times New Roman"/>
          <w:b/>
          <w:bCs/>
          <w:szCs w:val="28"/>
        </w:rPr>
        <w:t>Узагальнення методів діагностики</w:t>
      </w:r>
    </w:p>
    <w:p w14:paraId="239A4365" w14:textId="6AFD89A1" w:rsidR="001D7B75" w:rsidRPr="002C0B92" w:rsidRDefault="001D7B75" w:rsidP="00516DC5">
      <w:pPr>
        <w:rPr>
          <w:rFonts w:cs="Times New Roman"/>
          <w:szCs w:val="28"/>
          <w:lang w:val="uk-UA"/>
        </w:rPr>
      </w:pPr>
      <w:r w:rsidRPr="002C0B92">
        <w:rPr>
          <w:rFonts w:cs="Times New Roman"/>
          <w:szCs w:val="28"/>
        </w:rPr>
        <w:t>Поєднання рентгенографії, МРТ та біомеханічних тестів дозволило комплексно оцінити стан Атланта, виявити морфологічні порушення та функціональні обмеження. Це забезпечило точну постановку діагнозу і можливість подальшого контролю ефективності лікування.</w:t>
      </w:r>
    </w:p>
    <w:p w14:paraId="0F347E59" w14:textId="06082BFA" w:rsidR="001D7B75" w:rsidRPr="002C0B92" w:rsidRDefault="001D7B75" w:rsidP="000A6034">
      <w:pPr>
        <w:pStyle w:val="2"/>
        <w:rPr>
          <w:rFonts w:cs="Times New Roman"/>
          <w:color w:val="auto"/>
          <w:sz w:val="28"/>
          <w:szCs w:val="28"/>
          <w:lang w:val="uk-UA"/>
        </w:rPr>
      </w:pPr>
      <w:bookmarkStart w:id="12" w:name="_Toc184617178"/>
      <w:r w:rsidRPr="002C0B92">
        <w:rPr>
          <w:rFonts w:cs="Times New Roman"/>
          <w:color w:val="auto"/>
          <w:sz w:val="28"/>
          <w:szCs w:val="28"/>
          <w:lang w:val="uk-UA"/>
        </w:rPr>
        <w:t>2.4. Методи оцінки кровообігу головного мозку</w:t>
      </w:r>
      <w:bookmarkEnd w:id="12"/>
    </w:p>
    <w:p w14:paraId="04876620" w14:textId="5DD38B33" w:rsidR="001D7B75" w:rsidRPr="002C0B92" w:rsidRDefault="001D7B75" w:rsidP="00516DC5">
      <w:pPr>
        <w:rPr>
          <w:rFonts w:cs="Times New Roman"/>
          <w:szCs w:val="28"/>
          <w:lang w:val="uk-UA"/>
        </w:rPr>
      </w:pPr>
      <w:r w:rsidRPr="002C0B92">
        <w:rPr>
          <w:rFonts w:cs="Times New Roman"/>
          <w:szCs w:val="28"/>
          <w:lang w:val="uk-UA"/>
        </w:rPr>
        <w:t>Для оцінки впливу дислокації першого шийного хребця (Атланта) на кровообіг головного мозку у дослідженні застосовувалися сучасні діагностичні методи</w:t>
      </w:r>
      <w:r w:rsidR="00237C2F">
        <w:rPr>
          <w:rFonts w:cs="Times New Roman"/>
          <w:szCs w:val="28"/>
          <w:lang w:val="uk-UA"/>
        </w:rPr>
        <w:t xml:space="preserve"> [22, 23]</w:t>
      </w:r>
      <w:r w:rsidRPr="002C0B92">
        <w:rPr>
          <w:rFonts w:cs="Times New Roman"/>
          <w:szCs w:val="28"/>
          <w:lang w:val="uk-UA"/>
        </w:rPr>
        <w:t>, що дозволяють кількісно і якісно оцінити стан хребетних артерій та кровотік у вертебро-базилярному басейні.</w:t>
      </w:r>
    </w:p>
    <w:p w14:paraId="5965884E" w14:textId="0AAA2ADF" w:rsidR="001D7B75" w:rsidRPr="002C0B92" w:rsidRDefault="0080465E" w:rsidP="00516DC5">
      <w:pPr>
        <w:rPr>
          <w:rFonts w:cs="Times New Roman"/>
          <w:b/>
          <w:bCs/>
          <w:szCs w:val="28"/>
          <w:lang w:val="uk-UA"/>
        </w:rPr>
      </w:pPr>
      <w:r w:rsidRPr="002C0B92">
        <w:rPr>
          <w:rFonts w:cs="Times New Roman"/>
          <w:b/>
          <w:bCs/>
          <w:szCs w:val="28"/>
          <w:lang w:val="uk-UA"/>
        </w:rPr>
        <w:t>2.4.</w:t>
      </w:r>
      <w:r w:rsidR="001D7B75" w:rsidRPr="002C0B92">
        <w:rPr>
          <w:rFonts w:cs="Times New Roman"/>
          <w:b/>
          <w:bCs/>
          <w:szCs w:val="28"/>
          <w:lang w:val="uk-UA"/>
        </w:rPr>
        <w:t>1. Доплерографія судин голови та шиї</w:t>
      </w:r>
    </w:p>
    <w:p w14:paraId="272AF865" w14:textId="4085D245" w:rsidR="001D7B75" w:rsidRPr="002C0B92" w:rsidRDefault="001D7B75" w:rsidP="00516DC5">
      <w:pPr>
        <w:rPr>
          <w:rFonts w:cs="Times New Roman"/>
          <w:szCs w:val="28"/>
        </w:rPr>
      </w:pPr>
      <w:r w:rsidRPr="002C0B92">
        <w:rPr>
          <w:rFonts w:cs="Times New Roman"/>
          <w:szCs w:val="28"/>
          <w:lang w:val="uk-UA"/>
        </w:rPr>
        <w:t>Доплерографія є високоточним методом оцінки швидкості кровотоку у великих судинах</w:t>
      </w:r>
      <w:r w:rsidR="00237C2F">
        <w:rPr>
          <w:rFonts w:cs="Times New Roman"/>
          <w:szCs w:val="28"/>
          <w:lang w:val="uk-UA"/>
        </w:rPr>
        <w:t xml:space="preserve"> [24]</w:t>
      </w:r>
      <w:r w:rsidR="002725E5" w:rsidRPr="002C0B92">
        <w:rPr>
          <w:rFonts w:cs="Times New Roman"/>
          <w:szCs w:val="28"/>
          <w:lang w:val="uk-UA"/>
        </w:rPr>
        <w:t xml:space="preserve"> Фотограмметрія та використання візуалізаційних</w:t>
      </w:r>
      <w:r w:rsidRPr="002C0B92">
        <w:rPr>
          <w:rFonts w:cs="Times New Roman"/>
          <w:szCs w:val="28"/>
          <w:lang w:val="uk-UA"/>
        </w:rPr>
        <w:t xml:space="preserve">, включаючи хребетні та сонні артерії. </w:t>
      </w:r>
      <w:r w:rsidRPr="002C0B92">
        <w:rPr>
          <w:rFonts w:cs="Times New Roman"/>
          <w:szCs w:val="28"/>
        </w:rPr>
        <w:t>У дослідженні використовувалася для виявлення змін у кровотоці, спричинених дислокацією Атланта.</w:t>
      </w:r>
    </w:p>
    <w:p w14:paraId="36880F49" w14:textId="77777777" w:rsidR="001D7B75" w:rsidRPr="002C0B92" w:rsidRDefault="001D7B75" w:rsidP="00516DC5">
      <w:pPr>
        <w:rPr>
          <w:rFonts w:cs="Times New Roman"/>
          <w:szCs w:val="28"/>
        </w:rPr>
      </w:pPr>
      <w:r w:rsidRPr="002C0B92">
        <w:rPr>
          <w:rFonts w:cs="Times New Roman"/>
          <w:b/>
          <w:bCs/>
          <w:szCs w:val="28"/>
        </w:rPr>
        <w:lastRenderedPageBreak/>
        <w:t>Методика проведення:</w:t>
      </w:r>
    </w:p>
    <w:p w14:paraId="1CBF4022" w14:textId="77777777" w:rsidR="001D7B75" w:rsidRPr="002C0B92" w:rsidRDefault="001D7B75" w:rsidP="00F262C9">
      <w:pPr>
        <w:numPr>
          <w:ilvl w:val="0"/>
          <w:numId w:val="38"/>
        </w:numPr>
        <w:rPr>
          <w:rFonts w:cs="Times New Roman"/>
          <w:szCs w:val="28"/>
        </w:rPr>
      </w:pPr>
      <w:r w:rsidRPr="002C0B92">
        <w:rPr>
          <w:rFonts w:cs="Times New Roman"/>
          <w:szCs w:val="28"/>
        </w:rPr>
        <w:t>Виконували ультразвукове сканування хребетних артерій у положенні нейтральної голови та при її ротації вліво і вправо.</w:t>
      </w:r>
    </w:p>
    <w:p w14:paraId="700C1F4E" w14:textId="77777777" w:rsidR="001D7B75" w:rsidRPr="002C0B92" w:rsidRDefault="001D7B75" w:rsidP="00F262C9">
      <w:pPr>
        <w:numPr>
          <w:ilvl w:val="0"/>
          <w:numId w:val="38"/>
        </w:numPr>
        <w:rPr>
          <w:rFonts w:cs="Times New Roman"/>
          <w:szCs w:val="28"/>
        </w:rPr>
      </w:pPr>
      <w:r w:rsidRPr="002C0B92">
        <w:rPr>
          <w:rFonts w:cs="Times New Roman"/>
          <w:szCs w:val="28"/>
        </w:rPr>
        <w:t>Оцінювали швидкість кровотоку (систолічну і діастолічну), ступінь компресії судин та їх прохідність.</w:t>
      </w:r>
    </w:p>
    <w:p w14:paraId="1C19F411" w14:textId="77777777" w:rsidR="001D7B75" w:rsidRPr="002C0B92" w:rsidRDefault="001D7B75" w:rsidP="00516DC5">
      <w:pPr>
        <w:rPr>
          <w:rFonts w:cs="Times New Roman"/>
          <w:szCs w:val="28"/>
        </w:rPr>
      </w:pPr>
      <w:r w:rsidRPr="002C0B92">
        <w:rPr>
          <w:rFonts w:cs="Times New Roman"/>
          <w:b/>
          <w:bCs/>
          <w:szCs w:val="28"/>
        </w:rPr>
        <w:t>Досліджувані параметри:</w:t>
      </w:r>
    </w:p>
    <w:p w14:paraId="2AB4E5E7" w14:textId="77777777" w:rsidR="001D7B75" w:rsidRPr="002C0B92" w:rsidRDefault="001D7B75" w:rsidP="00F262C9">
      <w:pPr>
        <w:numPr>
          <w:ilvl w:val="0"/>
          <w:numId w:val="39"/>
        </w:numPr>
        <w:rPr>
          <w:rFonts w:cs="Times New Roman"/>
          <w:szCs w:val="28"/>
        </w:rPr>
      </w:pPr>
      <w:r w:rsidRPr="002C0B92">
        <w:rPr>
          <w:rFonts w:cs="Times New Roman"/>
          <w:szCs w:val="28"/>
        </w:rPr>
        <w:t>Максимальна швидкість кровотоку (см/с).</w:t>
      </w:r>
    </w:p>
    <w:p w14:paraId="78E48B75" w14:textId="77777777" w:rsidR="001D7B75" w:rsidRPr="002C0B92" w:rsidRDefault="001D7B75" w:rsidP="00F262C9">
      <w:pPr>
        <w:numPr>
          <w:ilvl w:val="0"/>
          <w:numId w:val="39"/>
        </w:numPr>
        <w:rPr>
          <w:rFonts w:cs="Times New Roman"/>
          <w:szCs w:val="28"/>
        </w:rPr>
      </w:pPr>
      <w:r w:rsidRPr="002C0B92">
        <w:rPr>
          <w:rFonts w:cs="Times New Roman"/>
          <w:szCs w:val="28"/>
        </w:rPr>
        <w:t>Симетрія кровотоку між лівою та правою артерією.</w:t>
      </w:r>
    </w:p>
    <w:p w14:paraId="72C6FEB6" w14:textId="77777777" w:rsidR="001D7B75" w:rsidRPr="002C0B92" w:rsidRDefault="001D7B75" w:rsidP="00F262C9">
      <w:pPr>
        <w:numPr>
          <w:ilvl w:val="0"/>
          <w:numId w:val="39"/>
        </w:numPr>
        <w:rPr>
          <w:rFonts w:cs="Times New Roman"/>
          <w:szCs w:val="28"/>
        </w:rPr>
      </w:pPr>
      <w:r w:rsidRPr="002C0B92">
        <w:rPr>
          <w:rFonts w:cs="Times New Roman"/>
          <w:szCs w:val="28"/>
        </w:rPr>
        <w:t>Наявність турбулентності чи інших ознак обструкції.</w:t>
      </w:r>
    </w:p>
    <w:p w14:paraId="57268C05" w14:textId="77777777" w:rsidR="001D7B75" w:rsidRPr="002C0B92" w:rsidRDefault="001D7B75" w:rsidP="00516DC5">
      <w:pPr>
        <w:rPr>
          <w:rFonts w:cs="Times New Roman"/>
          <w:szCs w:val="28"/>
        </w:rPr>
      </w:pPr>
      <w:r w:rsidRPr="002C0B92">
        <w:rPr>
          <w:rFonts w:cs="Times New Roman"/>
          <w:b/>
          <w:bCs/>
          <w:szCs w:val="28"/>
        </w:rPr>
        <w:t>Переваги:</w:t>
      </w:r>
    </w:p>
    <w:p w14:paraId="7CD6780D" w14:textId="77777777" w:rsidR="001D7B75" w:rsidRPr="002C0B92" w:rsidRDefault="001D7B75" w:rsidP="00F262C9">
      <w:pPr>
        <w:numPr>
          <w:ilvl w:val="0"/>
          <w:numId w:val="40"/>
        </w:numPr>
        <w:rPr>
          <w:rFonts w:cs="Times New Roman"/>
          <w:szCs w:val="28"/>
        </w:rPr>
      </w:pPr>
      <w:r w:rsidRPr="002C0B92">
        <w:rPr>
          <w:rFonts w:cs="Times New Roman"/>
          <w:szCs w:val="28"/>
        </w:rPr>
        <w:t>Неінвазивність.</w:t>
      </w:r>
    </w:p>
    <w:p w14:paraId="4AC87B90" w14:textId="77777777" w:rsidR="001D7B75" w:rsidRPr="002C0B92" w:rsidRDefault="001D7B75" w:rsidP="00F262C9">
      <w:pPr>
        <w:numPr>
          <w:ilvl w:val="0"/>
          <w:numId w:val="40"/>
        </w:numPr>
        <w:rPr>
          <w:rFonts w:cs="Times New Roman"/>
          <w:szCs w:val="28"/>
        </w:rPr>
      </w:pPr>
      <w:r w:rsidRPr="002C0B92">
        <w:rPr>
          <w:rFonts w:cs="Times New Roman"/>
          <w:szCs w:val="28"/>
        </w:rPr>
        <w:t>Можливість динамічного контролю змін у кровотоці.</w:t>
      </w:r>
    </w:p>
    <w:p w14:paraId="08393249" w14:textId="77777777" w:rsidR="001D7B75" w:rsidRPr="002C0B92" w:rsidRDefault="001D7B75" w:rsidP="00F262C9">
      <w:pPr>
        <w:numPr>
          <w:ilvl w:val="0"/>
          <w:numId w:val="40"/>
        </w:numPr>
        <w:rPr>
          <w:rFonts w:cs="Times New Roman"/>
          <w:szCs w:val="28"/>
        </w:rPr>
      </w:pPr>
      <w:r w:rsidRPr="002C0B92">
        <w:rPr>
          <w:rFonts w:cs="Times New Roman"/>
          <w:szCs w:val="28"/>
        </w:rPr>
        <w:t>Відносно низька вартість і доступність.</w:t>
      </w:r>
    </w:p>
    <w:p w14:paraId="154ACE5F" w14:textId="77777777" w:rsidR="001D7B75" w:rsidRPr="002C0B92" w:rsidRDefault="001D7B75" w:rsidP="00516DC5">
      <w:pPr>
        <w:rPr>
          <w:rFonts w:cs="Times New Roman"/>
          <w:szCs w:val="28"/>
        </w:rPr>
      </w:pPr>
      <w:r w:rsidRPr="002C0B92">
        <w:rPr>
          <w:rFonts w:cs="Times New Roman"/>
          <w:b/>
          <w:bCs/>
          <w:szCs w:val="28"/>
        </w:rPr>
        <w:t>Недоліки:</w:t>
      </w:r>
    </w:p>
    <w:p w14:paraId="71DBE0A9" w14:textId="77777777" w:rsidR="001D7B75" w:rsidRPr="002C0B92" w:rsidRDefault="001D7B75" w:rsidP="00F262C9">
      <w:pPr>
        <w:numPr>
          <w:ilvl w:val="0"/>
          <w:numId w:val="41"/>
        </w:numPr>
        <w:rPr>
          <w:rFonts w:cs="Times New Roman"/>
          <w:szCs w:val="28"/>
        </w:rPr>
      </w:pPr>
      <w:r w:rsidRPr="002C0B92">
        <w:rPr>
          <w:rFonts w:cs="Times New Roman"/>
          <w:szCs w:val="28"/>
        </w:rPr>
        <w:t>Чутливість до кваліфікації оператора.</w:t>
      </w:r>
    </w:p>
    <w:p w14:paraId="1B469E8B" w14:textId="77777777" w:rsidR="001D7B75" w:rsidRPr="002C0B92" w:rsidRDefault="001D7B75" w:rsidP="00F262C9">
      <w:pPr>
        <w:numPr>
          <w:ilvl w:val="0"/>
          <w:numId w:val="41"/>
        </w:numPr>
        <w:rPr>
          <w:rFonts w:cs="Times New Roman"/>
          <w:szCs w:val="28"/>
        </w:rPr>
      </w:pPr>
      <w:r w:rsidRPr="002C0B92">
        <w:rPr>
          <w:rFonts w:cs="Times New Roman"/>
          <w:szCs w:val="28"/>
        </w:rPr>
        <w:t>Залежність від положення голови та тіла пацієнта.</w:t>
      </w:r>
    </w:p>
    <w:p w14:paraId="63CF4083" w14:textId="77777777" w:rsidR="00E95984" w:rsidRPr="002C0B92" w:rsidRDefault="00E95984" w:rsidP="00516DC5">
      <w:pPr>
        <w:rPr>
          <w:rFonts w:cs="Times New Roman"/>
          <w:szCs w:val="28"/>
        </w:rPr>
      </w:pPr>
    </w:p>
    <w:p w14:paraId="6BCB7299" w14:textId="77777777" w:rsidR="00E95984" w:rsidRPr="002C0B92" w:rsidRDefault="00E95984" w:rsidP="00516DC5">
      <w:pPr>
        <w:rPr>
          <w:rFonts w:cs="Times New Roman"/>
          <w:szCs w:val="28"/>
        </w:rPr>
      </w:pPr>
    </w:p>
    <w:p w14:paraId="30BCA6A6" w14:textId="77777777" w:rsidR="00E95984" w:rsidRPr="002C0B92" w:rsidRDefault="00E95984" w:rsidP="00516DC5">
      <w:pPr>
        <w:rPr>
          <w:rFonts w:cs="Times New Roman"/>
          <w:szCs w:val="28"/>
        </w:rPr>
      </w:pPr>
    </w:p>
    <w:p w14:paraId="74EA124D" w14:textId="77777777" w:rsidR="00E95984" w:rsidRPr="002C0B92" w:rsidRDefault="00E95984" w:rsidP="00516DC5">
      <w:pPr>
        <w:rPr>
          <w:rFonts w:cs="Times New Roman"/>
          <w:szCs w:val="28"/>
        </w:rPr>
      </w:pPr>
    </w:p>
    <w:p w14:paraId="203B57B8" w14:textId="77777777" w:rsidR="00E95984" w:rsidRPr="002C0B92" w:rsidRDefault="00E95984" w:rsidP="00516DC5">
      <w:pPr>
        <w:rPr>
          <w:rFonts w:cs="Times New Roman"/>
          <w:szCs w:val="28"/>
        </w:rPr>
      </w:pPr>
    </w:p>
    <w:p w14:paraId="7F3D0A97" w14:textId="59F1FBD6" w:rsidR="001D7B75" w:rsidRPr="002C0B92" w:rsidRDefault="001D7B75" w:rsidP="00516DC5">
      <w:pPr>
        <w:rPr>
          <w:rFonts w:cs="Times New Roman"/>
          <w:i/>
          <w:iCs/>
          <w:szCs w:val="28"/>
        </w:rPr>
      </w:pPr>
      <w:r w:rsidRPr="002C0B92">
        <w:rPr>
          <w:rFonts w:cs="Times New Roman"/>
          <w:i/>
          <w:iCs/>
          <w:szCs w:val="28"/>
        </w:rPr>
        <w:t>Таблиця 1</w:t>
      </w:r>
      <w:r w:rsidR="00BE4053" w:rsidRPr="002C0B92">
        <w:rPr>
          <w:rFonts w:cs="Times New Roman"/>
          <w:i/>
          <w:iCs/>
          <w:szCs w:val="28"/>
        </w:rPr>
        <w:t>4</w:t>
      </w:r>
      <w:r w:rsidRPr="002C0B92">
        <w:rPr>
          <w:rFonts w:cs="Times New Roman"/>
          <w:i/>
          <w:iCs/>
          <w:szCs w:val="28"/>
        </w:rPr>
        <w:t>. Основні показники доплерографії у пацієнтів із дислокацією Атланта</w:t>
      </w:r>
    </w:p>
    <w:tbl>
      <w:tblPr>
        <w:tblStyle w:val="af6"/>
        <w:tblW w:w="0" w:type="auto"/>
        <w:tblLook w:val="04A0" w:firstRow="1" w:lastRow="0" w:firstColumn="1" w:lastColumn="0" w:noHBand="0" w:noVBand="1"/>
      </w:tblPr>
      <w:tblGrid>
        <w:gridCol w:w="2862"/>
        <w:gridCol w:w="3523"/>
        <w:gridCol w:w="2631"/>
      </w:tblGrid>
      <w:tr w:rsidR="006E52E8" w:rsidRPr="002C0B92" w14:paraId="7C7324F0" w14:textId="77777777" w:rsidTr="0080465E">
        <w:tc>
          <w:tcPr>
            <w:tcW w:w="0" w:type="auto"/>
            <w:hideMark/>
          </w:tcPr>
          <w:p w14:paraId="63CC49B9" w14:textId="77777777" w:rsidR="001D7B75" w:rsidRPr="002C0B92" w:rsidRDefault="001D7B75" w:rsidP="00516DC5">
            <w:pPr>
              <w:rPr>
                <w:rFonts w:cs="Times New Roman"/>
                <w:b/>
                <w:bCs/>
                <w:szCs w:val="28"/>
              </w:rPr>
            </w:pPr>
            <w:r w:rsidRPr="002C0B92">
              <w:rPr>
                <w:rFonts w:cs="Times New Roman"/>
                <w:b/>
                <w:bCs/>
                <w:szCs w:val="28"/>
              </w:rPr>
              <w:lastRenderedPageBreak/>
              <w:t>Показник</w:t>
            </w:r>
          </w:p>
        </w:tc>
        <w:tc>
          <w:tcPr>
            <w:tcW w:w="0" w:type="auto"/>
            <w:hideMark/>
          </w:tcPr>
          <w:p w14:paraId="2F353C9D" w14:textId="77777777" w:rsidR="001D7B75" w:rsidRPr="002C0B92" w:rsidRDefault="001D7B75" w:rsidP="00516DC5">
            <w:pPr>
              <w:rPr>
                <w:rFonts w:cs="Times New Roman"/>
                <w:b/>
                <w:bCs/>
                <w:szCs w:val="28"/>
              </w:rPr>
            </w:pPr>
            <w:r w:rsidRPr="002C0B92">
              <w:rPr>
                <w:rFonts w:cs="Times New Roman"/>
                <w:b/>
                <w:bCs/>
                <w:szCs w:val="28"/>
              </w:rPr>
              <w:t>Експериментальна група (до лікування)</w:t>
            </w:r>
          </w:p>
        </w:tc>
        <w:tc>
          <w:tcPr>
            <w:tcW w:w="0" w:type="auto"/>
            <w:hideMark/>
          </w:tcPr>
          <w:p w14:paraId="286316EC" w14:textId="77777777" w:rsidR="001D7B75" w:rsidRPr="002C0B92" w:rsidRDefault="001D7B75" w:rsidP="00516DC5">
            <w:pPr>
              <w:rPr>
                <w:rFonts w:cs="Times New Roman"/>
                <w:b/>
                <w:bCs/>
                <w:szCs w:val="28"/>
              </w:rPr>
            </w:pPr>
            <w:r w:rsidRPr="002C0B92">
              <w:rPr>
                <w:rFonts w:cs="Times New Roman"/>
                <w:b/>
                <w:bCs/>
                <w:szCs w:val="28"/>
              </w:rPr>
              <w:t>Контрольна група (до лікування)</w:t>
            </w:r>
          </w:p>
        </w:tc>
      </w:tr>
      <w:tr w:rsidR="006E52E8" w:rsidRPr="002C0B92" w14:paraId="19566CCC" w14:textId="77777777" w:rsidTr="0080465E">
        <w:tc>
          <w:tcPr>
            <w:tcW w:w="0" w:type="auto"/>
            <w:hideMark/>
          </w:tcPr>
          <w:p w14:paraId="685CF6C8" w14:textId="77777777" w:rsidR="001D7B75" w:rsidRPr="002C0B92" w:rsidRDefault="001D7B75" w:rsidP="00516DC5">
            <w:pPr>
              <w:rPr>
                <w:rFonts w:cs="Times New Roman"/>
                <w:szCs w:val="28"/>
              </w:rPr>
            </w:pPr>
            <w:r w:rsidRPr="002C0B92">
              <w:rPr>
                <w:rFonts w:cs="Times New Roman"/>
                <w:szCs w:val="28"/>
              </w:rPr>
              <w:t>Середня швидкість кровотоку (см/с)</w:t>
            </w:r>
          </w:p>
        </w:tc>
        <w:tc>
          <w:tcPr>
            <w:tcW w:w="0" w:type="auto"/>
            <w:hideMark/>
          </w:tcPr>
          <w:p w14:paraId="51745090" w14:textId="77777777" w:rsidR="001D7B75" w:rsidRPr="002C0B92" w:rsidRDefault="001D7B75" w:rsidP="00516DC5">
            <w:pPr>
              <w:rPr>
                <w:rFonts w:cs="Times New Roman"/>
                <w:szCs w:val="28"/>
              </w:rPr>
            </w:pPr>
            <w:r w:rsidRPr="002C0B92">
              <w:rPr>
                <w:rFonts w:cs="Times New Roman"/>
                <w:szCs w:val="28"/>
              </w:rPr>
              <w:t>25</w:t>
            </w:r>
          </w:p>
        </w:tc>
        <w:tc>
          <w:tcPr>
            <w:tcW w:w="0" w:type="auto"/>
            <w:hideMark/>
          </w:tcPr>
          <w:p w14:paraId="76439274" w14:textId="77777777" w:rsidR="001D7B75" w:rsidRPr="002C0B92" w:rsidRDefault="001D7B75" w:rsidP="00516DC5">
            <w:pPr>
              <w:rPr>
                <w:rFonts w:cs="Times New Roman"/>
                <w:szCs w:val="28"/>
              </w:rPr>
            </w:pPr>
            <w:r w:rsidRPr="002C0B92">
              <w:rPr>
                <w:rFonts w:cs="Times New Roman"/>
                <w:szCs w:val="28"/>
              </w:rPr>
              <w:t>30</w:t>
            </w:r>
          </w:p>
        </w:tc>
      </w:tr>
      <w:tr w:rsidR="006E52E8" w:rsidRPr="002C0B92" w14:paraId="378B86F6" w14:textId="77777777" w:rsidTr="0080465E">
        <w:tc>
          <w:tcPr>
            <w:tcW w:w="0" w:type="auto"/>
            <w:hideMark/>
          </w:tcPr>
          <w:p w14:paraId="23987CF1" w14:textId="77777777" w:rsidR="001D7B75" w:rsidRPr="002C0B92" w:rsidRDefault="001D7B75" w:rsidP="00516DC5">
            <w:pPr>
              <w:rPr>
                <w:rFonts w:cs="Times New Roman"/>
                <w:szCs w:val="28"/>
              </w:rPr>
            </w:pPr>
            <w:r w:rsidRPr="002C0B92">
              <w:rPr>
                <w:rFonts w:cs="Times New Roman"/>
                <w:szCs w:val="28"/>
              </w:rPr>
              <w:t>Симетрія кровотоку (%)</w:t>
            </w:r>
          </w:p>
        </w:tc>
        <w:tc>
          <w:tcPr>
            <w:tcW w:w="0" w:type="auto"/>
            <w:hideMark/>
          </w:tcPr>
          <w:p w14:paraId="2BFDF12F" w14:textId="77777777" w:rsidR="001D7B75" w:rsidRPr="002C0B92" w:rsidRDefault="001D7B75" w:rsidP="00516DC5">
            <w:pPr>
              <w:rPr>
                <w:rFonts w:cs="Times New Roman"/>
                <w:szCs w:val="28"/>
              </w:rPr>
            </w:pPr>
            <w:r w:rsidRPr="002C0B92">
              <w:rPr>
                <w:rFonts w:cs="Times New Roman"/>
                <w:szCs w:val="28"/>
              </w:rPr>
              <w:t>60%</w:t>
            </w:r>
          </w:p>
        </w:tc>
        <w:tc>
          <w:tcPr>
            <w:tcW w:w="0" w:type="auto"/>
            <w:hideMark/>
          </w:tcPr>
          <w:p w14:paraId="481A646D" w14:textId="77777777" w:rsidR="001D7B75" w:rsidRPr="002C0B92" w:rsidRDefault="001D7B75" w:rsidP="00516DC5">
            <w:pPr>
              <w:rPr>
                <w:rFonts w:cs="Times New Roman"/>
                <w:szCs w:val="28"/>
              </w:rPr>
            </w:pPr>
            <w:r w:rsidRPr="002C0B92">
              <w:rPr>
                <w:rFonts w:cs="Times New Roman"/>
                <w:szCs w:val="28"/>
              </w:rPr>
              <w:t>65%</w:t>
            </w:r>
          </w:p>
        </w:tc>
      </w:tr>
      <w:tr w:rsidR="006E52E8" w:rsidRPr="002C0B92" w14:paraId="78A4378D" w14:textId="77777777" w:rsidTr="0080465E">
        <w:tc>
          <w:tcPr>
            <w:tcW w:w="0" w:type="auto"/>
            <w:hideMark/>
          </w:tcPr>
          <w:p w14:paraId="7EC54B47" w14:textId="77777777" w:rsidR="001D7B75" w:rsidRPr="002C0B92" w:rsidRDefault="001D7B75" w:rsidP="00516DC5">
            <w:pPr>
              <w:rPr>
                <w:rFonts w:cs="Times New Roman"/>
                <w:szCs w:val="28"/>
              </w:rPr>
            </w:pPr>
            <w:r w:rsidRPr="002C0B92">
              <w:rPr>
                <w:rFonts w:cs="Times New Roman"/>
                <w:szCs w:val="28"/>
              </w:rPr>
              <w:t>Наявність турбулентності</w:t>
            </w:r>
          </w:p>
        </w:tc>
        <w:tc>
          <w:tcPr>
            <w:tcW w:w="0" w:type="auto"/>
            <w:hideMark/>
          </w:tcPr>
          <w:p w14:paraId="71E5E0AB" w14:textId="77777777" w:rsidR="001D7B75" w:rsidRPr="002C0B92" w:rsidRDefault="001D7B75" w:rsidP="00516DC5">
            <w:pPr>
              <w:rPr>
                <w:rFonts w:cs="Times New Roman"/>
                <w:szCs w:val="28"/>
              </w:rPr>
            </w:pPr>
            <w:r w:rsidRPr="002C0B92">
              <w:rPr>
                <w:rFonts w:cs="Times New Roman"/>
                <w:szCs w:val="28"/>
              </w:rPr>
              <w:t>40%</w:t>
            </w:r>
          </w:p>
        </w:tc>
        <w:tc>
          <w:tcPr>
            <w:tcW w:w="0" w:type="auto"/>
            <w:hideMark/>
          </w:tcPr>
          <w:p w14:paraId="1AE90652" w14:textId="77777777" w:rsidR="001D7B75" w:rsidRPr="002C0B92" w:rsidRDefault="001D7B75" w:rsidP="00516DC5">
            <w:pPr>
              <w:rPr>
                <w:rFonts w:cs="Times New Roman"/>
                <w:szCs w:val="28"/>
              </w:rPr>
            </w:pPr>
            <w:r w:rsidRPr="002C0B92">
              <w:rPr>
                <w:rFonts w:cs="Times New Roman"/>
                <w:szCs w:val="28"/>
              </w:rPr>
              <w:t>35%</w:t>
            </w:r>
          </w:p>
        </w:tc>
      </w:tr>
    </w:tbl>
    <w:p w14:paraId="03838F56" w14:textId="4BDEE029" w:rsidR="001D7B75" w:rsidRPr="002C0B92" w:rsidRDefault="001D7B75" w:rsidP="002A6F1A">
      <w:pPr>
        <w:spacing w:before="240"/>
        <w:rPr>
          <w:rFonts w:cs="Times New Roman"/>
          <w:b/>
          <w:bCs/>
          <w:szCs w:val="28"/>
        </w:rPr>
      </w:pPr>
      <w:r w:rsidRPr="002C0B92">
        <w:rPr>
          <w:rFonts w:cs="Times New Roman"/>
          <w:b/>
          <w:bCs/>
          <w:szCs w:val="28"/>
        </w:rPr>
        <w:t>2</w:t>
      </w:r>
      <w:r w:rsidR="002A6F1A" w:rsidRPr="002C0B92">
        <w:rPr>
          <w:rFonts w:cs="Times New Roman"/>
          <w:b/>
          <w:bCs/>
          <w:szCs w:val="28"/>
          <w:lang w:val="uk-UA"/>
        </w:rPr>
        <w:t>.4.2</w:t>
      </w:r>
      <w:r w:rsidRPr="002C0B92">
        <w:rPr>
          <w:rFonts w:cs="Times New Roman"/>
          <w:b/>
          <w:bCs/>
          <w:szCs w:val="28"/>
        </w:rPr>
        <w:t>. Функціональні тести оцінки кровообігу</w:t>
      </w:r>
    </w:p>
    <w:p w14:paraId="691E952E" w14:textId="77777777" w:rsidR="001D7B75" w:rsidRPr="002C0B92" w:rsidRDefault="001D7B75" w:rsidP="00516DC5">
      <w:pPr>
        <w:rPr>
          <w:rFonts w:cs="Times New Roman"/>
          <w:szCs w:val="28"/>
        </w:rPr>
      </w:pPr>
      <w:r w:rsidRPr="002C0B92">
        <w:rPr>
          <w:rFonts w:cs="Times New Roman"/>
          <w:szCs w:val="28"/>
        </w:rPr>
        <w:t>Функціональні тести дозволяють визначити, як зміна положення голови впливає на кровотік у хребетних артеріях.</w:t>
      </w:r>
    </w:p>
    <w:p w14:paraId="554DF5BA" w14:textId="77777777" w:rsidR="001D7B75" w:rsidRPr="002C0B92" w:rsidRDefault="001D7B75" w:rsidP="00516DC5">
      <w:pPr>
        <w:rPr>
          <w:rFonts w:cs="Times New Roman"/>
          <w:szCs w:val="28"/>
        </w:rPr>
      </w:pPr>
      <w:r w:rsidRPr="002C0B92">
        <w:rPr>
          <w:rFonts w:cs="Times New Roman"/>
          <w:b/>
          <w:bCs/>
          <w:szCs w:val="28"/>
        </w:rPr>
        <w:t>Основні тести:</w:t>
      </w:r>
    </w:p>
    <w:p w14:paraId="2AD8CF9E" w14:textId="5A9D45B9" w:rsidR="001D7B75" w:rsidRPr="002C0B92" w:rsidRDefault="001D7B75" w:rsidP="00F262C9">
      <w:pPr>
        <w:numPr>
          <w:ilvl w:val="0"/>
          <w:numId w:val="42"/>
        </w:numPr>
        <w:rPr>
          <w:rFonts w:cs="Times New Roman"/>
          <w:szCs w:val="28"/>
        </w:rPr>
      </w:pPr>
      <w:r w:rsidRPr="002C0B92">
        <w:rPr>
          <w:rFonts w:cs="Times New Roman"/>
          <w:b/>
          <w:bCs/>
          <w:szCs w:val="28"/>
        </w:rPr>
        <w:t>Ротаційний тест:</w:t>
      </w:r>
      <w:r w:rsidR="00300915" w:rsidRPr="002C0B92">
        <w:rPr>
          <w:rFonts w:cs="Times New Roman"/>
          <w:szCs w:val="28"/>
          <w:lang w:val="uk-UA"/>
        </w:rPr>
        <w:t xml:space="preserve"> в</w:t>
      </w:r>
      <w:r w:rsidRPr="002C0B92">
        <w:rPr>
          <w:rFonts w:cs="Times New Roman"/>
          <w:szCs w:val="28"/>
        </w:rPr>
        <w:t>иконується шляхом повороту голови на 45° уліво та управо. Вимірювали зміни швидкості кровотоку в хребетних артеріях і наявність компресії.</w:t>
      </w:r>
    </w:p>
    <w:p w14:paraId="5AA19B37" w14:textId="4B5BC958" w:rsidR="001D7B75" w:rsidRPr="002C0B92" w:rsidRDefault="001D7B75" w:rsidP="00F262C9">
      <w:pPr>
        <w:numPr>
          <w:ilvl w:val="0"/>
          <w:numId w:val="42"/>
        </w:numPr>
        <w:rPr>
          <w:rFonts w:cs="Times New Roman"/>
          <w:szCs w:val="28"/>
        </w:rPr>
      </w:pPr>
      <w:r w:rsidRPr="002C0B92">
        <w:rPr>
          <w:rFonts w:cs="Times New Roman"/>
          <w:b/>
          <w:bCs/>
          <w:szCs w:val="28"/>
        </w:rPr>
        <w:t>Тест екстензії:</w:t>
      </w:r>
      <w:r w:rsidR="00300915" w:rsidRPr="002C0B92">
        <w:rPr>
          <w:rFonts w:cs="Times New Roman"/>
          <w:szCs w:val="28"/>
          <w:lang w:val="uk-UA"/>
        </w:rPr>
        <w:t xml:space="preserve"> г</w:t>
      </w:r>
      <w:r w:rsidRPr="002C0B92">
        <w:rPr>
          <w:rFonts w:cs="Times New Roman"/>
          <w:szCs w:val="28"/>
        </w:rPr>
        <w:t>олову пацієнта нахиляли назад, щоб оцінити вплив екстензії шийного відділу на кровообіг.</w:t>
      </w:r>
    </w:p>
    <w:p w14:paraId="04CC7D60" w14:textId="55CFB8DA" w:rsidR="001D7B75" w:rsidRPr="002C0B92" w:rsidRDefault="001D7B75" w:rsidP="00F262C9">
      <w:pPr>
        <w:numPr>
          <w:ilvl w:val="0"/>
          <w:numId w:val="42"/>
        </w:numPr>
        <w:rPr>
          <w:rFonts w:cs="Times New Roman"/>
          <w:szCs w:val="28"/>
        </w:rPr>
      </w:pPr>
      <w:r w:rsidRPr="002C0B92">
        <w:rPr>
          <w:rFonts w:cs="Times New Roman"/>
          <w:b/>
          <w:bCs/>
          <w:szCs w:val="28"/>
        </w:rPr>
        <w:t>Тест із навантаженням:</w:t>
      </w:r>
      <w:r w:rsidR="00300915" w:rsidRPr="002C0B92">
        <w:rPr>
          <w:rFonts w:cs="Times New Roman"/>
          <w:b/>
          <w:bCs/>
          <w:szCs w:val="28"/>
          <w:lang w:val="uk-UA"/>
        </w:rPr>
        <w:t xml:space="preserve"> </w:t>
      </w:r>
      <w:r w:rsidR="00300915" w:rsidRPr="002C0B92">
        <w:rPr>
          <w:rFonts w:cs="Times New Roman"/>
          <w:szCs w:val="28"/>
          <w:lang w:val="uk-UA"/>
        </w:rPr>
        <w:t>п</w:t>
      </w:r>
      <w:r w:rsidRPr="002C0B92">
        <w:rPr>
          <w:rFonts w:cs="Times New Roman"/>
          <w:szCs w:val="28"/>
        </w:rPr>
        <w:t>ацієнту пропонували тримати голову в різних положеннях протягом 30 секунд. Оцінювали симптоми (запаморочення, шум у вухах) і зміни у кровотоці.</w:t>
      </w:r>
    </w:p>
    <w:p w14:paraId="33F29109" w14:textId="77777777" w:rsidR="001D7B75" w:rsidRPr="002C0B92" w:rsidRDefault="001D7B75" w:rsidP="00516DC5">
      <w:pPr>
        <w:rPr>
          <w:rFonts w:cs="Times New Roman"/>
          <w:szCs w:val="28"/>
        </w:rPr>
      </w:pPr>
      <w:r w:rsidRPr="002C0B92">
        <w:rPr>
          <w:rFonts w:cs="Times New Roman"/>
          <w:b/>
          <w:bCs/>
          <w:szCs w:val="28"/>
        </w:rPr>
        <w:t>Досліджувані показники:</w:t>
      </w:r>
    </w:p>
    <w:p w14:paraId="7BB2D2D8" w14:textId="77777777" w:rsidR="001D7B75" w:rsidRPr="002C0B92" w:rsidRDefault="001D7B75" w:rsidP="00F262C9">
      <w:pPr>
        <w:numPr>
          <w:ilvl w:val="0"/>
          <w:numId w:val="43"/>
        </w:numPr>
        <w:rPr>
          <w:rFonts w:cs="Times New Roman"/>
          <w:szCs w:val="28"/>
        </w:rPr>
      </w:pPr>
      <w:r w:rsidRPr="002C0B92">
        <w:rPr>
          <w:rFonts w:cs="Times New Roman"/>
          <w:szCs w:val="28"/>
        </w:rPr>
        <w:t>Зміни у швидкості кровотоку під час тесту (у %).</w:t>
      </w:r>
    </w:p>
    <w:p w14:paraId="19D0F326" w14:textId="6DBC4067" w:rsidR="00DE53E9" w:rsidRPr="002C0B92" w:rsidRDefault="001D7B75" w:rsidP="00F262C9">
      <w:pPr>
        <w:numPr>
          <w:ilvl w:val="0"/>
          <w:numId w:val="43"/>
        </w:numPr>
        <w:rPr>
          <w:rFonts w:cs="Times New Roman"/>
          <w:szCs w:val="28"/>
        </w:rPr>
      </w:pPr>
      <w:r w:rsidRPr="002C0B92">
        <w:rPr>
          <w:rFonts w:cs="Times New Roman"/>
          <w:szCs w:val="28"/>
        </w:rPr>
        <w:t>Виникнення симптомів (головний біль, запаморочення).</w:t>
      </w:r>
    </w:p>
    <w:p w14:paraId="06EFF84A" w14:textId="5697D4F1" w:rsidR="001D7B75" w:rsidRPr="002C0B92" w:rsidRDefault="001D7B75" w:rsidP="00516DC5">
      <w:pPr>
        <w:rPr>
          <w:rFonts w:cs="Times New Roman"/>
          <w:szCs w:val="28"/>
        </w:rPr>
      </w:pPr>
      <w:r w:rsidRPr="002C0B92">
        <w:rPr>
          <w:rFonts w:cs="Times New Roman"/>
          <w:b/>
          <w:bCs/>
          <w:szCs w:val="28"/>
        </w:rPr>
        <w:lastRenderedPageBreak/>
        <w:t>Результати тестів:</w:t>
      </w:r>
    </w:p>
    <w:p w14:paraId="3F14E821" w14:textId="77777777" w:rsidR="001D7B75" w:rsidRPr="002C0B92" w:rsidRDefault="001D7B75" w:rsidP="00F262C9">
      <w:pPr>
        <w:numPr>
          <w:ilvl w:val="0"/>
          <w:numId w:val="44"/>
        </w:numPr>
        <w:rPr>
          <w:rFonts w:cs="Times New Roman"/>
          <w:szCs w:val="28"/>
        </w:rPr>
      </w:pPr>
      <w:r w:rsidRPr="002C0B92">
        <w:rPr>
          <w:rFonts w:cs="Times New Roman"/>
          <w:szCs w:val="28"/>
        </w:rPr>
        <w:t>У 70% пацієнтів із дислокацією Атланта при ротаціях голови виявлено зниження швидкості кровотоку на 15–20%.</w:t>
      </w:r>
    </w:p>
    <w:p w14:paraId="6564274A" w14:textId="68FCDE06" w:rsidR="001D7B75" w:rsidRPr="002C0B92" w:rsidRDefault="001D7B75" w:rsidP="00F262C9">
      <w:pPr>
        <w:numPr>
          <w:ilvl w:val="0"/>
          <w:numId w:val="44"/>
        </w:numPr>
        <w:rPr>
          <w:rFonts w:cs="Times New Roman"/>
          <w:szCs w:val="28"/>
        </w:rPr>
      </w:pPr>
      <w:r w:rsidRPr="002C0B92">
        <w:rPr>
          <w:rFonts w:cs="Times New Roman"/>
          <w:szCs w:val="28"/>
        </w:rPr>
        <w:t>У 40% тестованих виникали суб’єктивні скарги на шум у вухах і головокружіння.</w:t>
      </w:r>
    </w:p>
    <w:p w14:paraId="4235A703" w14:textId="0B9FC3D7" w:rsidR="001D7B75" w:rsidRPr="002C0B92" w:rsidRDefault="00300915" w:rsidP="00516DC5">
      <w:pPr>
        <w:rPr>
          <w:rFonts w:cs="Times New Roman"/>
          <w:b/>
          <w:bCs/>
          <w:szCs w:val="28"/>
        </w:rPr>
      </w:pPr>
      <w:r w:rsidRPr="002C0B92">
        <w:rPr>
          <w:rFonts w:cs="Times New Roman"/>
          <w:b/>
          <w:bCs/>
          <w:szCs w:val="28"/>
          <w:lang w:val="uk-UA"/>
        </w:rPr>
        <w:t>2.4.</w:t>
      </w:r>
      <w:r w:rsidR="001D7B75" w:rsidRPr="002C0B92">
        <w:rPr>
          <w:rFonts w:cs="Times New Roman"/>
          <w:b/>
          <w:bCs/>
          <w:szCs w:val="28"/>
        </w:rPr>
        <w:t>3. Інтегрована оцінка кровообігу</w:t>
      </w:r>
    </w:p>
    <w:p w14:paraId="1F54E739" w14:textId="77777777" w:rsidR="001D7B75" w:rsidRPr="002C0B92" w:rsidRDefault="001D7B75" w:rsidP="00516DC5">
      <w:pPr>
        <w:rPr>
          <w:rFonts w:cs="Times New Roman"/>
          <w:szCs w:val="28"/>
        </w:rPr>
      </w:pPr>
      <w:r w:rsidRPr="002C0B92">
        <w:rPr>
          <w:rFonts w:cs="Times New Roman"/>
          <w:szCs w:val="28"/>
        </w:rPr>
        <w:t>Для підвищення точності діагностики у дослідженні застосовувався комбінований підхід, що включав доплерографію та функціональні тести. Це дозволило оцінити вплив положення Атланта на динаміку кровообігу в умовах як спокою, так і навантаження.</w:t>
      </w:r>
    </w:p>
    <w:p w14:paraId="173733FA" w14:textId="25A12BA0" w:rsidR="001D7B75" w:rsidRPr="002C0B92" w:rsidRDefault="001D7B75"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15</w:t>
      </w:r>
      <w:r w:rsidRPr="002C0B92">
        <w:rPr>
          <w:rFonts w:cs="Times New Roman"/>
          <w:i/>
          <w:iCs/>
          <w:szCs w:val="28"/>
        </w:rPr>
        <w:t>. Зміни швидкості кровотоку під час функціональних тестів</w:t>
      </w:r>
    </w:p>
    <w:tbl>
      <w:tblPr>
        <w:tblStyle w:val="af6"/>
        <w:tblW w:w="0" w:type="auto"/>
        <w:tblLook w:val="04A0" w:firstRow="1" w:lastRow="0" w:firstColumn="1" w:lastColumn="0" w:noHBand="0" w:noVBand="1"/>
      </w:tblPr>
      <w:tblGrid>
        <w:gridCol w:w="2833"/>
        <w:gridCol w:w="3196"/>
        <w:gridCol w:w="2987"/>
      </w:tblGrid>
      <w:tr w:rsidR="006E52E8" w:rsidRPr="002C0B92" w14:paraId="25C7FC35" w14:textId="77777777" w:rsidTr="00300915">
        <w:tc>
          <w:tcPr>
            <w:tcW w:w="0" w:type="auto"/>
            <w:hideMark/>
          </w:tcPr>
          <w:p w14:paraId="3BD1AF20" w14:textId="77777777" w:rsidR="001D7B75" w:rsidRPr="002C0B92" w:rsidRDefault="001D7B75" w:rsidP="00516DC5">
            <w:pPr>
              <w:rPr>
                <w:rFonts w:cs="Times New Roman"/>
                <w:b/>
                <w:bCs/>
                <w:szCs w:val="28"/>
              </w:rPr>
            </w:pPr>
            <w:r w:rsidRPr="002C0B92">
              <w:rPr>
                <w:rFonts w:cs="Times New Roman"/>
                <w:b/>
                <w:bCs/>
                <w:szCs w:val="28"/>
              </w:rPr>
              <w:t>Тест</w:t>
            </w:r>
          </w:p>
        </w:tc>
        <w:tc>
          <w:tcPr>
            <w:tcW w:w="0" w:type="auto"/>
            <w:hideMark/>
          </w:tcPr>
          <w:p w14:paraId="76382607" w14:textId="77777777" w:rsidR="001D7B75" w:rsidRPr="002C0B92" w:rsidRDefault="001D7B75" w:rsidP="00516DC5">
            <w:pPr>
              <w:rPr>
                <w:rFonts w:cs="Times New Roman"/>
                <w:b/>
                <w:bCs/>
                <w:szCs w:val="28"/>
              </w:rPr>
            </w:pPr>
            <w:r w:rsidRPr="002C0B92">
              <w:rPr>
                <w:rFonts w:cs="Times New Roman"/>
                <w:b/>
                <w:bCs/>
                <w:szCs w:val="28"/>
              </w:rPr>
              <w:t>Зниження кровотоку (%)</w:t>
            </w:r>
          </w:p>
        </w:tc>
        <w:tc>
          <w:tcPr>
            <w:tcW w:w="0" w:type="auto"/>
            <w:hideMark/>
          </w:tcPr>
          <w:p w14:paraId="6317DEB7" w14:textId="77777777" w:rsidR="001D7B75" w:rsidRPr="002C0B92" w:rsidRDefault="001D7B75" w:rsidP="00516DC5">
            <w:pPr>
              <w:rPr>
                <w:rFonts w:cs="Times New Roman"/>
                <w:b/>
                <w:bCs/>
                <w:szCs w:val="28"/>
              </w:rPr>
            </w:pPr>
            <w:r w:rsidRPr="002C0B92">
              <w:rPr>
                <w:rFonts w:cs="Times New Roman"/>
                <w:b/>
                <w:bCs/>
                <w:szCs w:val="28"/>
              </w:rPr>
              <w:t>Частота симптомів (%)</w:t>
            </w:r>
          </w:p>
        </w:tc>
      </w:tr>
      <w:tr w:rsidR="006E52E8" w:rsidRPr="002C0B92" w14:paraId="491395DF" w14:textId="77777777" w:rsidTr="00300915">
        <w:tc>
          <w:tcPr>
            <w:tcW w:w="0" w:type="auto"/>
            <w:hideMark/>
          </w:tcPr>
          <w:p w14:paraId="04233C0C" w14:textId="77777777" w:rsidR="001D7B75" w:rsidRPr="002C0B92" w:rsidRDefault="001D7B75" w:rsidP="00516DC5">
            <w:pPr>
              <w:rPr>
                <w:rFonts w:cs="Times New Roman"/>
                <w:szCs w:val="28"/>
              </w:rPr>
            </w:pPr>
            <w:r w:rsidRPr="002C0B92">
              <w:rPr>
                <w:rFonts w:cs="Times New Roman"/>
                <w:szCs w:val="28"/>
              </w:rPr>
              <w:t>Ротаційний тест</w:t>
            </w:r>
          </w:p>
        </w:tc>
        <w:tc>
          <w:tcPr>
            <w:tcW w:w="0" w:type="auto"/>
            <w:hideMark/>
          </w:tcPr>
          <w:p w14:paraId="56C35413" w14:textId="77777777" w:rsidR="001D7B75" w:rsidRPr="002C0B92" w:rsidRDefault="001D7B75" w:rsidP="00516DC5">
            <w:pPr>
              <w:rPr>
                <w:rFonts w:cs="Times New Roman"/>
                <w:szCs w:val="28"/>
              </w:rPr>
            </w:pPr>
            <w:r w:rsidRPr="002C0B92">
              <w:rPr>
                <w:rFonts w:cs="Times New Roman"/>
                <w:szCs w:val="28"/>
              </w:rPr>
              <w:t>15%</w:t>
            </w:r>
          </w:p>
        </w:tc>
        <w:tc>
          <w:tcPr>
            <w:tcW w:w="0" w:type="auto"/>
            <w:hideMark/>
          </w:tcPr>
          <w:p w14:paraId="1E7D5431" w14:textId="77777777" w:rsidR="001D7B75" w:rsidRPr="002C0B92" w:rsidRDefault="001D7B75" w:rsidP="00516DC5">
            <w:pPr>
              <w:rPr>
                <w:rFonts w:cs="Times New Roman"/>
                <w:szCs w:val="28"/>
              </w:rPr>
            </w:pPr>
            <w:r w:rsidRPr="002C0B92">
              <w:rPr>
                <w:rFonts w:cs="Times New Roman"/>
                <w:szCs w:val="28"/>
              </w:rPr>
              <w:t>50%</w:t>
            </w:r>
          </w:p>
        </w:tc>
      </w:tr>
      <w:tr w:rsidR="006E52E8" w:rsidRPr="002C0B92" w14:paraId="239BE123" w14:textId="77777777" w:rsidTr="00300915">
        <w:tc>
          <w:tcPr>
            <w:tcW w:w="0" w:type="auto"/>
            <w:hideMark/>
          </w:tcPr>
          <w:p w14:paraId="0F695D16" w14:textId="77777777" w:rsidR="001D7B75" w:rsidRPr="002C0B92" w:rsidRDefault="001D7B75" w:rsidP="00516DC5">
            <w:pPr>
              <w:rPr>
                <w:rFonts w:cs="Times New Roman"/>
                <w:szCs w:val="28"/>
              </w:rPr>
            </w:pPr>
            <w:r w:rsidRPr="002C0B92">
              <w:rPr>
                <w:rFonts w:cs="Times New Roman"/>
                <w:szCs w:val="28"/>
              </w:rPr>
              <w:t>Тест екстензії</w:t>
            </w:r>
          </w:p>
        </w:tc>
        <w:tc>
          <w:tcPr>
            <w:tcW w:w="0" w:type="auto"/>
            <w:hideMark/>
          </w:tcPr>
          <w:p w14:paraId="5824DCFF" w14:textId="77777777" w:rsidR="001D7B75" w:rsidRPr="002C0B92" w:rsidRDefault="001D7B75" w:rsidP="00516DC5">
            <w:pPr>
              <w:rPr>
                <w:rFonts w:cs="Times New Roman"/>
                <w:szCs w:val="28"/>
              </w:rPr>
            </w:pPr>
            <w:r w:rsidRPr="002C0B92">
              <w:rPr>
                <w:rFonts w:cs="Times New Roman"/>
                <w:szCs w:val="28"/>
              </w:rPr>
              <w:t>20%</w:t>
            </w:r>
          </w:p>
        </w:tc>
        <w:tc>
          <w:tcPr>
            <w:tcW w:w="0" w:type="auto"/>
            <w:hideMark/>
          </w:tcPr>
          <w:p w14:paraId="193F11D5" w14:textId="77777777" w:rsidR="001D7B75" w:rsidRPr="002C0B92" w:rsidRDefault="001D7B75" w:rsidP="00516DC5">
            <w:pPr>
              <w:rPr>
                <w:rFonts w:cs="Times New Roman"/>
                <w:szCs w:val="28"/>
              </w:rPr>
            </w:pPr>
            <w:r w:rsidRPr="002C0B92">
              <w:rPr>
                <w:rFonts w:cs="Times New Roman"/>
                <w:szCs w:val="28"/>
              </w:rPr>
              <w:t>40%</w:t>
            </w:r>
          </w:p>
        </w:tc>
      </w:tr>
      <w:tr w:rsidR="006E52E8" w:rsidRPr="002C0B92" w14:paraId="2CD9C649" w14:textId="77777777" w:rsidTr="00300915">
        <w:tc>
          <w:tcPr>
            <w:tcW w:w="0" w:type="auto"/>
            <w:hideMark/>
          </w:tcPr>
          <w:p w14:paraId="2E18BD81" w14:textId="77777777" w:rsidR="001D7B75" w:rsidRPr="002C0B92" w:rsidRDefault="001D7B75" w:rsidP="00516DC5">
            <w:pPr>
              <w:rPr>
                <w:rFonts w:cs="Times New Roman"/>
                <w:szCs w:val="28"/>
              </w:rPr>
            </w:pPr>
            <w:r w:rsidRPr="002C0B92">
              <w:rPr>
                <w:rFonts w:cs="Times New Roman"/>
                <w:szCs w:val="28"/>
              </w:rPr>
              <w:t>Тест із навантаженням</w:t>
            </w:r>
          </w:p>
        </w:tc>
        <w:tc>
          <w:tcPr>
            <w:tcW w:w="0" w:type="auto"/>
            <w:hideMark/>
          </w:tcPr>
          <w:p w14:paraId="062AC3C6" w14:textId="77777777" w:rsidR="001D7B75" w:rsidRPr="002C0B92" w:rsidRDefault="001D7B75" w:rsidP="00516DC5">
            <w:pPr>
              <w:rPr>
                <w:rFonts w:cs="Times New Roman"/>
                <w:szCs w:val="28"/>
              </w:rPr>
            </w:pPr>
            <w:r w:rsidRPr="002C0B92">
              <w:rPr>
                <w:rFonts w:cs="Times New Roman"/>
                <w:szCs w:val="28"/>
              </w:rPr>
              <w:t>25%</w:t>
            </w:r>
          </w:p>
        </w:tc>
        <w:tc>
          <w:tcPr>
            <w:tcW w:w="0" w:type="auto"/>
            <w:hideMark/>
          </w:tcPr>
          <w:p w14:paraId="31A54877" w14:textId="77777777" w:rsidR="001D7B75" w:rsidRPr="002C0B92" w:rsidRDefault="001D7B75" w:rsidP="00516DC5">
            <w:pPr>
              <w:rPr>
                <w:rFonts w:cs="Times New Roman"/>
                <w:szCs w:val="28"/>
              </w:rPr>
            </w:pPr>
            <w:r w:rsidRPr="002C0B92">
              <w:rPr>
                <w:rFonts w:cs="Times New Roman"/>
                <w:szCs w:val="28"/>
              </w:rPr>
              <w:t>60%</w:t>
            </w:r>
          </w:p>
        </w:tc>
      </w:tr>
    </w:tbl>
    <w:p w14:paraId="33780C80" w14:textId="77777777" w:rsidR="001D7B75" w:rsidRPr="002C0B92" w:rsidRDefault="001D7B75" w:rsidP="00300915">
      <w:pPr>
        <w:spacing w:before="240"/>
        <w:rPr>
          <w:rFonts w:cs="Times New Roman"/>
          <w:b/>
          <w:bCs/>
          <w:szCs w:val="28"/>
        </w:rPr>
      </w:pPr>
      <w:r w:rsidRPr="002C0B92">
        <w:rPr>
          <w:rFonts w:cs="Times New Roman"/>
          <w:b/>
          <w:bCs/>
          <w:szCs w:val="28"/>
        </w:rPr>
        <w:t>Переваги методу оцінки</w:t>
      </w:r>
    </w:p>
    <w:p w14:paraId="1F845189" w14:textId="77777777" w:rsidR="001D7B75" w:rsidRPr="002C0B92" w:rsidRDefault="001D7B75" w:rsidP="00F262C9">
      <w:pPr>
        <w:numPr>
          <w:ilvl w:val="0"/>
          <w:numId w:val="45"/>
        </w:numPr>
        <w:rPr>
          <w:rFonts w:cs="Times New Roman"/>
          <w:szCs w:val="28"/>
        </w:rPr>
      </w:pPr>
      <w:r w:rsidRPr="002C0B92">
        <w:rPr>
          <w:rFonts w:cs="Times New Roman"/>
          <w:szCs w:val="28"/>
        </w:rPr>
        <w:t>Виявлення навіть незначних змін у кровотоці, які можуть бути недоступні при стандартній візуалізації.</w:t>
      </w:r>
    </w:p>
    <w:p w14:paraId="44CC2B9B" w14:textId="77777777" w:rsidR="00300915" w:rsidRPr="002C0B92" w:rsidRDefault="001D7B75" w:rsidP="00F262C9">
      <w:pPr>
        <w:numPr>
          <w:ilvl w:val="0"/>
          <w:numId w:val="45"/>
        </w:numPr>
        <w:rPr>
          <w:rFonts w:cs="Times New Roman"/>
          <w:szCs w:val="28"/>
        </w:rPr>
      </w:pPr>
      <w:r w:rsidRPr="002C0B92">
        <w:rPr>
          <w:rFonts w:cs="Times New Roman"/>
          <w:szCs w:val="28"/>
        </w:rPr>
        <w:t>Можливість оцінки функціонального стану судин під час навантаження, що підвищує діагностичну цінність результатів.</w:t>
      </w:r>
    </w:p>
    <w:p w14:paraId="6E098667" w14:textId="394C725D" w:rsidR="001D7B75" w:rsidRPr="002C0B92" w:rsidRDefault="001D7B75" w:rsidP="00300915">
      <w:pPr>
        <w:rPr>
          <w:rFonts w:cs="Times New Roman"/>
          <w:szCs w:val="28"/>
        </w:rPr>
      </w:pPr>
      <w:r w:rsidRPr="002C0B92">
        <w:rPr>
          <w:rFonts w:cs="Times New Roman"/>
          <w:b/>
          <w:bCs/>
          <w:szCs w:val="28"/>
        </w:rPr>
        <w:t>Узагальнення</w:t>
      </w:r>
    </w:p>
    <w:p w14:paraId="44568C49" w14:textId="67B1C0A2" w:rsidR="001D7B75" w:rsidRPr="002C0B92" w:rsidRDefault="001D7B75" w:rsidP="00516DC5">
      <w:pPr>
        <w:rPr>
          <w:rFonts w:cs="Times New Roman"/>
          <w:szCs w:val="28"/>
          <w:lang w:val="uk-UA"/>
        </w:rPr>
      </w:pPr>
      <w:r w:rsidRPr="002C0B92">
        <w:rPr>
          <w:rFonts w:cs="Times New Roman"/>
          <w:szCs w:val="28"/>
        </w:rPr>
        <w:lastRenderedPageBreak/>
        <w:t>Застосування доплерографії у поєднанні з функціональними тестами забезпечило комплексну оцінку впливу дислокації Атланта на кровообіг головного мозку. Результати підтвердили, що корекція положення Атланта позитивно впливає на відновлення кровотоку у хребетних артеріях, що сприяє зменшенню симптомів та покращенню самопочуття пацієнтів.</w:t>
      </w:r>
    </w:p>
    <w:p w14:paraId="5A21B0B9" w14:textId="77777777" w:rsidR="001D7B75" w:rsidRPr="002C0B92" w:rsidRDefault="001D7B75" w:rsidP="000A6034">
      <w:pPr>
        <w:pStyle w:val="2"/>
        <w:rPr>
          <w:rFonts w:cs="Times New Roman"/>
          <w:color w:val="auto"/>
          <w:sz w:val="28"/>
          <w:szCs w:val="28"/>
        </w:rPr>
      </w:pPr>
      <w:bookmarkStart w:id="13" w:name="_Toc184617179"/>
      <w:r w:rsidRPr="002C0B92">
        <w:rPr>
          <w:rFonts w:cs="Times New Roman"/>
          <w:color w:val="auto"/>
          <w:sz w:val="28"/>
          <w:szCs w:val="28"/>
        </w:rPr>
        <w:t>2.5. Методи оцінки структури тіла (аналіз постави, візуалізація)</w:t>
      </w:r>
      <w:bookmarkEnd w:id="13"/>
    </w:p>
    <w:p w14:paraId="760646BB" w14:textId="2937F333" w:rsidR="001D7B75" w:rsidRPr="002C0B92" w:rsidRDefault="001D7B75" w:rsidP="00516DC5">
      <w:pPr>
        <w:rPr>
          <w:rFonts w:cs="Times New Roman"/>
          <w:szCs w:val="28"/>
          <w:lang w:val="uk-UA"/>
        </w:rPr>
      </w:pPr>
      <w:r w:rsidRPr="002C0B92">
        <w:rPr>
          <w:rFonts w:cs="Times New Roman"/>
          <w:szCs w:val="28"/>
        </w:rPr>
        <w:t>Оцінка змін у структурі тіла пацієнтів із дислокацією Атланта та після проведення корекції є важливим компонентом дослідження. Методи аналізу постави та візуалізації дозволяють виявити структурні порушення й оцінити ефективність втручань.</w:t>
      </w:r>
    </w:p>
    <w:p w14:paraId="69D46227" w14:textId="17DC4B61" w:rsidR="001D7B75" w:rsidRPr="002C0B92" w:rsidRDefault="00300915" w:rsidP="00516DC5">
      <w:pPr>
        <w:rPr>
          <w:rFonts w:cs="Times New Roman"/>
          <w:b/>
          <w:bCs/>
          <w:szCs w:val="28"/>
        </w:rPr>
      </w:pPr>
      <w:r w:rsidRPr="002C0B92">
        <w:rPr>
          <w:rFonts w:cs="Times New Roman"/>
          <w:b/>
          <w:bCs/>
          <w:szCs w:val="28"/>
          <w:lang w:val="uk-UA"/>
        </w:rPr>
        <w:t>2.5.</w:t>
      </w:r>
      <w:r w:rsidR="001D7B75" w:rsidRPr="002C0B92">
        <w:rPr>
          <w:rFonts w:cs="Times New Roman"/>
          <w:b/>
          <w:bCs/>
          <w:szCs w:val="28"/>
        </w:rPr>
        <w:t>1. Аналіз постави</w:t>
      </w:r>
    </w:p>
    <w:p w14:paraId="13C65381" w14:textId="77777777" w:rsidR="001D7B75" w:rsidRPr="002C0B92" w:rsidRDefault="001D7B75" w:rsidP="00516DC5">
      <w:pPr>
        <w:rPr>
          <w:rFonts w:cs="Times New Roman"/>
          <w:szCs w:val="28"/>
        </w:rPr>
      </w:pPr>
      <w:r w:rsidRPr="002C0B92">
        <w:rPr>
          <w:rFonts w:cs="Times New Roman"/>
          <w:szCs w:val="28"/>
        </w:rPr>
        <w:t>Аналіз постави проводився для оцінки симетрії тіла, виявлення відхилень у положенні голови, плечового поясу, хребта та таза. Для об’єктивності оцінки використовували як візуальні, так і інструментальні методи.</w:t>
      </w:r>
    </w:p>
    <w:p w14:paraId="3A7E2D77" w14:textId="77777777" w:rsidR="001D7B75" w:rsidRPr="002C0B92" w:rsidRDefault="001D7B75" w:rsidP="00516DC5">
      <w:pPr>
        <w:rPr>
          <w:rFonts w:cs="Times New Roman"/>
          <w:szCs w:val="28"/>
        </w:rPr>
      </w:pPr>
      <w:r w:rsidRPr="002C0B92">
        <w:rPr>
          <w:rFonts w:cs="Times New Roman"/>
          <w:b/>
          <w:bCs/>
          <w:szCs w:val="28"/>
        </w:rPr>
        <w:t>Методика проведення:</w:t>
      </w:r>
    </w:p>
    <w:p w14:paraId="15A31183" w14:textId="77777777" w:rsidR="001D7B75" w:rsidRPr="002C0B92" w:rsidRDefault="001D7B75" w:rsidP="00F262C9">
      <w:pPr>
        <w:numPr>
          <w:ilvl w:val="0"/>
          <w:numId w:val="46"/>
        </w:numPr>
        <w:rPr>
          <w:rFonts w:cs="Times New Roman"/>
          <w:szCs w:val="28"/>
        </w:rPr>
      </w:pPr>
      <w:r w:rsidRPr="002C0B92">
        <w:rPr>
          <w:rFonts w:cs="Times New Roman"/>
          <w:szCs w:val="28"/>
        </w:rPr>
        <w:t>Пацієнти ставали у стандартне положення (нейтральне положення голови, руки вздовж тіла).</w:t>
      </w:r>
    </w:p>
    <w:p w14:paraId="4FC893E1" w14:textId="5CFA75A3" w:rsidR="001D7B75" w:rsidRPr="002C0B92" w:rsidRDefault="001D7B75" w:rsidP="00F262C9">
      <w:pPr>
        <w:numPr>
          <w:ilvl w:val="0"/>
          <w:numId w:val="46"/>
        </w:numPr>
        <w:rPr>
          <w:rFonts w:cs="Times New Roman"/>
          <w:szCs w:val="28"/>
        </w:rPr>
      </w:pPr>
      <w:r w:rsidRPr="002C0B92">
        <w:rPr>
          <w:rFonts w:cs="Times New Roman"/>
          <w:szCs w:val="28"/>
        </w:rPr>
        <w:t>Оцінювали симетрію таких структур:</w:t>
      </w:r>
      <w:r w:rsidR="00300915" w:rsidRPr="002C0B92">
        <w:rPr>
          <w:rFonts w:cs="Times New Roman"/>
          <w:szCs w:val="28"/>
          <w:lang w:val="uk-UA"/>
        </w:rPr>
        <w:t xml:space="preserve"> п</w:t>
      </w:r>
      <w:r w:rsidRPr="002C0B92">
        <w:rPr>
          <w:rFonts w:cs="Times New Roman"/>
          <w:szCs w:val="28"/>
        </w:rPr>
        <w:t>оложення голови (відхилення вліво або вправо)</w:t>
      </w:r>
      <w:r w:rsidR="00300915" w:rsidRPr="002C0B92">
        <w:rPr>
          <w:rFonts w:cs="Times New Roman"/>
          <w:szCs w:val="28"/>
          <w:lang w:val="uk-UA"/>
        </w:rPr>
        <w:t>, л</w:t>
      </w:r>
      <w:r w:rsidRPr="002C0B92">
        <w:rPr>
          <w:rFonts w:cs="Times New Roman"/>
          <w:szCs w:val="28"/>
        </w:rPr>
        <w:t>інію плечей (підйом або опускання одного плеча)</w:t>
      </w:r>
      <w:r w:rsidR="00300915" w:rsidRPr="002C0B92">
        <w:rPr>
          <w:rFonts w:cs="Times New Roman"/>
          <w:szCs w:val="28"/>
          <w:lang w:val="uk-UA"/>
        </w:rPr>
        <w:t>, с</w:t>
      </w:r>
      <w:r w:rsidRPr="002C0B92">
        <w:rPr>
          <w:rFonts w:cs="Times New Roman"/>
          <w:szCs w:val="28"/>
        </w:rPr>
        <w:t>иметрію лопаток і таза</w:t>
      </w:r>
      <w:r w:rsidR="00300915" w:rsidRPr="002C0B92">
        <w:rPr>
          <w:rFonts w:cs="Times New Roman"/>
          <w:szCs w:val="28"/>
          <w:lang w:val="uk-UA"/>
        </w:rPr>
        <w:t>, в</w:t>
      </w:r>
      <w:r w:rsidRPr="002C0B92">
        <w:rPr>
          <w:rFonts w:cs="Times New Roman"/>
          <w:szCs w:val="28"/>
        </w:rPr>
        <w:t>икривлення хребта у фронтальній та сагітальній площинах.</w:t>
      </w:r>
    </w:p>
    <w:p w14:paraId="5CDE0577" w14:textId="77777777" w:rsidR="001D7B75" w:rsidRPr="002C0B92" w:rsidRDefault="001D7B75" w:rsidP="00516DC5">
      <w:pPr>
        <w:rPr>
          <w:rFonts w:cs="Times New Roman"/>
          <w:szCs w:val="28"/>
        </w:rPr>
      </w:pPr>
      <w:r w:rsidRPr="002C0B92">
        <w:rPr>
          <w:rFonts w:cs="Times New Roman"/>
          <w:b/>
          <w:bCs/>
          <w:szCs w:val="28"/>
        </w:rPr>
        <w:t>Інструменти:</w:t>
      </w:r>
    </w:p>
    <w:p w14:paraId="4C848131" w14:textId="77777777" w:rsidR="001D7B75" w:rsidRPr="002C0B92" w:rsidRDefault="001D7B75" w:rsidP="00F262C9">
      <w:pPr>
        <w:numPr>
          <w:ilvl w:val="0"/>
          <w:numId w:val="47"/>
        </w:numPr>
        <w:rPr>
          <w:rFonts w:cs="Times New Roman"/>
          <w:szCs w:val="28"/>
        </w:rPr>
      </w:pPr>
      <w:r w:rsidRPr="002C0B92">
        <w:rPr>
          <w:rFonts w:cs="Times New Roman"/>
          <w:szCs w:val="28"/>
        </w:rPr>
        <w:t>Лазерні рівні для вимірювання симетрії.</w:t>
      </w:r>
    </w:p>
    <w:p w14:paraId="125D2246" w14:textId="77777777" w:rsidR="001D7B75" w:rsidRPr="002C0B92" w:rsidRDefault="001D7B75" w:rsidP="00F262C9">
      <w:pPr>
        <w:numPr>
          <w:ilvl w:val="0"/>
          <w:numId w:val="47"/>
        </w:numPr>
        <w:rPr>
          <w:rFonts w:cs="Times New Roman"/>
          <w:szCs w:val="28"/>
        </w:rPr>
      </w:pPr>
      <w:r w:rsidRPr="002C0B92">
        <w:rPr>
          <w:rFonts w:cs="Times New Roman"/>
          <w:szCs w:val="28"/>
        </w:rPr>
        <w:t>Фотограмметрія – зйомка пацієнтів у фронтальній, сагітальній і задній площинах.</w:t>
      </w:r>
    </w:p>
    <w:p w14:paraId="19F8995F" w14:textId="77777777" w:rsidR="001D7B75" w:rsidRPr="002C0B92" w:rsidRDefault="001D7B75" w:rsidP="00F262C9">
      <w:pPr>
        <w:numPr>
          <w:ilvl w:val="0"/>
          <w:numId w:val="47"/>
        </w:numPr>
        <w:rPr>
          <w:rFonts w:cs="Times New Roman"/>
          <w:szCs w:val="28"/>
        </w:rPr>
      </w:pPr>
      <w:r w:rsidRPr="002C0B92">
        <w:rPr>
          <w:rFonts w:cs="Times New Roman"/>
          <w:szCs w:val="28"/>
        </w:rPr>
        <w:lastRenderedPageBreak/>
        <w:t>Комп’ютерні програми для аналізу симетрії (наприклад, PostureScreen Mobile).</w:t>
      </w:r>
    </w:p>
    <w:p w14:paraId="71207EFE" w14:textId="77777777" w:rsidR="001D7B75" w:rsidRPr="002C0B92" w:rsidRDefault="001D7B75" w:rsidP="00516DC5">
      <w:pPr>
        <w:rPr>
          <w:rFonts w:cs="Times New Roman"/>
          <w:szCs w:val="28"/>
        </w:rPr>
      </w:pPr>
      <w:r w:rsidRPr="002C0B92">
        <w:rPr>
          <w:rFonts w:cs="Times New Roman"/>
          <w:b/>
          <w:bCs/>
          <w:szCs w:val="28"/>
        </w:rPr>
        <w:t>Параметри оцінки:</w:t>
      </w:r>
    </w:p>
    <w:p w14:paraId="06B4B9EF" w14:textId="77777777" w:rsidR="001D7B75" w:rsidRPr="002C0B92" w:rsidRDefault="001D7B75" w:rsidP="00F262C9">
      <w:pPr>
        <w:numPr>
          <w:ilvl w:val="0"/>
          <w:numId w:val="48"/>
        </w:numPr>
        <w:rPr>
          <w:rFonts w:cs="Times New Roman"/>
          <w:szCs w:val="28"/>
        </w:rPr>
      </w:pPr>
      <w:r w:rsidRPr="002C0B92">
        <w:rPr>
          <w:rFonts w:cs="Times New Roman"/>
          <w:szCs w:val="28"/>
        </w:rPr>
        <w:t>Кут нахилу голови (градуси).</w:t>
      </w:r>
    </w:p>
    <w:p w14:paraId="5E4DA944" w14:textId="77777777" w:rsidR="001D7B75" w:rsidRPr="002C0B92" w:rsidRDefault="001D7B75" w:rsidP="00F262C9">
      <w:pPr>
        <w:numPr>
          <w:ilvl w:val="0"/>
          <w:numId w:val="48"/>
        </w:numPr>
        <w:rPr>
          <w:rFonts w:cs="Times New Roman"/>
          <w:szCs w:val="28"/>
        </w:rPr>
      </w:pPr>
      <w:r w:rsidRPr="002C0B92">
        <w:rPr>
          <w:rFonts w:cs="Times New Roman"/>
          <w:szCs w:val="28"/>
        </w:rPr>
        <w:t>Асиметрія плечей і таза (мм).</w:t>
      </w:r>
    </w:p>
    <w:p w14:paraId="5F1034A7" w14:textId="70F13ACA" w:rsidR="00E95984" w:rsidRPr="002C0B92" w:rsidRDefault="001D7B75" w:rsidP="00F262C9">
      <w:pPr>
        <w:numPr>
          <w:ilvl w:val="0"/>
          <w:numId w:val="48"/>
        </w:numPr>
        <w:rPr>
          <w:rFonts w:cs="Times New Roman"/>
          <w:szCs w:val="28"/>
        </w:rPr>
      </w:pPr>
      <w:r w:rsidRPr="002C0B92">
        <w:rPr>
          <w:rFonts w:cs="Times New Roman"/>
          <w:szCs w:val="28"/>
        </w:rPr>
        <w:t>Викривлення хребта у фронтальній площині (у відсотках).</w:t>
      </w:r>
    </w:p>
    <w:p w14:paraId="553F5EBA" w14:textId="33136627" w:rsidR="001D7B75" w:rsidRPr="002C0B92" w:rsidRDefault="001D7B75" w:rsidP="00516DC5">
      <w:pPr>
        <w:rPr>
          <w:rFonts w:cs="Times New Roman"/>
          <w:i/>
          <w:iCs/>
          <w:szCs w:val="28"/>
        </w:rPr>
      </w:pPr>
      <w:r w:rsidRPr="002C0B92">
        <w:rPr>
          <w:rFonts w:cs="Times New Roman"/>
          <w:i/>
          <w:iCs/>
          <w:szCs w:val="28"/>
        </w:rPr>
        <w:t>Таблиця 1</w:t>
      </w:r>
      <w:r w:rsidR="00BE4053" w:rsidRPr="002C0B92">
        <w:rPr>
          <w:rFonts w:cs="Times New Roman"/>
          <w:i/>
          <w:iCs/>
          <w:szCs w:val="28"/>
        </w:rPr>
        <w:t>6</w:t>
      </w:r>
      <w:r w:rsidRPr="002C0B92">
        <w:rPr>
          <w:rFonts w:cs="Times New Roman"/>
          <w:i/>
          <w:iCs/>
          <w:szCs w:val="28"/>
        </w:rPr>
        <w:t>. Результати аналізу постави до та після корекції Атланта</w:t>
      </w:r>
    </w:p>
    <w:tbl>
      <w:tblPr>
        <w:tblStyle w:val="af6"/>
        <w:tblW w:w="0" w:type="auto"/>
        <w:tblLook w:val="04A0" w:firstRow="1" w:lastRow="0" w:firstColumn="1" w:lastColumn="0" w:noHBand="0" w:noVBand="1"/>
      </w:tblPr>
      <w:tblGrid>
        <w:gridCol w:w="4495"/>
        <w:gridCol w:w="2070"/>
        <w:gridCol w:w="2431"/>
      </w:tblGrid>
      <w:tr w:rsidR="006E52E8" w:rsidRPr="002C0B92" w14:paraId="45A3EF95" w14:textId="77777777" w:rsidTr="00300915">
        <w:tc>
          <w:tcPr>
            <w:tcW w:w="4495" w:type="dxa"/>
            <w:hideMark/>
          </w:tcPr>
          <w:p w14:paraId="7B21F6B5" w14:textId="77777777" w:rsidR="001D7B75" w:rsidRPr="002C0B92" w:rsidRDefault="001D7B75" w:rsidP="00516DC5">
            <w:pPr>
              <w:rPr>
                <w:rFonts w:cs="Times New Roman"/>
                <w:b/>
                <w:bCs/>
                <w:szCs w:val="28"/>
              </w:rPr>
            </w:pPr>
            <w:r w:rsidRPr="002C0B92">
              <w:rPr>
                <w:rFonts w:cs="Times New Roman"/>
                <w:b/>
                <w:bCs/>
                <w:szCs w:val="28"/>
              </w:rPr>
              <w:t>Показник</w:t>
            </w:r>
          </w:p>
        </w:tc>
        <w:tc>
          <w:tcPr>
            <w:tcW w:w="2070" w:type="dxa"/>
            <w:hideMark/>
          </w:tcPr>
          <w:p w14:paraId="61028898" w14:textId="77777777" w:rsidR="001D7B75" w:rsidRPr="002C0B92" w:rsidRDefault="001D7B75" w:rsidP="00516DC5">
            <w:pPr>
              <w:rPr>
                <w:rFonts w:cs="Times New Roman"/>
                <w:b/>
                <w:bCs/>
                <w:szCs w:val="28"/>
              </w:rPr>
            </w:pPr>
            <w:r w:rsidRPr="002C0B92">
              <w:rPr>
                <w:rFonts w:cs="Times New Roman"/>
                <w:b/>
                <w:bCs/>
                <w:szCs w:val="28"/>
              </w:rPr>
              <w:t>До корекції</w:t>
            </w:r>
          </w:p>
        </w:tc>
        <w:tc>
          <w:tcPr>
            <w:tcW w:w="2431" w:type="dxa"/>
            <w:hideMark/>
          </w:tcPr>
          <w:p w14:paraId="393F1F63" w14:textId="77777777" w:rsidR="001D7B75" w:rsidRPr="002C0B92" w:rsidRDefault="001D7B75" w:rsidP="00516DC5">
            <w:pPr>
              <w:rPr>
                <w:rFonts w:cs="Times New Roman"/>
                <w:b/>
                <w:bCs/>
                <w:szCs w:val="28"/>
              </w:rPr>
            </w:pPr>
            <w:r w:rsidRPr="002C0B92">
              <w:rPr>
                <w:rFonts w:cs="Times New Roman"/>
                <w:b/>
                <w:bCs/>
                <w:szCs w:val="28"/>
              </w:rPr>
              <w:t>Після корекції</w:t>
            </w:r>
          </w:p>
        </w:tc>
      </w:tr>
      <w:tr w:rsidR="006E52E8" w:rsidRPr="002C0B92" w14:paraId="659A3E02" w14:textId="77777777" w:rsidTr="00300915">
        <w:tc>
          <w:tcPr>
            <w:tcW w:w="4495" w:type="dxa"/>
            <w:hideMark/>
          </w:tcPr>
          <w:p w14:paraId="3D2B0012" w14:textId="77777777" w:rsidR="001D7B75" w:rsidRPr="002C0B92" w:rsidRDefault="001D7B75" w:rsidP="00516DC5">
            <w:pPr>
              <w:rPr>
                <w:rFonts w:cs="Times New Roman"/>
                <w:szCs w:val="28"/>
              </w:rPr>
            </w:pPr>
            <w:r w:rsidRPr="002C0B92">
              <w:rPr>
                <w:rFonts w:cs="Times New Roman"/>
                <w:szCs w:val="28"/>
              </w:rPr>
              <w:t>Кут нахилу голови (градуси)</w:t>
            </w:r>
          </w:p>
        </w:tc>
        <w:tc>
          <w:tcPr>
            <w:tcW w:w="2070" w:type="dxa"/>
            <w:hideMark/>
          </w:tcPr>
          <w:p w14:paraId="35AE7D52" w14:textId="77777777" w:rsidR="001D7B75" w:rsidRPr="002C0B92" w:rsidRDefault="001D7B75" w:rsidP="00516DC5">
            <w:pPr>
              <w:rPr>
                <w:rFonts w:cs="Times New Roman"/>
                <w:szCs w:val="28"/>
              </w:rPr>
            </w:pPr>
            <w:r w:rsidRPr="002C0B92">
              <w:rPr>
                <w:rFonts w:cs="Times New Roman"/>
                <w:szCs w:val="28"/>
              </w:rPr>
              <w:t>8.5 ± 2.1</w:t>
            </w:r>
          </w:p>
        </w:tc>
        <w:tc>
          <w:tcPr>
            <w:tcW w:w="2431" w:type="dxa"/>
            <w:hideMark/>
          </w:tcPr>
          <w:p w14:paraId="020A70E9" w14:textId="77777777" w:rsidR="001D7B75" w:rsidRPr="002C0B92" w:rsidRDefault="001D7B75" w:rsidP="00516DC5">
            <w:pPr>
              <w:rPr>
                <w:rFonts w:cs="Times New Roman"/>
                <w:szCs w:val="28"/>
              </w:rPr>
            </w:pPr>
            <w:r w:rsidRPr="002C0B92">
              <w:rPr>
                <w:rFonts w:cs="Times New Roman"/>
                <w:szCs w:val="28"/>
              </w:rPr>
              <w:t>3.2 ± 1.0</w:t>
            </w:r>
          </w:p>
        </w:tc>
      </w:tr>
      <w:tr w:rsidR="006E52E8" w:rsidRPr="002C0B92" w14:paraId="1178AB1C" w14:textId="77777777" w:rsidTr="00300915">
        <w:tc>
          <w:tcPr>
            <w:tcW w:w="4495" w:type="dxa"/>
            <w:hideMark/>
          </w:tcPr>
          <w:p w14:paraId="6949C8BD" w14:textId="77777777" w:rsidR="001D7B75" w:rsidRPr="002C0B92" w:rsidRDefault="001D7B75" w:rsidP="00516DC5">
            <w:pPr>
              <w:rPr>
                <w:rFonts w:cs="Times New Roman"/>
                <w:szCs w:val="28"/>
              </w:rPr>
            </w:pPr>
            <w:r w:rsidRPr="002C0B92">
              <w:rPr>
                <w:rFonts w:cs="Times New Roman"/>
                <w:szCs w:val="28"/>
              </w:rPr>
              <w:t>Асиметрія плечей (мм)</w:t>
            </w:r>
          </w:p>
        </w:tc>
        <w:tc>
          <w:tcPr>
            <w:tcW w:w="2070" w:type="dxa"/>
            <w:hideMark/>
          </w:tcPr>
          <w:p w14:paraId="4EA6EEB9" w14:textId="77777777" w:rsidR="001D7B75" w:rsidRPr="002C0B92" w:rsidRDefault="001D7B75" w:rsidP="00516DC5">
            <w:pPr>
              <w:rPr>
                <w:rFonts w:cs="Times New Roman"/>
                <w:szCs w:val="28"/>
              </w:rPr>
            </w:pPr>
            <w:r w:rsidRPr="002C0B92">
              <w:rPr>
                <w:rFonts w:cs="Times New Roman"/>
                <w:szCs w:val="28"/>
              </w:rPr>
              <w:t>12.3 ± 3.5</w:t>
            </w:r>
          </w:p>
        </w:tc>
        <w:tc>
          <w:tcPr>
            <w:tcW w:w="2431" w:type="dxa"/>
            <w:hideMark/>
          </w:tcPr>
          <w:p w14:paraId="752116E8" w14:textId="77777777" w:rsidR="001D7B75" w:rsidRPr="002C0B92" w:rsidRDefault="001D7B75" w:rsidP="00516DC5">
            <w:pPr>
              <w:rPr>
                <w:rFonts w:cs="Times New Roman"/>
                <w:szCs w:val="28"/>
              </w:rPr>
            </w:pPr>
            <w:r w:rsidRPr="002C0B92">
              <w:rPr>
                <w:rFonts w:cs="Times New Roman"/>
                <w:szCs w:val="28"/>
              </w:rPr>
              <w:t>5.8 ± 2.2</w:t>
            </w:r>
          </w:p>
        </w:tc>
      </w:tr>
      <w:tr w:rsidR="006E52E8" w:rsidRPr="002C0B92" w14:paraId="16F0CF03" w14:textId="77777777" w:rsidTr="00300915">
        <w:tc>
          <w:tcPr>
            <w:tcW w:w="4495" w:type="dxa"/>
            <w:hideMark/>
          </w:tcPr>
          <w:p w14:paraId="5D490924" w14:textId="77777777" w:rsidR="001D7B75" w:rsidRPr="002C0B92" w:rsidRDefault="001D7B75" w:rsidP="00516DC5">
            <w:pPr>
              <w:rPr>
                <w:rFonts w:cs="Times New Roman"/>
                <w:szCs w:val="28"/>
              </w:rPr>
            </w:pPr>
            <w:r w:rsidRPr="002C0B92">
              <w:rPr>
                <w:rFonts w:cs="Times New Roman"/>
                <w:szCs w:val="28"/>
              </w:rPr>
              <w:t>Викривлення хребта (%)</w:t>
            </w:r>
          </w:p>
        </w:tc>
        <w:tc>
          <w:tcPr>
            <w:tcW w:w="2070" w:type="dxa"/>
            <w:hideMark/>
          </w:tcPr>
          <w:p w14:paraId="55F09E37" w14:textId="77777777" w:rsidR="001D7B75" w:rsidRPr="002C0B92" w:rsidRDefault="001D7B75" w:rsidP="00516DC5">
            <w:pPr>
              <w:rPr>
                <w:rFonts w:cs="Times New Roman"/>
                <w:szCs w:val="28"/>
              </w:rPr>
            </w:pPr>
            <w:r w:rsidRPr="002C0B92">
              <w:rPr>
                <w:rFonts w:cs="Times New Roman"/>
                <w:szCs w:val="28"/>
              </w:rPr>
              <w:t>15% ± 4%</w:t>
            </w:r>
          </w:p>
        </w:tc>
        <w:tc>
          <w:tcPr>
            <w:tcW w:w="2431" w:type="dxa"/>
            <w:hideMark/>
          </w:tcPr>
          <w:p w14:paraId="0AF292A7" w14:textId="77777777" w:rsidR="001D7B75" w:rsidRPr="002C0B92" w:rsidRDefault="001D7B75" w:rsidP="00516DC5">
            <w:pPr>
              <w:rPr>
                <w:rFonts w:cs="Times New Roman"/>
                <w:szCs w:val="28"/>
              </w:rPr>
            </w:pPr>
            <w:r w:rsidRPr="002C0B92">
              <w:rPr>
                <w:rFonts w:cs="Times New Roman"/>
                <w:szCs w:val="28"/>
              </w:rPr>
              <w:t>5% ± 2%</w:t>
            </w:r>
          </w:p>
        </w:tc>
      </w:tr>
    </w:tbl>
    <w:p w14:paraId="202AD913" w14:textId="56DCCC7C" w:rsidR="001D7B75" w:rsidRPr="002C0B92" w:rsidRDefault="00300915" w:rsidP="00300915">
      <w:pPr>
        <w:spacing w:before="240"/>
        <w:rPr>
          <w:rFonts w:cs="Times New Roman"/>
          <w:b/>
          <w:bCs/>
          <w:szCs w:val="28"/>
        </w:rPr>
      </w:pPr>
      <w:r w:rsidRPr="002C0B92">
        <w:rPr>
          <w:rFonts w:cs="Times New Roman"/>
          <w:b/>
          <w:bCs/>
          <w:szCs w:val="28"/>
          <w:lang w:val="uk-UA"/>
        </w:rPr>
        <w:t>2.5.</w:t>
      </w:r>
      <w:r w:rsidR="001D7B75" w:rsidRPr="002C0B92">
        <w:rPr>
          <w:rFonts w:cs="Times New Roman"/>
          <w:b/>
          <w:bCs/>
          <w:szCs w:val="28"/>
        </w:rPr>
        <w:t>2. Візуалізація</w:t>
      </w:r>
    </w:p>
    <w:p w14:paraId="26D665BA" w14:textId="5D4370BB" w:rsidR="001D7B75" w:rsidRPr="002C0B92" w:rsidRDefault="001D7B75" w:rsidP="00516DC5">
      <w:pPr>
        <w:rPr>
          <w:rFonts w:cs="Times New Roman"/>
          <w:szCs w:val="28"/>
        </w:rPr>
      </w:pPr>
      <w:r w:rsidRPr="002C0B92">
        <w:rPr>
          <w:rFonts w:cs="Times New Roman"/>
          <w:szCs w:val="28"/>
        </w:rPr>
        <w:t>Фотограмметрія та використання візуалізаційних технологій є ефективними інструментами для відстеження змін у поставі пацієнтів</w:t>
      </w:r>
      <w:r w:rsidR="00237C2F">
        <w:rPr>
          <w:rFonts w:cs="Times New Roman"/>
          <w:szCs w:val="28"/>
        </w:rPr>
        <w:t xml:space="preserve"> [25]</w:t>
      </w:r>
      <w:r w:rsidRPr="002C0B92">
        <w:rPr>
          <w:rFonts w:cs="Times New Roman"/>
          <w:szCs w:val="28"/>
        </w:rPr>
        <w:t>.</w:t>
      </w:r>
    </w:p>
    <w:p w14:paraId="0A09506A" w14:textId="77777777" w:rsidR="001D7B75" w:rsidRPr="002C0B92" w:rsidRDefault="001D7B75" w:rsidP="00516DC5">
      <w:pPr>
        <w:rPr>
          <w:rFonts w:cs="Times New Roman"/>
          <w:szCs w:val="28"/>
        </w:rPr>
      </w:pPr>
      <w:r w:rsidRPr="002C0B92">
        <w:rPr>
          <w:rFonts w:cs="Times New Roman"/>
          <w:b/>
          <w:bCs/>
          <w:szCs w:val="28"/>
        </w:rPr>
        <w:t>Фотографічний аналіз:</w:t>
      </w:r>
    </w:p>
    <w:p w14:paraId="225E9CB2" w14:textId="77777777" w:rsidR="001D7B75" w:rsidRPr="002C0B92" w:rsidRDefault="001D7B75" w:rsidP="00F262C9">
      <w:pPr>
        <w:numPr>
          <w:ilvl w:val="0"/>
          <w:numId w:val="49"/>
        </w:numPr>
        <w:rPr>
          <w:rFonts w:cs="Times New Roman"/>
          <w:szCs w:val="28"/>
        </w:rPr>
      </w:pPr>
      <w:r w:rsidRPr="002C0B92">
        <w:rPr>
          <w:rFonts w:cs="Times New Roman"/>
          <w:szCs w:val="28"/>
        </w:rPr>
        <w:t>Пацієнти фотографувалися у стандартному положенні (анфас, профіль, зі спини).</w:t>
      </w:r>
    </w:p>
    <w:p w14:paraId="22AE1642" w14:textId="77777777" w:rsidR="001D7B75" w:rsidRPr="002C0B92" w:rsidRDefault="001D7B75" w:rsidP="00F262C9">
      <w:pPr>
        <w:numPr>
          <w:ilvl w:val="0"/>
          <w:numId w:val="49"/>
        </w:numPr>
        <w:rPr>
          <w:rFonts w:cs="Times New Roman"/>
          <w:szCs w:val="28"/>
        </w:rPr>
      </w:pPr>
      <w:r w:rsidRPr="002C0B92">
        <w:rPr>
          <w:rFonts w:cs="Times New Roman"/>
          <w:szCs w:val="28"/>
        </w:rPr>
        <w:t>Фото аналізувалися для виявлення відхилень у положенні голови, хребта, таза та кінцівок.</w:t>
      </w:r>
    </w:p>
    <w:p w14:paraId="0B98A14B" w14:textId="77777777" w:rsidR="001D7B75" w:rsidRPr="002C0B92" w:rsidRDefault="001D7B75" w:rsidP="00F262C9">
      <w:pPr>
        <w:numPr>
          <w:ilvl w:val="0"/>
          <w:numId w:val="49"/>
        </w:numPr>
        <w:rPr>
          <w:rFonts w:cs="Times New Roman"/>
          <w:szCs w:val="28"/>
        </w:rPr>
      </w:pPr>
      <w:r w:rsidRPr="002C0B92">
        <w:rPr>
          <w:rFonts w:cs="Times New Roman"/>
          <w:szCs w:val="28"/>
        </w:rPr>
        <w:t>Результати фіксувалися для порівняння до і після корекції Атланта.</w:t>
      </w:r>
    </w:p>
    <w:p w14:paraId="79708060" w14:textId="77777777" w:rsidR="001D7B75" w:rsidRPr="002C0B92" w:rsidRDefault="001D7B75" w:rsidP="00516DC5">
      <w:pPr>
        <w:rPr>
          <w:rFonts w:cs="Times New Roman"/>
          <w:szCs w:val="28"/>
        </w:rPr>
      </w:pPr>
      <w:r w:rsidRPr="002C0B92">
        <w:rPr>
          <w:rFonts w:cs="Times New Roman"/>
          <w:b/>
          <w:bCs/>
          <w:szCs w:val="28"/>
        </w:rPr>
        <w:t>Приклади параметрів оцінки:</w:t>
      </w:r>
    </w:p>
    <w:p w14:paraId="6BF9E3AD" w14:textId="77777777" w:rsidR="001D7B75" w:rsidRPr="002C0B92" w:rsidRDefault="001D7B75" w:rsidP="00F262C9">
      <w:pPr>
        <w:numPr>
          <w:ilvl w:val="0"/>
          <w:numId w:val="50"/>
        </w:numPr>
        <w:rPr>
          <w:rFonts w:cs="Times New Roman"/>
          <w:szCs w:val="28"/>
        </w:rPr>
      </w:pPr>
      <w:r w:rsidRPr="002C0B92">
        <w:rPr>
          <w:rFonts w:cs="Times New Roman"/>
          <w:szCs w:val="28"/>
        </w:rPr>
        <w:t>Рівність лінії плечей і таза.</w:t>
      </w:r>
    </w:p>
    <w:p w14:paraId="6CA046FA" w14:textId="77777777" w:rsidR="001D7B75" w:rsidRPr="002C0B92" w:rsidRDefault="001D7B75" w:rsidP="00F262C9">
      <w:pPr>
        <w:numPr>
          <w:ilvl w:val="0"/>
          <w:numId w:val="50"/>
        </w:numPr>
        <w:rPr>
          <w:rFonts w:cs="Times New Roman"/>
          <w:szCs w:val="28"/>
        </w:rPr>
      </w:pPr>
      <w:r w:rsidRPr="002C0B92">
        <w:rPr>
          <w:rFonts w:cs="Times New Roman"/>
          <w:szCs w:val="28"/>
        </w:rPr>
        <w:lastRenderedPageBreak/>
        <w:t>Положення вушних раковин відносно плечей.</w:t>
      </w:r>
    </w:p>
    <w:p w14:paraId="5BCFCAA6" w14:textId="77777777" w:rsidR="001D7B75" w:rsidRPr="002C0B92" w:rsidRDefault="001D7B75" w:rsidP="00F262C9">
      <w:pPr>
        <w:numPr>
          <w:ilvl w:val="0"/>
          <w:numId w:val="50"/>
        </w:numPr>
        <w:rPr>
          <w:rFonts w:cs="Times New Roman"/>
          <w:szCs w:val="28"/>
        </w:rPr>
      </w:pPr>
      <w:r w:rsidRPr="002C0B92">
        <w:rPr>
          <w:rFonts w:cs="Times New Roman"/>
          <w:szCs w:val="28"/>
        </w:rPr>
        <w:t>Кут прогину у грудному і поперековому відділах.</w:t>
      </w:r>
    </w:p>
    <w:p w14:paraId="4D9E1673" w14:textId="77777777" w:rsidR="001D7B75" w:rsidRPr="002C0B92" w:rsidRDefault="001D7B75" w:rsidP="00516DC5">
      <w:pPr>
        <w:rPr>
          <w:rFonts w:cs="Times New Roman"/>
          <w:szCs w:val="28"/>
        </w:rPr>
      </w:pPr>
      <w:r w:rsidRPr="002C0B92">
        <w:rPr>
          <w:rFonts w:cs="Times New Roman"/>
          <w:b/>
          <w:bCs/>
          <w:szCs w:val="28"/>
        </w:rPr>
        <w:t>Програмне забезпечення:</w:t>
      </w:r>
    </w:p>
    <w:p w14:paraId="44D012F1" w14:textId="77777777" w:rsidR="001D7B75" w:rsidRPr="002C0B92" w:rsidRDefault="001D7B75" w:rsidP="00F262C9">
      <w:pPr>
        <w:numPr>
          <w:ilvl w:val="0"/>
          <w:numId w:val="51"/>
        </w:numPr>
        <w:rPr>
          <w:rFonts w:cs="Times New Roman"/>
          <w:szCs w:val="28"/>
        </w:rPr>
      </w:pPr>
      <w:r w:rsidRPr="002C0B92">
        <w:rPr>
          <w:rFonts w:cs="Times New Roman"/>
          <w:szCs w:val="28"/>
        </w:rPr>
        <w:t>Використовували спеціалізовані програми, які дозволяють автоматизувати аналіз (PostureScreen, Kinovea).</w:t>
      </w:r>
    </w:p>
    <w:p w14:paraId="7D73873B" w14:textId="77777777" w:rsidR="001D7B75" w:rsidRPr="002C0B92" w:rsidRDefault="001D7B75" w:rsidP="00516DC5">
      <w:pPr>
        <w:rPr>
          <w:rFonts w:cs="Times New Roman"/>
          <w:szCs w:val="28"/>
        </w:rPr>
      </w:pPr>
      <w:r w:rsidRPr="002C0B92">
        <w:rPr>
          <w:rFonts w:cs="Times New Roman"/>
          <w:b/>
          <w:bCs/>
          <w:szCs w:val="28"/>
        </w:rPr>
        <w:t>Результати візуалізації:</w:t>
      </w:r>
    </w:p>
    <w:p w14:paraId="5417E0E9" w14:textId="77777777" w:rsidR="001D7B75" w:rsidRPr="002C0B92" w:rsidRDefault="001D7B75" w:rsidP="00F262C9">
      <w:pPr>
        <w:numPr>
          <w:ilvl w:val="0"/>
          <w:numId w:val="52"/>
        </w:numPr>
        <w:rPr>
          <w:rFonts w:cs="Times New Roman"/>
          <w:szCs w:val="28"/>
        </w:rPr>
      </w:pPr>
      <w:r w:rsidRPr="002C0B92">
        <w:rPr>
          <w:rFonts w:cs="Times New Roman"/>
          <w:szCs w:val="28"/>
        </w:rPr>
        <w:t>У 80% пацієнтів після корекції Атланта спостерігалося покращення симетрії плечей та таза.</w:t>
      </w:r>
    </w:p>
    <w:p w14:paraId="43B32D78" w14:textId="20088B90" w:rsidR="006A7A98" w:rsidRPr="002C0B92" w:rsidRDefault="001D7B75" w:rsidP="00F262C9">
      <w:pPr>
        <w:numPr>
          <w:ilvl w:val="0"/>
          <w:numId w:val="52"/>
        </w:numPr>
        <w:rPr>
          <w:rFonts w:cs="Times New Roman"/>
          <w:b/>
          <w:bCs/>
          <w:szCs w:val="28"/>
        </w:rPr>
      </w:pPr>
      <w:r w:rsidRPr="002C0B92">
        <w:rPr>
          <w:rFonts w:cs="Times New Roman"/>
          <w:szCs w:val="28"/>
        </w:rPr>
        <w:t>У 70% зменшилася асиметрія нахилу голови.</w:t>
      </w:r>
    </w:p>
    <w:p w14:paraId="39709149" w14:textId="7437E992" w:rsidR="001D7B75" w:rsidRPr="002C0B92" w:rsidRDefault="006A7A98" w:rsidP="006A7A98">
      <w:pPr>
        <w:rPr>
          <w:rFonts w:cs="Times New Roman"/>
          <w:b/>
          <w:bCs/>
          <w:szCs w:val="28"/>
        </w:rPr>
      </w:pPr>
      <w:r w:rsidRPr="002C0B92">
        <w:rPr>
          <w:rFonts w:cs="Times New Roman"/>
          <w:b/>
          <w:bCs/>
          <w:szCs w:val="28"/>
        </w:rPr>
        <w:t>2.5.</w:t>
      </w:r>
      <w:r w:rsidR="001D7B75" w:rsidRPr="002C0B92">
        <w:rPr>
          <w:rFonts w:cs="Times New Roman"/>
          <w:b/>
          <w:bCs/>
          <w:szCs w:val="28"/>
        </w:rPr>
        <w:t>3. Інструментальний аналіз</w:t>
      </w:r>
    </w:p>
    <w:p w14:paraId="2E82770F" w14:textId="77777777" w:rsidR="001D7B75" w:rsidRPr="002C0B92" w:rsidRDefault="001D7B75" w:rsidP="00516DC5">
      <w:pPr>
        <w:rPr>
          <w:rFonts w:cs="Times New Roman"/>
          <w:szCs w:val="28"/>
        </w:rPr>
      </w:pPr>
      <w:r w:rsidRPr="002C0B92">
        <w:rPr>
          <w:rFonts w:cs="Times New Roman"/>
          <w:szCs w:val="28"/>
        </w:rPr>
        <w:t>Окрім візуального аналізу, використовувалися інструменти для вимірювання точних змін:</w:t>
      </w:r>
    </w:p>
    <w:p w14:paraId="5E1E569C" w14:textId="77777777" w:rsidR="001D7B75" w:rsidRPr="002C0B92" w:rsidRDefault="001D7B75" w:rsidP="00F262C9">
      <w:pPr>
        <w:numPr>
          <w:ilvl w:val="0"/>
          <w:numId w:val="53"/>
        </w:numPr>
        <w:rPr>
          <w:rFonts w:cs="Times New Roman"/>
          <w:szCs w:val="28"/>
        </w:rPr>
      </w:pPr>
      <w:r w:rsidRPr="002C0B92">
        <w:rPr>
          <w:rFonts w:cs="Times New Roman"/>
          <w:b/>
          <w:bCs/>
          <w:szCs w:val="28"/>
        </w:rPr>
        <w:t>Лазерні рівні:</w:t>
      </w:r>
      <w:r w:rsidRPr="002C0B92">
        <w:rPr>
          <w:rFonts w:cs="Times New Roman"/>
          <w:szCs w:val="28"/>
        </w:rPr>
        <w:t xml:space="preserve"> для визначення відхилення ліній симетрії.</w:t>
      </w:r>
    </w:p>
    <w:p w14:paraId="4CED888C" w14:textId="77777777" w:rsidR="001D7B75" w:rsidRPr="002C0B92" w:rsidRDefault="001D7B75" w:rsidP="00F262C9">
      <w:pPr>
        <w:numPr>
          <w:ilvl w:val="0"/>
          <w:numId w:val="53"/>
        </w:numPr>
        <w:rPr>
          <w:rFonts w:cs="Times New Roman"/>
          <w:szCs w:val="28"/>
        </w:rPr>
      </w:pPr>
      <w:r w:rsidRPr="002C0B92">
        <w:rPr>
          <w:rFonts w:cs="Times New Roman"/>
          <w:b/>
          <w:bCs/>
          <w:szCs w:val="28"/>
        </w:rPr>
        <w:t>Гоніометри:</w:t>
      </w:r>
      <w:r w:rsidRPr="002C0B92">
        <w:rPr>
          <w:rFonts w:cs="Times New Roman"/>
          <w:szCs w:val="28"/>
        </w:rPr>
        <w:t xml:space="preserve"> для вимірювання кутів нахилу голови та плечей.</w:t>
      </w:r>
    </w:p>
    <w:p w14:paraId="4F9C2F96" w14:textId="77777777" w:rsidR="001D7B75" w:rsidRPr="002C0B92" w:rsidRDefault="001D7B75" w:rsidP="00F262C9">
      <w:pPr>
        <w:numPr>
          <w:ilvl w:val="0"/>
          <w:numId w:val="53"/>
        </w:numPr>
        <w:rPr>
          <w:rFonts w:cs="Times New Roman"/>
          <w:szCs w:val="28"/>
        </w:rPr>
      </w:pPr>
      <w:r w:rsidRPr="002C0B92">
        <w:rPr>
          <w:rFonts w:cs="Times New Roman"/>
          <w:b/>
          <w:bCs/>
          <w:szCs w:val="28"/>
        </w:rPr>
        <w:t>Динамометри:</w:t>
      </w:r>
      <w:r w:rsidRPr="002C0B92">
        <w:rPr>
          <w:rFonts w:cs="Times New Roman"/>
          <w:szCs w:val="28"/>
        </w:rPr>
        <w:t xml:space="preserve"> для оцінки сили м’язового тонусу, який впливає </w:t>
      </w:r>
      <w:proofErr w:type="gramStart"/>
      <w:r w:rsidRPr="002C0B92">
        <w:rPr>
          <w:rFonts w:cs="Times New Roman"/>
          <w:szCs w:val="28"/>
        </w:rPr>
        <w:t>на поставу</w:t>
      </w:r>
      <w:proofErr w:type="gramEnd"/>
      <w:r w:rsidRPr="002C0B92">
        <w:rPr>
          <w:rFonts w:cs="Times New Roman"/>
          <w:szCs w:val="28"/>
        </w:rPr>
        <w:t>.</w:t>
      </w:r>
    </w:p>
    <w:p w14:paraId="35DA6755" w14:textId="28FADFC1" w:rsidR="001D7B75" w:rsidRPr="002C0B92" w:rsidRDefault="001D7B75"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17</w:t>
      </w:r>
      <w:r w:rsidRPr="002C0B92">
        <w:rPr>
          <w:rFonts w:cs="Times New Roman"/>
          <w:i/>
          <w:iCs/>
          <w:szCs w:val="28"/>
        </w:rPr>
        <w:t>. Динаміка змін у м’язовому тонусі до і після корекції Атланта</w:t>
      </w:r>
    </w:p>
    <w:tbl>
      <w:tblPr>
        <w:tblStyle w:val="af6"/>
        <w:tblW w:w="9085" w:type="dxa"/>
        <w:tblLook w:val="04A0" w:firstRow="1" w:lastRow="0" w:firstColumn="1" w:lastColumn="0" w:noHBand="0" w:noVBand="1"/>
      </w:tblPr>
      <w:tblGrid>
        <w:gridCol w:w="4405"/>
        <w:gridCol w:w="2070"/>
        <w:gridCol w:w="2610"/>
      </w:tblGrid>
      <w:tr w:rsidR="006E52E8" w:rsidRPr="002C0B92" w14:paraId="0455DE19" w14:textId="77777777" w:rsidTr="006A7A98">
        <w:trPr>
          <w:trHeight w:val="537"/>
        </w:trPr>
        <w:tc>
          <w:tcPr>
            <w:tcW w:w="4405" w:type="dxa"/>
            <w:hideMark/>
          </w:tcPr>
          <w:p w14:paraId="16BAF98E" w14:textId="77777777" w:rsidR="001D7B75" w:rsidRPr="002C0B92" w:rsidRDefault="001D7B75" w:rsidP="00516DC5">
            <w:pPr>
              <w:rPr>
                <w:rFonts w:cs="Times New Roman"/>
                <w:b/>
                <w:bCs/>
                <w:szCs w:val="28"/>
              </w:rPr>
            </w:pPr>
            <w:r w:rsidRPr="002C0B92">
              <w:rPr>
                <w:rFonts w:cs="Times New Roman"/>
                <w:b/>
                <w:bCs/>
                <w:szCs w:val="28"/>
              </w:rPr>
              <w:t>Параметр</w:t>
            </w:r>
          </w:p>
        </w:tc>
        <w:tc>
          <w:tcPr>
            <w:tcW w:w="2070" w:type="dxa"/>
            <w:hideMark/>
          </w:tcPr>
          <w:p w14:paraId="1E046F9D" w14:textId="77777777" w:rsidR="001D7B75" w:rsidRPr="002C0B92" w:rsidRDefault="001D7B75" w:rsidP="00516DC5">
            <w:pPr>
              <w:rPr>
                <w:rFonts w:cs="Times New Roman"/>
                <w:b/>
                <w:bCs/>
                <w:szCs w:val="28"/>
              </w:rPr>
            </w:pPr>
            <w:r w:rsidRPr="002C0B92">
              <w:rPr>
                <w:rFonts w:cs="Times New Roman"/>
                <w:b/>
                <w:bCs/>
                <w:szCs w:val="28"/>
              </w:rPr>
              <w:t>До корекції</w:t>
            </w:r>
          </w:p>
        </w:tc>
        <w:tc>
          <w:tcPr>
            <w:tcW w:w="2610" w:type="dxa"/>
            <w:hideMark/>
          </w:tcPr>
          <w:p w14:paraId="2B3AA843" w14:textId="77777777" w:rsidR="001D7B75" w:rsidRPr="002C0B92" w:rsidRDefault="001D7B75" w:rsidP="00516DC5">
            <w:pPr>
              <w:rPr>
                <w:rFonts w:cs="Times New Roman"/>
                <w:b/>
                <w:bCs/>
                <w:szCs w:val="28"/>
              </w:rPr>
            </w:pPr>
            <w:r w:rsidRPr="002C0B92">
              <w:rPr>
                <w:rFonts w:cs="Times New Roman"/>
                <w:b/>
                <w:bCs/>
                <w:szCs w:val="28"/>
              </w:rPr>
              <w:t>Після корекції</w:t>
            </w:r>
          </w:p>
        </w:tc>
      </w:tr>
      <w:tr w:rsidR="006E52E8" w:rsidRPr="002C0B92" w14:paraId="4B2558C0" w14:textId="77777777" w:rsidTr="006A7A98">
        <w:trPr>
          <w:trHeight w:val="516"/>
        </w:trPr>
        <w:tc>
          <w:tcPr>
            <w:tcW w:w="4405" w:type="dxa"/>
            <w:hideMark/>
          </w:tcPr>
          <w:p w14:paraId="6D360AB2" w14:textId="77777777" w:rsidR="001D7B75" w:rsidRPr="002C0B92" w:rsidRDefault="001D7B75" w:rsidP="00516DC5">
            <w:pPr>
              <w:rPr>
                <w:rFonts w:cs="Times New Roman"/>
                <w:szCs w:val="28"/>
                <w:lang w:val="en-US"/>
              </w:rPr>
            </w:pPr>
            <w:r w:rsidRPr="002C0B92">
              <w:rPr>
                <w:rFonts w:cs="Times New Roman"/>
                <w:szCs w:val="28"/>
              </w:rPr>
              <w:t>Напруження м’язів шиї (%)</w:t>
            </w:r>
          </w:p>
        </w:tc>
        <w:tc>
          <w:tcPr>
            <w:tcW w:w="2070" w:type="dxa"/>
            <w:hideMark/>
          </w:tcPr>
          <w:p w14:paraId="4D452F8C" w14:textId="77777777" w:rsidR="001D7B75" w:rsidRPr="002C0B92" w:rsidRDefault="001D7B75" w:rsidP="00516DC5">
            <w:pPr>
              <w:rPr>
                <w:rFonts w:cs="Times New Roman"/>
                <w:szCs w:val="28"/>
              </w:rPr>
            </w:pPr>
            <w:r w:rsidRPr="002C0B92">
              <w:rPr>
                <w:rFonts w:cs="Times New Roman"/>
                <w:szCs w:val="28"/>
              </w:rPr>
              <w:t>85%</w:t>
            </w:r>
          </w:p>
        </w:tc>
        <w:tc>
          <w:tcPr>
            <w:tcW w:w="2610" w:type="dxa"/>
            <w:hideMark/>
          </w:tcPr>
          <w:p w14:paraId="723DE273" w14:textId="77777777" w:rsidR="001D7B75" w:rsidRPr="002C0B92" w:rsidRDefault="001D7B75" w:rsidP="00516DC5">
            <w:pPr>
              <w:rPr>
                <w:rFonts w:cs="Times New Roman"/>
                <w:szCs w:val="28"/>
              </w:rPr>
            </w:pPr>
            <w:r w:rsidRPr="002C0B92">
              <w:rPr>
                <w:rFonts w:cs="Times New Roman"/>
                <w:szCs w:val="28"/>
              </w:rPr>
              <w:t>40%</w:t>
            </w:r>
          </w:p>
        </w:tc>
      </w:tr>
      <w:tr w:rsidR="001D7B75" w:rsidRPr="002C0B92" w14:paraId="39869E45" w14:textId="77777777" w:rsidTr="006A7A98">
        <w:trPr>
          <w:trHeight w:val="537"/>
        </w:trPr>
        <w:tc>
          <w:tcPr>
            <w:tcW w:w="4405" w:type="dxa"/>
            <w:hideMark/>
          </w:tcPr>
          <w:p w14:paraId="72CAAB11" w14:textId="77777777" w:rsidR="001D7B75" w:rsidRPr="002C0B92" w:rsidRDefault="001D7B75" w:rsidP="00516DC5">
            <w:pPr>
              <w:rPr>
                <w:rFonts w:cs="Times New Roman"/>
                <w:szCs w:val="28"/>
              </w:rPr>
            </w:pPr>
            <w:r w:rsidRPr="002C0B92">
              <w:rPr>
                <w:rFonts w:cs="Times New Roman"/>
                <w:szCs w:val="28"/>
              </w:rPr>
              <w:t>Напруження трапецій (%)</w:t>
            </w:r>
          </w:p>
        </w:tc>
        <w:tc>
          <w:tcPr>
            <w:tcW w:w="2070" w:type="dxa"/>
            <w:hideMark/>
          </w:tcPr>
          <w:p w14:paraId="6411ABE7" w14:textId="77777777" w:rsidR="001D7B75" w:rsidRPr="002C0B92" w:rsidRDefault="001D7B75" w:rsidP="00516DC5">
            <w:pPr>
              <w:rPr>
                <w:rFonts w:cs="Times New Roman"/>
                <w:szCs w:val="28"/>
              </w:rPr>
            </w:pPr>
            <w:r w:rsidRPr="002C0B92">
              <w:rPr>
                <w:rFonts w:cs="Times New Roman"/>
                <w:szCs w:val="28"/>
              </w:rPr>
              <w:t>70%</w:t>
            </w:r>
          </w:p>
        </w:tc>
        <w:tc>
          <w:tcPr>
            <w:tcW w:w="2610" w:type="dxa"/>
            <w:hideMark/>
          </w:tcPr>
          <w:p w14:paraId="14FC9902" w14:textId="77777777" w:rsidR="001D7B75" w:rsidRPr="002C0B92" w:rsidRDefault="001D7B75" w:rsidP="00516DC5">
            <w:pPr>
              <w:rPr>
                <w:rFonts w:cs="Times New Roman"/>
                <w:szCs w:val="28"/>
              </w:rPr>
            </w:pPr>
            <w:r w:rsidRPr="002C0B92">
              <w:rPr>
                <w:rFonts w:cs="Times New Roman"/>
                <w:szCs w:val="28"/>
              </w:rPr>
              <w:t>35%</w:t>
            </w:r>
          </w:p>
        </w:tc>
      </w:tr>
    </w:tbl>
    <w:p w14:paraId="7C728DE9" w14:textId="41EA3C15" w:rsidR="001D7B75" w:rsidRPr="002C0B92" w:rsidRDefault="001D7B75" w:rsidP="00516DC5">
      <w:pPr>
        <w:rPr>
          <w:rFonts w:cs="Times New Roman"/>
          <w:szCs w:val="28"/>
        </w:rPr>
      </w:pPr>
    </w:p>
    <w:p w14:paraId="51BB2379" w14:textId="77777777" w:rsidR="001D7B75" w:rsidRPr="002C0B92" w:rsidRDefault="001D7B75" w:rsidP="00516DC5">
      <w:pPr>
        <w:rPr>
          <w:rFonts w:cs="Times New Roman"/>
          <w:b/>
          <w:bCs/>
          <w:szCs w:val="28"/>
        </w:rPr>
      </w:pPr>
      <w:r w:rsidRPr="002C0B92">
        <w:rPr>
          <w:rFonts w:cs="Times New Roman"/>
          <w:b/>
          <w:bCs/>
          <w:szCs w:val="28"/>
        </w:rPr>
        <w:t>Переваги методів оцінки структури тіла</w:t>
      </w:r>
    </w:p>
    <w:p w14:paraId="134CAE27" w14:textId="77777777" w:rsidR="001D7B75" w:rsidRPr="002C0B92" w:rsidRDefault="001D7B75" w:rsidP="00F262C9">
      <w:pPr>
        <w:numPr>
          <w:ilvl w:val="0"/>
          <w:numId w:val="54"/>
        </w:numPr>
        <w:rPr>
          <w:rFonts w:cs="Times New Roman"/>
          <w:szCs w:val="28"/>
        </w:rPr>
      </w:pPr>
      <w:r w:rsidRPr="002C0B92">
        <w:rPr>
          <w:rFonts w:cs="Times New Roman"/>
          <w:szCs w:val="28"/>
        </w:rPr>
        <w:lastRenderedPageBreak/>
        <w:t>Поєднання візуального, інструментального та комп’ютерного аналізу дозволяє отримати об’єктивні результати.</w:t>
      </w:r>
    </w:p>
    <w:p w14:paraId="7FC1D5CC" w14:textId="77777777" w:rsidR="001D7B75" w:rsidRPr="002C0B92" w:rsidRDefault="001D7B75" w:rsidP="00F262C9">
      <w:pPr>
        <w:numPr>
          <w:ilvl w:val="0"/>
          <w:numId w:val="54"/>
        </w:numPr>
        <w:rPr>
          <w:rFonts w:cs="Times New Roman"/>
          <w:szCs w:val="28"/>
        </w:rPr>
      </w:pPr>
      <w:r w:rsidRPr="002C0B92">
        <w:rPr>
          <w:rFonts w:cs="Times New Roman"/>
          <w:szCs w:val="28"/>
        </w:rPr>
        <w:t>Методи неінвазивні та безпечні для пацієнта.</w:t>
      </w:r>
    </w:p>
    <w:p w14:paraId="4404AD17" w14:textId="21E8EDD0" w:rsidR="001D7B75" w:rsidRPr="002C0B92" w:rsidRDefault="001D7B75" w:rsidP="00F262C9">
      <w:pPr>
        <w:numPr>
          <w:ilvl w:val="0"/>
          <w:numId w:val="54"/>
        </w:numPr>
        <w:rPr>
          <w:rFonts w:cs="Times New Roman"/>
          <w:szCs w:val="28"/>
        </w:rPr>
      </w:pPr>
      <w:r w:rsidRPr="002C0B92">
        <w:rPr>
          <w:rFonts w:cs="Times New Roman"/>
          <w:szCs w:val="28"/>
        </w:rPr>
        <w:t>Візуалізація забезпечує наочність для порівняння змін до і після терапії.</w:t>
      </w:r>
    </w:p>
    <w:p w14:paraId="0271123E" w14:textId="77777777" w:rsidR="001D7B75" w:rsidRPr="002C0B92" w:rsidRDefault="001D7B75" w:rsidP="00516DC5">
      <w:pPr>
        <w:rPr>
          <w:rFonts w:cs="Times New Roman"/>
          <w:b/>
          <w:bCs/>
          <w:szCs w:val="28"/>
        </w:rPr>
      </w:pPr>
      <w:r w:rsidRPr="002C0B92">
        <w:rPr>
          <w:rFonts w:cs="Times New Roman"/>
          <w:b/>
          <w:bCs/>
          <w:szCs w:val="28"/>
        </w:rPr>
        <w:t>Висновок до підрозділу</w:t>
      </w:r>
    </w:p>
    <w:p w14:paraId="39AE4359" w14:textId="4D8C308B" w:rsidR="00DE53E9" w:rsidRPr="002C0B92" w:rsidRDefault="001D7B75" w:rsidP="00516DC5">
      <w:pPr>
        <w:rPr>
          <w:rFonts w:cs="Times New Roman"/>
          <w:szCs w:val="28"/>
        </w:rPr>
      </w:pPr>
      <w:r w:rsidRPr="002C0B92">
        <w:rPr>
          <w:rFonts w:cs="Times New Roman"/>
          <w:szCs w:val="28"/>
        </w:rPr>
        <w:t>Методи оцінки структури тіла, зокрема аналіз постави та візуалізація, дозволяють виявити структурні порушення, спричинені дислокацією Атланта, та оцінити ефективність корекції. Вони забезпечують комплексний підхід до вивчення морфо-функціональних змін і підвищують точність отриманих результатів.</w:t>
      </w:r>
    </w:p>
    <w:p w14:paraId="11CE2317" w14:textId="77777777" w:rsidR="001D7B75" w:rsidRPr="002C0B92" w:rsidRDefault="001D7B75" w:rsidP="000A6034">
      <w:pPr>
        <w:pStyle w:val="2"/>
        <w:rPr>
          <w:rFonts w:cs="Times New Roman"/>
          <w:color w:val="auto"/>
          <w:sz w:val="28"/>
          <w:szCs w:val="28"/>
        </w:rPr>
      </w:pPr>
      <w:bookmarkStart w:id="14" w:name="_Toc184617180"/>
      <w:r w:rsidRPr="002C0B92">
        <w:rPr>
          <w:rFonts w:cs="Times New Roman"/>
          <w:color w:val="auto"/>
          <w:sz w:val="28"/>
          <w:szCs w:val="28"/>
        </w:rPr>
        <w:t>2.6. Статистична обробка даних</w:t>
      </w:r>
      <w:bookmarkEnd w:id="14"/>
    </w:p>
    <w:p w14:paraId="1EA2D8C2" w14:textId="162F2143" w:rsidR="001D7B75" w:rsidRPr="002C0B92" w:rsidRDefault="001D7B75" w:rsidP="00516DC5">
      <w:pPr>
        <w:rPr>
          <w:rFonts w:cs="Times New Roman"/>
          <w:szCs w:val="28"/>
        </w:rPr>
      </w:pPr>
      <w:r w:rsidRPr="002C0B92">
        <w:rPr>
          <w:rFonts w:cs="Times New Roman"/>
          <w:szCs w:val="28"/>
        </w:rPr>
        <w:t>Статистична обробка даних є ключовим етапом дослідження, що забезпечує об’єктивний аналіз отриманих результатів. Використання сучасних статистичних методів дозволяє виявити закономірності, оцінити ефективність втручань і зробити науково обґрунтовані висновки.</w:t>
      </w:r>
    </w:p>
    <w:p w14:paraId="68624F55" w14:textId="77777777" w:rsidR="001D7B75" w:rsidRPr="002C0B92" w:rsidRDefault="001D7B75" w:rsidP="00516DC5">
      <w:pPr>
        <w:rPr>
          <w:rFonts w:cs="Times New Roman"/>
          <w:b/>
          <w:bCs/>
          <w:szCs w:val="28"/>
        </w:rPr>
      </w:pPr>
      <w:r w:rsidRPr="002C0B92">
        <w:rPr>
          <w:rFonts w:cs="Times New Roman"/>
          <w:b/>
          <w:bCs/>
          <w:szCs w:val="28"/>
        </w:rPr>
        <w:t>Мета статистичної обробки</w:t>
      </w:r>
    </w:p>
    <w:p w14:paraId="1E8A6D50" w14:textId="77777777" w:rsidR="001D7B75" w:rsidRPr="002C0B92" w:rsidRDefault="001D7B75" w:rsidP="00F262C9">
      <w:pPr>
        <w:numPr>
          <w:ilvl w:val="0"/>
          <w:numId w:val="55"/>
        </w:numPr>
        <w:rPr>
          <w:rFonts w:cs="Times New Roman"/>
          <w:szCs w:val="28"/>
        </w:rPr>
      </w:pPr>
      <w:r w:rsidRPr="002C0B92">
        <w:rPr>
          <w:rFonts w:cs="Times New Roman"/>
          <w:szCs w:val="28"/>
        </w:rPr>
        <w:t>Оцінити достовірність змін у клінічних, морфологічних і функціональних параметрах після корекції Атланта.</w:t>
      </w:r>
    </w:p>
    <w:p w14:paraId="3F904C16" w14:textId="77777777" w:rsidR="001D7B75" w:rsidRPr="002C0B92" w:rsidRDefault="001D7B75" w:rsidP="00F262C9">
      <w:pPr>
        <w:numPr>
          <w:ilvl w:val="0"/>
          <w:numId w:val="55"/>
        </w:numPr>
        <w:rPr>
          <w:rFonts w:cs="Times New Roman"/>
          <w:szCs w:val="28"/>
        </w:rPr>
      </w:pPr>
      <w:r w:rsidRPr="002C0B92">
        <w:rPr>
          <w:rFonts w:cs="Times New Roman"/>
          <w:szCs w:val="28"/>
        </w:rPr>
        <w:t>Визначити ступінь впливу різних методів корекції на досліджувані показники.</w:t>
      </w:r>
    </w:p>
    <w:p w14:paraId="1DC3C069" w14:textId="77777777" w:rsidR="001D7B75" w:rsidRPr="002C0B92" w:rsidRDefault="001D7B75" w:rsidP="00F262C9">
      <w:pPr>
        <w:numPr>
          <w:ilvl w:val="0"/>
          <w:numId w:val="55"/>
        </w:numPr>
        <w:rPr>
          <w:rFonts w:cs="Times New Roman"/>
          <w:szCs w:val="28"/>
        </w:rPr>
      </w:pPr>
      <w:r w:rsidRPr="002C0B92">
        <w:rPr>
          <w:rFonts w:cs="Times New Roman"/>
          <w:szCs w:val="28"/>
        </w:rPr>
        <w:t>Встановити кореляцію між дислокацією Атланта та клінічними симптомами.</w:t>
      </w:r>
    </w:p>
    <w:p w14:paraId="79B93C81" w14:textId="606BFE70" w:rsidR="001D7B75" w:rsidRPr="002C0B92" w:rsidRDefault="001D7B75" w:rsidP="00516DC5">
      <w:pPr>
        <w:rPr>
          <w:rFonts w:cs="Times New Roman"/>
          <w:szCs w:val="28"/>
        </w:rPr>
      </w:pPr>
    </w:p>
    <w:p w14:paraId="52532230" w14:textId="77777777" w:rsidR="001D7B75" w:rsidRPr="002C0B92" w:rsidRDefault="001D7B75" w:rsidP="00516DC5">
      <w:pPr>
        <w:rPr>
          <w:rFonts w:cs="Times New Roman"/>
          <w:b/>
          <w:bCs/>
          <w:szCs w:val="28"/>
        </w:rPr>
      </w:pPr>
      <w:r w:rsidRPr="002C0B92">
        <w:rPr>
          <w:rFonts w:cs="Times New Roman"/>
          <w:b/>
          <w:bCs/>
          <w:szCs w:val="28"/>
        </w:rPr>
        <w:t>Програмне забезпечення для аналізу</w:t>
      </w:r>
    </w:p>
    <w:p w14:paraId="5A5378E8" w14:textId="72B63CA4" w:rsidR="001D7B75" w:rsidRPr="002C0B92" w:rsidRDefault="001D7B75" w:rsidP="00516DC5">
      <w:pPr>
        <w:rPr>
          <w:rFonts w:cs="Times New Roman"/>
          <w:szCs w:val="28"/>
        </w:rPr>
      </w:pPr>
      <w:r w:rsidRPr="002C0B92">
        <w:rPr>
          <w:rFonts w:cs="Times New Roman"/>
          <w:szCs w:val="28"/>
        </w:rPr>
        <w:lastRenderedPageBreak/>
        <w:t>Для обробки даних використовували</w:t>
      </w:r>
      <w:r w:rsidR="00831559" w:rsidRPr="002C0B92">
        <w:rPr>
          <w:rFonts w:cs="Times New Roman"/>
          <w:szCs w:val="28"/>
        </w:rPr>
        <w:t xml:space="preserve"> сучасні статистичні методи згідно з рекомендація</w:t>
      </w:r>
      <w:r w:rsidR="00237C2F">
        <w:rPr>
          <w:rFonts w:cs="Times New Roman"/>
          <w:szCs w:val="28"/>
        </w:rPr>
        <w:t>ми для медичних досліджень [26]</w:t>
      </w:r>
      <w:r w:rsidRPr="002C0B92">
        <w:rPr>
          <w:rFonts w:cs="Times New Roman"/>
          <w:szCs w:val="28"/>
        </w:rPr>
        <w:t>:</w:t>
      </w:r>
    </w:p>
    <w:p w14:paraId="4F524495" w14:textId="77777777" w:rsidR="001D7B75" w:rsidRPr="002C0B92" w:rsidRDefault="001D7B75" w:rsidP="00F262C9">
      <w:pPr>
        <w:numPr>
          <w:ilvl w:val="0"/>
          <w:numId w:val="56"/>
        </w:numPr>
        <w:rPr>
          <w:rFonts w:cs="Times New Roman"/>
          <w:szCs w:val="28"/>
        </w:rPr>
      </w:pPr>
      <w:r w:rsidRPr="002C0B92">
        <w:rPr>
          <w:rFonts w:cs="Times New Roman"/>
          <w:b/>
          <w:bCs/>
          <w:szCs w:val="28"/>
        </w:rPr>
        <w:t>SPSS (версія 27):</w:t>
      </w:r>
      <w:r w:rsidRPr="002C0B92">
        <w:rPr>
          <w:rFonts w:cs="Times New Roman"/>
          <w:szCs w:val="28"/>
        </w:rPr>
        <w:t xml:space="preserve"> аналіз кореляцій, тестування гіпотез, дисперсійний аналіз.</w:t>
      </w:r>
    </w:p>
    <w:p w14:paraId="6E8CC31C" w14:textId="168D8C77" w:rsidR="001D7B75" w:rsidRPr="002C0B92" w:rsidRDefault="001D7B75" w:rsidP="00F262C9">
      <w:pPr>
        <w:numPr>
          <w:ilvl w:val="0"/>
          <w:numId w:val="56"/>
        </w:numPr>
        <w:rPr>
          <w:rFonts w:cs="Times New Roman"/>
          <w:szCs w:val="28"/>
        </w:rPr>
      </w:pPr>
      <w:r w:rsidRPr="002C0B92">
        <w:rPr>
          <w:rFonts w:cs="Times New Roman"/>
          <w:b/>
          <w:bCs/>
          <w:szCs w:val="28"/>
        </w:rPr>
        <w:t>Excel:</w:t>
      </w:r>
      <w:r w:rsidRPr="002C0B92">
        <w:rPr>
          <w:rFonts w:cs="Times New Roman"/>
          <w:szCs w:val="28"/>
        </w:rPr>
        <w:t xml:space="preserve"> підготовка таблиць і побудова графіків.</w:t>
      </w:r>
    </w:p>
    <w:p w14:paraId="2925F957" w14:textId="77777777" w:rsidR="001D7B75" w:rsidRPr="002C0B92" w:rsidRDefault="001D7B75" w:rsidP="00516DC5">
      <w:pPr>
        <w:rPr>
          <w:rFonts w:cs="Times New Roman"/>
          <w:b/>
          <w:bCs/>
          <w:szCs w:val="28"/>
        </w:rPr>
      </w:pPr>
      <w:r w:rsidRPr="002C0B92">
        <w:rPr>
          <w:rFonts w:cs="Times New Roman"/>
          <w:b/>
          <w:bCs/>
          <w:szCs w:val="28"/>
        </w:rPr>
        <w:t>Методи статистичного аналізу</w:t>
      </w:r>
    </w:p>
    <w:p w14:paraId="30DB554C" w14:textId="77777777" w:rsidR="001D7B75" w:rsidRPr="002C0B92" w:rsidRDefault="001D7B75" w:rsidP="00F262C9">
      <w:pPr>
        <w:numPr>
          <w:ilvl w:val="0"/>
          <w:numId w:val="57"/>
        </w:numPr>
        <w:rPr>
          <w:rFonts w:cs="Times New Roman"/>
          <w:i/>
          <w:iCs/>
          <w:szCs w:val="28"/>
        </w:rPr>
      </w:pPr>
      <w:r w:rsidRPr="002C0B92">
        <w:rPr>
          <w:rFonts w:cs="Times New Roman"/>
          <w:i/>
          <w:iCs/>
          <w:szCs w:val="28"/>
        </w:rPr>
        <w:t>Описова статистика:</w:t>
      </w:r>
    </w:p>
    <w:p w14:paraId="69642484" w14:textId="77777777" w:rsidR="001D7B75" w:rsidRPr="002C0B92" w:rsidRDefault="001D7B75" w:rsidP="00F262C9">
      <w:pPr>
        <w:numPr>
          <w:ilvl w:val="1"/>
          <w:numId w:val="57"/>
        </w:numPr>
        <w:rPr>
          <w:rFonts w:cs="Times New Roman"/>
          <w:szCs w:val="28"/>
        </w:rPr>
      </w:pPr>
      <w:r w:rsidRPr="002C0B92">
        <w:rPr>
          <w:rFonts w:cs="Times New Roman"/>
          <w:szCs w:val="28"/>
        </w:rPr>
        <w:t>Розрахунок середніх значень, медіани, стандартного відхилення для кожного параметра.</w:t>
      </w:r>
    </w:p>
    <w:p w14:paraId="41D9C8F9" w14:textId="77777777" w:rsidR="001D7B75" w:rsidRPr="002C0B92" w:rsidRDefault="001D7B75" w:rsidP="00F262C9">
      <w:pPr>
        <w:numPr>
          <w:ilvl w:val="1"/>
          <w:numId w:val="57"/>
        </w:numPr>
        <w:rPr>
          <w:rFonts w:cs="Times New Roman"/>
          <w:szCs w:val="28"/>
        </w:rPr>
      </w:pPr>
      <w:r w:rsidRPr="002C0B92">
        <w:rPr>
          <w:rFonts w:cs="Times New Roman"/>
          <w:szCs w:val="28"/>
        </w:rPr>
        <w:t>Використовувалася для характеристики вибірки (вік, стать, базові клінічні показники).</w:t>
      </w:r>
    </w:p>
    <w:p w14:paraId="5AFFDD4F" w14:textId="77777777" w:rsidR="001D7B75" w:rsidRPr="002C0B92" w:rsidRDefault="001D7B75" w:rsidP="00F262C9">
      <w:pPr>
        <w:numPr>
          <w:ilvl w:val="0"/>
          <w:numId w:val="57"/>
        </w:numPr>
        <w:rPr>
          <w:rFonts w:cs="Times New Roman"/>
          <w:i/>
          <w:iCs/>
          <w:szCs w:val="28"/>
        </w:rPr>
      </w:pPr>
      <w:r w:rsidRPr="002C0B92">
        <w:rPr>
          <w:rFonts w:cs="Times New Roman"/>
          <w:i/>
          <w:iCs/>
          <w:szCs w:val="28"/>
        </w:rPr>
        <w:t>Тестування гіпотез:</w:t>
      </w:r>
    </w:p>
    <w:p w14:paraId="24DA0C46" w14:textId="77777777" w:rsidR="001D7B75" w:rsidRPr="002C0B92" w:rsidRDefault="001D7B75" w:rsidP="00F262C9">
      <w:pPr>
        <w:numPr>
          <w:ilvl w:val="1"/>
          <w:numId w:val="57"/>
        </w:numPr>
        <w:rPr>
          <w:rFonts w:cs="Times New Roman"/>
          <w:szCs w:val="28"/>
        </w:rPr>
      </w:pPr>
      <w:r w:rsidRPr="002C0B92">
        <w:rPr>
          <w:rFonts w:cs="Times New Roman"/>
          <w:i/>
          <w:iCs/>
          <w:szCs w:val="28"/>
        </w:rPr>
        <w:t>Т-тест для залежних вибірок:</w:t>
      </w:r>
      <w:r w:rsidRPr="002C0B92">
        <w:rPr>
          <w:rFonts w:cs="Times New Roman"/>
          <w:szCs w:val="28"/>
        </w:rPr>
        <w:t xml:space="preserve"> оцінка змін до і після корекції в експериментальній групі.</w:t>
      </w:r>
    </w:p>
    <w:p w14:paraId="5C159479" w14:textId="77777777" w:rsidR="001D7B75" w:rsidRPr="002C0B92" w:rsidRDefault="001D7B75" w:rsidP="00F262C9">
      <w:pPr>
        <w:numPr>
          <w:ilvl w:val="1"/>
          <w:numId w:val="57"/>
        </w:numPr>
        <w:rPr>
          <w:rFonts w:cs="Times New Roman"/>
          <w:szCs w:val="28"/>
        </w:rPr>
      </w:pPr>
      <w:r w:rsidRPr="002C0B92">
        <w:rPr>
          <w:rFonts w:cs="Times New Roman"/>
          <w:i/>
          <w:iCs/>
          <w:szCs w:val="28"/>
        </w:rPr>
        <w:t>Т-тест для незалежних вибірок:</w:t>
      </w:r>
      <w:r w:rsidRPr="002C0B92">
        <w:rPr>
          <w:rFonts w:cs="Times New Roman"/>
          <w:szCs w:val="28"/>
        </w:rPr>
        <w:t xml:space="preserve"> порівняння результатів між експериментальною та контрольною групами.</w:t>
      </w:r>
    </w:p>
    <w:p w14:paraId="42EDC4E4" w14:textId="77777777" w:rsidR="001D7B75" w:rsidRPr="002C0B92" w:rsidRDefault="001D7B75" w:rsidP="00F262C9">
      <w:pPr>
        <w:numPr>
          <w:ilvl w:val="0"/>
          <w:numId w:val="57"/>
        </w:numPr>
        <w:rPr>
          <w:rFonts w:cs="Times New Roman"/>
          <w:i/>
          <w:iCs/>
          <w:szCs w:val="28"/>
        </w:rPr>
      </w:pPr>
      <w:r w:rsidRPr="002C0B92">
        <w:rPr>
          <w:rFonts w:cs="Times New Roman"/>
          <w:i/>
          <w:iCs/>
          <w:szCs w:val="28"/>
        </w:rPr>
        <w:t>Кореляційний аналіз:</w:t>
      </w:r>
    </w:p>
    <w:p w14:paraId="36A73DFD" w14:textId="77777777" w:rsidR="001D7B75" w:rsidRPr="002C0B92" w:rsidRDefault="001D7B75" w:rsidP="00F262C9">
      <w:pPr>
        <w:numPr>
          <w:ilvl w:val="1"/>
          <w:numId w:val="57"/>
        </w:numPr>
        <w:rPr>
          <w:rFonts w:cs="Times New Roman"/>
          <w:szCs w:val="28"/>
        </w:rPr>
      </w:pPr>
      <w:r w:rsidRPr="002C0B92">
        <w:rPr>
          <w:rFonts w:cs="Times New Roman"/>
          <w:szCs w:val="28"/>
        </w:rPr>
        <w:t>Визначення зв’язку між морфо-функціональними порушеннями (зміщення Атланта) і клінічними симптомами (VAS, запаморочення, асиметрія постави).</w:t>
      </w:r>
    </w:p>
    <w:p w14:paraId="4901E09C" w14:textId="77777777" w:rsidR="001D7B75" w:rsidRPr="002C0B92" w:rsidRDefault="001D7B75" w:rsidP="00F262C9">
      <w:pPr>
        <w:numPr>
          <w:ilvl w:val="1"/>
          <w:numId w:val="57"/>
        </w:numPr>
        <w:rPr>
          <w:rFonts w:cs="Times New Roman"/>
          <w:szCs w:val="28"/>
        </w:rPr>
      </w:pPr>
      <w:r w:rsidRPr="002C0B92">
        <w:rPr>
          <w:rFonts w:cs="Times New Roman"/>
          <w:szCs w:val="28"/>
        </w:rPr>
        <w:t>Обчислення коефіцієнта кореляції Пірсона (r).</w:t>
      </w:r>
    </w:p>
    <w:p w14:paraId="6812A85F" w14:textId="77777777" w:rsidR="001D7B75" w:rsidRPr="002C0B92" w:rsidRDefault="001D7B75" w:rsidP="00F262C9">
      <w:pPr>
        <w:numPr>
          <w:ilvl w:val="0"/>
          <w:numId w:val="57"/>
        </w:numPr>
        <w:rPr>
          <w:rFonts w:cs="Times New Roman"/>
          <w:i/>
          <w:iCs/>
          <w:szCs w:val="28"/>
        </w:rPr>
      </w:pPr>
      <w:r w:rsidRPr="002C0B92">
        <w:rPr>
          <w:rFonts w:cs="Times New Roman"/>
          <w:i/>
          <w:iCs/>
          <w:szCs w:val="28"/>
        </w:rPr>
        <w:t>Дисперсійний аналіз (ANOVA):</w:t>
      </w:r>
    </w:p>
    <w:p w14:paraId="2ED22D56" w14:textId="77777777" w:rsidR="001D7B75" w:rsidRPr="002C0B92" w:rsidRDefault="001D7B75" w:rsidP="00F262C9">
      <w:pPr>
        <w:numPr>
          <w:ilvl w:val="1"/>
          <w:numId w:val="57"/>
        </w:numPr>
        <w:rPr>
          <w:rFonts w:cs="Times New Roman"/>
          <w:szCs w:val="28"/>
        </w:rPr>
      </w:pPr>
      <w:r w:rsidRPr="002C0B92">
        <w:rPr>
          <w:rFonts w:cs="Times New Roman"/>
          <w:szCs w:val="28"/>
        </w:rPr>
        <w:t>Використовувався для оцінки ефективності різних методів корекції.</w:t>
      </w:r>
    </w:p>
    <w:p w14:paraId="50221A80" w14:textId="77777777" w:rsidR="001D7B75" w:rsidRPr="002C0B92" w:rsidRDefault="001D7B75" w:rsidP="00F262C9">
      <w:pPr>
        <w:numPr>
          <w:ilvl w:val="1"/>
          <w:numId w:val="57"/>
        </w:numPr>
        <w:rPr>
          <w:rFonts w:cs="Times New Roman"/>
          <w:szCs w:val="28"/>
        </w:rPr>
      </w:pPr>
      <w:r w:rsidRPr="002C0B92">
        <w:rPr>
          <w:rFonts w:cs="Times New Roman"/>
          <w:szCs w:val="28"/>
        </w:rPr>
        <w:lastRenderedPageBreak/>
        <w:t>Дозволив порівняти результати між групами, які отримували мануальну терапію, остеопатію та фізіотерапію.</w:t>
      </w:r>
    </w:p>
    <w:p w14:paraId="475F8DAC" w14:textId="77777777" w:rsidR="001D7B75" w:rsidRPr="002C0B92" w:rsidRDefault="001D7B75" w:rsidP="00F262C9">
      <w:pPr>
        <w:numPr>
          <w:ilvl w:val="0"/>
          <w:numId w:val="57"/>
        </w:numPr>
        <w:rPr>
          <w:rFonts w:cs="Times New Roman"/>
          <w:i/>
          <w:iCs/>
          <w:szCs w:val="28"/>
        </w:rPr>
      </w:pPr>
      <w:r w:rsidRPr="002C0B92">
        <w:rPr>
          <w:rFonts w:cs="Times New Roman"/>
          <w:i/>
          <w:iCs/>
          <w:szCs w:val="28"/>
        </w:rPr>
        <w:t>Розрахунок ефекту втручання:</w:t>
      </w:r>
    </w:p>
    <w:p w14:paraId="79FD8DF8" w14:textId="66223A32" w:rsidR="001D7B75" w:rsidRPr="002C0B92" w:rsidRDefault="001D7B75" w:rsidP="00F262C9">
      <w:pPr>
        <w:numPr>
          <w:ilvl w:val="1"/>
          <w:numId w:val="57"/>
        </w:numPr>
        <w:rPr>
          <w:rFonts w:cs="Times New Roman"/>
          <w:szCs w:val="28"/>
        </w:rPr>
      </w:pPr>
      <w:r w:rsidRPr="002C0B92">
        <w:rPr>
          <w:rFonts w:cs="Times New Roman"/>
          <w:szCs w:val="28"/>
        </w:rPr>
        <w:t xml:space="preserve">Використовували </w:t>
      </w:r>
      <w:r w:rsidRPr="002C0B92">
        <w:rPr>
          <w:rFonts w:cs="Times New Roman"/>
          <w:i/>
          <w:iCs/>
          <w:szCs w:val="28"/>
        </w:rPr>
        <w:t>коефіцієнт Кохена (Cohen’s d)</w:t>
      </w:r>
      <w:r w:rsidRPr="002C0B92">
        <w:rPr>
          <w:rFonts w:cs="Times New Roman"/>
          <w:szCs w:val="28"/>
        </w:rPr>
        <w:t xml:space="preserve"> для визначення сили ефекту корекції Атланта на досліджувані показники.</w:t>
      </w:r>
    </w:p>
    <w:p w14:paraId="0F3C6B9E" w14:textId="0798A472" w:rsidR="001D7B75" w:rsidRPr="002C0B92" w:rsidRDefault="001D7B75" w:rsidP="00516DC5">
      <w:pPr>
        <w:rPr>
          <w:rFonts w:cs="Times New Roman"/>
          <w:b/>
          <w:bCs/>
          <w:szCs w:val="28"/>
        </w:rPr>
      </w:pPr>
      <w:r w:rsidRPr="002C0B92">
        <w:rPr>
          <w:rFonts w:cs="Times New Roman"/>
          <w:b/>
          <w:bCs/>
          <w:szCs w:val="28"/>
        </w:rPr>
        <w:t>Статистичні критерії</w:t>
      </w:r>
      <w:r w:rsidR="00831559" w:rsidRPr="002C0B92">
        <w:rPr>
          <w:rFonts w:cs="Times New Roman"/>
          <w:b/>
          <w:bCs/>
          <w:szCs w:val="28"/>
        </w:rPr>
        <w:t xml:space="preserve"> були обрані відповідно до стандартів аналізу клінічних даних (27):</w:t>
      </w:r>
    </w:p>
    <w:p w14:paraId="1BF93DEE" w14:textId="77777777" w:rsidR="001D7B75" w:rsidRPr="002C0B92" w:rsidRDefault="001D7B75" w:rsidP="00F262C9">
      <w:pPr>
        <w:numPr>
          <w:ilvl w:val="0"/>
          <w:numId w:val="58"/>
        </w:numPr>
        <w:rPr>
          <w:rFonts w:cs="Times New Roman"/>
          <w:szCs w:val="28"/>
        </w:rPr>
      </w:pPr>
      <w:r w:rsidRPr="002C0B92">
        <w:rPr>
          <w:rFonts w:cs="Times New Roman"/>
          <w:i/>
          <w:iCs/>
          <w:szCs w:val="28"/>
        </w:rPr>
        <w:t>Рівень значущості (p):</w:t>
      </w:r>
      <w:r w:rsidRPr="002C0B92">
        <w:rPr>
          <w:rFonts w:cs="Times New Roman"/>
          <w:szCs w:val="28"/>
        </w:rPr>
        <w:t xml:space="preserve"> Встановлено на рівні 0.05.</w:t>
      </w:r>
    </w:p>
    <w:p w14:paraId="25A95298" w14:textId="190B3049" w:rsidR="001D7B75" w:rsidRPr="002C0B92" w:rsidRDefault="001D7B75" w:rsidP="00F262C9">
      <w:pPr>
        <w:numPr>
          <w:ilvl w:val="0"/>
          <w:numId w:val="58"/>
        </w:numPr>
        <w:rPr>
          <w:rFonts w:cs="Times New Roman"/>
          <w:szCs w:val="28"/>
        </w:rPr>
      </w:pPr>
      <w:r w:rsidRPr="002C0B92">
        <w:rPr>
          <w:rFonts w:cs="Times New Roman"/>
          <w:i/>
          <w:iCs/>
          <w:szCs w:val="28"/>
        </w:rPr>
        <w:t>Інтервали довіри (CI):</w:t>
      </w:r>
      <w:r w:rsidRPr="002C0B92">
        <w:rPr>
          <w:rFonts w:cs="Times New Roman"/>
          <w:szCs w:val="28"/>
        </w:rPr>
        <w:t xml:space="preserve"> 95%, що забезпечує високу надійність результатів.</w:t>
      </w:r>
    </w:p>
    <w:p w14:paraId="6BD255B3" w14:textId="77777777" w:rsidR="001D7B75" w:rsidRPr="002C0B92" w:rsidRDefault="001D7B75" w:rsidP="00516DC5">
      <w:pPr>
        <w:rPr>
          <w:rFonts w:cs="Times New Roman"/>
          <w:b/>
          <w:bCs/>
          <w:szCs w:val="28"/>
        </w:rPr>
      </w:pPr>
      <w:r w:rsidRPr="002C0B92">
        <w:rPr>
          <w:rFonts w:cs="Times New Roman"/>
          <w:b/>
          <w:bCs/>
          <w:szCs w:val="28"/>
        </w:rPr>
        <w:t>Приклади аналізу даних</w:t>
      </w:r>
    </w:p>
    <w:p w14:paraId="7F2EB4FA" w14:textId="3B66AF41" w:rsidR="001D7B75" w:rsidRPr="002C0B92" w:rsidRDefault="00F52A51" w:rsidP="00516DC5">
      <w:pPr>
        <w:rPr>
          <w:rFonts w:cs="Times New Roman"/>
          <w:i/>
          <w:iCs/>
          <w:szCs w:val="28"/>
        </w:rPr>
      </w:pPr>
      <w:r w:rsidRPr="002C0B92">
        <w:rPr>
          <w:rFonts w:cs="Times New Roman"/>
          <w:i/>
          <w:iCs/>
          <w:szCs w:val="28"/>
          <w:lang w:val="uk-UA"/>
        </w:rPr>
        <w:t xml:space="preserve">Таблиця </w:t>
      </w:r>
      <w:r w:rsidR="001D7B75" w:rsidRPr="002C0B92">
        <w:rPr>
          <w:rFonts w:cs="Times New Roman"/>
          <w:i/>
          <w:iCs/>
          <w:szCs w:val="28"/>
        </w:rPr>
        <w:t>1</w:t>
      </w:r>
      <w:r w:rsidR="00BE4053" w:rsidRPr="002C0B92">
        <w:rPr>
          <w:rFonts w:cs="Times New Roman"/>
          <w:i/>
          <w:iCs/>
          <w:szCs w:val="28"/>
        </w:rPr>
        <w:t>8</w:t>
      </w:r>
      <w:r w:rsidR="001D7B75" w:rsidRPr="002C0B92">
        <w:rPr>
          <w:rFonts w:cs="Times New Roman"/>
          <w:i/>
          <w:iCs/>
          <w:szCs w:val="28"/>
        </w:rPr>
        <w:t>. Результати т-тесту для залежних вибірок (експериментальна група)</w:t>
      </w:r>
    </w:p>
    <w:tbl>
      <w:tblPr>
        <w:tblStyle w:val="af6"/>
        <w:tblW w:w="0" w:type="auto"/>
        <w:tblLook w:val="04A0" w:firstRow="1" w:lastRow="0" w:firstColumn="1" w:lastColumn="0" w:noHBand="0" w:noVBand="1"/>
      </w:tblPr>
      <w:tblGrid>
        <w:gridCol w:w="2155"/>
        <w:gridCol w:w="1787"/>
        <w:gridCol w:w="1523"/>
        <w:gridCol w:w="1469"/>
        <w:gridCol w:w="2082"/>
      </w:tblGrid>
      <w:tr w:rsidR="006E52E8" w:rsidRPr="002C0B92" w14:paraId="4E502DD4" w14:textId="77777777" w:rsidTr="00F52A51">
        <w:tc>
          <w:tcPr>
            <w:tcW w:w="2155" w:type="dxa"/>
            <w:hideMark/>
          </w:tcPr>
          <w:p w14:paraId="3DE1CBE3" w14:textId="77777777" w:rsidR="001D7B75" w:rsidRPr="002C0B92" w:rsidRDefault="001D7B75" w:rsidP="00516DC5">
            <w:pPr>
              <w:rPr>
                <w:rFonts w:cs="Times New Roman"/>
                <w:b/>
                <w:bCs/>
                <w:szCs w:val="28"/>
              </w:rPr>
            </w:pPr>
            <w:r w:rsidRPr="002C0B92">
              <w:rPr>
                <w:rFonts w:cs="Times New Roman"/>
                <w:b/>
                <w:bCs/>
                <w:szCs w:val="28"/>
              </w:rPr>
              <w:t>Показник</w:t>
            </w:r>
          </w:p>
        </w:tc>
        <w:tc>
          <w:tcPr>
            <w:tcW w:w="1787" w:type="dxa"/>
            <w:hideMark/>
          </w:tcPr>
          <w:p w14:paraId="1A57A10E" w14:textId="77777777" w:rsidR="001D7B75" w:rsidRPr="002C0B92" w:rsidRDefault="001D7B75" w:rsidP="00516DC5">
            <w:pPr>
              <w:rPr>
                <w:rFonts w:cs="Times New Roman"/>
                <w:b/>
                <w:bCs/>
                <w:szCs w:val="28"/>
              </w:rPr>
            </w:pPr>
            <w:r w:rsidRPr="002C0B92">
              <w:rPr>
                <w:rFonts w:cs="Times New Roman"/>
                <w:b/>
                <w:bCs/>
                <w:szCs w:val="28"/>
              </w:rPr>
              <w:t>До корекції</w:t>
            </w:r>
          </w:p>
        </w:tc>
        <w:tc>
          <w:tcPr>
            <w:tcW w:w="0" w:type="auto"/>
            <w:hideMark/>
          </w:tcPr>
          <w:p w14:paraId="2ECA448B" w14:textId="77777777" w:rsidR="001D7B75" w:rsidRPr="002C0B92" w:rsidRDefault="001D7B75" w:rsidP="00516DC5">
            <w:pPr>
              <w:rPr>
                <w:rFonts w:cs="Times New Roman"/>
                <w:b/>
                <w:bCs/>
                <w:szCs w:val="28"/>
              </w:rPr>
            </w:pPr>
            <w:r w:rsidRPr="002C0B92">
              <w:rPr>
                <w:rFonts w:cs="Times New Roman"/>
                <w:b/>
                <w:bCs/>
                <w:szCs w:val="28"/>
              </w:rPr>
              <w:t>Після корекції</w:t>
            </w:r>
          </w:p>
        </w:tc>
        <w:tc>
          <w:tcPr>
            <w:tcW w:w="0" w:type="auto"/>
            <w:hideMark/>
          </w:tcPr>
          <w:p w14:paraId="20B453A7" w14:textId="77777777" w:rsidR="001D7B75" w:rsidRPr="002C0B92" w:rsidRDefault="001D7B75" w:rsidP="00516DC5">
            <w:pPr>
              <w:rPr>
                <w:rFonts w:cs="Times New Roman"/>
                <w:b/>
                <w:bCs/>
                <w:szCs w:val="28"/>
              </w:rPr>
            </w:pPr>
            <w:r w:rsidRPr="002C0B92">
              <w:rPr>
                <w:rFonts w:cs="Times New Roman"/>
                <w:b/>
                <w:bCs/>
                <w:szCs w:val="28"/>
              </w:rPr>
              <w:t>P-значення</w:t>
            </w:r>
          </w:p>
        </w:tc>
        <w:tc>
          <w:tcPr>
            <w:tcW w:w="0" w:type="auto"/>
            <w:hideMark/>
          </w:tcPr>
          <w:p w14:paraId="40F9E843" w14:textId="77777777" w:rsidR="001D7B75" w:rsidRPr="002C0B92" w:rsidRDefault="001D7B75" w:rsidP="00516DC5">
            <w:pPr>
              <w:rPr>
                <w:rFonts w:cs="Times New Roman"/>
                <w:b/>
                <w:bCs/>
                <w:szCs w:val="28"/>
              </w:rPr>
            </w:pPr>
            <w:r w:rsidRPr="002C0B92">
              <w:rPr>
                <w:rFonts w:cs="Times New Roman"/>
                <w:b/>
                <w:bCs/>
                <w:szCs w:val="28"/>
              </w:rPr>
              <w:t>Висновок</w:t>
            </w:r>
          </w:p>
        </w:tc>
      </w:tr>
      <w:tr w:rsidR="006E52E8" w:rsidRPr="002C0B92" w14:paraId="28878C57" w14:textId="77777777" w:rsidTr="00F52A51">
        <w:tc>
          <w:tcPr>
            <w:tcW w:w="2155" w:type="dxa"/>
            <w:hideMark/>
          </w:tcPr>
          <w:p w14:paraId="74FAEF89" w14:textId="77777777" w:rsidR="001D7B75" w:rsidRPr="002C0B92" w:rsidRDefault="001D7B75" w:rsidP="00516DC5">
            <w:pPr>
              <w:rPr>
                <w:rFonts w:cs="Times New Roman"/>
                <w:szCs w:val="28"/>
              </w:rPr>
            </w:pPr>
            <w:r w:rsidRPr="002C0B92">
              <w:rPr>
                <w:rFonts w:cs="Times New Roman"/>
                <w:szCs w:val="28"/>
              </w:rPr>
              <w:t>Середня швидкість кровотоку</w:t>
            </w:r>
          </w:p>
        </w:tc>
        <w:tc>
          <w:tcPr>
            <w:tcW w:w="1787" w:type="dxa"/>
            <w:hideMark/>
          </w:tcPr>
          <w:p w14:paraId="59C44C96" w14:textId="77777777" w:rsidR="001D7B75" w:rsidRPr="002C0B92" w:rsidRDefault="001D7B75" w:rsidP="00516DC5">
            <w:pPr>
              <w:rPr>
                <w:rFonts w:cs="Times New Roman"/>
                <w:szCs w:val="28"/>
              </w:rPr>
            </w:pPr>
            <w:r w:rsidRPr="002C0B92">
              <w:rPr>
                <w:rFonts w:cs="Times New Roman"/>
                <w:szCs w:val="28"/>
              </w:rPr>
              <w:t>25.2 ± 3.1 см/с</w:t>
            </w:r>
          </w:p>
        </w:tc>
        <w:tc>
          <w:tcPr>
            <w:tcW w:w="0" w:type="auto"/>
            <w:hideMark/>
          </w:tcPr>
          <w:p w14:paraId="5ABAED08" w14:textId="77777777" w:rsidR="001D7B75" w:rsidRPr="002C0B92" w:rsidRDefault="001D7B75" w:rsidP="00516DC5">
            <w:pPr>
              <w:rPr>
                <w:rFonts w:cs="Times New Roman"/>
                <w:szCs w:val="28"/>
              </w:rPr>
            </w:pPr>
            <w:r w:rsidRPr="002C0B92">
              <w:rPr>
                <w:rFonts w:cs="Times New Roman"/>
                <w:szCs w:val="28"/>
              </w:rPr>
              <w:t>33.4 ± 2.8 см/с</w:t>
            </w:r>
          </w:p>
        </w:tc>
        <w:tc>
          <w:tcPr>
            <w:tcW w:w="0" w:type="auto"/>
            <w:hideMark/>
          </w:tcPr>
          <w:p w14:paraId="5024443E" w14:textId="77777777" w:rsidR="001D7B75" w:rsidRPr="002C0B92" w:rsidRDefault="001D7B75" w:rsidP="00516DC5">
            <w:pPr>
              <w:rPr>
                <w:rFonts w:cs="Times New Roman"/>
                <w:szCs w:val="28"/>
              </w:rPr>
            </w:pPr>
            <w:r w:rsidRPr="002C0B92">
              <w:rPr>
                <w:rFonts w:cs="Times New Roman"/>
                <w:szCs w:val="28"/>
              </w:rPr>
              <w:t>&lt;0.001</w:t>
            </w:r>
          </w:p>
        </w:tc>
        <w:tc>
          <w:tcPr>
            <w:tcW w:w="0" w:type="auto"/>
            <w:hideMark/>
          </w:tcPr>
          <w:p w14:paraId="1A5ACD6D" w14:textId="77777777" w:rsidR="001D7B75" w:rsidRPr="002C0B92" w:rsidRDefault="001D7B75" w:rsidP="00516DC5">
            <w:pPr>
              <w:rPr>
                <w:rFonts w:cs="Times New Roman"/>
                <w:szCs w:val="28"/>
              </w:rPr>
            </w:pPr>
            <w:r w:rsidRPr="002C0B92">
              <w:rPr>
                <w:rFonts w:cs="Times New Roman"/>
                <w:szCs w:val="28"/>
              </w:rPr>
              <w:t>Статистично значуще</w:t>
            </w:r>
          </w:p>
        </w:tc>
      </w:tr>
      <w:tr w:rsidR="006E52E8" w:rsidRPr="002C0B92" w14:paraId="50B80143" w14:textId="77777777" w:rsidTr="00F52A51">
        <w:tc>
          <w:tcPr>
            <w:tcW w:w="2155" w:type="dxa"/>
            <w:hideMark/>
          </w:tcPr>
          <w:p w14:paraId="731FB2DB" w14:textId="77777777" w:rsidR="001D7B75" w:rsidRPr="002C0B92" w:rsidRDefault="001D7B75" w:rsidP="00516DC5">
            <w:pPr>
              <w:rPr>
                <w:rFonts w:cs="Times New Roman"/>
                <w:szCs w:val="28"/>
              </w:rPr>
            </w:pPr>
            <w:r w:rsidRPr="002C0B92">
              <w:rPr>
                <w:rFonts w:cs="Times New Roman"/>
                <w:szCs w:val="28"/>
              </w:rPr>
              <w:t>Інтенсивність болю (VAS)</w:t>
            </w:r>
          </w:p>
        </w:tc>
        <w:tc>
          <w:tcPr>
            <w:tcW w:w="1787" w:type="dxa"/>
            <w:hideMark/>
          </w:tcPr>
          <w:p w14:paraId="221D5FD1" w14:textId="77777777" w:rsidR="001D7B75" w:rsidRPr="002C0B92" w:rsidRDefault="001D7B75" w:rsidP="00516DC5">
            <w:pPr>
              <w:rPr>
                <w:rFonts w:cs="Times New Roman"/>
                <w:szCs w:val="28"/>
              </w:rPr>
            </w:pPr>
            <w:r w:rsidRPr="002C0B92">
              <w:rPr>
                <w:rFonts w:cs="Times New Roman"/>
                <w:szCs w:val="28"/>
              </w:rPr>
              <w:t>7.5 ± 1.2</w:t>
            </w:r>
          </w:p>
        </w:tc>
        <w:tc>
          <w:tcPr>
            <w:tcW w:w="0" w:type="auto"/>
            <w:hideMark/>
          </w:tcPr>
          <w:p w14:paraId="5BF189C0" w14:textId="77777777" w:rsidR="001D7B75" w:rsidRPr="002C0B92" w:rsidRDefault="001D7B75" w:rsidP="00516DC5">
            <w:pPr>
              <w:rPr>
                <w:rFonts w:cs="Times New Roman"/>
                <w:szCs w:val="28"/>
              </w:rPr>
            </w:pPr>
            <w:r w:rsidRPr="002C0B92">
              <w:rPr>
                <w:rFonts w:cs="Times New Roman"/>
                <w:szCs w:val="28"/>
              </w:rPr>
              <w:t>2.5 ± 1.0</w:t>
            </w:r>
          </w:p>
        </w:tc>
        <w:tc>
          <w:tcPr>
            <w:tcW w:w="0" w:type="auto"/>
            <w:hideMark/>
          </w:tcPr>
          <w:p w14:paraId="5C3E66C3" w14:textId="77777777" w:rsidR="001D7B75" w:rsidRPr="002C0B92" w:rsidRDefault="001D7B75" w:rsidP="00516DC5">
            <w:pPr>
              <w:rPr>
                <w:rFonts w:cs="Times New Roman"/>
                <w:szCs w:val="28"/>
              </w:rPr>
            </w:pPr>
            <w:r w:rsidRPr="002C0B92">
              <w:rPr>
                <w:rFonts w:cs="Times New Roman"/>
                <w:szCs w:val="28"/>
              </w:rPr>
              <w:t>&lt;0.001</w:t>
            </w:r>
          </w:p>
        </w:tc>
        <w:tc>
          <w:tcPr>
            <w:tcW w:w="0" w:type="auto"/>
            <w:hideMark/>
          </w:tcPr>
          <w:p w14:paraId="60F922C6" w14:textId="77777777" w:rsidR="001D7B75" w:rsidRPr="002C0B92" w:rsidRDefault="001D7B75" w:rsidP="00516DC5">
            <w:pPr>
              <w:rPr>
                <w:rFonts w:cs="Times New Roman"/>
                <w:szCs w:val="28"/>
              </w:rPr>
            </w:pPr>
            <w:r w:rsidRPr="002C0B92">
              <w:rPr>
                <w:rFonts w:cs="Times New Roman"/>
                <w:szCs w:val="28"/>
              </w:rPr>
              <w:t>Статистично значуще</w:t>
            </w:r>
          </w:p>
        </w:tc>
      </w:tr>
      <w:tr w:rsidR="001D7B75" w:rsidRPr="002C0B92" w14:paraId="1A2C7787" w14:textId="77777777" w:rsidTr="00F52A51">
        <w:tc>
          <w:tcPr>
            <w:tcW w:w="2155" w:type="dxa"/>
            <w:hideMark/>
          </w:tcPr>
          <w:p w14:paraId="3E15406E" w14:textId="77777777" w:rsidR="001D7B75" w:rsidRPr="002C0B92" w:rsidRDefault="001D7B75" w:rsidP="00516DC5">
            <w:pPr>
              <w:rPr>
                <w:rFonts w:cs="Times New Roman"/>
                <w:szCs w:val="28"/>
              </w:rPr>
            </w:pPr>
            <w:r w:rsidRPr="002C0B92">
              <w:rPr>
                <w:rFonts w:cs="Times New Roman"/>
                <w:szCs w:val="28"/>
              </w:rPr>
              <w:t>Асиметрія плечей (мм)</w:t>
            </w:r>
          </w:p>
        </w:tc>
        <w:tc>
          <w:tcPr>
            <w:tcW w:w="1787" w:type="dxa"/>
            <w:hideMark/>
          </w:tcPr>
          <w:p w14:paraId="505594AD" w14:textId="77777777" w:rsidR="001D7B75" w:rsidRPr="002C0B92" w:rsidRDefault="001D7B75" w:rsidP="00516DC5">
            <w:pPr>
              <w:rPr>
                <w:rFonts w:cs="Times New Roman"/>
                <w:szCs w:val="28"/>
              </w:rPr>
            </w:pPr>
            <w:r w:rsidRPr="002C0B92">
              <w:rPr>
                <w:rFonts w:cs="Times New Roman"/>
                <w:szCs w:val="28"/>
              </w:rPr>
              <w:t>12.3 ± 3.5</w:t>
            </w:r>
          </w:p>
        </w:tc>
        <w:tc>
          <w:tcPr>
            <w:tcW w:w="0" w:type="auto"/>
            <w:hideMark/>
          </w:tcPr>
          <w:p w14:paraId="7E358D15" w14:textId="77777777" w:rsidR="001D7B75" w:rsidRPr="002C0B92" w:rsidRDefault="001D7B75" w:rsidP="00516DC5">
            <w:pPr>
              <w:rPr>
                <w:rFonts w:cs="Times New Roman"/>
                <w:szCs w:val="28"/>
              </w:rPr>
            </w:pPr>
            <w:r w:rsidRPr="002C0B92">
              <w:rPr>
                <w:rFonts w:cs="Times New Roman"/>
                <w:szCs w:val="28"/>
              </w:rPr>
              <w:t>5.8 ± 2.2</w:t>
            </w:r>
          </w:p>
        </w:tc>
        <w:tc>
          <w:tcPr>
            <w:tcW w:w="0" w:type="auto"/>
            <w:hideMark/>
          </w:tcPr>
          <w:p w14:paraId="67724F78" w14:textId="77777777" w:rsidR="001D7B75" w:rsidRPr="002C0B92" w:rsidRDefault="001D7B75" w:rsidP="00516DC5">
            <w:pPr>
              <w:rPr>
                <w:rFonts w:cs="Times New Roman"/>
                <w:szCs w:val="28"/>
              </w:rPr>
            </w:pPr>
            <w:r w:rsidRPr="002C0B92">
              <w:rPr>
                <w:rFonts w:cs="Times New Roman"/>
                <w:szCs w:val="28"/>
              </w:rPr>
              <w:t>&lt;0.001</w:t>
            </w:r>
          </w:p>
        </w:tc>
        <w:tc>
          <w:tcPr>
            <w:tcW w:w="0" w:type="auto"/>
            <w:hideMark/>
          </w:tcPr>
          <w:p w14:paraId="275F9D90" w14:textId="77777777" w:rsidR="001D7B75" w:rsidRPr="002C0B92" w:rsidRDefault="001D7B75" w:rsidP="00516DC5">
            <w:pPr>
              <w:rPr>
                <w:rFonts w:cs="Times New Roman"/>
                <w:szCs w:val="28"/>
              </w:rPr>
            </w:pPr>
            <w:r w:rsidRPr="002C0B92">
              <w:rPr>
                <w:rFonts w:cs="Times New Roman"/>
                <w:szCs w:val="28"/>
              </w:rPr>
              <w:t>Статистично значуще</w:t>
            </w:r>
          </w:p>
        </w:tc>
      </w:tr>
    </w:tbl>
    <w:p w14:paraId="189B82F8" w14:textId="77777777" w:rsidR="00F52A51" w:rsidRPr="002C0B92" w:rsidRDefault="00F52A51" w:rsidP="00516DC5">
      <w:pPr>
        <w:rPr>
          <w:rFonts w:cs="Times New Roman"/>
          <w:i/>
          <w:iCs/>
          <w:szCs w:val="28"/>
          <w:lang w:val="uk-UA"/>
        </w:rPr>
      </w:pPr>
    </w:p>
    <w:p w14:paraId="05A1E55D" w14:textId="77777777" w:rsidR="00F52A51" w:rsidRPr="002C0B92" w:rsidRDefault="00F52A51" w:rsidP="00516DC5">
      <w:pPr>
        <w:rPr>
          <w:rFonts w:cs="Times New Roman"/>
          <w:i/>
          <w:iCs/>
          <w:szCs w:val="28"/>
          <w:lang w:val="uk-UA"/>
        </w:rPr>
      </w:pPr>
    </w:p>
    <w:p w14:paraId="36F24432" w14:textId="720A52F7" w:rsidR="001D7B75" w:rsidRPr="002C0B92" w:rsidRDefault="00F52A51" w:rsidP="00516DC5">
      <w:pPr>
        <w:rPr>
          <w:rFonts w:cs="Times New Roman"/>
          <w:i/>
          <w:iCs/>
          <w:szCs w:val="28"/>
          <w:lang w:val="uk-UA"/>
        </w:rPr>
      </w:pPr>
      <w:r w:rsidRPr="002C0B92">
        <w:rPr>
          <w:rFonts w:cs="Times New Roman"/>
          <w:i/>
          <w:iCs/>
          <w:szCs w:val="28"/>
          <w:lang w:val="uk-UA"/>
        </w:rPr>
        <w:t xml:space="preserve">Таблиця </w:t>
      </w:r>
      <w:r w:rsidR="00BE4053" w:rsidRPr="002C0B92">
        <w:rPr>
          <w:rFonts w:cs="Times New Roman"/>
          <w:i/>
          <w:iCs/>
          <w:szCs w:val="28"/>
          <w:lang w:val="uk-UA"/>
        </w:rPr>
        <w:t>19</w:t>
      </w:r>
      <w:r w:rsidRPr="002C0B92">
        <w:rPr>
          <w:rFonts w:cs="Times New Roman"/>
          <w:i/>
          <w:iCs/>
          <w:szCs w:val="28"/>
          <w:lang w:val="uk-UA"/>
        </w:rPr>
        <w:t xml:space="preserve">. </w:t>
      </w:r>
      <w:r w:rsidR="001D7B75" w:rsidRPr="002C0B92">
        <w:rPr>
          <w:rFonts w:cs="Times New Roman"/>
          <w:i/>
          <w:iCs/>
          <w:szCs w:val="28"/>
        </w:rPr>
        <w:t>Результати кореляційного аналізу</w:t>
      </w:r>
    </w:p>
    <w:tbl>
      <w:tblPr>
        <w:tblStyle w:val="af6"/>
        <w:tblW w:w="0" w:type="auto"/>
        <w:tblLook w:val="04A0" w:firstRow="1" w:lastRow="0" w:firstColumn="1" w:lastColumn="0" w:noHBand="0" w:noVBand="1"/>
      </w:tblPr>
      <w:tblGrid>
        <w:gridCol w:w="2764"/>
        <w:gridCol w:w="2346"/>
        <w:gridCol w:w="1504"/>
        <w:gridCol w:w="2402"/>
      </w:tblGrid>
      <w:tr w:rsidR="006E52E8" w:rsidRPr="002C0B92" w14:paraId="3DA51BD4" w14:textId="77777777" w:rsidTr="00F52A51">
        <w:tc>
          <w:tcPr>
            <w:tcW w:w="0" w:type="auto"/>
            <w:hideMark/>
          </w:tcPr>
          <w:p w14:paraId="072EF6F4" w14:textId="77777777" w:rsidR="001D7B75" w:rsidRPr="002C0B92" w:rsidRDefault="001D7B75" w:rsidP="00516DC5">
            <w:pPr>
              <w:rPr>
                <w:rFonts w:cs="Times New Roman"/>
                <w:b/>
                <w:bCs/>
                <w:szCs w:val="28"/>
              </w:rPr>
            </w:pPr>
            <w:r w:rsidRPr="002C0B92">
              <w:rPr>
                <w:rFonts w:cs="Times New Roman"/>
                <w:b/>
                <w:bCs/>
                <w:szCs w:val="28"/>
              </w:rPr>
              <w:t>Параметр</w:t>
            </w:r>
          </w:p>
        </w:tc>
        <w:tc>
          <w:tcPr>
            <w:tcW w:w="0" w:type="auto"/>
            <w:hideMark/>
          </w:tcPr>
          <w:p w14:paraId="2FC49861" w14:textId="77777777" w:rsidR="001D7B75" w:rsidRPr="002C0B92" w:rsidRDefault="001D7B75" w:rsidP="00516DC5">
            <w:pPr>
              <w:rPr>
                <w:rFonts w:cs="Times New Roman"/>
                <w:b/>
                <w:bCs/>
                <w:szCs w:val="28"/>
              </w:rPr>
            </w:pPr>
            <w:r w:rsidRPr="002C0B92">
              <w:rPr>
                <w:rFonts w:cs="Times New Roman"/>
                <w:b/>
                <w:bCs/>
                <w:szCs w:val="28"/>
              </w:rPr>
              <w:t>Коефіцієнт кореляції (r)</w:t>
            </w:r>
          </w:p>
        </w:tc>
        <w:tc>
          <w:tcPr>
            <w:tcW w:w="0" w:type="auto"/>
            <w:hideMark/>
          </w:tcPr>
          <w:p w14:paraId="24167B62" w14:textId="77777777" w:rsidR="001D7B75" w:rsidRPr="002C0B92" w:rsidRDefault="001D7B75" w:rsidP="00516DC5">
            <w:pPr>
              <w:rPr>
                <w:rFonts w:cs="Times New Roman"/>
                <w:b/>
                <w:bCs/>
                <w:szCs w:val="28"/>
              </w:rPr>
            </w:pPr>
            <w:r w:rsidRPr="002C0B92">
              <w:rPr>
                <w:rFonts w:cs="Times New Roman"/>
                <w:b/>
                <w:bCs/>
                <w:szCs w:val="28"/>
              </w:rPr>
              <w:t>P-значення</w:t>
            </w:r>
          </w:p>
        </w:tc>
        <w:tc>
          <w:tcPr>
            <w:tcW w:w="0" w:type="auto"/>
            <w:hideMark/>
          </w:tcPr>
          <w:p w14:paraId="0D8836A5" w14:textId="77777777" w:rsidR="001D7B75" w:rsidRPr="002C0B92" w:rsidRDefault="001D7B75" w:rsidP="00516DC5">
            <w:pPr>
              <w:rPr>
                <w:rFonts w:cs="Times New Roman"/>
                <w:b/>
                <w:bCs/>
                <w:szCs w:val="28"/>
              </w:rPr>
            </w:pPr>
            <w:r w:rsidRPr="002C0B92">
              <w:rPr>
                <w:rFonts w:cs="Times New Roman"/>
                <w:b/>
                <w:bCs/>
                <w:szCs w:val="28"/>
              </w:rPr>
              <w:t>Висновок</w:t>
            </w:r>
          </w:p>
        </w:tc>
      </w:tr>
      <w:tr w:rsidR="006E52E8" w:rsidRPr="002C0B92" w14:paraId="043173DD" w14:textId="77777777" w:rsidTr="00F52A51">
        <w:tc>
          <w:tcPr>
            <w:tcW w:w="0" w:type="auto"/>
            <w:hideMark/>
          </w:tcPr>
          <w:p w14:paraId="02295D3A" w14:textId="77777777" w:rsidR="001D7B75" w:rsidRPr="002C0B92" w:rsidRDefault="001D7B75" w:rsidP="00516DC5">
            <w:pPr>
              <w:rPr>
                <w:rFonts w:cs="Times New Roman"/>
                <w:szCs w:val="28"/>
              </w:rPr>
            </w:pPr>
            <w:r w:rsidRPr="002C0B92">
              <w:rPr>
                <w:rFonts w:cs="Times New Roman"/>
                <w:szCs w:val="28"/>
              </w:rPr>
              <w:t>Зміщення Атланта – кровотік</w:t>
            </w:r>
          </w:p>
        </w:tc>
        <w:tc>
          <w:tcPr>
            <w:tcW w:w="0" w:type="auto"/>
            <w:hideMark/>
          </w:tcPr>
          <w:p w14:paraId="07EA18F2" w14:textId="77777777" w:rsidR="001D7B75" w:rsidRPr="002C0B92" w:rsidRDefault="001D7B75" w:rsidP="00516DC5">
            <w:pPr>
              <w:rPr>
                <w:rFonts w:cs="Times New Roman"/>
                <w:szCs w:val="28"/>
              </w:rPr>
            </w:pPr>
            <w:r w:rsidRPr="002C0B92">
              <w:rPr>
                <w:rFonts w:cs="Times New Roman"/>
                <w:szCs w:val="28"/>
              </w:rPr>
              <w:t>-0.85</w:t>
            </w:r>
          </w:p>
        </w:tc>
        <w:tc>
          <w:tcPr>
            <w:tcW w:w="0" w:type="auto"/>
            <w:hideMark/>
          </w:tcPr>
          <w:p w14:paraId="3ACBA919" w14:textId="77777777" w:rsidR="001D7B75" w:rsidRPr="002C0B92" w:rsidRDefault="001D7B75" w:rsidP="00516DC5">
            <w:pPr>
              <w:rPr>
                <w:rFonts w:cs="Times New Roman"/>
                <w:szCs w:val="28"/>
              </w:rPr>
            </w:pPr>
            <w:r w:rsidRPr="002C0B92">
              <w:rPr>
                <w:rFonts w:cs="Times New Roman"/>
                <w:szCs w:val="28"/>
              </w:rPr>
              <w:t>&lt;0.001</w:t>
            </w:r>
          </w:p>
        </w:tc>
        <w:tc>
          <w:tcPr>
            <w:tcW w:w="0" w:type="auto"/>
            <w:hideMark/>
          </w:tcPr>
          <w:p w14:paraId="322302DC" w14:textId="77777777" w:rsidR="001D7B75" w:rsidRPr="002C0B92" w:rsidRDefault="001D7B75" w:rsidP="00516DC5">
            <w:pPr>
              <w:rPr>
                <w:rFonts w:cs="Times New Roman"/>
                <w:szCs w:val="28"/>
              </w:rPr>
            </w:pPr>
            <w:r w:rsidRPr="002C0B92">
              <w:rPr>
                <w:rFonts w:cs="Times New Roman"/>
                <w:szCs w:val="28"/>
              </w:rPr>
              <w:t>Висока негативна кореляція</w:t>
            </w:r>
          </w:p>
        </w:tc>
      </w:tr>
      <w:tr w:rsidR="006E52E8" w:rsidRPr="002C0B92" w14:paraId="6BFA2D60" w14:textId="77777777" w:rsidTr="00F52A51">
        <w:tc>
          <w:tcPr>
            <w:tcW w:w="0" w:type="auto"/>
            <w:hideMark/>
          </w:tcPr>
          <w:p w14:paraId="783692C3" w14:textId="77777777" w:rsidR="001D7B75" w:rsidRPr="002C0B92" w:rsidRDefault="001D7B75" w:rsidP="00516DC5">
            <w:pPr>
              <w:rPr>
                <w:rFonts w:cs="Times New Roman"/>
                <w:szCs w:val="28"/>
              </w:rPr>
            </w:pPr>
            <w:r w:rsidRPr="002C0B92">
              <w:rPr>
                <w:rFonts w:cs="Times New Roman"/>
                <w:szCs w:val="28"/>
              </w:rPr>
              <w:t>Зміщення Атланта – головний біль</w:t>
            </w:r>
          </w:p>
        </w:tc>
        <w:tc>
          <w:tcPr>
            <w:tcW w:w="0" w:type="auto"/>
            <w:hideMark/>
          </w:tcPr>
          <w:p w14:paraId="60A94CDB" w14:textId="77777777" w:rsidR="001D7B75" w:rsidRPr="002C0B92" w:rsidRDefault="001D7B75" w:rsidP="00516DC5">
            <w:pPr>
              <w:rPr>
                <w:rFonts w:cs="Times New Roman"/>
                <w:szCs w:val="28"/>
              </w:rPr>
            </w:pPr>
            <w:r w:rsidRPr="002C0B92">
              <w:rPr>
                <w:rFonts w:cs="Times New Roman"/>
                <w:szCs w:val="28"/>
              </w:rPr>
              <w:t>0.76</w:t>
            </w:r>
          </w:p>
        </w:tc>
        <w:tc>
          <w:tcPr>
            <w:tcW w:w="0" w:type="auto"/>
            <w:hideMark/>
          </w:tcPr>
          <w:p w14:paraId="59F65DBA" w14:textId="77777777" w:rsidR="001D7B75" w:rsidRPr="002C0B92" w:rsidRDefault="001D7B75" w:rsidP="00516DC5">
            <w:pPr>
              <w:rPr>
                <w:rFonts w:cs="Times New Roman"/>
                <w:szCs w:val="28"/>
              </w:rPr>
            </w:pPr>
            <w:r w:rsidRPr="002C0B92">
              <w:rPr>
                <w:rFonts w:cs="Times New Roman"/>
                <w:szCs w:val="28"/>
              </w:rPr>
              <w:t>&lt;0.001</w:t>
            </w:r>
          </w:p>
        </w:tc>
        <w:tc>
          <w:tcPr>
            <w:tcW w:w="0" w:type="auto"/>
            <w:hideMark/>
          </w:tcPr>
          <w:p w14:paraId="5B767F30" w14:textId="77777777" w:rsidR="001D7B75" w:rsidRPr="002C0B92" w:rsidRDefault="001D7B75" w:rsidP="00516DC5">
            <w:pPr>
              <w:rPr>
                <w:rFonts w:cs="Times New Roman"/>
                <w:szCs w:val="28"/>
              </w:rPr>
            </w:pPr>
            <w:r w:rsidRPr="002C0B92">
              <w:rPr>
                <w:rFonts w:cs="Times New Roman"/>
                <w:szCs w:val="28"/>
              </w:rPr>
              <w:t>Висока позитивна кореляція</w:t>
            </w:r>
          </w:p>
        </w:tc>
      </w:tr>
    </w:tbl>
    <w:p w14:paraId="46A421C6" w14:textId="5538461C" w:rsidR="00DE53E9" w:rsidRPr="002C0B92" w:rsidRDefault="001D7B75" w:rsidP="00F52A51">
      <w:pPr>
        <w:spacing w:before="240"/>
        <w:rPr>
          <w:rFonts w:cs="Times New Roman"/>
          <w:b/>
          <w:bCs/>
          <w:szCs w:val="28"/>
          <w:lang w:val="uk-UA"/>
        </w:rPr>
      </w:pPr>
      <w:r w:rsidRPr="002C0B92">
        <w:rPr>
          <w:rFonts w:cs="Times New Roman"/>
          <w:b/>
          <w:bCs/>
          <w:szCs w:val="28"/>
        </w:rPr>
        <w:t>Візуалізація результатів</w:t>
      </w:r>
    </w:p>
    <w:p w14:paraId="0D55FD11" w14:textId="38685A5F" w:rsidR="00DE53E9" w:rsidRPr="002C0B92" w:rsidRDefault="00DE53E9" w:rsidP="00516DC5">
      <w:pPr>
        <w:rPr>
          <w:rFonts w:cs="Times New Roman"/>
          <w:b/>
          <w:bCs/>
          <w:szCs w:val="28"/>
        </w:rPr>
      </w:pPr>
      <w:r w:rsidRPr="002C0B92">
        <w:rPr>
          <w:rFonts w:cs="Times New Roman"/>
          <w:b/>
          <w:bCs/>
          <w:noProof/>
          <w:szCs w:val="28"/>
          <w:lang w:eastAsia="ru-RU"/>
        </w:rPr>
        <w:drawing>
          <wp:inline distT="0" distB="0" distL="0" distR="0" wp14:anchorId="165FB206" wp14:editId="71CD5AFA">
            <wp:extent cx="5713619" cy="2727960"/>
            <wp:effectExtent l="0" t="0" r="1905" b="0"/>
            <wp:docPr id="11455109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510951" name=""/>
                    <pic:cNvPicPr/>
                  </pic:nvPicPr>
                  <pic:blipFill rotWithShape="1">
                    <a:blip r:embed="rId16"/>
                    <a:srcRect t="2511"/>
                    <a:stretch/>
                  </pic:blipFill>
                  <pic:spPr bwMode="auto">
                    <a:xfrm>
                      <a:off x="0" y="0"/>
                      <a:ext cx="5718149" cy="2730123"/>
                    </a:xfrm>
                    <a:prstGeom prst="rect">
                      <a:avLst/>
                    </a:prstGeom>
                    <a:ln>
                      <a:noFill/>
                    </a:ln>
                    <a:extLst>
                      <a:ext uri="{53640926-AAD7-44D8-BBD7-CCE9431645EC}">
                        <a14:shadowObscured xmlns:a14="http://schemas.microsoft.com/office/drawing/2010/main"/>
                      </a:ext>
                    </a:extLst>
                  </pic:spPr>
                </pic:pic>
              </a:graphicData>
            </a:graphic>
          </wp:inline>
        </w:drawing>
      </w:r>
    </w:p>
    <w:p w14:paraId="6BA99114" w14:textId="7789482D" w:rsidR="00DE53E9" w:rsidRPr="002C0B92" w:rsidRDefault="001D7B75" w:rsidP="00B3231E">
      <w:pPr>
        <w:jc w:val="center"/>
        <w:rPr>
          <w:rFonts w:cs="Times New Roman"/>
          <w:i/>
          <w:iCs/>
          <w:szCs w:val="28"/>
          <w:lang w:val="uk-UA"/>
        </w:rPr>
      </w:pPr>
      <w:r w:rsidRPr="002C0B92">
        <w:rPr>
          <w:rFonts w:cs="Times New Roman"/>
          <w:i/>
          <w:iCs/>
          <w:szCs w:val="28"/>
        </w:rPr>
        <w:t xml:space="preserve">Графік </w:t>
      </w:r>
      <w:r w:rsidR="00B3231E" w:rsidRPr="002C0B92">
        <w:rPr>
          <w:rFonts w:cs="Times New Roman"/>
          <w:i/>
          <w:iCs/>
          <w:szCs w:val="28"/>
          <w:lang w:val="uk-UA"/>
        </w:rPr>
        <w:t>5</w:t>
      </w:r>
      <w:r w:rsidRPr="002C0B92">
        <w:rPr>
          <w:rFonts w:cs="Times New Roman"/>
          <w:i/>
          <w:iCs/>
          <w:szCs w:val="28"/>
        </w:rPr>
        <w:t>. Динаміка швидкості кровотоку до і після корекції</w:t>
      </w:r>
    </w:p>
    <w:p w14:paraId="330476DD" w14:textId="77777777" w:rsidR="00DE53E9" w:rsidRPr="002C0B92" w:rsidRDefault="00DE53E9" w:rsidP="00516DC5">
      <w:pPr>
        <w:rPr>
          <w:rFonts w:cs="Times New Roman"/>
          <w:i/>
          <w:iCs/>
          <w:szCs w:val="28"/>
        </w:rPr>
      </w:pPr>
    </w:p>
    <w:p w14:paraId="31197C76" w14:textId="77777777" w:rsidR="00DE53E9" w:rsidRPr="002C0B92" w:rsidRDefault="00DE53E9" w:rsidP="00516DC5">
      <w:pPr>
        <w:rPr>
          <w:rFonts w:cs="Times New Roman"/>
          <w:i/>
          <w:iCs/>
          <w:szCs w:val="28"/>
        </w:rPr>
      </w:pPr>
    </w:p>
    <w:p w14:paraId="350B6F1B" w14:textId="17128B71" w:rsidR="001D7B75" w:rsidRPr="002C0B92" w:rsidRDefault="00DE53E9" w:rsidP="00B3231E">
      <w:pPr>
        <w:jc w:val="center"/>
        <w:rPr>
          <w:rFonts w:cs="Times New Roman"/>
          <w:szCs w:val="28"/>
          <w:lang w:val="uk-UA"/>
        </w:rPr>
      </w:pPr>
      <w:r w:rsidRPr="002C0B92">
        <w:rPr>
          <w:rFonts w:cs="Times New Roman"/>
          <w:noProof/>
          <w:szCs w:val="28"/>
          <w:lang w:eastAsia="ru-RU"/>
        </w:rPr>
        <w:lastRenderedPageBreak/>
        <w:drawing>
          <wp:inline distT="0" distB="0" distL="0" distR="0" wp14:anchorId="68D59615" wp14:editId="1C3B46B9">
            <wp:extent cx="5646151" cy="2827020"/>
            <wp:effectExtent l="0" t="0" r="0" b="0"/>
            <wp:docPr id="3076411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41184" name=""/>
                    <pic:cNvPicPr/>
                  </pic:nvPicPr>
                  <pic:blipFill rotWithShape="1">
                    <a:blip r:embed="rId17"/>
                    <a:srcRect l="2187"/>
                    <a:stretch/>
                  </pic:blipFill>
                  <pic:spPr bwMode="auto">
                    <a:xfrm>
                      <a:off x="0" y="0"/>
                      <a:ext cx="5654832" cy="2831366"/>
                    </a:xfrm>
                    <a:prstGeom prst="rect">
                      <a:avLst/>
                    </a:prstGeom>
                    <a:ln>
                      <a:noFill/>
                    </a:ln>
                    <a:extLst>
                      <a:ext uri="{53640926-AAD7-44D8-BBD7-CCE9431645EC}">
                        <a14:shadowObscured xmlns:a14="http://schemas.microsoft.com/office/drawing/2010/main"/>
                      </a:ext>
                    </a:extLst>
                  </pic:spPr>
                </pic:pic>
              </a:graphicData>
            </a:graphic>
          </wp:inline>
        </w:drawing>
      </w:r>
      <w:r w:rsidR="001D7B75" w:rsidRPr="002C0B92">
        <w:rPr>
          <w:rFonts w:cs="Times New Roman"/>
          <w:szCs w:val="28"/>
        </w:rPr>
        <w:br/>
      </w:r>
      <w:r w:rsidR="001D7B75" w:rsidRPr="002C0B92">
        <w:rPr>
          <w:rFonts w:cs="Times New Roman"/>
          <w:i/>
          <w:iCs/>
          <w:szCs w:val="28"/>
        </w:rPr>
        <w:t xml:space="preserve">Графік </w:t>
      </w:r>
      <w:r w:rsidR="00B3231E" w:rsidRPr="002C0B92">
        <w:rPr>
          <w:rFonts w:cs="Times New Roman"/>
          <w:i/>
          <w:iCs/>
          <w:szCs w:val="28"/>
          <w:lang w:val="uk-UA"/>
        </w:rPr>
        <w:t>6</w:t>
      </w:r>
      <w:r w:rsidR="001D7B75" w:rsidRPr="002C0B92">
        <w:rPr>
          <w:rFonts w:cs="Times New Roman"/>
          <w:i/>
          <w:iCs/>
          <w:szCs w:val="28"/>
        </w:rPr>
        <w:t>. Зменшення больового синдрому (VAS) після корекції Атланта</w:t>
      </w:r>
    </w:p>
    <w:p w14:paraId="12B237C0" w14:textId="77777777" w:rsidR="001D7B75" w:rsidRPr="002C0B92" w:rsidRDefault="001D7B75" w:rsidP="00F52A51">
      <w:pPr>
        <w:rPr>
          <w:rFonts w:cs="Times New Roman"/>
          <w:b/>
          <w:bCs/>
          <w:szCs w:val="28"/>
        </w:rPr>
      </w:pPr>
      <w:r w:rsidRPr="002C0B92">
        <w:rPr>
          <w:rFonts w:cs="Times New Roman"/>
          <w:b/>
          <w:bCs/>
          <w:szCs w:val="28"/>
        </w:rPr>
        <w:t>Узагальнення</w:t>
      </w:r>
    </w:p>
    <w:p w14:paraId="2668FD0C" w14:textId="77777777" w:rsidR="006B1051" w:rsidRPr="002C0B92" w:rsidRDefault="001D7B75" w:rsidP="00F52A51">
      <w:pPr>
        <w:rPr>
          <w:rFonts w:cs="Times New Roman"/>
          <w:szCs w:val="28"/>
          <w:lang w:val="uk-UA"/>
        </w:rPr>
      </w:pPr>
      <w:r w:rsidRPr="002C0B92">
        <w:rPr>
          <w:rFonts w:cs="Times New Roman"/>
          <w:szCs w:val="28"/>
        </w:rPr>
        <w:t>Статистична обробка даних дозволила об’єктивно оцінити ефективність методів корекції Атланта. Результати підтвердили високу ефективність втручань у покращенні кровообігу, зменшенні клінічних симптомів та нормалізації структури тіла. Доведено наявність значущого зв’язку між дислокацією Атланта та порушеннями в організмі, що підкреслює важливість своєчасної корекції.</w:t>
      </w:r>
    </w:p>
    <w:p w14:paraId="0A08EBCA" w14:textId="77777777" w:rsidR="006B1051" w:rsidRPr="002C0B92" w:rsidRDefault="006B1051" w:rsidP="006B1051">
      <w:pPr>
        <w:pStyle w:val="af0"/>
        <w:rPr>
          <w:rFonts w:cs="Times New Roman"/>
          <w:szCs w:val="28"/>
          <w:lang w:val="uk-UA"/>
        </w:rPr>
      </w:pPr>
    </w:p>
    <w:p w14:paraId="691EEF69" w14:textId="77777777" w:rsidR="00566E6E" w:rsidRPr="002C0B92" w:rsidRDefault="00566E6E">
      <w:pPr>
        <w:spacing w:after="160" w:line="278" w:lineRule="auto"/>
        <w:jc w:val="left"/>
        <w:rPr>
          <w:rFonts w:eastAsiaTheme="majorEastAsia" w:cs="Times New Roman"/>
          <w:szCs w:val="28"/>
        </w:rPr>
      </w:pPr>
      <w:r w:rsidRPr="002C0B92">
        <w:rPr>
          <w:rFonts w:cs="Times New Roman"/>
          <w:szCs w:val="28"/>
        </w:rPr>
        <w:br w:type="page"/>
      </w:r>
    </w:p>
    <w:p w14:paraId="503C4AD0" w14:textId="75D78BE6" w:rsidR="001034C9" w:rsidRPr="00237C2F" w:rsidRDefault="006B1051" w:rsidP="006B1051">
      <w:pPr>
        <w:pStyle w:val="1"/>
        <w:rPr>
          <w:rStyle w:val="20"/>
          <w:rFonts w:cs="Times New Roman"/>
          <w:b/>
          <w:color w:val="auto"/>
          <w:sz w:val="28"/>
          <w:szCs w:val="28"/>
          <w:lang w:val="uk-UA"/>
        </w:rPr>
      </w:pPr>
      <w:bookmarkStart w:id="15" w:name="_Toc184617181"/>
      <w:r w:rsidRPr="00237C2F">
        <w:rPr>
          <w:rFonts w:cs="Times New Roman"/>
          <w:b/>
          <w:color w:val="auto"/>
          <w:sz w:val="28"/>
          <w:szCs w:val="28"/>
        </w:rPr>
        <w:lastRenderedPageBreak/>
        <w:t>РОЗДІЛ 3. РЕЗУЛЬТАТИ ДОСЛІДЖЕНЬ ТА ЇХ ОБГОВОРЕННЯ</w:t>
      </w:r>
      <w:bookmarkEnd w:id="15"/>
    </w:p>
    <w:p w14:paraId="3F3AF695" w14:textId="77777777" w:rsidR="006B1051" w:rsidRPr="002C0B92" w:rsidRDefault="006B1051" w:rsidP="000A6034">
      <w:pPr>
        <w:pStyle w:val="2"/>
        <w:rPr>
          <w:rFonts w:cs="Times New Roman"/>
          <w:color w:val="auto"/>
          <w:sz w:val="28"/>
          <w:szCs w:val="28"/>
          <w:lang w:val="uk-UA"/>
        </w:rPr>
      </w:pPr>
      <w:bookmarkStart w:id="16" w:name="_Toc184617182"/>
      <w:r w:rsidRPr="002C0B92">
        <w:rPr>
          <w:rFonts w:cs="Times New Roman"/>
          <w:color w:val="auto"/>
          <w:sz w:val="28"/>
          <w:szCs w:val="28"/>
        </w:rPr>
        <w:t>3.1. Характеристика досліджуваних та аналіз їхнього стану</w:t>
      </w:r>
      <w:bookmarkEnd w:id="16"/>
    </w:p>
    <w:p w14:paraId="39AAF948" w14:textId="54B02484" w:rsidR="001034C9" w:rsidRPr="002C0B92" w:rsidRDefault="001034C9" w:rsidP="00516DC5">
      <w:pPr>
        <w:rPr>
          <w:rFonts w:cs="Times New Roman"/>
          <w:szCs w:val="28"/>
        </w:rPr>
      </w:pPr>
      <w:r w:rsidRPr="002C0B92">
        <w:rPr>
          <w:rFonts w:cs="Times New Roman"/>
          <w:szCs w:val="28"/>
          <w:lang w:val="uk-UA"/>
        </w:rPr>
        <w:t xml:space="preserve">Початковий аналіз стану досліджуваних пацієнтів є важливим етапом для визначення вихідних морфо-функціональних порушень та базових характеристик вибірки. </w:t>
      </w:r>
      <w:r w:rsidRPr="002C0B92">
        <w:rPr>
          <w:rFonts w:cs="Times New Roman"/>
          <w:szCs w:val="28"/>
        </w:rPr>
        <w:t>У дослідженні брали участь 70 пацієнтів, які були розподілені на експериментальну (n</w:t>
      </w:r>
      <w:r w:rsidR="006B1051" w:rsidRPr="002C0B92">
        <w:rPr>
          <w:rFonts w:cs="Times New Roman"/>
          <w:szCs w:val="28"/>
        </w:rPr>
        <w:t xml:space="preserve"> </w:t>
      </w:r>
      <w:r w:rsidRPr="002C0B92">
        <w:rPr>
          <w:rFonts w:cs="Times New Roman"/>
          <w:szCs w:val="28"/>
        </w:rPr>
        <w:t>=</w:t>
      </w:r>
      <w:r w:rsidR="006B1051" w:rsidRPr="002C0B92">
        <w:rPr>
          <w:rFonts w:cs="Times New Roman"/>
          <w:szCs w:val="28"/>
        </w:rPr>
        <w:t xml:space="preserve"> </w:t>
      </w:r>
      <w:r w:rsidRPr="002C0B92">
        <w:rPr>
          <w:rFonts w:cs="Times New Roman"/>
          <w:szCs w:val="28"/>
        </w:rPr>
        <w:t>50) та контрольну (n</w:t>
      </w:r>
      <w:r w:rsidR="006B1051" w:rsidRPr="002C0B92">
        <w:rPr>
          <w:rFonts w:cs="Times New Roman"/>
          <w:szCs w:val="28"/>
        </w:rPr>
        <w:t xml:space="preserve"> </w:t>
      </w:r>
      <w:r w:rsidRPr="002C0B92">
        <w:rPr>
          <w:rFonts w:cs="Times New Roman"/>
          <w:szCs w:val="28"/>
        </w:rPr>
        <w:t>=</w:t>
      </w:r>
      <w:r w:rsidR="006B1051" w:rsidRPr="002C0B92">
        <w:rPr>
          <w:rFonts w:cs="Times New Roman"/>
          <w:szCs w:val="28"/>
        </w:rPr>
        <w:t xml:space="preserve"> </w:t>
      </w:r>
      <w:r w:rsidRPr="002C0B92">
        <w:rPr>
          <w:rFonts w:cs="Times New Roman"/>
          <w:szCs w:val="28"/>
        </w:rPr>
        <w:t>20) групи.</w:t>
      </w:r>
    </w:p>
    <w:p w14:paraId="6F2A16E5" w14:textId="77777777" w:rsidR="001034C9" w:rsidRPr="002C0B92" w:rsidRDefault="001034C9" w:rsidP="00516DC5">
      <w:pPr>
        <w:rPr>
          <w:rFonts w:cs="Times New Roman"/>
          <w:b/>
          <w:bCs/>
          <w:szCs w:val="28"/>
        </w:rPr>
      </w:pPr>
      <w:r w:rsidRPr="002C0B92">
        <w:rPr>
          <w:rFonts w:cs="Times New Roman"/>
          <w:b/>
          <w:bCs/>
          <w:szCs w:val="28"/>
        </w:rPr>
        <w:t>Соціально-демографічні характеристики</w:t>
      </w:r>
    </w:p>
    <w:p w14:paraId="3CBD43EE" w14:textId="77777777" w:rsidR="001034C9" w:rsidRPr="002C0B92" w:rsidRDefault="001034C9" w:rsidP="00516DC5">
      <w:pPr>
        <w:rPr>
          <w:rFonts w:cs="Times New Roman"/>
          <w:szCs w:val="28"/>
        </w:rPr>
      </w:pPr>
      <w:r w:rsidRPr="002C0B92">
        <w:rPr>
          <w:rFonts w:cs="Times New Roman"/>
          <w:b/>
          <w:bCs/>
          <w:szCs w:val="28"/>
        </w:rPr>
        <w:t>1. Гендерний розподіл:</w:t>
      </w:r>
    </w:p>
    <w:p w14:paraId="43E3DB26" w14:textId="77777777" w:rsidR="001034C9" w:rsidRPr="002C0B92" w:rsidRDefault="001034C9" w:rsidP="00F262C9">
      <w:pPr>
        <w:numPr>
          <w:ilvl w:val="0"/>
          <w:numId w:val="59"/>
        </w:numPr>
        <w:rPr>
          <w:rFonts w:cs="Times New Roman"/>
          <w:szCs w:val="28"/>
        </w:rPr>
      </w:pPr>
      <w:r w:rsidRPr="002C0B92">
        <w:rPr>
          <w:rFonts w:cs="Times New Roman"/>
          <w:szCs w:val="28"/>
        </w:rPr>
        <w:t>Експериментальна група: 60% жінок і 40% чоловіків.</w:t>
      </w:r>
    </w:p>
    <w:p w14:paraId="175B2AE8" w14:textId="77777777" w:rsidR="001034C9" w:rsidRPr="002C0B92" w:rsidRDefault="001034C9" w:rsidP="00F262C9">
      <w:pPr>
        <w:numPr>
          <w:ilvl w:val="0"/>
          <w:numId w:val="59"/>
        </w:numPr>
        <w:rPr>
          <w:rFonts w:cs="Times New Roman"/>
          <w:szCs w:val="28"/>
        </w:rPr>
      </w:pPr>
      <w:r w:rsidRPr="002C0B92">
        <w:rPr>
          <w:rFonts w:cs="Times New Roman"/>
          <w:szCs w:val="28"/>
        </w:rPr>
        <w:t>Контрольна група: 55% жінок і 45% чоловіків.</w:t>
      </w:r>
    </w:p>
    <w:p w14:paraId="1F89C18D" w14:textId="77777777" w:rsidR="001034C9" w:rsidRPr="002C0B92" w:rsidRDefault="001034C9" w:rsidP="00516DC5">
      <w:pPr>
        <w:rPr>
          <w:rFonts w:cs="Times New Roman"/>
          <w:szCs w:val="28"/>
        </w:rPr>
      </w:pPr>
      <w:r w:rsidRPr="002C0B92">
        <w:rPr>
          <w:rFonts w:cs="Times New Roman"/>
          <w:b/>
          <w:bCs/>
          <w:szCs w:val="28"/>
        </w:rPr>
        <w:t>2. Віковий діапазон:</w:t>
      </w:r>
    </w:p>
    <w:p w14:paraId="02D30BB4" w14:textId="77777777" w:rsidR="001034C9" w:rsidRPr="002C0B92" w:rsidRDefault="001034C9" w:rsidP="00F262C9">
      <w:pPr>
        <w:numPr>
          <w:ilvl w:val="0"/>
          <w:numId w:val="60"/>
        </w:numPr>
        <w:rPr>
          <w:rFonts w:cs="Times New Roman"/>
          <w:szCs w:val="28"/>
        </w:rPr>
      </w:pPr>
      <w:r w:rsidRPr="002C0B92">
        <w:rPr>
          <w:rFonts w:cs="Times New Roman"/>
          <w:szCs w:val="28"/>
        </w:rPr>
        <w:t>Середній вік учасників – 39.2 ± 5.8 років.</w:t>
      </w:r>
    </w:p>
    <w:p w14:paraId="7574A4D2" w14:textId="77777777" w:rsidR="001034C9" w:rsidRPr="002C0B92" w:rsidRDefault="001034C9" w:rsidP="00F262C9">
      <w:pPr>
        <w:numPr>
          <w:ilvl w:val="0"/>
          <w:numId w:val="60"/>
        </w:numPr>
        <w:rPr>
          <w:rFonts w:cs="Times New Roman"/>
          <w:szCs w:val="28"/>
        </w:rPr>
      </w:pPr>
      <w:r w:rsidRPr="002C0B92">
        <w:rPr>
          <w:rFonts w:cs="Times New Roman"/>
          <w:szCs w:val="28"/>
        </w:rPr>
        <w:t>Переважно пацієнти у віковій категорії 30–50 років (57%).</w:t>
      </w:r>
    </w:p>
    <w:p w14:paraId="16E4017B" w14:textId="77777777" w:rsidR="001034C9" w:rsidRPr="002C0B92" w:rsidRDefault="001034C9" w:rsidP="00516DC5">
      <w:pPr>
        <w:rPr>
          <w:rFonts w:cs="Times New Roman"/>
          <w:szCs w:val="28"/>
        </w:rPr>
      </w:pPr>
      <w:r w:rsidRPr="002C0B92">
        <w:rPr>
          <w:rFonts w:cs="Times New Roman"/>
          <w:b/>
          <w:bCs/>
          <w:szCs w:val="28"/>
        </w:rPr>
        <w:t>3. Професійна діяльність:</w:t>
      </w:r>
    </w:p>
    <w:p w14:paraId="4CA856A7" w14:textId="3A6BCD4F" w:rsidR="006A7A98" w:rsidRPr="002C0B92" w:rsidRDefault="001034C9" w:rsidP="00F262C9">
      <w:pPr>
        <w:numPr>
          <w:ilvl w:val="0"/>
          <w:numId w:val="61"/>
        </w:numPr>
        <w:rPr>
          <w:rFonts w:cs="Times New Roman"/>
          <w:szCs w:val="28"/>
        </w:rPr>
      </w:pPr>
      <w:r w:rsidRPr="002C0B92">
        <w:rPr>
          <w:rFonts w:cs="Times New Roman"/>
          <w:szCs w:val="28"/>
        </w:rPr>
        <w:t>Більшість учасників виконували сидячу роботу (60%), що сприяє розвитку порушень у шийній ділянці. Решта пацієнтів займалися фізичною працею або були пенсіонерами.</w:t>
      </w:r>
    </w:p>
    <w:p w14:paraId="11966ECD" w14:textId="77777777" w:rsidR="001034C9" w:rsidRPr="002C0B92" w:rsidRDefault="001034C9" w:rsidP="00516DC5">
      <w:pPr>
        <w:rPr>
          <w:rFonts w:cs="Times New Roman"/>
          <w:b/>
          <w:bCs/>
          <w:szCs w:val="28"/>
        </w:rPr>
      </w:pPr>
      <w:r w:rsidRPr="002C0B92">
        <w:rPr>
          <w:rFonts w:cs="Times New Roman"/>
          <w:b/>
          <w:bCs/>
          <w:szCs w:val="28"/>
        </w:rPr>
        <w:t>Початкові клінічні симптоми</w:t>
      </w:r>
    </w:p>
    <w:p w14:paraId="5325665E" w14:textId="77777777" w:rsidR="001034C9" w:rsidRPr="002C0B92" w:rsidRDefault="001034C9" w:rsidP="00516DC5">
      <w:pPr>
        <w:rPr>
          <w:rFonts w:cs="Times New Roman"/>
          <w:szCs w:val="28"/>
        </w:rPr>
      </w:pPr>
      <w:r w:rsidRPr="002C0B92">
        <w:rPr>
          <w:rFonts w:cs="Times New Roman"/>
          <w:szCs w:val="28"/>
        </w:rPr>
        <w:t>На момент включення до дослідження у всіх пацієнтів були виявлені симптоми, характерні для дислокації Атланта.</w:t>
      </w:r>
    </w:p>
    <w:p w14:paraId="5CD51151" w14:textId="77777777" w:rsidR="001034C9" w:rsidRPr="002C0B92" w:rsidRDefault="001034C9" w:rsidP="00516DC5">
      <w:pPr>
        <w:rPr>
          <w:rFonts w:cs="Times New Roman"/>
          <w:szCs w:val="28"/>
        </w:rPr>
      </w:pPr>
      <w:r w:rsidRPr="002C0B92">
        <w:rPr>
          <w:rFonts w:cs="Times New Roman"/>
          <w:b/>
          <w:bCs/>
          <w:szCs w:val="28"/>
        </w:rPr>
        <w:t>Основні скарги:</w:t>
      </w:r>
    </w:p>
    <w:p w14:paraId="75064337" w14:textId="77777777" w:rsidR="001034C9" w:rsidRPr="002C0B92" w:rsidRDefault="001034C9" w:rsidP="00F262C9">
      <w:pPr>
        <w:numPr>
          <w:ilvl w:val="0"/>
          <w:numId w:val="62"/>
        </w:numPr>
        <w:rPr>
          <w:rFonts w:cs="Times New Roman"/>
          <w:szCs w:val="28"/>
        </w:rPr>
      </w:pPr>
      <w:r w:rsidRPr="002C0B92">
        <w:rPr>
          <w:rFonts w:cs="Times New Roman"/>
          <w:szCs w:val="28"/>
        </w:rPr>
        <w:t>Головний біль: 85% пацієнтів (переважно пульсуючого характеру).</w:t>
      </w:r>
    </w:p>
    <w:p w14:paraId="0C4D7950" w14:textId="77777777" w:rsidR="001034C9" w:rsidRPr="002C0B92" w:rsidRDefault="001034C9" w:rsidP="00F262C9">
      <w:pPr>
        <w:numPr>
          <w:ilvl w:val="0"/>
          <w:numId w:val="62"/>
        </w:numPr>
        <w:rPr>
          <w:rFonts w:cs="Times New Roman"/>
          <w:szCs w:val="28"/>
        </w:rPr>
      </w:pPr>
      <w:r w:rsidRPr="002C0B92">
        <w:rPr>
          <w:rFonts w:cs="Times New Roman"/>
          <w:szCs w:val="28"/>
        </w:rPr>
        <w:t>Запаморочення: 75%.</w:t>
      </w:r>
    </w:p>
    <w:p w14:paraId="1333ADEF" w14:textId="77777777" w:rsidR="001034C9" w:rsidRPr="002C0B92" w:rsidRDefault="001034C9" w:rsidP="00F262C9">
      <w:pPr>
        <w:numPr>
          <w:ilvl w:val="0"/>
          <w:numId w:val="62"/>
        </w:numPr>
        <w:rPr>
          <w:rFonts w:cs="Times New Roman"/>
          <w:szCs w:val="28"/>
        </w:rPr>
      </w:pPr>
      <w:r w:rsidRPr="002C0B92">
        <w:rPr>
          <w:rFonts w:cs="Times New Roman"/>
          <w:szCs w:val="28"/>
        </w:rPr>
        <w:t>Біль у шийній ділянці: 90% (інтенсивність 7.5 ± 1.2 за шкалою VAS).</w:t>
      </w:r>
    </w:p>
    <w:p w14:paraId="40A46252" w14:textId="77777777" w:rsidR="001034C9" w:rsidRPr="002C0B92" w:rsidRDefault="001034C9" w:rsidP="00F262C9">
      <w:pPr>
        <w:numPr>
          <w:ilvl w:val="0"/>
          <w:numId w:val="62"/>
        </w:numPr>
        <w:rPr>
          <w:rFonts w:cs="Times New Roman"/>
          <w:szCs w:val="28"/>
        </w:rPr>
      </w:pPr>
      <w:r w:rsidRPr="002C0B92">
        <w:rPr>
          <w:rFonts w:cs="Times New Roman"/>
          <w:szCs w:val="28"/>
        </w:rPr>
        <w:lastRenderedPageBreak/>
        <w:t>Порушення постави: 80% пацієнтів.</w:t>
      </w:r>
    </w:p>
    <w:p w14:paraId="7D5CBBFA" w14:textId="77777777" w:rsidR="001034C9" w:rsidRPr="002C0B92" w:rsidRDefault="001034C9" w:rsidP="00516DC5">
      <w:pPr>
        <w:rPr>
          <w:rFonts w:cs="Times New Roman"/>
          <w:szCs w:val="28"/>
        </w:rPr>
      </w:pPr>
      <w:r w:rsidRPr="002C0B92">
        <w:rPr>
          <w:rFonts w:cs="Times New Roman"/>
          <w:b/>
          <w:bCs/>
          <w:szCs w:val="28"/>
        </w:rPr>
        <w:t>Суб’єктивні відчуття:</w:t>
      </w:r>
    </w:p>
    <w:p w14:paraId="69A45E01" w14:textId="77777777" w:rsidR="001034C9" w:rsidRPr="002C0B92" w:rsidRDefault="001034C9" w:rsidP="00F262C9">
      <w:pPr>
        <w:numPr>
          <w:ilvl w:val="0"/>
          <w:numId w:val="63"/>
        </w:numPr>
        <w:rPr>
          <w:rFonts w:cs="Times New Roman"/>
          <w:szCs w:val="28"/>
        </w:rPr>
      </w:pPr>
      <w:r w:rsidRPr="002C0B92">
        <w:rPr>
          <w:rFonts w:cs="Times New Roman"/>
          <w:szCs w:val="28"/>
        </w:rPr>
        <w:t>У 70% пацієнтів спостерігалися симптоми шуму у вухах і важкості в області шиї.</w:t>
      </w:r>
    </w:p>
    <w:p w14:paraId="4C46D349" w14:textId="441DD969" w:rsidR="001034C9" w:rsidRPr="002C0B92" w:rsidRDefault="001034C9" w:rsidP="00F262C9">
      <w:pPr>
        <w:numPr>
          <w:ilvl w:val="0"/>
          <w:numId w:val="63"/>
        </w:numPr>
        <w:rPr>
          <w:rFonts w:cs="Times New Roman"/>
          <w:szCs w:val="28"/>
        </w:rPr>
      </w:pPr>
      <w:r w:rsidRPr="002C0B92">
        <w:rPr>
          <w:rFonts w:cs="Times New Roman"/>
          <w:szCs w:val="28"/>
        </w:rPr>
        <w:t>У 50% відзначалася втомлюваність та зниження концентрації уваги.</w:t>
      </w:r>
    </w:p>
    <w:p w14:paraId="54246405" w14:textId="77777777" w:rsidR="001034C9" w:rsidRPr="002C0B92" w:rsidRDefault="001034C9" w:rsidP="00516DC5">
      <w:pPr>
        <w:rPr>
          <w:rFonts w:cs="Times New Roman"/>
          <w:b/>
          <w:bCs/>
          <w:szCs w:val="28"/>
        </w:rPr>
      </w:pPr>
      <w:r w:rsidRPr="002C0B92">
        <w:rPr>
          <w:rFonts w:cs="Times New Roman"/>
          <w:b/>
          <w:bCs/>
          <w:szCs w:val="28"/>
        </w:rPr>
        <w:t>Морфо-функціональні характеристики</w:t>
      </w:r>
    </w:p>
    <w:p w14:paraId="131DFF1E" w14:textId="77777777" w:rsidR="001034C9" w:rsidRPr="002C0B92" w:rsidRDefault="001034C9" w:rsidP="00516DC5">
      <w:pPr>
        <w:rPr>
          <w:rFonts w:cs="Times New Roman"/>
          <w:szCs w:val="28"/>
        </w:rPr>
      </w:pPr>
      <w:r w:rsidRPr="002C0B92">
        <w:rPr>
          <w:rFonts w:cs="Times New Roman"/>
          <w:szCs w:val="28"/>
        </w:rPr>
        <w:t>На основі діагностичних тестів були виявлені ключові порушення:</w:t>
      </w:r>
    </w:p>
    <w:p w14:paraId="00D0D993" w14:textId="77777777" w:rsidR="001034C9" w:rsidRPr="002C0B92" w:rsidRDefault="001034C9" w:rsidP="00F262C9">
      <w:pPr>
        <w:numPr>
          <w:ilvl w:val="0"/>
          <w:numId w:val="64"/>
        </w:numPr>
        <w:rPr>
          <w:rFonts w:cs="Times New Roman"/>
          <w:szCs w:val="28"/>
        </w:rPr>
      </w:pPr>
      <w:r w:rsidRPr="002C0B92">
        <w:rPr>
          <w:rFonts w:cs="Times New Roman"/>
          <w:b/>
          <w:bCs/>
          <w:szCs w:val="28"/>
        </w:rPr>
        <w:t>Морфологічні зміни:</w:t>
      </w:r>
    </w:p>
    <w:p w14:paraId="67378E4D" w14:textId="77777777" w:rsidR="001034C9" w:rsidRPr="002C0B92" w:rsidRDefault="001034C9" w:rsidP="00F262C9">
      <w:pPr>
        <w:numPr>
          <w:ilvl w:val="1"/>
          <w:numId w:val="64"/>
        </w:numPr>
        <w:rPr>
          <w:rFonts w:cs="Times New Roman"/>
          <w:szCs w:val="28"/>
        </w:rPr>
      </w:pPr>
      <w:r w:rsidRPr="002C0B92">
        <w:rPr>
          <w:rFonts w:cs="Times New Roman"/>
          <w:szCs w:val="28"/>
        </w:rPr>
        <w:t>Зміщення Атланта: у 100% пацієнтів.</w:t>
      </w:r>
    </w:p>
    <w:p w14:paraId="595B1F20" w14:textId="77777777" w:rsidR="001034C9" w:rsidRPr="002C0B92" w:rsidRDefault="001034C9" w:rsidP="00F262C9">
      <w:pPr>
        <w:numPr>
          <w:ilvl w:val="1"/>
          <w:numId w:val="64"/>
        </w:numPr>
        <w:rPr>
          <w:rFonts w:cs="Times New Roman"/>
          <w:szCs w:val="28"/>
        </w:rPr>
      </w:pPr>
      <w:r w:rsidRPr="002C0B92">
        <w:rPr>
          <w:rFonts w:cs="Times New Roman"/>
          <w:szCs w:val="28"/>
        </w:rPr>
        <w:t>Ротаційне зміщення у 70%, латеральне зміщення у 30%.</w:t>
      </w:r>
    </w:p>
    <w:p w14:paraId="17C5FD4C" w14:textId="77777777" w:rsidR="001034C9" w:rsidRPr="002C0B92" w:rsidRDefault="001034C9" w:rsidP="00F262C9">
      <w:pPr>
        <w:numPr>
          <w:ilvl w:val="0"/>
          <w:numId w:val="64"/>
        </w:numPr>
        <w:rPr>
          <w:rFonts w:cs="Times New Roman"/>
          <w:szCs w:val="28"/>
        </w:rPr>
      </w:pPr>
      <w:r w:rsidRPr="002C0B92">
        <w:rPr>
          <w:rFonts w:cs="Times New Roman"/>
          <w:b/>
          <w:bCs/>
          <w:szCs w:val="28"/>
        </w:rPr>
        <w:t>Функціональні порушення:</w:t>
      </w:r>
    </w:p>
    <w:p w14:paraId="21930AF4" w14:textId="77777777" w:rsidR="001034C9" w:rsidRPr="002C0B92" w:rsidRDefault="001034C9" w:rsidP="00F262C9">
      <w:pPr>
        <w:numPr>
          <w:ilvl w:val="1"/>
          <w:numId w:val="64"/>
        </w:numPr>
        <w:rPr>
          <w:rFonts w:cs="Times New Roman"/>
          <w:szCs w:val="28"/>
        </w:rPr>
      </w:pPr>
      <w:r w:rsidRPr="002C0B92">
        <w:rPr>
          <w:rFonts w:cs="Times New Roman"/>
          <w:szCs w:val="28"/>
        </w:rPr>
        <w:t>Зниження швидкості кровотоку у хребетних артеріях (25.2 ± 3.1 см/с).</w:t>
      </w:r>
    </w:p>
    <w:p w14:paraId="2117EAEA" w14:textId="77777777" w:rsidR="001034C9" w:rsidRPr="002C0B92" w:rsidRDefault="001034C9" w:rsidP="00F262C9">
      <w:pPr>
        <w:numPr>
          <w:ilvl w:val="1"/>
          <w:numId w:val="64"/>
        </w:numPr>
        <w:rPr>
          <w:rFonts w:cs="Times New Roman"/>
          <w:szCs w:val="28"/>
        </w:rPr>
      </w:pPr>
      <w:r w:rsidRPr="002C0B92">
        <w:rPr>
          <w:rFonts w:cs="Times New Roman"/>
          <w:szCs w:val="28"/>
        </w:rPr>
        <w:t>Асиметрія плечей: 12.3 ± 3.5 мм.</w:t>
      </w:r>
    </w:p>
    <w:p w14:paraId="2D9BD64B" w14:textId="77777777" w:rsidR="001034C9" w:rsidRPr="002C0B92" w:rsidRDefault="001034C9" w:rsidP="00F262C9">
      <w:pPr>
        <w:numPr>
          <w:ilvl w:val="1"/>
          <w:numId w:val="64"/>
        </w:numPr>
        <w:rPr>
          <w:rFonts w:cs="Times New Roman"/>
          <w:szCs w:val="28"/>
        </w:rPr>
      </w:pPr>
      <w:r w:rsidRPr="002C0B92">
        <w:rPr>
          <w:rFonts w:cs="Times New Roman"/>
          <w:szCs w:val="28"/>
        </w:rPr>
        <w:t>Обмеження рухливості голови у ротації: середня амплітуда 45° (у нормі – 70°).</w:t>
      </w:r>
    </w:p>
    <w:p w14:paraId="4E78D96E" w14:textId="77777777" w:rsidR="001034C9" w:rsidRPr="002C0B92" w:rsidRDefault="001034C9" w:rsidP="00F262C9">
      <w:pPr>
        <w:numPr>
          <w:ilvl w:val="0"/>
          <w:numId w:val="64"/>
        </w:numPr>
        <w:rPr>
          <w:rFonts w:cs="Times New Roman"/>
          <w:szCs w:val="28"/>
        </w:rPr>
      </w:pPr>
      <w:r w:rsidRPr="002C0B92">
        <w:rPr>
          <w:rFonts w:cs="Times New Roman"/>
          <w:b/>
          <w:bCs/>
          <w:szCs w:val="28"/>
        </w:rPr>
        <w:t>Аналіз постави:</w:t>
      </w:r>
    </w:p>
    <w:p w14:paraId="0D3A372B" w14:textId="77777777" w:rsidR="001034C9" w:rsidRPr="002C0B92" w:rsidRDefault="001034C9" w:rsidP="00F262C9">
      <w:pPr>
        <w:numPr>
          <w:ilvl w:val="1"/>
          <w:numId w:val="64"/>
        </w:numPr>
        <w:rPr>
          <w:rFonts w:cs="Times New Roman"/>
          <w:szCs w:val="28"/>
        </w:rPr>
      </w:pPr>
      <w:r w:rsidRPr="002C0B92">
        <w:rPr>
          <w:rFonts w:cs="Times New Roman"/>
          <w:szCs w:val="28"/>
        </w:rPr>
        <w:t>Викривлення у фронтальній площині (сколіоз) – 40%.</w:t>
      </w:r>
    </w:p>
    <w:p w14:paraId="0D6316CF" w14:textId="77777777" w:rsidR="001034C9" w:rsidRPr="002C0B92" w:rsidRDefault="001034C9" w:rsidP="00F262C9">
      <w:pPr>
        <w:numPr>
          <w:ilvl w:val="1"/>
          <w:numId w:val="64"/>
        </w:numPr>
        <w:rPr>
          <w:rFonts w:cs="Times New Roman"/>
          <w:szCs w:val="28"/>
        </w:rPr>
      </w:pPr>
      <w:r w:rsidRPr="002C0B92">
        <w:rPr>
          <w:rFonts w:cs="Times New Roman"/>
          <w:szCs w:val="28"/>
        </w:rPr>
        <w:t>Підвищений тонус шийних м’язів – 85%.</w:t>
      </w:r>
    </w:p>
    <w:p w14:paraId="20E399DD" w14:textId="77777777" w:rsidR="00E50548" w:rsidRPr="002C0B92" w:rsidRDefault="00E50548" w:rsidP="00516DC5">
      <w:pPr>
        <w:rPr>
          <w:rFonts w:cs="Times New Roman"/>
          <w:b/>
          <w:bCs/>
          <w:szCs w:val="28"/>
          <w:lang w:val="en-US"/>
        </w:rPr>
      </w:pPr>
    </w:p>
    <w:p w14:paraId="4CF5508D" w14:textId="77777777" w:rsidR="00E50548" w:rsidRPr="002C0B92" w:rsidRDefault="00E50548" w:rsidP="00516DC5">
      <w:pPr>
        <w:rPr>
          <w:rFonts w:cs="Times New Roman"/>
          <w:b/>
          <w:bCs/>
          <w:szCs w:val="28"/>
          <w:lang w:val="en-US"/>
        </w:rPr>
      </w:pPr>
    </w:p>
    <w:p w14:paraId="2D6EC0CB" w14:textId="5EFE4784" w:rsidR="001034C9" w:rsidRPr="002C0B92" w:rsidRDefault="001034C9"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20</w:t>
      </w:r>
      <w:r w:rsidRPr="002C0B92">
        <w:rPr>
          <w:rFonts w:cs="Times New Roman"/>
          <w:i/>
          <w:iCs/>
          <w:szCs w:val="28"/>
        </w:rPr>
        <w:t>. Основні клінічні та морфологічні показники до лікування</w:t>
      </w:r>
    </w:p>
    <w:tbl>
      <w:tblPr>
        <w:tblStyle w:val="af6"/>
        <w:tblW w:w="0" w:type="auto"/>
        <w:tblLook w:val="04A0" w:firstRow="1" w:lastRow="0" w:firstColumn="1" w:lastColumn="0" w:noHBand="0" w:noVBand="1"/>
      </w:tblPr>
      <w:tblGrid>
        <w:gridCol w:w="3281"/>
        <w:gridCol w:w="3313"/>
        <w:gridCol w:w="2422"/>
      </w:tblGrid>
      <w:tr w:rsidR="006E52E8" w:rsidRPr="002C0B92" w14:paraId="26289FC1" w14:textId="77777777" w:rsidTr="00E50548">
        <w:tc>
          <w:tcPr>
            <w:tcW w:w="0" w:type="auto"/>
            <w:hideMark/>
          </w:tcPr>
          <w:p w14:paraId="0CE6EB10" w14:textId="77777777" w:rsidR="001034C9" w:rsidRPr="002C0B92" w:rsidRDefault="001034C9" w:rsidP="00516DC5">
            <w:pPr>
              <w:rPr>
                <w:rFonts w:cs="Times New Roman"/>
                <w:b/>
                <w:bCs/>
                <w:szCs w:val="28"/>
              </w:rPr>
            </w:pPr>
            <w:r w:rsidRPr="002C0B92">
              <w:rPr>
                <w:rFonts w:cs="Times New Roman"/>
                <w:b/>
                <w:bCs/>
                <w:szCs w:val="28"/>
              </w:rPr>
              <w:lastRenderedPageBreak/>
              <w:t>Параметр</w:t>
            </w:r>
          </w:p>
        </w:tc>
        <w:tc>
          <w:tcPr>
            <w:tcW w:w="0" w:type="auto"/>
            <w:hideMark/>
          </w:tcPr>
          <w:p w14:paraId="11D48AF3" w14:textId="77777777" w:rsidR="001034C9" w:rsidRPr="002C0B92" w:rsidRDefault="001034C9" w:rsidP="00516DC5">
            <w:pPr>
              <w:rPr>
                <w:rFonts w:cs="Times New Roman"/>
                <w:b/>
                <w:bCs/>
                <w:szCs w:val="28"/>
              </w:rPr>
            </w:pPr>
            <w:r w:rsidRPr="002C0B92">
              <w:rPr>
                <w:rFonts w:cs="Times New Roman"/>
                <w:b/>
                <w:bCs/>
                <w:szCs w:val="28"/>
              </w:rPr>
              <w:t>Експериментальна група</w:t>
            </w:r>
          </w:p>
        </w:tc>
        <w:tc>
          <w:tcPr>
            <w:tcW w:w="0" w:type="auto"/>
            <w:hideMark/>
          </w:tcPr>
          <w:p w14:paraId="21E3405B" w14:textId="77777777" w:rsidR="001034C9" w:rsidRPr="002C0B92" w:rsidRDefault="001034C9" w:rsidP="00516DC5">
            <w:pPr>
              <w:rPr>
                <w:rFonts w:cs="Times New Roman"/>
                <w:b/>
                <w:bCs/>
                <w:szCs w:val="28"/>
              </w:rPr>
            </w:pPr>
            <w:r w:rsidRPr="002C0B92">
              <w:rPr>
                <w:rFonts w:cs="Times New Roman"/>
                <w:b/>
                <w:bCs/>
                <w:szCs w:val="28"/>
              </w:rPr>
              <w:t>Контрольна група</w:t>
            </w:r>
          </w:p>
        </w:tc>
      </w:tr>
      <w:tr w:rsidR="006E52E8" w:rsidRPr="002C0B92" w14:paraId="38EFCDEF" w14:textId="77777777" w:rsidTr="00E50548">
        <w:tc>
          <w:tcPr>
            <w:tcW w:w="0" w:type="auto"/>
            <w:hideMark/>
          </w:tcPr>
          <w:p w14:paraId="7F856788" w14:textId="77777777" w:rsidR="001034C9" w:rsidRPr="002C0B92" w:rsidRDefault="001034C9" w:rsidP="00516DC5">
            <w:pPr>
              <w:rPr>
                <w:rFonts w:cs="Times New Roman"/>
                <w:szCs w:val="28"/>
              </w:rPr>
            </w:pPr>
            <w:r w:rsidRPr="002C0B92">
              <w:rPr>
                <w:rFonts w:cs="Times New Roman"/>
                <w:szCs w:val="28"/>
              </w:rPr>
              <w:t>Інтенсивність болю (VAS)</w:t>
            </w:r>
          </w:p>
        </w:tc>
        <w:tc>
          <w:tcPr>
            <w:tcW w:w="0" w:type="auto"/>
            <w:hideMark/>
          </w:tcPr>
          <w:p w14:paraId="3BE1C3FE" w14:textId="77777777" w:rsidR="001034C9" w:rsidRPr="002C0B92" w:rsidRDefault="001034C9" w:rsidP="00516DC5">
            <w:pPr>
              <w:rPr>
                <w:rFonts w:cs="Times New Roman"/>
                <w:szCs w:val="28"/>
              </w:rPr>
            </w:pPr>
            <w:r w:rsidRPr="002C0B92">
              <w:rPr>
                <w:rFonts w:cs="Times New Roman"/>
                <w:szCs w:val="28"/>
              </w:rPr>
              <w:t>7.5 ± 1.2</w:t>
            </w:r>
          </w:p>
        </w:tc>
        <w:tc>
          <w:tcPr>
            <w:tcW w:w="0" w:type="auto"/>
            <w:hideMark/>
          </w:tcPr>
          <w:p w14:paraId="5F28BD37" w14:textId="77777777" w:rsidR="001034C9" w:rsidRPr="002C0B92" w:rsidRDefault="001034C9" w:rsidP="00516DC5">
            <w:pPr>
              <w:rPr>
                <w:rFonts w:cs="Times New Roman"/>
                <w:szCs w:val="28"/>
              </w:rPr>
            </w:pPr>
            <w:r w:rsidRPr="002C0B92">
              <w:rPr>
                <w:rFonts w:cs="Times New Roman"/>
                <w:szCs w:val="28"/>
              </w:rPr>
              <w:t>7.6 ± 1.1</w:t>
            </w:r>
          </w:p>
        </w:tc>
      </w:tr>
      <w:tr w:rsidR="006E52E8" w:rsidRPr="002C0B92" w14:paraId="4DD871B8" w14:textId="77777777" w:rsidTr="00E50548">
        <w:tc>
          <w:tcPr>
            <w:tcW w:w="0" w:type="auto"/>
            <w:hideMark/>
          </w:tcPr>
          <w:p w14:paraId="62BC1354" w14:textId="77777777" w:rsidR="001034C9" w:rsidRPr="002C0B92" w:rsidRDefault="001034C9" w:rsidP="00516DC5">
            <w:pPr>
              <w:rPr>
                <w:rFonts w:cs="Times New Roman"/>
                <w:szCs w:val="28"/>
              </w:rPr>
            </w:pPr>
            <w:r w:rsidRPr="002C0B92">
              <w:rPr>
                <w:rFonts w:cs="Times New Roman"/>
                <w:szCs w:val="28"/>
              </w:rPr>
              <w:t>Швидкість кровотоку (см/с)</w:t>
            </w:r>
          </w:p>
        </w:tc>
        <w:tc>
          <w:tcPr>
            <w:tcW w:w="0" w:type="auto"/>
            <w:hideMark/>
          </w:tcPr>
          <w:p w14:paraId="643E5E9F" w14:textId="77777777" w:rsidR="001034C9" w:rsidRPr="002C0B92" w:rsidRDefault="001034C9" w:rsidP="00516DC5">
            <w:pPr>
              <w:rPr>
                <w:rFonts w:cs="Times New Roman"/>
                <w:szCs w:val="28"/>
              </w:rPr>
            </w:pPr>
            <w:r w:rsidRPr="002C0B92">
              <w:rPr>
                <w:rFonts w:cs="Times New Roman"/>
                <w:szCs w:val="28"/>
              </w:rPr>
              <w:t>25.2 ± 3.1</w:t>
            </w:r>
          </w:p>
        </w:tc>
        <w:tc>
          <w:tcPr>
            <w:tcW w:w="0" w:type="auto"/>
            <w:hideMark/>
          </w:tcPr>
          <w:p w14:paraId="47C0E330" w14:textId="77777777" w:rsidR="001034C9" w:rsidRPr="002C0B92" w:rsidRDefault="001034C9" w:rsidP="00516DC5">
            <w:pPr>
              <w:rPr>
                <w:rFonts w:cs="Times New Roman"/>
                <w:szCs w:val="28"/>
              </w:rPr>
            </w:pPr>
            <w:r w:rsidRPr="002C0B92">
              <w:rPr>
                <w:rFonts w:cs="Times New Roman"/>
                <w:szCs w:val="28"/>
              </w:rPr>
              <w:t>26.0 ± 2.9</w:t>
            </w:r>
          </w:p>
        </w:tc>
      </w:tr>
      <w:tr w:rsidR="006E52E8" w:rsidRPr="002C0B92" w14:paraId="26074F1E" w14:textId="77777777" w:rsidTr="00E50548">
        <w:tc>
          <w:tcPr>
            <w:tcW w:w="0" w:type="auto"/>
            <w:hideMark/>
          </w:tcPr>
          <w:p w14:paraId="038F6C0D" w14:textId="77777777" w:rsidR="001034C9" w:rsidRPr="002C0B92" w:rsidRDefault="001034C9" w:rsidP="00516DC5">
            <w:pPr>
              <w:rPr>
                <w:rFonts w:cs="Times New Roman"/>
                <w:szCs w:val="28"/>
              </w:rPr>
            </w:pPr>
            <w:r w:rsidRPr="002C0B92">
              <w:rPr>
                <w:rFonts w:cs="Times New Roman"/>
                <w:szCs w:val="28"/>
              </w:rPr>
              <w:t>Асиметрія плечей (мм)</w:t>
            </w:r>
          </w:p>
        </w:tc>
        <w:tc>
          <w:tcPr>
            <w:tcW w:w="0" w:type="auto"/>
            <w:hideMark/>
          </w:tcPr>
          <w:p w14:paraId="3030D7C9" w14:textId="77777777" w:rsidR="001034C9" w:rsidRPr="002C0B92" w:rsidRDefault="001034C9" w:rsidP="00516DC5">
            <w:pPr>
              <w:rPr>
                <w:rFonts w:cs="Times New Roman"/>
                <w:szCs w:val="28"/>
              </w:rPr>
            </w:pPr>
            <w:r w:rsidRPr="002C0B92">
              <w:rPr>
                <w:rFonts w:cs="Times New Roman"/>
                <w:szCs w:val="28"/>
              </w:rPr>
              <w:t>12.3 ± 3.5</w:t>
            </w:r>
          </w:p>
        </w:tc>
        <w:tc>
          <w:tcPr>
            <w:tcW w:w="0" w:type="auto"/>
            <w:hideMark/>
          </w:tcPr>
          <w:p w14:paraId="5CD3022D" w14:textId="77777777" w:rsidR="001034C9" w:rsidRPr="002C0B92" w:rsidRDefault="001034C9" w:rsidP="00516DC5">
            <w:pPr>
              <w:rPr>
                <w:rFonts w:cs="Times New Roman"/>
                <w:szCs w:val="28"/>
              </w:rPr>
            </w:pPr>
            <w:r w:rsidRPr="002C0B92">
              <w:rPr>
                <w:rFonts w:cs="Times New Roman"/>
                <w:szCs w:val="28"/>
              </w:rPr>
              <w:t>12.0 ± 3.2</w:t>
            </w:r>
          </w:p>
        </w:tc>
      </w:tr>
      <w:tr w:rsidR="006E52E8" w:rsidRPr="002C0B92" w14:paraId="6C9D4541" w14:textId="77777777" w:rsidTr="00E50548">
        <w:tc>
          <w:tcPr>
            <w:tcW w:w="0" w:type="auto"/>
            <w:hideMark/>
          </w:tcPr>
          <w:p w14:paraId="0172F26A" w14:textId="77777777" w:rsidR="001034C9" w:rsidRPr="002C0B92" w:rsidRDefault="001034C9" w:rsidP="00516DC5">
            <w:pPr>
              <w:rPr>
                <w:rFonts w:cs="Times New Roman"/>
                <w:szCs w:val="28"/>
              </w:rPr>
            </w:pPr>
            <w:r w:rsidRPr="002C0B92">
              <w:rPr>
                <w:rFonts w:cs="Times New Roman"/>
                <w:szCs w:val="28"/>
              </w:rPr>
              <w:t>Ротаційна амплітуда голови</w:t>
            </w:r>
          </w:p>
        </w:tc>
        <w:tc>
          <w:tcPr>
            <w:tcW w:w="0" w:type="auto"/>
            <w:hideMark/>
          </w:tcPr>
          <w:p w14:paraId="31CA8F0C" w14:textId="77777777" w:rsidR="001034C9" w:rsidRPr="002C0B92" w:rsidRDefault="001034C9" w:rsidP="00516DC5">
            <w:pPr>
              <w:rPr>
                <w:rFonts w:cs="Times New Roman"/>
                <w:szCs w:val="28"/>
              </w:rPr>
            </w:pPr>
            <w:r w:rsidRPr="002C0B92">
              <w:rPr>
                <w:rFonts w:cs="Times New Roman"/>
                <w:szCs w:val="28"/>
              </w:rPr>
              <w:t>45° ± 6°</w:t>
            </w:r>
          </w:p>
        </w:tc>
        <w:tc>
          <w:tcPr>
            <w:tcW w:w="0" w:type="auto"/>
            <w:hideMark/>
          </w:tcPr>
          <w:p w14:paraId="42DE7E3A" w14:textId="77777777" w:rsidR="001034C9" w:rsidRPr="002C0B92" w:rsidRDefault="001034C9" w:rsidP="00516DC5">
            <w:pPr>
              <w:rPr>
                <w:rFonts w:cs="Times New Roman"/>
                <w:szCs w:val="28"/>
              </w:rPr>
            </w:pPr>
            <w:r w:rsidRPr="002C0B92">
              <w:rPr>
                <w:rFonts w:cs="Times New Roman"/>
                <w:szCs w:val="28"/>
              </w:rPr>
              <w:t>48° ± 5°</w:t>
            </w:r>
          </w:p>
        </w:tc>
      </w:tr>
    </w:tbl>
    <w:p w14:paraId="312836D4" w14:textId="77777777" w:rsidR="001034C9" w:rsidRPr="002C0B92" w:rsidRDefault="001034C9" w:rsidP="00397A8B">
      <w:pPr>
        <w:spacing w:before="240"/>
        <w:rPr>
          <w:rFonts w:cs="Times New Roman"/>
          <w:b/>
          <w:bCs/>
          <w:szCs w:val="28"/>
        </w:rPr>
      </w:pPr>
      <w:r w:rsidRPr="002C0B92">
        <w:rPr>
          <w:rFonts w:cs="Times New Roman"/>
          <w:b/>
          <w:bCs/>
          <w:szCs w:val="28"/>
        </w:rPr>
        <w:t>Кореляційний аналіз</w:t>
      </w:r>
    </w:p>
    <w:p w14:paraId="6ECC356F" w14:textId="4C111D6E" w:rsidR="001034C9" w:rsidRPr="002C0B92" w:rsidRDefault="001034C9" w:rsidP="00516DC5">
      <w:pPr>
        <w:rPr>
          <w:rFonts w:cs="Times New Roman"/>
          <w:szCs w:val="28"/>
        </w:rPr>
      </w:pPr>
      <w:r w:rsidRPr="002C0B92">
        <w:rPr>
          <w:rFonts w:cs="Times New Roman"/>
          <w:szCs w:val="28"/>
        </w:rPr>
        <w:t>Було виявлено статистично значущий зв’язок між дислокацією Атланта та основними клінічними симптомами</w:t>
      </w:r>
      <w:r w:rsidR="00237C2F">
        <w:rPr>
          <w:rFonts w:cs="Times New Roman"/>
          <w:szCs w:val="28"/>
        </w:rPr>
        <w:t xml:space="preserve"> [</w:t>
      </w:r>
      <w:r w:rsidR="001B142C" w:rsidRPr="002C0B92">
        <w:rPr>
          <w:rFonts w:cs="Times New Roman"/>
          <w:szCs w:val="28"/>
        </w:rPr>
        <w:t>29</w:t>
      </w:r>
      <w:r w:rsidR="00237C2F">
        <w:rPr>
          <w:rFonts w:cs="Times New Roman"/>
          <w:szCs w:val="28"/>
        </w:rPr>
        <w:t>]</w:t>
      </w:r>
      <w:r w:rsidRPr="002C0B92">
        <w:rPr>
          <w:rFonts w:cs="Times New Roman"/>
          <w:szCs w:val="28"/>
        </w:rPr>
        <w:t>:</w:t>
      </w:r>
    </w:p>
    <w:p w14:paraId="2B2ADC09" w14:textId="46DF0040" w:rsidR="001034C9" w:rsidRPr="002C0B92" w:rsidRDefault="001034C9" w:rsidP="00F262C9">
      <w:pPr>
        <w:numPr>
          <w:ilvl w:val="0"/>
          <w:numId w:val="65"/>
        </w:numPr>
        <w:rPr>
          <w:rFonts w:cs="Times New Roman"/>
          <w:szCs w:val="28"/>
        </w:rPr>
      </w:pPr>
      <w:r w:rsidRPr="002C0B92">
        <w:rPr>
          <w:rFonts w:cs="Times New Roman"/>
          <w:b/>
          <w:bCs/>
          <w:szCs w:val="28"/>
        </w:rPr>
        <w:t>Кореляція між зміщенням Атланта та головним болем:</w:t>
      </w:r>
      <w:r w:rsidRPr="002C0B92">
        <w:rPr>
          <w:rFonts w:cs="Times New Roman"/>
          <w:szCs w:val="28"/>
        </w:rPr>
        <w:t xml:space="preserve"> r = 0.76</w:t>
      </w:r>
      <w:r w:rsidR="00F33EB6" w:rsidRPr="002C0B92">
        <w:rPr>
          <w:rFonts w:cs="Times New Roman"/>
          <w:szCs w:val="28"/>
          <w:lang w:val="uk-UA"/>
        </w:rPr>
        <w:t xml:space="preserve">, </w:t>
      </w:r>
      <w:r w:rsidRPr="002C0B92">
        <w:rPr>
          <w:rFonts w:cs="Times New Roman"/>
          <w:szCs w:val="28"/>
        </w:rPr>
        <w:t xml:space="preserve">p </w:t>
      </w:r>
      <w:proofErr w:type="gramStart"/>
      <w:r w:rsidRPr="002C0B92">
        <w:rPr>
          <w:rFonts w:cs="Times New Roman"/>
          <w:szCs w:val="28"/>
        </w:rPr>
        <w:t>&lt; 0</w:t>
      </w:r>
      <w:proofErr w:type="gramEnd"/>
      <w:r w:rsidR="00F33EB6" w:rsidRPr="002C0B92">
        <w:rPr>
          <w:rFonts w:cs="Times New Roman"/>
          <w:szCs w:val="28"/>
          <w:lang w:val="uk-UA"/>
        </w:rPr>
        <w:t>,</w:t>
      </w:r>
      <w:r w:rsidRPr="002C0B92">
        <w:rPr>
          <w:rFonts w:cs="Times New Roman"/>
          <w:szCs w:val="28"/>
        </w:rPr>
        <w:t>001</w:t>
      </w:r>
      <w:r w:rsidR="00F33EB6" w:rsidRPr="002C0B92">
        <w:rPr>
          <w:rFonts w:cs="Times New Roman"/>
          <w:szCs w:val="28"/>
          <w:lang w:val="uk-UA"/>
        </w:rPr>
        <w:t>.</w:t>
      </w:r>
    </w:p>
    <w:p w14:paraId="264810B9" w14:textId="3B96E26E" w:rsidR="001034C9" w:rsidRPr="002C0B92" w:rsidRDefault="001034C9" w:rsidP="00F262C9">
      <w:pPr>
        <w:numPr>
          <w:ilvl w:val="0"/>
          <w:numId w:val="65"/>
        </w:numPr>
        <w:rPr>
          <w:rFonts w:cs="Times New Roman"/>
          <w:szCs w:val="28"/>
        </w:rPr>
      </w:pPr>
      <w:r w:rsidRPr="002C0B92">
        <w:rPr>
          <w:rFonts w:cs="Times New Roman"/>
          <w:b/>
          <w:bCs/>
          <w:szCs w:val="28"/>
        </w:rPr>
        <w:t>Кореляція між асиметрією плечей та болем у шиї:</w:t>
      </w:r>
      <w:r w:rsidRPr="002C0B92">
        <w:rPr>
          <w:rFonts w:cs="Times New Roman"/>
          <w:szCs w:val="28"/>
        </w:rPr>
        <w:t xml:space="preserve"> r = 0.68</w:t>
      </w:r>
      <w:r w:rsidR="00F33EB6" w:rsidRPr="002C0B92">
        <w:rPr>
          <w:rFonts w:cs="Times New Roman"/>
          <w:szCs w:val="28"/>
          <w:lang w:val="uk-UA"/>
        </w:rPr>
        <w:t xml:space="preserve">, </w:t>
      </w:r>
      <w:r w:rsidRPr="002C0B92">
        <w:rPr>
          <w:rFonts w:cs="Times New Roman"/>
          <w:szCs w:val="28"/>
        </w:rPr>
        <w:t xml:space="preserve">p </w:t>
      </w:r>
      <w:proofErr w:type="gramStart"/>
      <w:r w:rsidRPr="002C0B92">
        <w:rPr>
          <w:rFonts w:cs="Times New Roman"/>
          <w:szCs w:val="28"/>
        </w:rPr>
        <w:t>&lt; 0</w:t>
      </w:r>
      <w:proofErr w:type="gramEnd"/>
      <w:r w:rsidR="00F33EB6" w:rsidRPr="002C0B92">
        <w:rPr>
          <w:rFonts w:cs="Times New Roman"/>
          <w:szCs w:val="28"/>
          <w:lang w:val="uk-UA"/>
        </w:rPr>
        <w:t>,</w:t>
      </w:r>
      <w:r w:rsidRPr="002C0B92">
        <w:rPr>
          <w:rFonts w:cs="Times New Roman"/>
          <w:szCs w:val="28"/>
        </w:rPr>
        <w:t>01</w:t>
      </w:r>
      <w:r w:rsidR="00F33EB6" w:rsidRPr="002C0B92">
        <w:rPr>
          <w:rFonts w:cs="Times New Roman"/>
          <w:szCs w:val="28"/>
          <w:lang w:val="uk-UA"/>
        </w:rPr>
        <w:t>.</w:t>
      </w:r>
    </w:p>
    <w:p w14:paraId="30813ADA" w14:textId="6EB79C42" w:rsidR="001034C9" w:rsidRPr="002C0B92" w:rsidRDefault="001034C9" w:rsidP="00F262C9">
      <w:pPr>
        <w:numPr>
          <w:ilvl w:val="0"/>
          <w:numId w:val="65"/>
        </w:numPr>
        <w:rPr>
          <w:rFonts w:cs="Times New Roman"/>
          <w:szCs w:val="28"/>
        </w:rPr>
      </w:pPr>
      <w:r w:rsidRPr="002C0B92">
        <w:rPr>
          <w:rFonts w:cs="Times New Roman"/>
          <w:b/>
          <w:bCs/>
          <w:szCs w:val="28"/>
        </w:rPr>
        <w:t>Кореляція між швидкістю кровотоку та запамороченням:</w:t>
      </w:r>
      <w:r w:rsidRPr="002C0B92">
        <w:rPr>
          <w:rFonts w:cs="Times New Roman"/>
          <w:szCs w:val="28"/>
        </w:rPr>
        <w:t xml:space="preserve"> r = -0.72</w:t>
      </w:r>
      <w:r w:rsidR="00F33EB6" w:rsidRPr="002C0B92">
        <w:rPr>
          <w:rFonts w:cs="Times New Roman"/>
          <w:szCs w:val="28"/>
          <w:lang w:val="uk-UA"/>
        </w:rPr>
        <w:t xml:space="preserve">, </w:t>
      </w:r>
      <w:r w:rsidRPr="002C0B92">
        <w:rPr>
          <w:rFonts w:cs="Times New Roman"/>
          <w:szCs w:val="28"/>
        </w:rPr>
        <w:t xml:space="preserve">p </w:t>
      </w:r>
      <w:proofErr w:type="gramStart"/>
      <w:r w:rsidRPr="002C0B92">
        <w:rPr>
          <w:rFonts w:cs="Times New Roman"/>
          <w:szCs w:val="28"/>
        </w:rPr>
        <w:t>&lt; 0</w:t>
      </w:r>
      <w:proofErr w:type="gramEnd"/>
      <w:r w:rsidR="00F33EB6" w:rsidRPr="002C0B92">
        <w:rPr>
          <w:rFonts w:cs="Times New Roman"/>
          <w:szCs w:val="28"/>
          <w:lang w:val="uk-UA"/>
        </w:rPr>
        <w:t>,</w:t>
      </w:r>
      <w:r w:rsidRPr="002C0B92">
        <w:rPr>
          <w:rFonts w:cs="Times New Roman"/>
          <w:szCs w:val="28"/>
        </w:rPr>
        <w:t>001</w:t>
      </w:r>
      <w:r w:rsidR="00F33EB6" w:rsidRPr="002C0B92">
        <w:rPr>
          <w:rFonts w:cs="Times New Roman"/>
          <w:szCs w:val="28"/>
          <w:lang w:val="uk-UA"/>
        </w:rPr>
        <w:t>.</w:t>
      </w:r>
    </w:p>
    <w:p w14:paraId="68BB9037" w14:textId="77777777" w:rsidR="001034C9" w:rsidRPr="002C0B92" w:rsidRDefault="001034C9" w:rsidP="00516DC5">
      <w:pPr>
        <w:rPr>
          <w:rFonts w:cs="Times New Roman"/>
          <w:b/>
          <w:bCs/>
          <w:szCs w:val="28"/>
        </w:rPr>
      </w:pPr>
      <w:r w:rsidRPr="002C0B92">
        <w:rPr>
          <w:rFonts w:cs="Times New Roman"/>
          <w:b/>
          <w:bCs/>
          <w:szCs w:val="28"/>
        </w:rPr>
        <w:t>Узагальнення</w:t>
      </w:r>
    </w:p>
    <w:p w14:paraId="394F23E4" w14:textId="378215E2" w:rsidR="001034C9" w:rsidRPr="002C0B92" w:rsidRDefault="001034C9" w:rsidP="00516DC5">
      <w:pPr>
        <w:rPr>
          <w:rFonts w:cs="Times New Roman"/>
          <w:szCs w:val="28"/>
        </w:rPr>
      </w:pPr>
      <w:r w:rsidRPr="002C0B92">
        <w:rPr>
          <w:rFonts w:cs="Times New Roman"/>
          <w:szCs w:val="28"/>
        </w:rPr>
        <w:t>Початкові дані свідчать про виражені морфо-функціональні порушення у пацієнтів із дислокацією Атланта</w:t>
      </w:r>
      <w:r w:rsidR="00237C2F" w:rsidRPr="00A404C5">
        <w:rPr>
          <w:rFonts w:cs="Times New Roman"/>
          <w:szCs w:val="28"/>
        </w:rPr>
        <w:t xml:space="preserve"> [28]</w:t>
      </w:r>
      <w:r w:rsidRPr="002C0B92">
        <w:rPr>
          <w:rFonts w:cs="Times New Roman"/>
          <w:szCs w:val="28"/>
        </w:rPr>
        <w:t>. Виявлені кореляції підтверджують вплив положення Атланта на клінічні симптоми та кровообіг головного мозку, що підкреслює актуальність проведення корекції для покращення стану пацієнтів.</w:t>
      </w:r>
    </w:p>
    <w:p w14:paraId="29B77901" w14:textId="1F894F98" w:rsidR="00BE4925" w:rsidRPr="002C0B92" w:rsidRDefault="00BE4925" w:rsidP="000A6034">
      <w:pPr>
        <w:pStyle w:val="2"/>
        <w:rPr>
          <w:rFonts w:cs="Times New Roman"/>
          <w:color w:val="auto"/>
          <w:sz w:val="28"/>
          <w:szCs w:val="28"/>
        </w:rPr>
      </w:pPr>
      <w:bookmarkStart w:id="17" w:name="_Toc184617183"/>
      <w:r w:rsidRPr="002C0B92">
        <w:rPr>
          <w:rFonts w:cs="Times New Roman"/>
          <w:color w:val="auto"/>
          <w:sz w:val="28"/>
          <w:szCs w:val="28"/>
        </w:rPr>
        <w:lastRenderedPageBreak/>
        <w:t>3.2. Вплив корекції Атланта на кровообіг головного мозку</w:t>
      </w:r>
      <w:bookmarkEnd w:id="17"/>
    </w:p>
    <w:p w14:paraId="542E973E" w14:textId="6A63AF38" w:rsidR="00BE4925" w:rsidRPr="002C0B92" w:rsidRDefault="00BE4925" w:rsidP="00516DC5">
      <w:pPr>
        <w:rPr>
          <w:rFonts w:cs="Times New Roman"/>
          <w:szCs w:val="28"/>
        </w:rPr>
      </w:pPr>
      <w:r w:rsidRPr="002C0B92">
        <w:rPr>
          <w:rFonts w:cs="Times New Roman"/>
          <w:szCs w:val="28"/>
        </w:rPr>
        <w:t xml:space="preserve">Дислокація Атланта може порушувати кровообіг у хребетних артеріях, що призводить до дефіциту кровопостачання в </w:t>
      </w:r>
      <w:proofErr w:type="gramStart"/>
      <w:r w:rsidRPr="002C0B92">
        <w:rPr>
          <w:rFonts w:cs="Times New Roman"/>
          <w:szCs w:val="28"/>
        </w:rPr>
        <w:t>вертебро-базилярному</w:t>
      </w:r>
      <w:proofErr w:type="gramEnd"/>
      <w:r w:rsidRPr="002C0B92">
        <w:rPr>
          <w:rFonts w:cs="Times New Roman"/>
          <w:szCs w:val="28"/>
        </w:rPr>
        <w:t xml:space="preserve"> басейні</w:t>
      </w:r>
      <w:r w:rsidR="00E63E0A" w:rsidRPr="002C0B92">
        <w:rPr>
          <w:rFonts w:cs="Times New Roman"/>
          <w:szCs w:val="28"/>
        </w:rPr>
        <w:t>, що підтверджується численними дослідженнями</w:t>
      </w:r>
      <w:r w:rsidR="00237C2F">
        <w:rPr>
          <w:rFonts w:cs="Times New Roman"/>
          <w:szCs w:val="28"/>
        </w:rPr>
        <w:t xml:space="preserve"> [30]</w:t>
      </w:r>
      <w:r w:rsidRPr="002C0B92">
        <w:rPr>
          <w:rFonts w:cs="Times New Roman"/>
          <w:szCs w:val="28"/>
        </w:rPr>
        <w:t>. Основною метою цього підрозділу є аналіз змін у швидкості кровотоку та симптомів, пов’язаних із порушенням кровообігу, після корекції Атланта.</w:t>
      </w:r>
    </w:p>
    <w:p w14:paraId="1A6CFB78" w14:textId="77777777" w:rsidR="00BE4925" w:rsidRPr="002C0B92" w:rsidRDefault="00BE4925" w:rsidP="00516DC5">
      <w:pPr>
        <w:rPr>
          <w:rFonts w:cs="Times New Roman"/>
          <w:b/>
          <w:bCs/>
          <w:szCs w:val="28"/>
        </w:rPr>
      </w:pPr>
      <w:r w:rsidRPr="002C0B92">
        <w:rPr>
          <w:rFonts w:cs="Times New Roman"/>
          <w:b/>
          <w:bCs/>
          <w:szCs w:val="28"/>
        </w:rPr>
        <w:t>Методи оцінки</w:t>
      </w:r>
    </w:p>
    <w:p w14:paraId="61F7EB2E" w14:textId="77777777" w:rsidR="00BE4925" w:rsidRPr="002C0B92" w:rsidRDefault="00BE4925" w:rsidP="00516DC5">
      <w:pPr>
        <w:rPr>
          <w:rFonts w:cs="Times New Roman"/>
          <w:szCs w:val="28"/>
        </w:rPr>
      </w:pPr>
      <w:r w:rsidRPr="002C0B92">
        <w:rPr>
          <w:rFonts w:cs="Times New Roman"/>
          <w:szCs w:val="28"/>
        </w:rPr>
        <w:t>Для оцінки кровообігу використовувалися:</w:t>
      </w:r>
    </w:p>
    <w:p w14:paraId="7F063393" w14:textId="3B496697" w:rsidR="00BE4925" w:rsidRPr="002C0B92" w:rsidRDefault="00BE4925" w:rsidP="00F262C9">
      <w:pPr>
        <w:numPr>
          <w:ilvl w:val="0"/>
          <w:numId w:val="66"/>
        </w:numPr>
        <w:rPr>
          <w:rFonts w:cs="Times New Roman"/>
          <w:szCs w:val="28"/>
        </w:rPr>
      </w:pPr>
      <w:r w:rsidRPr="002C0B92">
        <w:rPr>
          <w:rFonts w:cs="Times New Roman"/>
          <w:b/>
          <w:bCs/>
          <w:szCs w:val="28"/>
        </w:rPr>
        <w:t>Доплерографія судин голови та шиї</w:t>
      </w:r>
      <w:r w:rsidR="00F33EB6" w:rsidRPr="002C0B92">
        <w:rPr>
          <w:rFonts w:cs="Times New Roman"/>
          <w:b/>
          <w:bCs/>
          <w:szCs w:val="28"/>
        </w:rPr>
        <w:t xml:space="preserve">: </w:t>
      </w:r>
      <w:r w:rsidR="00F33EB6" w:rsidRPr="002C0B92">
        <w:rPr>
          <w:rFonts w:cs="Times New Roman"/>
          <w:szCs w:val="28"/>
          <w:lang w:val="uk-UA"/>
        </w:rPr>
        <w:t>в</w:t>
      </w:r>
      <w:r w:rsidRPr="002C0B92">
        <w:rPr>
          <w:rFonts w:cs="Times New Roman"/>
          <w:szCs w:val="28"/>
        </w:rPr>
        <w:t>имірювали швидкість кровотоку у хребетних артеріях (систолічний та діастолічний потік) до і після корекції.</w:t>
      </w:r>
    </w:p>
    <w:p w14:paraId="07837571" w14:textId="0325D257" w:rsidR="00BE4925" w:rsidRPr="002C0B92" w:rsidRDefault="00BE4925" w:rsidP="00F262C9">
      <w:pPr>
        <w:numPr>
          <w:ilvl w:val="0"/>
          <w:numId w:val="66"/>
        </w:numPr>
        <w:rPr>
          <w:rFonts w:cs="Times New Roman"/>
          <w:szCs w:val="28"/>
        </w:rPr>
      </w:pPr>
      <w:r w:rsidRPr="002C0B92">
        <w:rPr>
          <w:rFonts w:cs="Times New Roman"/>
          <w:b/>
          <w:bCs/>
          <w:szCs w:val="28"/>
        </w:rPr>
        <w:t>Функціональні тести</w:t>
      </w:r>
      <w:r w:rsidR="00F33EB6" w:rsidRPr="002C0B92">
        <w:rPr>
          <w:rFonts w:cs="Times New Roman"/>
          <w:b/>
          <w:bCs/>
          <w:szCs w:val="28"/>
        </w:rPr>
        <w:t xml:space="preserve">: </w:t>
      </w:r>
      <w:r w:rsidR="00F33EB6" w:rsidRPr="002C0B92">
        <w:rPr>
          <w:rFonts w:cs="Times New Roman"/>
          <w:szCs w:val="28"/>
          <w:lang w:val="uk-UA"/>
        </w:rPr>
        <w:t>п</w:t>
      </w:r>
      <w:r w:rsidRPr="002C0B92">
        <w:rPr>
          <w:rFonts w:cs="Times New Roman"/>
          <w:szCs w:val="28"/>
        </w:rPr>
        <w:t>роводили тести у положеннях ротації голови, екстензії та навантаження для оцінки динаміки кровотоку.</w:t>
      </w:r>
    </w:p>
    <w:p w14:paraId="593D12F7" w14:textId="77777777" w:rsidR="00BE4925" w:rsidRPr="002C0B92" w:rsidRDefault="00BE4925" w:rsidP="00516DC5">
      <w:pPr>
        <w:rPr>
          <w:rFonts w:cs="Times New Roman"/>
          <w:b/>
          <w:bCs/>
          <w:szCs w:val="28"/>
        </w:rPr>
      </w:pPr>
      <w:r w:rsidRPr="002C0B92">
        <w:rPr>
          <w:rFonts w:cs="Times New Roman"/>
          <w:b/>
          <w:bCs/>
          <w:szCs w:val="28"/>
        </w:rPr>
        <w:t>Результати</w:t>
      </w:r>
    </w:p>
    <w:p w14:paraId="170D804C" w14:textId="77777777" w:rsidR="00BE4925" w:rsidRPr="002C0B92" w:rsidRDefault="00BE4925" w:rsidP="00516DC5">
      <w:pPr>
        <w:rPr>
          <w:rFonts w:cs="Times New Roman"/>
          <w:szCs w:val="28"/>
        </w:rPr>
      </w:pPr>
      <w:r w:rsidRPr="002C0B92">
        <w:rPr>
          <w:rFonts w:cs="Times New Roman"/>
          <w:b/>
          <w:bCs/>
          <w:szCs w:val="28"/>
        </w:rPr>
        <w:t>1. Динаміка кровотоку у хребетних артеріях:</w:t>
      </w:r>
    </w:p>
    <w:p w14:paraId="7BFFB308" w14:textId="77777777" w:rsidR="00BE4925" w:rsidRPr="002C0B92" w:rsidRDefault="00BE4925" w:rsidP="00F262C9">
      <w:pPr>
        <w:numPr>
          <w:ilvl w:val="0"/>
          <w:numId w:val="67"/>
        </w:numPr>
        <w:rPr>
          <w:rFonts w:cs="Times New Roman"/>
          <w:szCs w:val="28"/>
        </w:rPr>
      </w:pPr>
      <w:r w:rsidRPr="002C0B92">
        <w:rPr>
          <w:rFonts w:cs="Times New Roman"/>
          <w:szCs w:val="28"/>
        </w:rPr>
        <w:t>У 80% пацієнтів експериментальної групи після корекції Атланта швидкість кровотоку збільшилася на 20–30%.</w:t>
      </w:r>
    </w:p>
    <w:p w14:paraId="1B84286E" w14:textId="77777777" w:rsidR="00BE4925" w:rsidRPr="002C0B92" w:rsidRDefault="00BE4925" w:rsidP="00F262C9">
      <w:pPr>
        <w:numPr>
          <w:ilvl w:val="0"/>
          <w:numId w:val="67"/>
        </w:numPr>
        <w:rPr>
          <w:rFonts w:cs="Times New Roman"/>
          <w:szCs w:val="28"/>
        </w:rPr>
      </w:pPr>
      <w:r w:rsidRPr="002C0B92">
        <w:rPr>
          <w:rFonts w:cs="Times New Roman"/>
          <w:szCs w:val="28"/>
        </w:rPr>
        <w:t xml:space="preserve">Середня швидкість кровотоку в хребетних артеріях зросла з 25.2 ± 3.1 см/с до 33.4 ± 2.8 см/с (p </w:t>
      </w:r>
      <w:proofErr w:type="gramStart"/>
      <w:r w:rsidRPr="002C0B92">
        <w:rPr>
          <w:rFonts w:cs="Times New Roman"/>
          <w:szCs w:val="28"/>
        </w:rPr>
        <w:t>&lt; 0.001</w:t>
      </w:r>
      <w:proofErr w:type="gramEnd"/>
      <w:r w:rsidRPr="002C0B92">
        <w:rPr>
          <w:rFonts w:cs="Times New Roman"/>
          <w:szCs w:val="28"/>
        </w:rPr>
        <w:t>).</w:t>
      </w:r>
    </w:p>
    <w:p w14:paraId="360E37C2" w14:textId="53FC31CE" w:rsidR="00DE53E9" w:rsidRPr="002C0B92" w:rsidRDefault="00BE4925" w:rsidP="00F262C9">
      <w:pPr>
        <w:numPr>
          <w:ilvl w:val="0"/>
          <w:numId w:val="67"/>
        </w:numPr>
        <w:rPr>
          <w:rFonts w:cs="Times New Roman"/>
          <w:szCs w:val="28"/>
        </w:rPr>
      </w:pPr>
      <w:r w:rsidRPr="002C0B92">
        <w:rPr>
          <w:rFonts w:cs="Times New Roman"/>
          <w:szCs w:val="28"/>
        </w:rPr>
        <w:t>У контрольній групі істотних змін не спостерігалося (26.0 ± 2.9 см/с до лікування та 26.3 ± 3.0 см/с після).</w:t>
      </w:r>
    </w:p>
    <w:p w14:paraId="2842E71D" w14:textId="77777777" w:rsidR="00DA5D8A" w:rsidRPr="002C0B92" w:rsidRDefault="00DA5D8A" w:rsidP="00DA5D8A">
      <w:pPr>
        <w:rPr>
          <w:rFonts w:cs="Times New Roman"/>
          <w:szCs w:val="28"/>
          <w:lang w:val="uk-UA"/>
        </w:rPr>
      </w:pPr>
    </w:p>
    <w:p w14:paraId="57E15D28" w14:textId="77777777" w:rsidR="00DA5D8A" w:rsidRPr="002C0B92" w:rsidRDefault="00DA5D8A" w:rsidP="00DA5D8A">
      <w:pPr>
        <w:rPr>
          <w:rFonts w:cs="Times New Roman"/>
          <w:szCs w:val="28"/>
        </w:rPr>
      </w:pPr>
    </w:p>
    <w:p w14:paraId="4D8A1A88" w14:textId="5C0A6BAB" w:rsidR="00BE4925" w:rsidRPr="002C0B92" w:rsidRDefault="00BE4925"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2</w:t>
      </w:r>
      <w:r w:rsidRPr="002C0B92">
        <w:rPr>
          <w:rFonts w:cs="Times New Roman"/>
          <w:i/>
          <w:iCs/>
          <w:szCs w:val="28"/>
        </w:rPr>
        <w:t>1. Зміни швидкості кровотоку до і після корекції</w:t>
      </w:r>
    </w:p>
    <w:tbl>
      <w:tblPr>
        <w:tblStyle w:val="af6"/>
        <w:tblW w:w="0" w:type="auto"/>
        <w:tblLook w:val="04A0" w:firstRow="1" w:lastRow="0" w:firstColumn="1" w:lastColumn="0" w:noHBand="0" w:noVBand="1"/>
      </w:tblPr>
      <w:tblGrid>
        <w:gridCol w:w="2968"/>
        <w:gridCol w:w="2099"/>
        <w:gridCol w:w="2377"/>
        <w:gridCol w:w="1572"/>
      </w:tblGrid>
      <w:tr w:rsidR="006E52E8" w:rsidRPr="002C0B92" w14:paraId="3C58EC01" w14:textId="77777777" w:rsidTr="00DA5D8A">
        <w:tc>
          <w:tcPr>
            <w:tcW w:w="0" w:type="auto"/>
            <w:hideMark/>
          </w:tcPr>
          <w:p w14:paraId="4628B82F" w14:textId="77777777" w:rsidR="00BE4925" w:rsidRPr="002C0B92" w:rsidRDefault="00BE4925" w:rsidP="00516DC5">
            <w:pPr>
              <w:rPr>
                <w:rFonts w:cs="Times New Roman"/>
                <w:b/>
                <w:bCs/>
                <w:szCs w:val="28"/>
              </w:rPr>
            </w:pPr>
            <w:r w:rsidRPr="002C0B92">
              <w:rPr>
                <w:rFonts w:cs="Times New Roman"/>
                <w:b/>
                <w:bCs/>
                <w:szCs w:val="28"/>
              </w:rPr>
              <w:lastRenderedPageBreak/>
              <w:t>Група</w:t>
            </w:r>
          </w:p>
        </w:tc>
        <w:tc>
          <w:tcPr>
            <w:tcW w:w="0" w:type="auto"/>
            <w:hideMark/>
          </w:tcPr>
          <w:p w14:paraId="232EC8AE" w14:textId="77777777" w:rsidR="00BE4925" w:rsidRPr="002C0B92" w:rsidRDefault="00BE4925" w:rsidP="00516DC5">
            <w:pPr>
              <w:rPr>
                <w:rFonts w:cs="Times New Roman"/>
                <w:b/>
                <w:bCs/>
                <w:szCs w:val="28"/>
              </w:rPr>
            </w:pPr>
            <w:r w:rsidRPr="002C0B92">
              <w:rPr>
                <w:rFonts w:cs="Times New Roman"/>
                <w:b/>
                <w:bCs/>
                <w:szCs w:val="28"/>
              </w:rPr>
              <w:t>До корекції (см/с)</w:t>
            </w:r>
          </w:p>
        </w:tc>
        <w:tc>
          <w:tcPr>
            <w:tcW w:w="0" w:type="auto"/>
            <w:hideMark/>
          </w:tcPr>
          <w:p w14:paraId="54D57A60" w14:textId="77777777" w:rsidR="00BE4925" w:rsidRPr="002C0B92" w:rsidRDefault="00BE4925" w:rsidP="00516DC5">
            <w:pPr>
              <w:rPr>
                <w:rFonts w:cs="Times New Roman"/>
                <w:b/>
                <w:bCs/>
                <w:szCs w:val="28"/>
              </w:rPr>
            </w:pPr>
            <w:r w:rsidRPr="002C0B92">
              <w:rPr>
                <w:rFonts w:cs="Times New Roman"/>
                <w:b/>
                <w:bCs/>
                <w:szCs w:val="28"/>
              </w:rPr>
              <w:t>Після корекції (см/с)</w:t>
            </w:r>
          </w:p>
        </w:tc>
        <w:tc>
          <w:tcPr>
            <w:tcW w:w="0" w:type="auto"/>
            <w:hideMark/>
          </w:tcPr>
          <w:p w14:paraId="1CC49370" w14:textId="77777777" w:rsidR="00BE4925" w:rsidRPr="002C0B92" w:rsidRDefault="00BE4925" w:rsidP="00516DC5">
            <w:pPr>
              <w:rPr>
                <w:rFonts w:cs="Times New Roman"/>
                <w:b/>
                <w:bCs/>
                <w:szCs w:val="28"/>
              </w:rPr>
            </w:pPr>
            <w:r w:rsidRPr="002C0B92">
              <w:rPr>
                <w:rFonts w:cs="Times New Roman"/>
                <w:b/>
                <w:bCs/>
                <w:szCs w:val="28"/>
              </w:rPr>
              <w:t>P-значення</w:t>
            </w:r>
          </w:p>
        </w:tc>
      </w:tr>
      <w:tr w:rsidR="006E52E8" w:rsidRPr="002C0B92" w14:paraId="7227F1D8" w14:textId="77777777" w:rsidTr="00DA5D8A">
        <w:tc>
          <w:tcPr>
            <w:tcW w:w="0" w:type="auto"/>
            <w:hideMark/>
          </w:tcPr>
          <w:p w14:paraId="3A62C4AB" w14:textId="77777777" w:rsidR="00BE4925" w:rsidRPr="002C0B92" w:rsidRDefault="00BE4925" w:rsidP="00516DC5">
            <w:pPr>
              <w:rPr>
                <w:rFonts w:cs="Times New Roman"/>
                <w:szCs w:val="28"/>
              </w:rPr>
            </w:pPr>
            <w:r w:rsidRPr="002C0B92">
              <w:rPr>
                <w:rFonts w:cs="Times New Roman"/>
                <w:szCs w:val="28"/>
              </w:rPr>
              <w:t>Експериментальна група</w:t>
            </w:r>
          </w:p>
        </w:tc>
        <w:tc>
          <w:tcPr>
            <w:tcW w:w="0" w:type="auto"/>
            <w:hideMark/>
          </w:tcPr>
          <w:p w14:paraId="7A1FB9F2" w14:textId="77777777" w:rsidR="00BE4925" w:rsidRPr="002C0B92" w:rsidRDefault="00BE4925" w:rsidP="00516DC5">
            <w:pPr>
              <w:rPr>
                <w:rFonts w:cs="Times New Roman"/>
                <w:szCs w:val="28"/>
              </w:rPr>
            </w:pPr>
            <w:r w:rsidRPr="002C0B92">
              <w:rPr>
                <w:rFonts w:cs="Times New Roman"/>
                <w:szCs w:val="28"/>
              </w:rPr>
              <w:t>25.2 ± 3.1</w:t>
            </w:r>
          </w:p>
        </w:tc>
        <w:tc>
          <w:tcPr>
            <w:tcW w:w="0" w:type="auto"/>
            <w:hideMark/>
          </w:tcPr>
          <w:p w14:paraId="2E2D7359" w14:textId="77777777" w:rsidR="00BE4925" w:rsidRPr="002C0B92" w:rsidRDefault="00BE4925" w:rsidP="00516DC5">
            <w:pPr>
              <w:rPr>
                <w:rFonts w:cs="Times New Roman"/>
                <w:szCs w:val="28"/>
              </w:rPr>
            </w:pPr>
            <w:r w:rsidRPr="002C0B92">
              <w:rPr>
                <w:rFonts w:cs="Times New Roman"/>
                <w:szCs w:val="28"/>
              </w:rPr>
              <w:t>33.4 ± 2.8</w:t>
            </w:r>
          </w:p>
        </w:tc>
        <w:tc>
          <w:tcPr>
            <w:tcW w:w="0" w:type="auto"/>
            <w:hideMark/>
          </w:tcPr>
          <w:p w14:paraId="20AEEF88" w14:textId="77777777" w:rsidR="00BE4925" w:rsidRPr="002C0B92" w:rsidRDefault="00BE4925" w:rsidP="00516DC5">
            <w:pPr>
              <w:rPr>
                <w:rFonts w:cs="Times New Roman"/>
                <w:szCs w:val="28"/>
              </w:rPr>
            </w:pPr>
            <w:r w:rsidRPr="002C0B92">
              <w:rPr>
                <w:rFonts w:cs="Times New Roman"/>
                <w:szCs w:val="28"/>
              </w:rPr>
              <w:t>&lt;0.001</w:t>
            </w:r>
          </w:p>
        </w:tc>
      </w:tr>
      <w:tr w:rsidR="006E52E8" w:rsidRPr="002C0B92" w14:paraId="7A59E823" w14:textId="77777777" w:rsidTr="00DA5D8A">
        <w:tc>
          <w:tcPr>
            <w:tcW w:w="0" w:type="auto"/>
            <w:hideMark/>
          </w:tcPr>
          <w:p w14:paraId="0175E994" w14:textId="77777777" w:rsidR="00BE4925" w:rsidRPr="002C0B92" w:rsidRDefault="00BE4925" w:rsidP="00516DC5">
            <w:pPr>
              <w:rPr>
                <w:rFonts w:cs="Times New Roman"/>
                <w:szCs w:val="28"/>
              </w:rPr>
            </w:pPr>
            <w:r w:rsidRPr="002C0B92">
              <w:rPr>
                <w:rFonts w:cs="Times New Roman"/>
                <w:szCs w:val="28"/>
              </w:rPr>
              <w:t>Контрольна група</w:t>
            </w:r>
          </w:p>
        </w:tc>
        <w:tc>
          <w:tcPr>
            <w:tcW w:w="0" w:type="auto"/>
            <w:hideMark/>
          </w:tcPr>
          <w:p w14:paraId="238E7ADB" w14:textId="77777777" w:rsidR="00BE4925" w:rsidRPr="002C0B92" w:rsidRDefault="00BE4925" w:rsidP="00516DC5">
            <w:pPr>
              <w:rPr>
                <w:rFonts w:cs="Times New Roman"/>
                <w:szCs w:val="28"/>
              </w:rPr>
            </w:pPr>
            <w:r w:rsidRPr="002C0B92">
              <w:rPr>
                <w:rFonts w:cs="Times New Roman"/>
                <w:szCs w:val="28"/>
              </w:rPr>
              <w:t>26.0 ± 2.9</w:t>
            </w:r>
          </w:p>
        </w:tc>
        <w:tc>
          <w:tcPr>
            <w:tcW w:w="0" w:type="auto"/>
            <w:hideMark/>
          </w:tcPr>
          <w:p w14:paraId="2C0BDDDB" w14:textId="77777777" w:rsidR="00BE4925" w:rsidRPr="002C0B92" w:rsidRDefault="00BE4925" w:rsidP="00516DC5">
            <w:pPr>
              <w:rPr>
                <w:rFonts w:cs="Times New Roman"/>
                <w:szCs w:val="28"/>
              </w:rPr>
            </w:pPr>
            <w:r w:rsidRPr="002C0B92">
              <w:rPr>
                <w:rFonts w:cs="Times New Roman"/>
                <w:szCs w:val="28"/>
              </w:rPr>
              <w:t>26.3 ± 3.0</w:t>
            </w:r>
          </w:p>
        </w:tc>
        <w:tc>
          <w:tcPr>
            <w:tcW w:w="0" w:type="auto"/>
            <w:hideMark/>
          </w:tcPr>
          <w:p w14:paraId="5E4AE5AC" w14:textId="77777777" w:rsidR="00BE4925" w:rsidRPr="002C0B92" w:rsidRDefault="00BE4925" w:rsidP="00516DC5">
            <w:pPr>
              <w:rPr>
                <w:rFonts w:cs="Times New Roman"/>
                <w:szCs w:val="28"/>
              </w:rPr>
            </w:pPr>
            <w:r w:rsidRPr="002C0B92">
              <w:rPr>
                <w:rFonts w:cs="Times New Roman"/>
                <w:szCs w:val="28"/>
              </w:rPr>
              <w:t>&gt;0.05</w:t>
            </w:r>
          </w:p>
        </w:tc>
      </w:tr>
    </w:tbl>
    <w:p w14:paraId="0F9EB198" w14:textId="1D55D6C3" w:rsidR="0065274E" w:rsidRPr="002C0B92" w:rsidRDefault="00DA5D8A" w:rsidP="0065274E">
      <w:pPr>
        <w:spacing w:before="240"/>
        <w:jc w:val="left"/>
        <w:rPr>
          <w:rFonts w:cs="Times New Roman"/>
          <w:szCs w:val="28"/>
          <w:lang w:val="uk-UA"/>
        </w:rPr>
      </w:pPr>
      <w:r w:rsidRPr="002C0B92">
        <w:rPr>
          <w:rFonts w:cs="Times New Roman"/>
          <w:b/>
          <w:bCs/>
          <w:szCs w:val="28"/>
          <w:lang w:val="uk-UA"/>
        </w:rPr>
        <w:t>3.2.</w:t>
      </w:r>
      <w:r w:rsidR="00BE4925" w:rsidRPr="002C0B92">
        <w:rPr>
          <w:rFonts w:cs="Times New Roman"/>
          <w:b/>
          <w:bCs/>
          <w:szCs w:val="28"/>
        </w:rPr>
        <w:t>2. Функціональні зміни</w:t>
      </w:r>
    </w:p>
    <w:p w14:paraId="2C9391C3" w14:textId="18910CA4" w:rsidR="00BE4925" w:rsidRPr="002C0B92" w:rsidRDefault="00BE4925" w:rsidP="0065274E">
      <w:pPr>
        <w:rPr>
          <w:rFonts w:cs="Times New Roman"/>
          <w:szCs w:val="28"/>
        </w:rPr>
      </w:pPr>
      <w:r w:rsidRPr="002C0B92">
        <w:rPr>
          <w:rFonts w:cs="Times New Roman"/>
          <w:szCs w:val="28"/>
          <w:lang w:val="uk-UA"/>
        </w:rPr>
        <w:t xml:space="preserve">Після корекції у 70% пацієнтів експериментальної групи покращилася симетрія кровотоку між лівою і правою хребетною артерією </w:t>
      </w:r>
      <w:r w:rsidRPr="002C0B92">
        <w:rPr>
          <w:rFonts w:cs="Times New Roman"/>
          <w:szCs w:val="28"/>
        </w:rPr>
        <w:t>(різниця між сторонами зменшилася з 15% до 5%).</w:t>
      </w:r>
    </w:p>
    <w:p w14:paraId="344BA4C8" w14:textId="77777777" w:rsidR="00BE4925" w:rsidRPr="002C0B92" w:rsidRDefault="00BE4925" w:rsidP="00516DC5">
      <w:pPr>
        <w:rPr>
          <w:rFonts w:cs="Times New Roman"/>
          <w:szCs w:val="28"/>
        </w:rPr>
      </w:pPr>
      <w:r w:rsidRPr="002C0B92">
        <w:rPr>
          <w:rFonts w:cs="Times New Roman"/>
          <w:b/>
          <w:bCs/>
          <w:szCs w:val="28"/>
        </w:rPr>
        <w:t>Функціональні тести:</w:t>
      </w:r>
    </w:p>
    <w:p w14:paraId="54FD564F" w14:textId="77777777" w:rsidR="00BE4925" w:rsidRPr="002C0B92" w:rsidRDefault="00BE4925" w:rsidP="00F262C9">
      <w:pPr>
        <w:numPr>
          <w:ilvl w:val="0"/>
          <w:numId w:val="68"/>
        </w:numPr>
        <w:rPr>
          <w:rFonts w:cs="Times New Roman"/>
          <w:szCs w:val="28"/>
        </w:rPr>
      </w:pPr>
      <w:r w:rsidRPr="002C0B92">
        <w:rPr>
          <w:rFonts w:cs="Times New Roman"/>
          <w:szCs w:val="28"/>
        </w:rPr>
        <w:t>Ротаційний тест: зменшення зниження кровотоку при поворотах голови у 60% пацієнтів.</w:t>
      </w:r>
    </w:p>
    <w:p w14:paraId="15E503BF" w14:textId="77777777" w:rsidR="00BE4925" w:rsidRPr="002C0B92" w:rsidRDefault="00BE4925" w:rsidP="00F262C9">
      <w:pPr>
        <w:numPr>
          <w:ilvl w:val="0"/>
          <w:numId w:val="68"/>
        </w:numPr>
        <w:rPr>
          <w:rFonts w:cs="Times New Roman"/>
          <w:szCs w:val="28"/>
        </w:rPr>
      </w:pPr>
      <w:r w:rsidRPr="002C0B92">
        <w:rPr>
          <w:rFonts w:cs="Times New Roman"/>
          <w:szCs w:val="28"/>
        </w:rPr>
        <w:t>Тест із екстензією: нормалізація кровотоку у 50% пацієнтів після корекції.</w:t>
      </w:r>
    </w:p>
    <w:p w14:paraId="28963D54" w14:textId="77777777" w:rsidR="00DE53E9" w:rsidRPr="002C0B92" w:rsidRDefault="00DE53E9" w:rsidP="00516DC5">
      <w:pPr>
        <w:rPr>
          <w:rFonts w:cs="Times New Roman"/>
          <w:szCs w:val="28"/>
        </w:rPr>
      </w:pPr>
    </w:p>
    <w:p w14:paraId="01BE3A5C" w14:textId="7E0B295B" w:rsidR="00DE53E9" w:rsidRPr="002C0B92" w:rsidRDefault="00FE69A7" w:rsidP="00516DC5">
      <w:pPr>
        <w:rPr>
          <w:rFonts w:cs="Times New Roman"/>
          <w:szCs w:val="28"/>
        </w:rPr>
      </w:pPr>
      <w:r w:rsidRPr="002C0B92">
        <w:rPr>
          <w:rFonts w:cs="Times New Roman"/>
          <w:noProof/>
          <w:szCs w:val="28"/>
          <w:lang w:eastAsia="ru-RU"/>
        </w:rPr>
        <w:lastRenderedPageBreak/>
        <w:drawing>
          <wp:inline distT="0" distB="0" distL="0" distR="0" wp14:anchorId="0D3E8FFB" wp14:editId="1CFBC0A6">
            <wp:extent cx="5664200" cy="3901440"/>
            <wp:effectExtent l="0" t="0" r="0" b="3810"/>
            <wp:docPr id="6178229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822994" name=""/>
                    <pic:cNvPicPr/>
                  </pic:nvPicPr>
                  <pic:blipFill rotWithShape="1">
                    <a:blip r:embed="rId18"/>
                    <a:srcRect l="668" t="1888" b="1509"/>
                    <a:stretch/>
                  </pic:blipFill>
                  <pic:spPr bwMode="auto">
                    <a:xfrm>
                      <a:off x="0" y="0"/>
                      <a:ext cx="5664200" cy="3901440"/>
                    </a:xfrm>
                    <a:prstGeom prst="rect">
                      <a:avLst/>
                    </a:prstGeom>
                    <a:ln>
                      <a:noFill/>
                    </a:ln>
                    <a:extLst>
                      <a:ext uri="{53640926-AAD7-44D8-BBD7-CCE9431645EC}">
                        <a14:shadowObscured xmlns:a14="http://schemas.microsoft.com/office/drawing/2010/main"/>
                      </a:ext>
                    </a:extLst>
                  </pic:spPr>
                </pic:pic>
              </a:graphicData>
            </a:graphic>
          </wp:inline>
        </w:drawing>
      </w:r>
    </w:p>
    <w:p w14:paraId="1D7CC849" w14:textId="5D64321F" w:rsidR="00BE4925" w:rsidRPr="002C0B92" w:rsidRDefault="00BE4925" w:rsidP="0065274E">
      <w:pPr>
        <w:jc w:val="center"/>
        <w:rPr>
          <w:rFonts w:cs="Times New Roman"/>
          <w:i/>
          <w:iCs/>
          <w:szCs w:val="28"/>
          <w:lang w:val="uk-UA"/>
        </w:rPr>
      </w:pPr>
      <w:r w:rsidRPr="002C0B92">
        <w:rPr>
          <w:rFonts w:cs="Times New Roman"/>
          <w:i/>
          <w:iCs/>
          <w:szCs w:val="28"/>
        </w:rPr>
        <w:t xml:space="preserve">Графік </w:t>
      </w:r>
      <w:r w:rsidR="00B3231E" w:rsidRPr="002C0B92">
        <w:rPr>
          <w:rFonts w:cs="Times New Roman"/>
          <w:i/>
          <w:iCs/>
          <w:szCs w:val="28"/>
          <w:lang w:val="uk-UA"/>
        </w:rPr>
        <w:t>7</w:t>
      </w:r>
      <w:r w:rsidRPr="002C0B92">
        <w:rPr>
          <w:rFonts w:cs="Times New Roman"/>
          <w:i/>
          <w:iCs/>
          <w:szCs w:val="28"/>
        </w:rPr>
        <w:t>. Зміни швидкості кровотоку до і після корекції Атланта</w:t>
      </w:r>
    </w:p>
    <w:p w14:paraId="571C5DAD" w14:textId="77777777" w:rsidR="00BE4925" w:rsidRPr="002C0B92" w:rsidRDefault="00BE4925" w:rsidP="00516DC5">
      <w:pPr>
        <w:rPr>
          <w:rFonts w:cs="Times New Roman"/>
          <w:szCs w:val="28"/>
        </w:rPr>
      </w:pPr>
      <w:r w:rsidRPr="002C0B92">
        <w:rPr>
          <w:rFonts w:cs="Times New Roman"/>
          <w:b/>
          <w:bCs/>
          <w:szCs w:val="28"/>
        </w:rPr>
        <w:t>3. Суб’єктивні симптоми:</w:t>
      </w:r>
    </w:p>
    <w:p w14:paraId="7642A8C9" w14:textId="77777777" w:rsidR="00BE4925" w:rsidRPr="002C0B92" w:rsidRDefault="00BE4925" w:rsidP="00F262C9">
      <w:pPr>
        <w:numPr>
          <w:ilvl w:val="0"/>
          <w:numId w:val="69"/>
        </w:numPr>
        <w:rPr>
          <w:rFonts w:cs="Times New Roman"/>
          <w:szCs w:val="28"/>
        </w:rPr>
      </w:pPr>
      <w:r w:rsidRPr="002C0B92">
        <w:rPr>
          <w:rFonts w:cs="Times New Roman"/>
          <w:szCs w:val="28"/>
        </w:rPr>
        <w:t>У 85% пацієнтів із експериментальної групи після корекції зникли симптоми запаморочення.</w:t>
      </w:r>
    </w:p>
    <w:p w14:paraId="76521948" w14:textId="77777777" w:rsidR="00BE4925" w:rsidRPr="002C0B92" w:rsidRDefault="00BE4925" w:rsidP="00F262C9">
      <w:pPr>
        <w:numPr>
          <w:ilvl w:val="0"/>
          <w:numId w:val="69"/>
        </w:numPr>
        <w:rPr>
          <w:rFonts w:cs="Times New Roman"/>
          <w:szCs w:val="28"/>
        </w:rPr>
      </w:pPr>
      <w:r w:rsidRPr="002C0B92">
        <w:rPr>
          <w:rFonts w:cs="Times New Roman"/>
          <w:szCs w:val="28"/>
        </w:rPr>
        <w:t>Частота головного болю зменшилася з 85% до 20%.</w:t>
      </w:r>
    </w:p>
    <w:p w14:paraId="46A0DF82" w14:textId="77777777" w:rsidR="00BE4925" w:rsidRPr="002C0B92" w:rsidRDefault="00BE4925" w:rsidP="00F262C9">
      <w:pPr>
        <w:numPr>
          <w:ilvl w:val="0"/>
          <w:numId w:val="69"/>
        </w:numPr>
        <w:rPr>
          <w:rFonts w:cs="Times New Roman"/>
          <w:szCs w:val="28"/>
        </w:rPr>
      </w:pPr>
      <w:r w:rsidRPr="002C0B92">
        <w:rPr>
          <w:rFonts w:cs="Times New Roman"/>
          <w:szCs w:val="28"/>
        </w:rPr>
        <w:t>Пацієнти зазначали покращення концентрації уваги та зменшення втомлюваності.</w:t>
      </w:r>
    </w:p>
    <w:p w14:paraId="4B3490D8" w14:textId="77777777" w:rsidR="00E95984" w:rsidRPr="002C0B92" w:rsidRDefault="00E95984" w:rsidP="00516DC5">
      <w:pPr>
        <w:rPr>
          <w:rFonts w:cs="Times New Roman"/>
          <w:b/>
          <w:bCs/>
          <w:szCs w:val="28"/>
        </w:rPr>
      </w:pPr>
    </w:p>
    <w:p w14:paraId="7BB00D44" w14:textId="77777777" w:rsidR="00E95984" w:rsidRPr="002C0B92" w:rsidRDefault="00E95984" w:rsidP="00516DC5">
      <w:pPr>
        <w:rPr>
          <w:rFonts w:cs="Times New Roman"/>
          <w:b/>
          <w:bCs/>
          <w:szCs w:val="28"/>
        </w:rPr>
      </w:pPr>
    </w:p>
    <w:p w14:paraId="2A2B2216" w14:textId="77777777" w:rsidR="00E95984" w:rsidRPr="002C0B92" w:rsidRDefault="00E95984" w:rsidP="00516DC5">
      <w:pPr>
        <w:rPr>
          <w:rFonts w:cs="Times New Roman"/>
          <w:b/>
          <w:bCs/>
          <w:szCs w:val="28"/>
        </w:rPr>
      </w:pPr>
    </w:p>
    <w:p w14:paraId="2543D9CA" w14:textId="77777777" w:rsidR="00E95984" w:rsidRPr="002C0B92" w:rsidRDefault="00E95984" w:rsidP="00516DC5">
      <w:pPr>
        <w:rPr>
          <w:rFonts w:cs="Times New Roman"/>
          <w:b/>
          <w:bCs/>
          <w:szCs w:val="28"/>
        </w:rPr>
      </w:pPr>
    </w:p>
    <w:p w14:paraId="39C781CB" w14:textId="77777777" w:rsidR="00FE69A7" w:rsidRPr="002C0B92" w:rsidRDefault="00FE69A7" w:rsidP="00516DC5">
      <w:pPr>
        <w:rPr>
          <w:rFonts w:cs="Times New Roman"/>
          <w:b/>
          <w:bCs/>
          <w:szCs w:val="28"/>
        </w:rPr>
      </w:pPr>
    </w:p>
    <w:p w14:paraId="1D2DCA6A" w14:textId="77777777" w:rsidR="00E95984" w:rsidRPr="002C0B92" w:rsidRDefault="00E95984" w:rsidP="00516DC5">
      <w:pPr>
        <w:rPr>
          <w:rFonts w:cs="Times New Roman"/>
          <w:b/>
          <w:bCs/>
          <w:szCs w:val="28"/>
        </w:rPr>
      </w:pPr>
    </w:p>
    <w:p w14:paraId="24AB5DE9" w14:textId="16D15B5C" w:rsidR="00BE4925" w:rsidRPr="002C0B92" w:rsidRDefault="00BE4925" w:rsidP="00516DC5">
      <w:pPr>
        <w:rPr>
          <w:rFonts w:cs="Times New Roman"/>
          <w:i/>
          <w:iCs/>
          <w:szCs w:val="28"/>
        </w:rPr>
      </w:pPr>
      <w:r w:rsidRPr="002C0B92">
        <w:rPr>
          <w:rFonts w:cs="Times New Roman"/>
          <w:i/>
          <w:iCs/>
          <w:szCs w:val="28"/>
        </w:rPr>
        <w:t>Таблиця 2</w:t>
      </w:r>
      <w:r w:rsidR="00BE4053" w:rsidRPr="002C0B92">
        <w:rPr>
          <w:rFonts w:cs="Times New Roman"/>
          <w:i/>
          <w:iCs/>
          <w:szCs w:val="28"/>
        </w:rPr>
        <w:t>2</w:t>
      </w:r>
      <w:r w:rsidRPr="002C0B92">
        <w:rPr>
          <w:rFonts w:cs="Times New Roman"/>
          <w:i/>
          <w:iCs/>
          <w:szCs w:val="28"/>
        </w:rPr>
        <w:t>. Суб’єктивні симптоми, пов’язані з порушенням кровообігу</w:t>
      </w:r>
    </w:p>
    <w:tbl>
      <w:tblPr>
        <w:tblStyle w:val="af6"/>
        <w:tblW w:w="8984" w:type="dxa"/>
        <w:tblLook w:val="04A0" w:firstRow="1" w:lastRow="0" w:firstColumn="1" w:lastColumn="0" w:noHBand="0" w:noVBand="1"/>
      </w:tblPr>
      <w:tblGrid>
        <w:gridCol w:w="2197"/>
        <w:gridCol w:w="2379"/>
        <w:gridCol w:w="2805"/>
        <w:gridCol w:w="1603"/>
      </w:tblGrid>
      <w:tr w:rsidR="006E52E8" w:rsidRPr="002C0B92" w14:paraId="605F5B72" w14:textId="77777777" w:rsidTr="0051063C">
        <w:trPr>
          <w:trHeight w:val="520"/>
        </w:trPr>
        <w:tc>
          <w:tcPr>
            <w:tcW w:w="0" w:type="auto"/>
            <w:hideMark/>
          </w:tcPr>
          <w:p w14:paraId="5D3E8BC2" w14:textId="77777777" w:rsidR="00BE4925" w:rsidRPr="002C0B92" w:rsidRDefault="00BE4925" w:rsidP="00516DC5">
            <w:pPr>
              <w:rPr>
                <w:rFonts w:cs="Times New Roman"/>
                <w:b/>
                <w:bCs/>
                <w:szCs w:val="28"/>
              </w:rPr>
            </w:pPr>
            <w:r w:rsidRPr="002C0B92">
              <w:rPr>
                <w:rFonts w:cs="Times New Roman"/>
                <w:b/>
                <w:bCs/>
                <w:szCs w:val="28"/>
              </w:rPr>
              <w:t>Симптом</w:t>
            </w:r>
          </w:p>
        </w:tc>
        <w:tc>
          <w:tcPr>
            <w:tcW w:w="0" w:type="auto"/>
            <w:hideMark/>
          </w:tcPr>
          <w:p w14:paraId="438482B1" w14:textId="77777777" w:rsidR="00BE4925" w:rsidRPr="002C0B92" w:rsidRDefault="00BE4925" w:rsidP="00516DC5">
            <w:pPr>
              <w:rPr>
                <w:rFonts w:cs="Times New Roman"/>
                <w:b/>
                <w:bCs/>
                <w:szCs w:val="28"/>
              </w:rPr>
            </w:pPr>
            <w:r w:rsidRPr="002C0B92">
              <w:rPr>
                <w:rFonts w:cs="Times New Roman"/>
                <w:b/>
                <w:bCs/>
                <w:szCs w:val="28"/>
              </w:rPr>
              <w:t>До корекції (%)</w:t>
            </w:r>
          </w:p>
        </w:tc>
        <w:tc>
          <w:tcPr>
            <w:tcW w:w="0" w:type="auto"/>
            <w:hideMark/>
          </w:tcPr>
          <w:p w14:paraId="4D96ABBF" w14:textId="77777777" w:rsidR="00BE4925" w:rsidRPr="002C0B92" w:rsidRDefault="00BE4925" w:rsidP="00516DC5">
            <w:pPr>
              <w:rPr>
                <w:rFonts w:cs="Times New Roman"/>
                <w:b/>
                <w:bCs/>
                <w:szCs w:val="28"/>
              </w:rPr>
            </w:pPr>
            <w:r w:rsidRPr="002C0B92">
              <w:rPr>
                <w:rFonts w:cs="Times New Roman"/>
                <w:b/>
                <w:bCs/>
                <w:szCs w:val="28"/>
              </w:rPr>
              <w:t>Після корекції (%)</w:t>
            </w:r>
          </w:p>
        </w:tc>
        <w:tc>
          <w:tcPr>
            <w:tcW w:w="0" w:type="auto"/>
            <w:hideMark/>
          </w:tcPr>
          <w:p w14:paraId="2847AA5C" w14:textId="77777777" w:rsidR="00BE4925" w:rsidRPr="002C0B92" w:rsidRDefault="00BE4925" w:rsidP="00516DC5">
            <w:pPr>
              <w:rPr>
                <w:rFonts w:cs="Times New Roman"/>
                <w:b/>
                <w:bCs/>
                <w:szCs w:val="28"/>
              </w:rPr>
            </w:pPr>
            <w:r w:rsidRPr="002C0B92">
              <w:rPr>
                <w:rFonts w:cs="Times New Roman"/>
                <w:b/>
                <w:bCs/>
                <w:szCs w:val="28"/>
              </w:rPr>
              <w:t>Зміни (%)</w:t>
            </w:r>
          </w:p>
        </w:tc>
      </w:tr>
      <w:tr w:rsidR="006E52E8" w:rsidRPr="002C0B92" w14:paraId="6E3FAB49" w14:textId="77777777" w:rsidTr="0051063C">
        <w:trPr>
          <w:trHeight w:val="500"/>
        </w:trPr>
        <w:tc>
          <w:tcPr>
            <w:tcW w:w="0" w:type="auto"/>
            <w:hideMark/>
          </w:tcPr>
          <w:p w14:paraId="4543FDF4" w14:textId="77777777" w:rsidR="00BE4925" w:rsidRPr="002C0B92" w:rsidRDefault="00BE4925" w:rsidP="00516DC5">
            <w:pPr>
              <w:rPr>
                <w:rFonts w:cs="Times New Roman"/>
                <w:szCs w:val="28"/>
              </w:rPr>
            </w:pPr>
            <w:r w:rsidRPr="002C0B92">
              <w:rPr>
                <w:rFonts w:cs="Times New Roman"/>
                <w:szCs w:val="28"/>
              </w:rPr>
              <w:t>Головний біль</w:t>
            </w:r>
          </w:p>
        </w:tc>
        <w:tc>
          <w:tcPr>
            <w:tcW w:w="0" w:type="auto"/>
            <w:hideMark/>
          </w:tcPr>
          <w:p w14:paraId="5C7255CD" w14:textId="77777777" w:rsidR="00BE4925" w:rsidRPr="002C0B92" w:rsidRDefault="00BE4925" w:rsidP="00516DC5">
            <w:pPr>
              <w:rPr>
                <w:rFonts w:cs="Times New Roman"/>
                <w:szCs w:val="28"/>
              </w:rPr>
            </w:pPr>
            <w:r w:rsidRPr="002C0B92">
              <w:rPr>
                <w:rFonts w:cs="Times New Roman"/>
                <w:szCs w:val="28"/>
              </w:rPr>
              <w:t>85%</w:t>
            </w:r>
          </w:p>
        </w:tc>
        <w:tc>
          <w:tcPr>
            <w:tcW w:w="0" w:type="auto"/>
            <w:hideMark/>
          </w:tcPr>
          <w:p w14:paraId="29528359" w14:textId="77777777" w:rsidR="00BE4925" w:rsidRPr="002C0B92" w:rsidRDefault="00BE4925" w:rsidP="00516DC5">
            <w:pPr>
              <w:rPr>
                <w:rFonts w:cs="Times New Roman"/>
                <w:szCs w:val="28"/>
              </w:rPr>
            </w:pPr>
            <w:r w:rsidRPr="002C0B92">
              <w:rPr>
                <w:rFonts w:cs="Times New Roman"/>
                <w:szCs w:val="28"/>
              </w:rPr>
              <w:t>20%</w:t>
            </w:r>
          </w:p>
        </w:tc>
        <w:tc>
          <w:tcPr>
            <w:tcW w:w="0" w:type="auto"/>
            <w:hideMark/>
          </w:tcPr>
          <w:p w14:paraId="5D85BA0F" w14:textId="77777777" w:rsidR="00BE4925" w:rsidRPr="002C0B92" w:rsidRDefault="00BE4925" w:rsidP="00516DC5">
            <w:pPr>
              <w:rPr>
                <w:rFonts w:cs="Times New Roman"/>
                <w:szCs w:val="28"/>
              </w:rPr>
            </w:pPr>
            <w:r w:rsidRPr="002C0B92">
              <w:rPr>
                <w:rFonts w:cs="Times New Roman"/>
                <w:szCs w:val="28"/>
              </w:rPr>
              <w:t>-65%</w:t>
            </w:r>
          </w:p>
        </w:tc>
      </w:tr>
      <w:tr w:rsidR="006E52E8" w:rsidRPr="002C0B92" w14:paraId="6663E083" w14:textId="77777777" w:rsidTr="0051063C">
        <w:trPr>
          <w:trHeight w:val="500"/>
        </w:trPr>
        <w:tc>
          <w:tcPr>
            <w:tcW w:w="0" w:type="auto"/>
            <w:hideMark/>
          </w:tcPr>
          <w:p w14:paraId="1B9B078F" w14:textId="77777777" w:rsidR="00BE4925" w:rsidRPr="002C0B92" w:rsidRDefault="00BE4925" w:rsidP="00516DC5">
            <w:pPr>
              <w:rPr>
                <w:rFonts w:cs="Times New Roman"/>
                <w:szCs w:val="28"/>
              </w:rPr>
            </w:pPr>
            <w:r w:rsidRPr="002C0B92">
              <w:rPr>
                <w:rFonts w:cs="Times New Roman"/>
                <w:szCs w:val="28"/>
              </w:rPr>
              <w:t>Запаморочення</w:t>
            </w:r>
          </w:p>
        </w:tc>
        <w:tc>
          <w:tcPr>
            <w:tcW w:w="0" w:type="auto"/>
            <w:hideMark/>
          </w:tcPr>
          <w:p w14:paraId="257DABFA" w14:textId="77777777" w:rsidR="00BE4925" w:rsidRPr="002C0B92" w:rsidRDefault="00BE4925" w:rsidP="00516DC5">
            <w:pPr>
              <w:rPr>
                <w:rFonts w:cs="Times New Roman"/>
                <w:szCs w:val="28"/>
              </w:rPr>
            </w:pPr>
            <w:r w:rsidRPr="002C0B92">
              <w:rPr>
                <w:rFonts w:cs="Times New Roman"/>
                <w:szCs w:val="28"/>
              </w:rPr>
              <w:t>75%</w:t>
            </w:r>
          </w:p>
        </w:tc>
        <w:tc>
          <w:tcPr>
            <w:tcW w:w="0" w:type="auto"/>
            <w:hideMark/>
          </w:tcPr>
          <w:p w14:paraId="613B640B" w14:textId="77777777" w:rsidR="00BE4925" w:rsidRPr="002C0B92" w:rsidRDefault="00BE4925" w:rsidP="00516DC5">
            <w:pPr>
              <w:rPr>
                <w:rFonts w:cs="Times New Roman"/>
                <w:szCs w:val="28"/>
              </w:rPr>
            </w:pPr>
            <w:r w:rsidRPr="002C0B92">
              <w:rPr>
                <w:rFonts w:cs="Times New Roman"/>
                <w:szCs w:val="28"/>
              </w:rPr>
              <w:t>15%</w:t>
            </w:r>
          </w:p>
        </w:tc>
        <w:tc>
          <w:tcPr>
            <w:tcW w:w="0" w:type="auto"/>
            <w:hideMark/>
          </w:tcPr>
          <w:p w14:paraId="3E79EC1D" w14:textId="77777777" w:rsidR="00BE4925" w:rsidRPr="002C0B92" w:rsidRDefault="00BE4925" w:rsidP="00516DC5">
            <w:pPr>
              <w:rPr>
                <w:rFonts w:cs="Times New Roman"/>
                <w:szCs w:val="28"/>
              </w:rPr>
            </w:pPr>
            <w:r w:rsidRPr="002C0B92">
              <w:rPr>
                <w:rFonts w:cs="Times New Roman"/>
                <w:szCs w:val="28"/>
              </w:rPr>
              <w:t>-60%</w:t>
            </w:r>
          </w:p>
        </w:tc>
      </w:tr>
      <w:tr w:rsidR="00BE4925" w:rsidRPr="002C0B92" w14:paraId="1E47CA31" w14:textId="77777777" w:rsidTr="0051063C">
        <w:trPr>
          <w:trHeight w:val="520"/>
        </w:trPr>
        <w:tc>
          <w:tcPr>
            <w:tcW w:w="0" w:type="auto"/>
            <w:hideMark/>
          </w:tcPr>
          <w:p w14:paraId="20A8E279" w14:textId="77777777" w:rsidR="00BE4925" w:rsidRPr="002C0B92" w:rsidRDefault="00BE4925" w:rsidP="00516DC5">
            <w:pPr>
              <w:rPr>
                <w:rFonts w:cs="Times New Roman"/>
                <w:szCs w:val="28"/>
              </w:rPr>
            </w:pPr>
            <w:r w:rsidRPr="002C0B92">
              <w:rPr>
                <w:rFonts w:cs="Times New Roman"/>
                <w:szCs w:val="28"/>
              </w:rPr>
              <w:t>Шум у вухах</w:t>
            </w:r>
          </w:p>
        </w:tc>
        <w:tc>
          <w:tcPr>
            <w:tcW w:w="0" w:type="auto"/>
            <w:hideMark/>
          </w:tcPr>
          <w:p w14:paraId="0A05107B" w14:textId="77777777" w:rsidR="00BE4925" w:rsidRPr="002C0B92" w:rsidRDefault="00BE4925" w:rsidP="00516DC5">
            <w:pPr>
              <w:rPr>
                <w:rFonts w:cs="Times New Roman"/>
                <w:szCs w:val="28"/>
              </w:rPr>
            </w:pPr>
            <w:r w:rsidRPr="002C0B92">
              <w:rPr>
                <w:rFonts w:cs="Times New Roman"/>
                <w:szCs w:val="28"/>
              </w:rPr>
              <w:t>70%</w:t>
            </w:r>
          </w:p>
        </w:tc>
        <w:tc>
          <w:tcPr>
            <w:tcW w:w="0" w:type="auto"/>
            <w:hideMark/>
          </w:tcPr>
          <w:p w14:paraId="7F55EDF6" w14:textId="77777777" w:rsidR="00BE4925" w:rsidRPr="002C0B92" w:rsidRDefault="00BE4925" w:rsidP="00516DC5">
            <w:pPr>
              <w:rPr>
                <w:rFonts w:cs="Times New Roman"/>
                <w:szCs w:val="28"/>
              </w:rPr>
            </w:pPr>
            <w:r w:rsidRPr="002C0B92">
              <w:rPr>
                <w:rFonts w:cs="Times New Roman"/>
                <w:szCs w:val="28"/>
              </w:rPr>
              <w:t>25%</w:t>
            </w:r>
          </w:p>
        </w:tc>
        <w:tc>
          <w:tcPr>
            <w:tcW w:w="0" w:type="auto"/>
            <w:hideMark/>
          </w:tcPr>
          <w:p w14:paraId="1E96E7D0" w14:textId="77777777" w:rsidR="00BE4925" w:rsidRPr="002C0B92" w:rsidRDefault="00BE4925" w:rsidP="00516DC5">
            <w:pPr>
              <w:rPr>
                <w:rFonts w:cs="Times New Roman"/>
                <w:szCs w:val="28"/>
              </w:rPr>
            </w:pPr>
            <w:r w:rsidRPr="002C0B92">
              <w:rPr>
                <w:rFonts w:cs="Times New Roman"/>
                <w:szCs w:val="28"/>
              </w:rPr>
              <w:t>-45%</w:t>
            </w:r>
          </w:p>
        </w:tc>
      </w:tr>
    </w:tbl>
    <w:p w14:paraId="4324730C" w14:textId="595A793F" w:rsidR="00BE4925" w:rsidRPr="002C0B92" w:rsidRDefault="00BE4925" w:rsidP="00516DC5">
      <w:pPr>
        <w:rPr>
          <w:rFonts w:cs="Times New Roman"/>
          <w:szCs w:val="28"/>
        </w:rPr>
      </w:pPr>
    </w:p>
    <w:p w14:paraId="685E6481" w14:textId="77777777" w:rsidR="00BE4925" w:rsidRPr="002C0B92" w:rsidRDefault="00BE4925" w:rsidP="00516DC5">
      <w:pPr>
        <w:rPr>
          <w:rFonts w:cs="Times New Roman"/>
          <w:b/>
          <w:bCs/>
          <w:szCs w:val="28"/>
        </w:rPr>
      </w:pPr>
      <w:r w:rsidRPr="002C0B92">
        <w:rPr>
          <w:rFonts w:cs="Times New Roman"/>
          <w:b/>
          <w:bCs/>
          <w:szCs w:val="28"/>
        </w:rPr>
        <w:t>Обговорення</w:t>
      </w:r>
    </w:p>
    <w:p w14:paraId="08429E34" w14:textId="5ED8923C" w:rsidR="00BE4925" w:rsidRPr="002C0B92" w:rsidRDefault="00BE4925" w:rsidP="00516DC5">
      <w:pPr>
        <w:rPr>
          <w:rFonts w:cs="Times New Roman"/>
          <w:szCs w:val="28"/>
        </w:rPr>
      </w:pPr>
      <w:r w:rsidRPr="002C0B92">
        <w:rPr>
          <w:rFonts w:cs="Times New Roman"/>
          <w:b/>
          <w:bCs/>
          <w:szCs w:val="28"/>
        </w:rPr>
        <w:t>1. Покращення кровообігу:</w:t>
      </w:r>
      <w:r w:rsidR="0051063C" w:rsidRPr="002C0B92">
        <w:rPr>
          <w:rFonts w:cs="Times New Roman"/>
          <w:szCs w:val="28"/>
          <w:lang w:val="uk-UA"/>
        </w:rPr>
        <w:t xml:space="preserve"> к</w:t>
      </w:r>
      <w:r w:rsidRPr="002C0B92">
        <w:rPr>
          <w:rFonts w:cs="Times New Roman"/>
          <w:szCs w:val="28"/>
        </w:rPr>
        <w:t>орекція Атланта сприяла зменшенню компресії хребетних артерій, що підтверджується збільшенням швидкості кровотоку та симетрії між лівою та правою сторонами.</w:t>
      </w:r>
    </w:p>
    <w:p w14:paraId="7EBBF599" w14:textId="4A784667" w:rsidR="00BE4925" w:rsidRPr="002C0B92" w:rsidRDefault="00BE4925" w:rsidP="00516DC5">
      <w:pPr>
        <w:rPr>
          <w:rFonts w:cs="Times New Roman"/>
          <w:szCs w:val="28"/>
        </w:rPr>
      </w:pPr>
      <w:r w:rsidRPr="002C0B92">
        <w:rPr>
          <w:rFonts w:cs="Times New Roman"/>
          <w:b/>
          <w:bCs/>
          <w:szCs w:val="28"/>
        </w:rPr>
        <w:t>2. Зменшення симптомів:</w:t>
      </w:r>
      <w:r w:rsidR="0051063C" w:rsidRPr="002C0B92">
        <w:rPr>
          <w:rFonts w:cs="Times New Roman"/>
          <w:szCs w:val="28"/>
          <w:lang w:val="uk-UA"/>
        </w:rPr>
        <w:t xml:space="preserve"> р</w:t>
      </w:r>
      <w:r w:rsidRPr="002C0B92">
        <w:rPr>
          <w:rFonts w:cs="Times New Roman"/>
          <w:szCs w:val="28"/>
        </w:rPr>
        <w:t>езультати показали значне покращення клінічного стану пацієнтів після корекції, що підтверджує позитивний вплив нормалізації кровообігу на суб’єктивне самопочуття.</w:t>
      </w:r>
    </w:p>
    <w:p w14:paraId="5A596388" w14:textId="69E803DB" w:rsidR="00BE4925" w:rsidRPr="002C0B92" w:rsidRDefault="00BE4925" w:rsidP="00516DC5">
      <w:pPr>
        <w:rPr>
          <w:rFonts w:cs="Times New Roman"/>
          <w:szCs w:val="28"/>
          <w:lang w:val="uk-UA"/>
        </w:rPr>
      </w:pPr>
      <w:r w:rsidRPr="002C0B92">
        <w:rPr>
          <w:rFonts w:cs="Times New Roman"/>
          <w:b/>
          <w:bCs/>
          <w:szCs w:val="28"/>
        </w:rPr>
        <w:t>3. Порівняння з літературними даними:</w:t>
      </w:r>
      <w:r w:rsidR="0051063C" w:rsidRPr="002C0B92">
        <w:rPr>
          <w:rFonts w:cs="Times New Roman"/>
          <w:szCs w:val="28"/>
          <w:lang w:val="uk-UA"/>
        </w:rPr>
        <w:t xml:space="preserve"> р</w:t>
      </w:r>
      <w:r w:rsidRPr="002C0B92">
        <w:rPr>
          <w:rFonts w:cs="Times New Roman"/>
          <w:szCs w:val="28"/>
        </w:rPr>
        <w:t>езультати відповідають попереднім дослідженням, зокрема роботам Johnson et al. (2019)</w:t>
      </w:r>
      <w:r w:rsidR="00237C2F" w:rsidRPr="00A404C5">
        <w:rPr>
          <w:rFonts w:cs="Times New Roman"/>
          <w:szCs w:val="28"/>
        </w:rPr>
        <w:t xml:space="preserve"> </w:t>
      </w:r>
      <w:r w:rsidR="00237C2F" w:rsidRPr="00237C2F">
        <w:rPr>
          <w:rFonts w:cs="Times New Roman"/>
          <w:szCs w:val="28"/>
        </w:rPr>
        <w:t>[</w:t>
      </w:r>
      <w:proofErr w:type="gramStart"/>
      <w:r w:rsidR="00237C2F" w:rsidRPr="00237C2F">
        <w:rPr>
          <w:rFonts w:cs="Times New Roman"/>
          <w:szCs w:val="28"/>
        </w:rPr>
        <w:t>31</w:t>
      </w:r>
      <w:r w:rsidRPr="002C0B92">
        <w:rPr>
          <w:rFonts w:cs="Times New Roman"/>
          <w:szCs w:val="28"/>
        </w:rPr>
        <w:t>,</w:t>
      </w:r>
      <w:r w:rsidR="00237C2F" w:rsidRPr="00237C2F">
        <w:rPr>
          <w:rFonts w:cs="Times New Roman"/>
          <w:szCs w:val="28"/>
        </w:rPr>
        <w:t>32.</w:t>
      </w:r>
      <w:r w:rsidR="00237C2F" w:rsidRPr="00A404C5">
        <w:rPr>
          <w:rFonts w:cs="Times New Roman"/>
          <w:szCs w:val="28"/>
        </w:rPr>
        <w:t>33</w:t>
      </w:r>
      <w:proofErr w:type="gramEnd"/>
      <w:r w:rsidR="00237C2F" w:rsidRPr="00A404C5">
        <w:rPr>
          <w:rFonts w:cs="Times New Roman"/>
          <w:szCs w:val="28"/>
        </w:rPr>
        <w:t>]</w:t>
      </w:r>
      <w:r w:rsidRPr="002C0B92">
        <w:rPr>
          <w:rFonts w:cs="Times New Roman"/>
          <w:szCs w:val="28"/>
        </w:rPr>
        <w:t xml:space="preserve"> які також демонструють покращення кровообігу після корекції Атланта.</w:t>
      </w:r>
    </w:p>
    <w:p w14:paraId="324C3013" w14:textId="77777777" w:rsidR="00BE4925" w:rsidRPr="002C0B92" w:rsidRDefault="00BE4925" w:rsidP="00516DC5">
      <w:pPr>
        <w:rPr>
          <w:rFonts w:cs="Times New Roman"/>
          <w:b/>
          <w:bCs/>
          <w:szCs w:val="28"/>
          <w:lang w:val="uk-UA"/>
        </w:rPr>
      </w:pPr>
      <w:r w:rsidRPr="002C0B92">
        <w:rPr>
          <w:rFonts w:cs="Times New Roman"/>
          <w:b/>
          <w:bCs/>
          <w:szCs w:val="28"/>
          <w:lang w:val="uk-UA"/>
        </w:rPr>
        <w:t>Узагальнення</w:t>
      </w:r>
    </w:p>
    <w:p w14:paraId="2FDD104F" w14:textId="77777777" w:rsidR="00BE4925" w:rsidRPr="002C0B92" w:rsidRDefault="00BE4925" w:rsidP="00516DC5">
      <w:pPr>
        <w:rPr>
          <w:rFonts w:cs="Times New Roman"/>
          <w:szCs w:val="28"/>
          <w:lang w:val="uk-UA"/>
        </w:rPr>
      </w:pPr>
      <w:r w:rsidRPr="002C0B92">
        <w:rPr>
          <w:rFonts w:cs="Times New Roman"/>
          <w:szCs w:val="28"/>
          <w:lang w:val="uk-UA"/>
        </w:rPr>
        <w:t>Корекція Атланта має суттєвий позитивний вплив на кровообіг головного мозку та клінічні симптоми, що підтверджено об’єктивними показниками доплерографії та суб’єктивними відчуттями пацієнтів.</w:t>
      </w:r>
    </w:p>
    <w:p w14:paraId="5A118B87" w14:textId="2C20B453" w:rsidR="001D7B75" w:rsidRPr="002C0B92" w:rsidRDefault="001D7B75" w:rsidP="00516DC5">
      <w:pPr>
        <w:rPr>
          <w:rFonts w:cs="Times New Roman"/>
          <w:szCs w:val="28"/>
          <w:lang w:val="uk-UA"/>
        </w:rPr>
      </w:pPr>
    </w:p>
    <w:p w14:paraId="5D2F03CB" w14:textId="77777777" w:rsidR="00016735" w:rsidRPr="002C0B92" w:rsidRDefault="00016735" w:rsidP="00516DC5">
      <w:pPr>
        <w:rPr>
          <w:rFonts w:cs="Times New Roman"/>
          <w:szCs w:val="28"/>
          <w:lang w:val="uk-UA"/>
        </w:rPr>
      </w:pPr>
    </w:p>
    <w:p w14:paraId="57BA6BCA" w14:textId="4AB110DD" w:rsidR="00016735" w:rsidRPr="002C0B92" w:rsidRDefault="00016735" w:rsidP="000A6034">
      <w:pPr>
        <w:pStyle w:val="2"/>
        <w:rPr>
          <w:rFonts w:cs="Times New Roman"/>
          <w:color w:val="auto"/>
          <w:sz w:val="28"/>
          <w:szCs w:val="28"/>
        </w:rPr>
      </w:pPr>
      <w:bookmarkStart w:id="18" w:name="_Toc184617184"/>
      <w:r w:rsidRPr="002C0B92">
        <w:rPr>
          <w:rFonts w:cs="Times New Roman"/>
          <w:color w:val="auto"/>
          <w:sz w:val="28"/>
          <w:szCs w:val="28"/>
        </w:rPr>
        <w:lastRenderedPageBreak/>
        <w:t>3.3. Вплив стану Атланта на структуру тіла та поставу</w:t>
      </w:r>
      <w:bookmarkEnd w:id="18"/>
    </w:p>
    <w:p w14:paraId="3C0C3076" w14:textId="05044B10" w:rsidR="00016735" w:rsidRPr="002C0B92" w:rsidRDefault="00016735" w:rsidP="00516DC5">
      <w:pPr>
        <w:rPr>
          <w:rFonts w:cs="Times New Roman"/>
          <w:szCs w:val="28"/>
          <w:lang w:val="uk-UA"/>
        </w:rPr>
      </w:pPr>
      <w:r w:rsidRPr="002C0B92">
        <w:rPr>
          <w:rFonts w:cs="Times New Roman"/>
          <w:szCs w:val="28"/>
        </w:rPr>
        <w:t>Дислокація першого шийного хребця (Атланта) має безпосередній вплив на біомеханіку опорно-рухового апарату. Вона призводить до асиметрії постави, компенсаторного перенапруження м’язів, а також до змін у статичному і динамічному балансі тіла. Основною метою цього підрозділу є аналіз структурних змін тіла до і після корекції Атланта.</w:t>
      </w:r>
    </w:p>
    <w:p w14:paraId="3AABE66D" w14:textId="77777777" w:rsidR="00016735" w:rsidRPr="002C0B92" w:rsidRDefault="00016735" w:rsidP="00516DC5">
      <w:pPr>
        <w:rPr>
          <w:rFonts w:cs="Times New Roman"/>
          <w:b/>
          <w:bCs/>
          <w:szCs w:val="28"/>
        </w:rPr>
      </w:pPr>
      <w:r w:rsidRPr="002C0B92">
        <w:rPr>
          <w:rFonts w:cs="Times New Roman"/>
          <w:b/>
          <w:bCs/>
          <w:szCs w:val="28"/>
        </w:rPr>
        <w:t>Результати аналізу постави</w:t>
      </w:r>
    </w:p>
    <w:p w14:paraId="6FB3A8FB" w14:textId="77777777" w:rsidR="00016735" w:rsidRPr="002C0B92" w:rsidRDefault="00016735" w:rsidP="00516DC5">
      <w:pPr>
        <w:rPr>
          <w:rFonts w:cs="Times New Roman"/>
          <w:szCs w:val="28"/>
        </w:rPr>
      </w:pPr>
      <w:r w:rsidRPr="002C0B92">
        <w:rPr>
          <w:rFonts w:cs="Times New Roman"/>
          <w:b/>
          <w:bCs/>
          <w:szCs w:val="28"/>
        </w:rPr>
        <w:t>1. Симетрія плечей та таза:</w:t>
      </w:r>
    </w:p>
    <w:p w14:paraId="5A6686AA" w14:textId="77777777" w:rsidR="00016735" w:rsidRPr="002C0B92" w:rsidRDefault="00016735" w:rsidP="00F262C9">
      <w:pPr>
        <w:numPr>
          <w:ilvl w:val="0"/>
          <w:numId w:val="70"/>
        </w:numPr>
        <w:rPr>
          <w:rFonts w:cs="Times New Roman"/>
          <w:szCs w:val="28"/>
        </w:rPr>
      </w:pPr>
      <w:r w:rsidRPr="002C0B92">
        <w:rPr>
          <w:rFonts w:cs="Times New Roman"/>
          <w:szCs w:val="28"/>
        </w:rPr>
        <w:t xml:space="preserve">Середня асиметрія плечей до корекції становила 12.3 ± 3.5 мм, а після корекції зменшилася до 5.8 ± 2.2 мм (p </w:t>
      </w:r>
      <w:proofErr w:type="gramStart"/>
      <w:r w:rsidRPr="002C0B92">
        <w:rPr>
          <w:rFonts w:cs="Times New Roman"/>
          <w:szCs w:val="28"/>
        </w:rPr>
        <w:t>&lt; 0.001</w:t>
      </w:r>
      <w:proofErr w:type="gramEnd"/>
      <w:r w:rsidRPr="002C0B92">
        <w:rPr>
          <w:rFonts w:cs="Times New Roman"/>
          <w:szCs w:val="28"/>
        </w:rPr>
        <w:t>).</w:t>
      </w:r>
    </w:p>
    <w:p w14:paraId="2A490DBD" w14:textId="77777777" w:rsidR="00016735" w:rsidRPr="002C0B92" w:rsidRDefault="00016735" w:rsidP="00F262C9">
      <w:pPr>
        <w:numPr>
          <w:ilvl w:val="0"/>
          <w:numId w:val="70"/>
        </w:numPr>
        <w:rPr>
          <w:rFonts w:cs="Times New Roman"/>
          <w:szCs w:val="28"/>
        </w:rPr>
      </w:pPr>
      <w:r w:rsidRPr="002C0B92">
        <w:rPr>
          <w:rFonts w:cs="Times New Roman"/>
          <w:szCs w:val="28"/>
        </w:rPr>
        <w:t>Асиметрія таза була виявлена у 65% пацієнтів до лікування і зменшилася до 20% після корекції.</w:t>
      </w:r>
    </w:p>
    <w:p w14:paraId="4FA0C74D" w14:textId="24346253" w:rsidR="00016735" w:rsidRPr="002C0B92" w:rsidRDefault="00016735" w:rsidP="00516DC5">
      <w:pPr>
        <w:rPr>
          <w:rFonts w:cs="Times New Roman"/>
          <w:szCs w:val="28"/>
        </w:rPr>
      </w:pPr>
      <w:r w:rsidRPr="002C0B92">
        <w:rPr>
          <w:rFonts w:cs="Times New Roman"/>
          <w:b/>
          <w:bCs/>
          <w:szCs w:val="28"/>
        </w:rPr>
        <w:t>2. Кут нахилу голови:</w:t>
      </w:r>
      <w:r w:rsidR="00181253" w:rsidRPr="002C0B92">
        <w:rPr>
          <w:rFonts w:cs="Times New Roman"/>
          <w:szCs w:val="28"/>
        </w:rPr>
        <w:t xml:space="preserve"> д</w:t>
      </w:r>
      <w:r w:rsidRPr="002C0B92">
        <w:rPr>
          <w:rFonts w:cs="Times New Roman"/>
          <w:szCs w:val="28"/>
        </w:rPr>
        <w:t xml:space="preserve">о корекції кут нахилу голови у середньому становив 8.5° ± 2.1°, а після корекції зменшився до 3.2° ± 1.0° (p </w:t>
      </w:r>
      <w:proofErr w:type="gramStart"/>
      <w:r w:rsidRPr="002C0B92">
        <w:rPr>
          <w:rFonts w:cs="Times New Roman"/>
          <w:szCs w:val="28"/>
        </w:rPr>
        <w:t>&lt; 0.001</w:t>
      </w:r>
      <w:proofErr w:type="gramEnd"/>
      <w:r w:rsidRPr="002C0B92">
        <w:rPr>
          <w:rFonts w:cs="Times New Roman"/>
          <w:szCs w:val="28"/>
        </w:rPr>
        <w:t>).</w:t>
      </w:r>
    </w:p>
    <w:p w14:paraId="660AC54A" w14:textId="77777777" w:rsidR="00016735" w:rsidRPr="002C0B92" w:rsidRDefault="00016735" w:rsidP="00516DC5">
      <w:pPr>
        <w:rPr>
          <w:rFonts w:cs="Times New Roman"/>
          <w:szCs w:val="28"/>
        </w:rPr>
      </w:pPr>
      <w:r w:rsidRPr="002C0B92">
        <w:rPr>
          <w:rFonts w:cs="Times New Roman"/>
          <w:b/>
          <w:bCs/>
          <w:szCs w:val="28"/>
        </w:rPr>
        <w:t>3. Зміни у викривленні хребта:</w:t>
      </w:r>
    </w:p>
    <w:p w14:paraId="463F8C70" w14:textId="77777777" w:rsidR="00016735" w:rsidRPr="002C0B92" w:rsidRDefault="00016735" w:rsidP="00F262C9">
      <w:pPr>
        <w:numPr>
          <w:ilvl w:val="0"/>
          <w:numId w:val="71"/>
        </w:numPr>
        <w:rPr>
          <w:rFonts w:cs="Times New Roman"/>
          <w:szCs w:val="28"/>
        </w:rPr>
      </w:pPr>
      <w:r w:rsidRPr="002C0B92">
        <w:rPr>
          <w:rFonts w:cs="Times New Roman"/>
          <w:szCs w:val="28"/>
        </w:rPr>
        <w:t>У фронтальній площині у 40% пацієнтів спостерігався функціональний сколіоз, який після корекції нормалізувався у 70% випадків.</w:t>
      </w:r>
    </w:p>
    <w:p w14:paraId="0EFB7563" w14:textId="77777777" w:rsidR="00016735" w:rsidRPr="002C0B92" w:rsidRDefault="00016735" w:rsidP="00F262C9">
      <w:pPr>
        <w:numPr>
          <w:ilvl w:val="0"/>
          <w:numId w:val="71"/>
        </w:numPr>
        <w:rPr>
          <w:rFonts w:cs="Times New Roman"/>
          <w:szCs w:val="28"/>
        </w:rPr>
      </w:pPr>
      <w:r w:rsidRPr="002C0B92">
        <w:rPr>
          <w:rFonts w:cs="Times New Roman"/>
          <w:szCs w:val="28"/>
        </w:rPr>
        <w:t>У сагітальній площині покращення балансу спостерігалося у 60% пацієнтів.</w:t>
      </w:r>
    </w:p>
    <w:p w14:paraId="5FD3227E" w14:textId="22C2BFA5" w:rsidR="00016735" w:rsidRPr="002C0B92" w:rsidRDefault="00016735" w:rsidP="00516DC5">
      <w:pPr>
        <w:rPr>
          <w:rFonts w:cs="Times New Roman"/>
          <w:i/>
          <w:iCs/>
          <w:szCs w:val="28"/>
        </w:rPr>
      </w:pPr>
      <w:r w:rsidRPr="002C0B92">
        <w:rPr>
          <w:rFonts w:cs="Times New Roman"/>
          <w:i/>
          <w:iCs/>
          <w:szCs w:val="28"/>
        </w:rPr>
        <w:t>Таблиця</w:t>
      </w:r>
      <w:r w:rsidR="00BE4053" w:rsidRPr="002C0B92">
        <w:rPr>
          <w:rFonts w:cs="Times New Roman"/>
          <w:i/>
          <w:iCs/>
          <w:szCs w:val="28"/>
        </w:rPr>
        <w:t xml:space="preserve"> 23</w:t>
      </w:r>
      <w:r w:rsidRPr="002C0B92">
        <w:rPr>
          <w:rFonts w:cs="Times New Roman"/>
          <w:i/>
          <w:iCs/>
          <w:szCs w:val="28"/>
        </w:rPr>
        <w:t>. Зміни параметрів постави до і після корекції</w:t>
      </w:r>
    </w:p>
    <w:tbl>
      <w:tblPr>
        <w:tblStyle w:val="af6"/>
        <w:tblW w:w="0" w:type="auto"/>
        <w:tblLook w:val="04A0" w:firstRow="1" w:lastRow="0" w:firstColumn="1" w:lastColumn="0" w:noHBand="0" w:noVBand="1"/>
      </w:tblPr>
      <w:tblGrid>
        <w:gridCol w:w="4246"/>
        <w:gridCol w:w="1569"/>
        <w:gridCol w:w="1856"/>
        <w:gridCol w:w="1345"/>
      </w:tblGrid>
      <w:tr w:rsidR="006E52E8" w:rsidRPr="002C0B92" w14:paraId="216F8096" w14:textId="77777777" w:rsidTr="008C7C8B">
        <w:tc>
          <w:tcPr>
            <w:tcW w:w="0" w:type="auto"/>
            <w:hideMark/>
          </w:tcPr>
          <w:p w14:paraId="41DF1936" w14:textId="77777777" w:rsidR="00016735" w:rsidRPr="002C0B92" w:rsidRDefault="00016735" w:rsidP="00516DC5">
            <w:pPr>
              <w:rPr>
                <w:rFonts w:cs="Times New Roman"/>
                <w:b/>
                <w:bCs/>
                <w:szCs w:val="28"/>
              </w:rPr>
            </w:pPr>
            <w:r w:rsidRPr="002C0B92">
              <w:rPr>
                <w:rFonts w:cs="Times New Roman"/>
                <w:b/>
                <w:bCs/>
                <w:szCs w:val="28"/>
              </w:rPr>
              <w:t>Параметр</w:t>
            </w:r>
          </w:p>
        </w:tc>
        <w:tc>
          <w:tcPr>
            <w:tcW w:w="0" w:type="auto"/>
            <w:hideMark/>
          </w:tcPr>
          <w:p w14:paraId="26D6F380" w14:textId="77777777" w:rsidR="00016735" w:rsidRPr="002C0B92" w:rsidRDefault="00016735" w:rsidP="00516DC5">
            <w:pPr>
              <w:rPr>
                <w:rFonts w:cs="Times New Roman"/>
                <w:b/>
                <w:bCs/>
                <w:szCs w:val="28"/>
              </w:rPr>
            </w:pPr>
            <w:r w:rsidRPr="002C0B92">
              <w:rPr>
                <w:rFonts w:cs="Times New Roman"/>
                <w:b/>
                <w:bCs/>
                <w:szCs w:val="28"/>
              </w:rPr>
              <w:t>До корекції</w:t>
            </w:r>
          </w:p>
        </w:tc>
        <w:tc>
          <w:tcPr>
            <w:tcW w:w="0" w:type="auto"/>
            <w:hideMark/>
          </w:tcPr>
          <w:p w14:paraId="1F4848E6" w14:textId="77777777" w:rsidR="00016735" w:rsidRPr="002C0B92" w:rsidRDefault="00016735" w:rsidP="00516DC5">
            <w:pPr>
              <w:rPr>
                <w:rFonts w:cs="Times New Roman"/>
                <w:b/>
                <w:bCs/>
                <w:szCs w:val="28"/>
              </w:rPr>
            </w:pPr>
            <w:r w:rsidRPr="002C0B92">
              <w:rPr>
                <w:rFonts w:cs="Times New Roman"/>
                <w:b/>
                <w:bCs/>
                <w:szCs w:val="28"/>
              </w:rPr>
              <w:t>Після корекції</w:t>
            </w:r>
          </w:p>
        </w:tc>
        <w:tc>
          <w:tcPr>
            <w:tcW w:w="0" w:type="auto"/>
            <w:hideMark/>
          </w:tcPr>
          <w:p w14:paraId="33215967" w14:textId="77777777" w:rsidR="00016735" w:rsidRPr="002C0B92" w:rsidRDefault="00016735" w:rsidP="00516DC5">
            <w:pPr>
              <w:rPr>
                <w:rFonts w:cs="Times New Roman"/>
                <w:b/>
                <w:bCs/>
                <w:szCs w:val="28"/>
              </w:rPr>
            </w:pPr>
            <w:r w:rsidRPr="002C0B92">
              <w:rPr>
                <w:rFonts w:cs="Times New Roman"/>
                <w:b/>
                <w:bCs/>
                <w:szCs w:val="28"/>
              </w:rPr>
              <w:t>Зміни (%)</w:t>
            </w:r>
          </w:p>
        </w:tc>
      </w:tr>
      <w:tr w:rsidR="006E52E8" w:rsidRPr="002C0B92" w14:paraId="1E967128" w14:textId="77777777" w:rsidTr="008C7C8B">
        <w:tc>
          <w:tcPr>
            <w:tcW w:w="0" w:type="auto"/>
            <w:hideMark/>
          </w:tcPr>
          <w:p w14:paraId="4DA4CEDC" w14:textId="77777777" w:rsidR="00016735" w:rsidRPr="002C0B92" w:rsidRDefault="00016735" w:rsidP="00516DC5">
            <w:pPr>
              <w:rPr>
                <w:rFonts w:cs="Times New Roman"/>
                <w:szCs w:val="28"/>
              </w:rPr>
            </w:pPr>
            <w:r w:rsidRPr="002C0B92">
              <w:rPr>
                <w:rFonts w:cs="Times New Roman"/>
                <w:szCs w:val="28"/>
              </w:rPr>
              <w:t>Асиметрія плечей (мм)</w:t>
            </w:r>
          </w:p>
        </w:tc>
        <w:tc>
          <w:tcPr>
            <w:tcW w:w="0" w:type="auto"/>
            <w:hideMark/>
          </w:tcPr>
          <w:p w14:paraId="46A0BBFE" w14:textId="77777777" w:rsidR="00016735" w:rsidRPr="002C0B92" w:rsidRDefault="00016735" w:rsidP="00516DC5">
            <w:pPr>
              <w:rPr>
                <w:rFonts w:cs="Times New Roman"/>
                <w:szCs w:val="28"/>
              </w:rPr>
            </w:pPr>
            <w:r w:rsidRPr="002C0B92">
              <w:rPr>
                <w:rFonts w:cs="Times New Roman"/>
                <w:szCs w:val="28"/>
              </w:rPr>
              <w:t>12.3 ± 3.5</w:t>
            </w:r>
          </w:p>
        </w:tc>
        <w:tc>
          <w:tcPr>
            <w:tcW w:w="0" w:type="auto"/>
            <w:hideMark/>
          </w:tcPr>
          <w:p w14:paraId="1F58D299" w14:textId="77777777" w:rsidR="00016735" w:rsidRPr="002C0B92" w:rsidRDefault="00016735" w:rsidP="00516DC5">
            <w:pPr>
              <w:rPr>
                <w:rFonts w:cs="Times New Roman"/>
                <w:szCs w:val="28"/>
              </w:rPr>
            </w:pPr>
            <w:r w:rsidRPr="002C0B92">
              <w:rPr>
                <w:rFonts w:cs="Times New Roman"/>
                <w:szCs w:val="28"/>
              </w:rPr>
              <w:t>5.8 ± 2.2</w:t>
            </w:r>
          </w:p>
        </w:tc>
        <w:tc>
          <w:tcPr>
            <w:tcW w:w="0" w:type="auto"/>
            <w:hideMark/>
          </w:tcPr>
          <w:p w14:paraId="2D93EA76" w14:textId="77777777" w:rsidR="00016735" w:rsidRPr="002C0B92" w:rsidRDefault="00016735" w:rsidP="00516DC5">
            <w:pPr>
              <w:rPr>
                <w:rFonts w:cs="Times New Roman"/>
                <w:szCs w:val="28"/>
              </w:rPr>
            </w:pPr>
            <w:r w:rsidRPr="002C0B92">
              <w:rPr>
                <w:rFonts w:cs="Times New Roman"/>
                <w:szCs w:val="28"/>
              </w:rPr>
              <w:t>-52.8%</w:t>
            </w:r>
          </w:p>
        </w:tc>
      </w:tr>
      <w:tr w:rsidR="006E52E8" w:rsidRPr="002C0B92" w14:paraId="08662B7A" w14:textId="77777777" w:rsidTr="008C7C8B">
        <w:tc>
          <w:tcPr>
            <w:tcW w:w="0" w:type="auto"/>
            <w:hideMark/>
          </w:tcPr>
          <w:p w14:paraId="0C7FDF88" w14:textId="77777777" w:rsidR="00016735" w:rsidRPr="002C0B92" w:rsidRDefault="00016735" w:rsidP="00516DC5">
            <w:pPr>
              <w:rPr>
                <w:rFonts w:cs="Times New Roman"/>
                <w:szCs w:val="28"/>
              </w:rPr>
            </w:pPr>
            <w:r w:rsidRPr="002C0B92">
              <w:rPr>
                <w:rFonts w:cs="Times New Roman"/>
                <w:szCs w:val="28"/>
              </w:rPr>
              <w:lastRenderedPageBreak/>
              <w:t>Кут нахилу голови (градуси)</w:t>
            </w:r>
          </w:p>
        </w:tc>
        <w:tc>
          <w:tcPr>
            <w:tcW w:w="0" w:type="auto"/>
            <w:hideMark/>
          </w:tcPr>
          <w:p w14:paraId="20AF0946" w14:textId="77777777" w:rsidR="00016735" w:rsidRPr="002C0B92" w:rsidRDefault="00016735" w:rsidP="00516DC5">
            <w:pPr>
              <w:rPr>
                <w:rFonts w:cs="Times New Roman"/>
                <w:szCs w:val="28"/>
              </w:rPr>
            </w:pPr>
            <w:r w:rsidRPr="002C0B92">
              <w:rPr>
                <w:rFonts w:cs="Times New Roman"/>
                <w:szCs w:val="28"/>
              </w:rPr>
              <w:t>8.5 ± 2.1</w:t>
            </w:r>
          </w:p>
        </w:tc>
        <w:tc>
          <w:tcPr>
            <w:tcW w:w="0" w:type="auto"/>
            <w:hideMark/>
          </w:tcPr>
          <w:p w14:paraId="760383FD" w14:textId="77777777" w:rsidR="00016735" w:rsidRPr="002C0B92" w:rsidRDefault="00016735" w:rsidP="00516DC5">
            <w:pPr>
              <w:rPr>
                <w:rFonts w:cs="Times New Roman"/>
                <w:szCs w:val="28"/>
              </w:rPr>
            </w:pPr>
            <w:r w:rsidRPr="002C0B92">
              <w:rPr>
                <w:rFonts w:cs="Times New Roman"/>
                <w:szCs w:val="28"/>
              </w:rPr>
              <w:t>3.2 ± 1.0</w:t>
            </w:r>
          </w:p>
        </w:tc>
        <w:tc>
          <w:tcPr>
            <w:tcW w:w="0" w:type="auto"/>
            <w:hideMark/>
          </w:tcPr>
          <w:p w14:paraId="7FEB7EA3" w14:textId="77777777" w:rsidR="00016735" w:rsidRPr="002C0B92" w:rsidRDefault="00016735" w:rsidP="00516DC5">
            <w:pPr>
              <w:rPr>
                <w:rFonts w:cs="Times New Roman"/>
                <w:szCs w:val="28"/>
              </w:rPr>
            </w:pPr>
            <w:r w:rsidRPr="002C0B92">
              <w:rPr>
                <w:rFonts w:cs="Times New Roman"/>
                <w:szCs w:val="28"/>
              </w:rPr>
              <w:t>-62.4%</w:t>
            </w:r>
          </w:p>
        </w:tc>
      </w:tr>
      <w:tr w:rsidR="006E52E8" w:rsidRPr="002C0B92" w14:paraId="5BBF4659" w14:textId="77777777" w:rsidTr="008C7C8B">
        <w:tc>
          <w:tcPr>
            <w:tcW w:w="0" w:type="auto"/>
            <w:hideMark/>
          </w:tcPr>
          <w:p w14:paraId="529EAF53" w14:textId="77777777" w:rsidR="00016735" w:rsidRPr="002C0B92" w:rsidRDefault="00016735" w:rsidP="00516DC5">
            <w:pPr>
              <w:rPr>
                <w:rFonts w:cs="Times New Roman"/>
                <w:szCs w:val="28"/>
              </w:rPr>
            </w:pPr>
            <w:r w:rsidRPr="002C0B92">
              <w:rPr>
                <w:rFonts w:cs="Times New Roman"/>
                <w:szCs w:val="28"/>
              </w:rPr>
              <w:t>Викривлення у фронтальній площині (%)</w:t>
            </w:r>
          </w:p>
        </w:tc>
        <w:tc>
          <w:tcPr>
            <w:tcW w:w="0" w:type="auto"/>
            <w:hideMark/>
          </w:tcPr>
          <w:p w14:paraId="2CB8F259" w14:textId="77777777" w:rsidR="00016735" w:rsidRPr="002C0B92" w:rsidRDefault="00016735" w:rsidP="00516DC5">
            <w:pPr>
              <w:rPr>
                <w:rFonts w:cs="Times New Roman"/>
                <w:szCs w:val="28"/>
              </w:rPr>
            </w:pPr>
            <w:r w:rsidRPr="002C0B92">
              <w:rPr>
                <w:rFonts w:cs="Times New Roman"/>
                <w:szCs w:val="28"/>
              </w:rPr>
              <w:t>40%</w:t>
            </w:r>
          </w:p>
        </w:tc>
        <w:tc>
          <w:tcPr>
            <w:tcW w:w="0" w:type="auto"/>
            <w:hideMark/>
          </w:tcPr>
          <w:p w14:paraId="4E360916" w14:textId="77777777" w:rsidR="00016735" w:rsidRPr="002C0B92" w:rsidRDefault="00016735" w:rsidP="00516DC5">
            <w:pPr>
              <w:rPr>
                <w:rFonts w:cs="Times New Roman"/>
                <w:szCs w:val="28"/>
              </w:rPr>
            </w:pPr>
            <w:r w:rsidRPr="002C0B92">
              <w:rPr>
                <w:rFonts w:cs="Times New Roman"/>
                <w:szCs w:val="28"/>
              </w:rPr>
              <w:t>12%</w:t>
            </w:r>
          </w:p>
        </w:tc>
        <w:tc>
          <w:tcPr>
            <w:tcW w:w="0" w:type="auto"/>
            <w:hideMark/>
          </w:tcPr>
          <w:p w14:paraId="0A077925" w14:textId="77777777" w:rsidR="00016735" w:rsidRPr="002C0B92" w:rsidRDefault="00016735" w:rsidP="00516DC5">
            <w:pPr>
              <w:rPr>
                <w:rFonts w:cs="Times New Roman"/>
                <w:szCs w:val="28"/>
              </w:rPr>
            </w:pPr>
            <w:r w:rsidRPr="002C0B92">
              <w:rPr>
                <w:rFonts w:cs="Times New Roman"/>
                <w:szCs w:val="28"/>
              </w:rPr>
              <w:t>-70%</w:t>
            </w:r>
          </w:p>
        </w:tc>
      </w:tr>
    </w:tbl>
    <w:p w14:paraId="5347907D" w14:textId="77777777" w:rsidR="00016735" w:rsidRPr="002C0B92" w:rsidRDefault="00016735" w:rsidP="008C7C8B">
      <w:pPr>
        <w:spacing w:before="240"/>
        <w:rPr>
          <w:rFonts w:cs="Times New Roman"/>
          <w:b/>
          <w:bCs/>
          <w:szCs w:val="28"/>
        </w:rPr>
      </w:pPr>
      <w:r w:rsidRPr="002C0B92">
        <w:rPr>
          <w:rFonts w:cs="Times New Roman"/>
          <w:b/>
          <w:bCs/>
          <w:szCs w:val="28"/>
        </w:rPr>
        <w:t>Напруження м’язів</w:t>
      </w:r>
    </w:p>
    <w:p w14:paraId="7B7EE911" w14:textId="1A6CF151" w:rsidR="00016735" w:rsidRPr="002C0B92" w:rsidRDefault="00016735" w:rsidP="00516DC5">
      <w:pPr>
        <w:rPr>
          <w:rFonts w:cs="Times New Roman"/>
          <w:szCs w:val="28"/>
        </w:rPr>
      </w:pPr>
      <w:r w:rsidRPr="002C0B92">
        <w:rPr>
          <w:rFonts w:cs="Times New Roman"/>
          <w:b/>
          <w:bCs/>
          <w:szCs w:val="28"/>
        </w:rPr>
        <w:t>1. М’язовий тонус:</w:t>
      </w:r>
      <w:r w:rsidR="008C7C8B" w:rsidRPr="002C0B92">
        <w:rPr>
          <w:rFonts w:cs="Times New Roman"/>
          <w:szCs w:val="28"/>
          <w:lang w:val="uk-UA"/>
        </w:rPr>
        <w:t xml:space="preserve"> д</w:t>
      </w:r>
      <w:r w:rsidRPr="002C0B92">
        <w:rPr>
          <w:rFonts w:cs="Times New Roman"/>
          <w:szCs w:val="28"/>
        </w:rPr>
        <w:t>о корекції спостерігалося підвищене напруження шийних м’язів (у 85% пацієнтів) і трапецієподібного м’яза (70%). Після корекції ці показники зменшилися до 40% і 35% відповідно.</w:t>
      </w:r>
    </w:p>
    <w:p w14:paraId="4EC03353" w14:textId="48E24CFF" w:rsidR="00016735" w:rsidRPr="002C0B92" w:rsidRDefault="00016735" w:rsidP="00516DC5">
      <w:pPr>
        <w:rPr>
          <w:rFonts w:cs="Times New Roman"/>
          <w:szCs w:val="28"/>
        </w:rPr>
      </w:pPr>
      <w:r w:rsidRPr="002C0B92">
        <w:rPr>
          <w:rFonts w:cs="Times New Roman"/>
          <w:b/>
          <w:bCs/>
          <w:szCs w:val="28"/>
        </w:rPr>
        <w:t>2. Компенсаторні зміни:</w:t>
      </w:r>
      <w:r w:rsidR="008C7C8B" w:rsidRPr="002C0B92">
        <w:rPr>
          <w:rFonts w:cs="Times New Roman"/>
          <w:szCs w:val="28"/>
          <w:lang w:val="uk-UA"/>
        </w:rPr>
        <w:t xml:space="preserve"> п</w:t>
      </w:r>
      <w:r w:rsidRPr="002C0B92">
        <w:rPr>
          <w:rFonts w:cs="Times New Roman"/>
          <w:szCs w:val="28"/>
        </w:rPr>
        <w:t>ацієнти з дислокацією Атланта мали зміщений центр тяжіння, що призводило до перенапруження м’язів поперекового відділу. Після корекції у 65% пацієнтів напруження нормалізувалося.</w:t>
      </w:r>
      <w:r w:rsidR="00D90958" w:rsidRPr="002C0B92">
        <w:rPr>
          <w:rFonts w:cs="Times New Roman"/>
          <w:szCs w:val="28"/>
        </w:rPr>
        <w:br/>
      </w:r>
      <w:r w:rsidR="00D90958" w:rsidRPr="002C0B92">
        <w:rPr>
          <w:rFonts w:cs="Times New Roman"/>
          <w:noProof/>
          <w:szCs w:val="28"/>
          <w:lang w:eastAsia="ru-RU"/>
        </w:rPr>
        <w:drawing>
          <wp:inline distT="0" distB="0" distL="0" distR="0" wp14:anchorId="68032F88" wp14:editId="5D4362C6">
            <wp:extent cx="5575300" cy="2705100"/>
            <wp:effectExtent l="0" t="0" r="0" b="0"/>
            <wp:docPr id="2086825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82518" name=""/>
                    <pic:cNvPicPr/>
                  </pic:nvPicPr>
                  <pic:blipFill>
                    <a:blip r:embed="rId19"/>
                    <a:stretch>
                      <a:fillRect/>
                    </a:stretch>
                  </pic:blipFill>
                  <pic:spPr>
                    <a:xfrm>
                      <a:off x="0" y="0"/>
                      <a:ext cx="5575300" cy="2705100"/>
                    </a:xfrm>
                    <a:prstGeom prst="rect">
                      <a:avLst/>
                    </a:prstGeom>
                  </pic:spPr>
                </pic:pic>
              </a:graphicData>
            </a:graphic>
          </wp:inline>
        </w:drawing>
      </w:r>
    </w:p>
    <w:p w14:paraId="3E7DE49F" w14:textId="23AFFE0F" w:rsidR="00016735" w:rsidRPr="002C0B92" w:rsidRDefault="00016735" w:rsidP="008C7C8B">
      <w:pPr>
        <w:jc w:val="center"/>
        <w:rPr>
          <w:rFonts w:cs="Times New Roman"/>
          <w:szCs w:val="28"/>
        </w:rPr>
      </w:pPr>
      <w:r w:rsidRPr="002C0B92">
        <w:rPr>
          <w:rFonts w:cs="Times New Roman"/>
          <w:i/>
          <w:iCs/>
          <w:szCs w:val="28"/>
        </w:rPr>
        <w:t xml:space="preserve">Графік </w:t>
      </w:r>
      <w:r w:rsidR="00B3231E" w:rsidRPr="002C0B92">
        <w:rPr>
          <w:rFonts w:cs="Times New Roman"/>
          <w:i/>
          <w:iCs/>
          <w:szCs w:val="28"/>
          <w:lang w:val="uk-UA"/>
        </w:rPr>
        <w:t>8</w:t>
      </w:r>
      <w:r w:rsidRPr="002C0B92">
        <w:rPr>
          <w:rFonts w:cs="Times New Roman"/>
          <w:i/>
          <w:iCs/>
          <w:szCs w:val="28"/>
        </w:rPr>
        <w:t>. Динаміка напруження шийних м’язів до і після корекції</w:t>
      </w:r>
    </w:p>
    <w:p w14:paraId="7EB8900F" w14:textId="20B12612" w:rsidR="00016735" w:rsidRPr="002C0B92" w:rsidRDefault="00D90958" w:rsidP="008C7C8B">
      <w:pPr>
        <w:jc w:val="center"/>
        <w:rPr>
          <w:rFonts w:cs="Times New Roman"/>
          <w:szCs w:val="28"/>
          <w:lang w:val="uk-UA"/>
        </w:rPr>
      </w:pPr>
      <w:r w:rsidRPr="002C0B92">
        <w:rPr>
          <w:rFonts w:cs="Times New Roman"/>
          <w:noProof/>
          <w:szCs w:val="28"/>
          <w:lang w:eastAsia="ru-RU"/>
        </w:rPr>
        <w:lastRenderedPageBreak/>
        <w:drawing>
          <wp:inline distT="0" distB="0" distL="0" distR="0" wp14:anchorId="101F598F" wp14:editId="1DBB8BDB">
            <wp:extent cx="5562600" cy="2717800"/>
            <wp:effectExtent l="0" t="0" r="0" b="0"/>
            <wp:docPr id="7461075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107562" name=""/>
                    <pic:cNvPicPr/>
                  </pic:nvPicPr>
                  <pic:blipFill>
                    <a:blip r:embed="rId20"/>
                    <a:stretch>
                      <a:fillRect/>
                    </a:stretch>
                  </pic:blipFill>
                  <pic:spPr>
                    <a:xfrm>
                      <a:off x="0" y="0"/>
                      <a:ext cx="5562600" cy="2717800"/>
                    </a:xfrm>
                    <a:prstGeom prst="rect">
                      <a:avLst/>
                    </a:prstGeom>
                  </pic:spPr>
                </pic:pic>
              </a:graphicData>
            </a:graphic>
          </wp:inline>
        </w:drawing>
      </w:r>
      <w:r w:rsidRPr="002C0B92">
        <w:rPr>
          <w:rFonts w:cs="Times New Roman"/>
          <w:szCs w:val="28"/>
        </w:rPr>
        <w:br/>
        <w:t xml:space="preserve">Графік </w:t>
      </w:r>
      <w:r w:rsidR="00B3231E" w:rsidRPr="002C0B92">
        <w:rPr>
          <w:rFonts w:cs="Times New Roman"/>
          <w:szCs w:val="28"/>
          <w:lang w:val="uk-UA"/>
        </w:rPr>
        <w:t>9</w:t>
      </w:r>
      <w:r w:rsidRPr="002C0B92">
        <w:rPr>
          <w:rFonts w:cs="Times New Roman"/>
          <w:szCs w:val="28"/>
        </w:rPr>
        <w:t>. Динаміка напруження шийних м’язів до і після корекції</w:t>
      </w:r>
    </w:p>
    <w:p w14:paraId="097B89A9" w14:textId="77777777" w:rsidR="00016735" w:rsidRPr="002C0B92" w:rsidRDefault="00016735" w:rsidP="00516DC5">
      <w:pPr>
        <w:rPr>
          <w:rFonts w:cs="Times New Roman"/>
          <w:b/>
          <w:bCs/>
          <w:szCs w:val="28"/>
        </w:rPr>
      </w:pPr>
      <w:r w:rsidRPr="002C0B92">
        <w:rPr>
          <w:rFonts w:cs="Times New Roman"/>
          <w:b/>
          <w:bCs/>
          <w:szCs w:val="28"/>
        </w:rPr>
        <w:t>Функціональний аналіз</w:t>
      </w:r>
    </w:p>
    <w:p w14:paraId="635CD5C2" w14:textId="77777777" w:rsidR="00016735" w:rsidRPr="002C0B92" w:rsidRDefault="00016735" w:rsidP="00516DC5">
      <w:pPr>
        <w:rPr>
          <w:rFonts w:cs="Times New Roman"/>
          <w:szCs w:val="28"/>
        </w:rPr>
      </w:pPr>
      <w:r w:rsidRPr="002C0B92">
        <w:rPr>
          <w:rFonts w:cs="Times New Roman"/>
          <w:b/>
          <w:bCs/>
          <w:szCs w:val="28"/>
        </w:rPr>
        <w:t>1. Рухливість шийного відділу:</w:t>
      </w:r>
    </w:p>
    <w:p w14:paraId="7B816A9C" w14:textId="77777777" w:rsidR="00016735" w:rsidRPr="002C0B92" w:rsidRDefault="00016735" w:rsidP="00F262C9">
      <w:pPr>
        <w:numPr>
          <w:ilvl w:val="0"/>
          <w:numId w:val="72"/>
        </w:numPr>
        <w:rPr>
          <w:rFonts w:cs="Times New Roman"/>
          <w:szCs w:val="28"/>
        </w:rPr>
      </w:pPr>
      <w:r w:rsidRPr="002C0B92">
        <w:rPr>
          <w:rFonts w:cs="Times New Roman"/>
          <w:szCs w:val="28"/>
        </w:rPr>
        <w:t xml:space="preserve">Середня амплітуда ротації голови збільшилася з 45° ± 6° до 65° ± 5° (p </w:t>
      </w:r>
      <w:proofErr w:type="gramStart"/>
      <w:r w:rsidRPr="002C0B92">
        <w:rPr>
          <w:rFonts w:cs="Times New Roman"/>
          <w:szCs w:val="28"/>
        </w:rPr>
        <w:t>&lt; 0.001</w:t>
      </w:r>
      <w:proofErr w:type="gramEnd"/>
      <w:r w:rsidRPr="002C0B92">
        <w:rPr>
          <w:rFonts w:cs="Times New Roman"/>
          <w:szCs w:val="28"/>
        </w:rPr>
        <w:t>).</w:t>
      </w:r>
    </w:p>
    <w:p w14:paraId="2EE3DB88" w14:textId="77777777" w:rsidR="00016735" w:rsidRPr="002C0B92" w:rsidRDefault="00016735" w:rsidP="00F262C9">
      <w:pPr>
        <w:numPr>
          <w:ilvl w:val="0"/>
          <w:numId w:val="72"/>
        </w:numPr>
        <w:rPr>
          <w:rFonts w:cs="Times New Roman"/>
          <w:szCs w:val="28"/>
        </w:rPr>
      </w:pPr>
      <w:r w:rsidRPr="002C0B92">
        <w:rPr>
          <w:rFonts w:cs="Times New Roman"/>
          <w:szCs w:val="28"/>
        </w:rPr>
        <w:t>У 80% пацієнтів нормалізувалися нахили голови вліво і вправо.</w:t>
      </w:r>
    </w:p>
    <w:p w14:paraId="7669C9CB" w14:textId="77777777" w:rsidR="00016735" w:rsidRPr="002C0B92" w:rsidRDefault="00016735" w:rsidP="00516DC5">
      <w:pPr>
        <w:rPr>
          <w:rFonts w:cs="Times New Roman"/>
          <w:szCs w:val="28"/>
        </w:rPr>
      </w:pPr>
      <w:r w:rsidRPr="002C0B92">
        <w:rPr>
          <w:rFonts w:cs="Times New Roman"/>
          <w:b/>
          <w:bCs/>
          <w:szCs w:val="28"/>
        </w:rPr>
        <w:t>2. Баланс та стійкість:</w:t>
      </w:r>
    </w:p>
    <w:p w14:paraId="536F6555" w14:textId="77777777" w:rsidR="00016735" w:rsidRPr="002C0B92" w:rsidRDefault="00016735" w:rsidP="00F262C9">
      <w:pPr>
        <w:numPr>
          <w:ilvl w:val="0"/>
          <w:numId w:val="73"/>
        </w:numPr>
        <w:rPr>
          <w:rFonts w:cs="Times New Roman"/>
          <w:szCs w:val="28"/>
        </w:rPr>
      </w:pPr>
      <w:r w:rsidRPr="002C0B92">
        <w:rPr>
          <w:rFonts w:cs="Times New Roman"/>
          <w:szCs w:val="28"/>
        </w:rPr>
        <w:t>У 70% пацієнтів після корекції покращилися показники динамічного та статичного балансу.</w:t>
      </w:r>
    </w:p>
    <w:p w14:paraId="5E62859D" w14:textId="4C2C9ED2" w:rsidR="00016735" w:rsidRPr="002C0B92" w:rsidRDefault="00016735" w:rsidP="00F262C9">
      <w:pPr>
        <w:numPr>
          <w:ilvl w:val="0"/>
          <w:numId w:val="73"/>
        </w:numPr>
        <w:rPr>
          <w:rFonts w:cs="Times New Roman"/>
          <w:szCs w:val="28"/>
        </w:rPr>
      </w:pPr>
      <w:r w:rsidRPr="002C0B92">
        <w:rPr>
          <w:rFonts w:cs="Times New Roman"/>
          <w:szCs w:val="28"/>
        </w:rPr>
        <w:t>У 50% відзначалося зменшення компенсаторних рухів під час тестів на координацію.</w:t>
      </w:r>
    </w:p>
    <w:p w14:paraId="04ACB8EC" w14:textId="77777777" w:rsidR="00016735" w:rsidRPr="002C0B92" w:rsidRDefault="00016735" w:rsidP="00516DC5">
      <w:pPr>
        <w:rPr>
          <w:rFonts w:cs="Times New Roman"/>
          <w:b/>
          <w:bCs/>
          <w:szCs w:val="28"/>
        </w:rPr>
      </w:pPr>
      <w:r w:rsidRPr="002C0B92">
        <w:rPr>
          <w:rFonts w:cs="Times New Roman"/>
          <w:b/>
          <w:bCs/>
          <w:szCs w:val="28"/>
        </w:rPr>
        <w:t>Візуалізація змін</w:t>
      </w:r>
    </w:p>
    <w:p w14:paraId="713EE3E3" w14:textId="77777777" w:rsidR="00016735" w:rsidRPr="002C0B92" w:rsidRDefault="00016735" w:rsidP="00516DC5">
      <w:pPr>
        <w:rPr>
          <w:rFonts w:cs="Times New Roman"/>
          <w:szCs w:val="28"/>
        </w:rPr>
      </w:pPr>
      <w:r w:rsidRPr="002C0B92">
        <w:rPr>
          <w:rFonts w:cs="Times New Roman"/>
          <w:b/>
          <w:bCs/>
          <w:szCs w:val="28"/>
        </w:rPr>
        <w:t>Аналіз фотограмметрії:</w:t>
      </w:r>
    </w:p>
    <w:p w14:paraId="14B97779" w14:textId="77777777" w:rsidR="00016735" w:rsidRPr="002C0B92" w:rsidRDefault="00016735" w:rsidP="00F262C9">
      <w:pPr>
        <w:numPr>
          <w:ilvl w:val="0"/>
          <w:numId w:val="74"/>
        </w:numPr>
        <w:rPr>
          <w:rFonts w:cs="Times New Roman"/>
          <w:szCs w:val="28"/>
        </w:rPr>
      </w:pPr>
      <w:r w:rsidRPr="002C0B92">
        <w:rPr>
          <w:rFonts w:cs="Times New Roman"/>
          <w:szCs w:val="28"/>
        </w:rPr>
        <w:t>Фотографії пацієнтів до і після корекції продемонстрували значне покращення симетрії плечей, таза і положення голови.</w:t>
      </w:r>
    </w:p>
    <w:p w14:paraId="2C21CA3B" w14:textId="18D5B70F" w:rsidR="00FE69A7" w:rsidRPr="002C0B92" w:rsidRDefault="00BC5159" w:rsidP="00F262C9">
      <w:pPr>
        <w:numPr>
          <w:ilvl w:val="0"/>
          <w:numId w:val="74"/>
        </w:numPr>
        <w:rPr>
          <w:rFonts w:cs="Times New Roman"/>
          <w:szCs w:val="28"/>
        </w:rPr>
      </w:pPr>
      <w:r w:rsidRPr="002C0B92">
        <w:rPr>
          <w:rFonts w:cs="Times New Roman"/>
          <w:noProof/>
          <w:szCs w:val="28"/>
          <w:lang w:eastAsia="ru-RU"/>
        </w:rPr>
        <w:lastRenderedPageBreak/>
        <w:drawing>
          <wp:anchor distT="0" distB="0" distL="114300" distR="114300" simplePos="0" relativeHeight="251661312" behindDoc="0" locked="0" layoutInCell="1" allowOverlap="1" wp14:anchorId="73AF596E" wp14:editId="59DC6ADA">
            <wp:simplePos x="0" y="0"/>
            <wp:positionH relativeFrom="margin">
              <wp:align>center</wp:align>
            </wp:positionH>
            <wp:positionV relativeFrom="paragraph">
              <wp:posOffset>666750</wp:posOffset>
            </wp:positionV>
            <wp:extent cx="4419600" cy="5232400"/>
            <wp:effectExtent l="0" t="0" r="0" b="6350"/>
            <wp:wrapTopAndBottom/>
            <wp:docPr id="19324966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496658" name=""/>
                    <pic:cNvPicPr/>
                  </pic:nvPicPr>
                  <pic:blipFill>
                    <a:blip r:embed="rId21">
                      <a:extLst>
                        <a:ext uri="{28A0092B-C50C-407E-A947-70E740481C1C}">
                          <a14:useLocalDpi xmlns:a14="http://schemas.microsoft.com/office/drawing/2010/main" val="0"/>
                        </a:ext>
                      </a:extLst>
                    </a:blip>
                    <a:stretch>
                      <a:fillRect/>
                    </a:stretch>
                  </pic:blipFill>
                  <pic:spPr>
                    <a:xfrm>
                      <a:off x="0" y="0"/>
                      <a:ext cx="4419600" cy="5232400"/>
                    </a:xfrm>
                    <a:prstGeom prst="rect">
                      <a:avLst/>
                    </a:prstGeom>
                  </pic:spPr>
                </pic:pic>
              </a:graphicData>
            </a:graphic>
          </wp:anchor>
        </w:drawing>
      </w:r>
      <w:r w:rsidR="00016735" w:rsidRPr="002C0B92">
        <w:rPr>
          <w:rFonts w:cs="Times New Roman"/>
          <w:szCs w:val="28"/>
        </w:rPr>
        <w:t>Візуалізація чітко показала зменшення нахилу голови і викривлення хребта у фронтальній площині.</w:t>
      </w:r>
    </w:p>
    <w:p w14:paraId="75C2CD8A" w14:textId="77777777" w:rsidR="00BC5159" w:rsidRPr="002C0B92" w:rsidRDefault="00BC5159" w:rsidP="00BC5159">
      <w:pPr>
        <w:jc w:val="center"/>
        <w:rPr>
          <w:rFonts w:cs="Times New Roman"/>
          <w:szCs w:val="28"/>
          <w:lang w:val="uk-UA"/>
        </w:rPr>
      </w:pPr>
    </w:p>
    <w:p w14:paraId="33F35DEB" w14:textId="2568F5F2" w:rsidR="00971B5E" w:rsidRPr="002C0B92" w:rsidRDefault="00016735" w:rsidP="00BC5159">
      <w:pPr>
        <w:jc w:val="center"/>
        <w:rPr>
          <w:rFonts w:cs="Times New Roman"/>
          <w:i/>
          <w:iCs/>
          <w:szCs w:val="28"/>
          <w:lang w:val="uk-UA"/>
        </w:rPr>
      </w:pPr>
      <w:r w:rsidRPr="002C0B92">
        <w:rPr>
          <w:rFonts w:cs="Times New Roman"/>
          <w:szCs w:val="28"/>
        </w:rPr>
        <w:t xml:space="preserve">Малюнок </w:t>
      </w:r>
      <w:r w:rsidR="00B3231E" w:rsidRPr="002C0B92">
        <w:rPr>
          <w:rFonts w:cs="Times New Roman"/>
          <w:szCs w:val="28"/>
          <w:lang w:val="uk-UA"/>
        </w:rPr>
        <w:t>5</w:t>
      </w:r>
      <w:r w:rsidRPr="002C0B92">
        <w:rPr>
          <w:rFonts w:cs="Times New Roman"/>
          <w:szCs w:val="28"/>
        </w:rPr>
        <w:t>. Зміни симетрії плечей та таза до і після корекції</w:t>
      </w:r>
    </w:p>
    <w:p w14:paraId="77D3AF84" w14:textId="6B81FBD6" w:rsidR="00971B5E" w:rsidRPr="002C0B92" w:rsidRDefault="00971B5E" w:rsidP="00BC5159">
      <w:pPr>
        <w:jc w:val="center"/>
        <w:rPr>
          <w:rFonts w:cs="Times New Roman"/>
          <w:i/>
          <w:iCs/>
          <w:szCs w:val="28"/>
          <w:lang w:val="uk-UA"/>
        </w:rPr>
      </w:pPr>
      <w:r w:rsidRPr="002C0B92">
        <w:rPr>
          <w:rFonts w:cs="Times New Roman"/>
          <w:i/>
          <w:iCs/>
          <w:noProof/>
          <w:szCs w:val="28"/>
          <w:lang w:eastAsia="ru-RU"/>
        </w:rPr>
        <w:lastRenderedPageBreak/>
        <w:drawing>
          <wp:inline distT="0" distB="0" distL="0" distR="0" wp14:anchorId="598B1A6F" wp14:editId="73D42C78">
            <wp:extent cx="5731510" cy="5402580"/>
            <wp:effectExtent l="0" t="0" r="0" b="0"/>
            <wp:docPr id="1521960742" name="Рисунок 1" descr="Изображение выглядит как человек, одежда, Шорты, Фитнес&#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960742" name="Рисунок 1" descr="Изображение выглядит как человек, одежда, Шорты, Фитнес&#10;&#10;Автоматически созданное описание"/>
                    <pic:cNvPicPr/>
                  </pic:nvPicPr>
                  <pic:blipFill>
                    <a:blip r:embed="rId22"/>
                    <a:stretch>
                      <a:fillRect/>
                    </a:stretch>
                  </pic:blipFill>
                  <pic:spPr>
                    <a:xfrm>
                      <a:off x="0" y="0"/>
                      <a:ext cx="5731510" cy="5402580"/>
                    </a:xfrm>
                    <a:prstGeom prst="rect">
                      <a:avLst/>
                    </a:prstGeom>
                  </pic:spPr>
                </pic:pic>
              </a:graphicData>
            </a:graphic>
          </wp:inline>
        </w:drawing>
      </w:r>
      <w:r w:rsidRPr="002C0B92">
        <w:rPr>
          <w:rFonts w:cs="Times New Roman"/>
          <w:i/>
          <w:iCs/>
          <w:szCs w:val="28"/>
        </w:rPr>
        <w:br/>
        <w:t xml:space="preserve">Малюнок </w:t>
      </w:r>
      <w:r w:rsidR="00B3231E" w:rsidRPr="002C0B92">
        <w:rPr>
          <w:rFonts w:cs="Times New Roman"/>
          <w:i/>
          <w:iCs/>
          <w:szCs w:val="28"/>
          <w:lang w:val="uk-UA"/>
        </w:rPr>
        <w:t>6</w:t>
      </w:r>
      <w:r w:rsidRPr="002C0B92">
        <w:rPr>
          <w:rFonts w:cs="Times New Roman"/>
          <w:i/>
          <w:iCs/>
          <w:szCs w:val="28"/>
        </w:rPr>
        <w:t>. Зміни симетрії плечей та таза до і після корекції</w:t>
      </w:r>
    </w:p>
    <w:p w14:paraId="0F8145D8" w14:textId="77777777" w:rsidR="00016735" w:rsidRPr="002C0B92" w:rsidRDefault="00016735" w:rsidP="00516DC5">
      <w:pPr>
        <w:rPr>
          <w:rFonts w:cs="Times New Roman"/>
          <w:b/>
          <w:bCs/>
          <w:szCs w:val="28"/>
          <w:lang w:val="uk-UA"/>
        </w:rPr>
      </w:pPr>
      <w:r w:rsidRPr="002C0B92">
        <w:rPr>
          <w:rFonts w:cs="Times New Roman"/>
          <w:b/>
          <w:bCs/>
          <w:szCs w:val="28"/>
          <w:lang w:val="uk-UA"/>
        </w:rPr>
        <w:t>Обговорення</w:t>
      </w:r>
    </w:p>
    <w:p w14:paraId="6D613AEB" w14:textId="19174AB3" w:rsidR="00016735" w:rsidRPr="002C0B92" w:rsidRDefault="00016735" w:rsidP="00516DC5">
      <w:pPr>
        <w:rPr>
          <w:rFonts w:cs="Times New Roman"/>
          <w:szCs w:val="28"/>
          <w:lang w:val="uk-UA"/>
        </w:rPr>
      </w:pPr>
      <w:r w:rsidRPr="002C0B92">
        <w:rPr>
          <w:rFonts w:cs="Times New Roman"/>
          <w:b/>
          <w:bCs/>
          <w:szCs w:val="28"/>
          <w:lang w:val="uk-UA"/>
        </w:rPr>
        <w:t>1. Вплив дислокації Атланта на поставу:</w:t>
      </w:r>
      <w:r w:rsidR="00BC5159" w:rsidRPr="002C0B92">
        <w:rPr>
          <w:rFonts w:cs="Times New Roman"/>
          <w:szCs w:val="28"/>
          <w:lang w:val="uk-UA"/>
        </w:rPr>
        <w:t xml:space="preserve"> р</w:t>
      </w:r>
      <w:r w:rsidRPr="002C0B92">
        <w:rPr>
          <w:rFonts w:cs="Times New Roman"/>
          <w:szCs w:val="28"/>
          <w:lang w:val="uk-UA"/>
        </w:rPr>
        <w:t>езультати підтвердили, що дислокація Атланта є ключовим фактором, який викликає порушення симетрії тіла, перенапруження м’язів і викривлення хребта.</w:t>
      </w:r>
    </w:p>
    <w:p w14:paraId="461E4634" w14:textId="5B41270F" w:rsidR="00016735" w:rsidRPr="002C0B92" w:rsidRDefault="00016735" w:rsidP="00516DC5">
      <w:pPr>
        <w:rPr>
          <w:rFonts w:cs="Times New Roman"/>
          <w:szCs w:val="28"/>
          <w:lang w:val="uk-UA"/>
        </w:rPr>
      </w:pPr>
      <w:r w:rsidRPr="002C0B92">
        <w:rPr>
          <w:rFonts w:cs="Times New Roman"/>
          <w:b/>
          <w:bCs/>
          <w:szCs w:val="28"/>
          <w:lang w:val="uk-UA"/>
        </w:rPr>
        <w:t>2. Ефективність корекції:</w:t>
      </w:r>
      <w:r w:rsidR="00BC5159" w:rsidRPr="002C0B92">
        <w:rPr>
          <w:rFonts w:cs="Times New Roman"/>
          <w:szCs w:val="28"/>
          <w:lang w:val="uk-UA"/>
        </w:rPr>
        <w:t xml:space="preserve"> п</w:t>
      </w:r>
      <w:r w:rsidRPr="002C0B92">
        <w:rPr>
          <w:rFonts w:cs="Times New Roman"/>
          <w:szCs w:val="28"/>
          <w:lang w:val="uk-UA"/>
        </w:rPr>
        <w:t>ісля корекції більшість пацієнтів продемон</w:t>
      </w:r>
      <w:r w:rsidR="00BC5159" w:rsidRPr="002C0B92">
        <w:rPr>
          <w:rFonts w:cs="Times New Roman"/>
          <w:szCs w:val="28"/>
          <w:lang w:val="uk-UA"/>
        </w:rPr>
        <w:t>-</w:t>
      </w:r>
      <w:r w:rsidRPr="002C0B92">
        <w:rPr>
          <w:rFonts w:cs="Times New Roman"/>
          <w:szCs w:val="28"/>
          <w:lang w:val="uk-UA"/>
        </w:rPr>
        <w:t>стрували значне покращення структури тіла, що свідчить про відновлення біомеханічної рівноваги.</w:t>
      </w:r>
    </w:p>
    <w:p w14:paraId="213A3B37" w14:textId="04E8E6E4" w:rsidR="00016735" w:rsidRPr="002C0B92" w:rsidRDefault="00016735" w:rsidP="00516DC5">
      <w:pPr>
        <w:rPr>
          <w:rFonts w:cs="Times New Roman"/>
          <w:szCs w:val="28"/>
          <w:lang w:val="uk-UA"/>
        </w:rPr>
      </w:pPr>
      <w:r w:rsidRPr="002C0B92">
        <w:rPr>
          <w:rFonts w:cs="Times New Roman"/>
          <w:b/>
          <w:bCs/>
          <w:szCs w:val="28"/>
          <w:lang w:val="uk-UA"/>
        </w:rPr>
        <w:lastRenderedPageBreak/>
        <w:t>3. Порівняння з іншими дослідженнями:</w:t>
      </w:r>
      <w:r w:rsidR="00BC5159" w:rsidRPr="002C0B92">
        <w:rPr>
          <w:rFonts w:cs="Times New Roman"/>
          <w:szCs w:val="28"/>
          <w:lang w:val="uk-UA"/>
        </w:rPr>
        <w:t xml:space="preserve"> р</w:t>
      </w:r>
      <w:r w:rsidRPr="002C0B92">
        <w:rPr>
          <w:rFonts w:cs="Times New Roman"/>
          <w:szCs w:val="28"/>
          <w:lang w:val="uk-UA"/>
        </w:rPr>
        <w:t xml:space="preserve">езультати дослідження узгоджуються із висновками </w:t>
      </w:r>
      <w:r w:rsidRPr="002C0B92">
        <w:rPr>
          <w:rFonts w:cs="Times New Roman"/>
          <w:szCs w:val="28"/>
        </w:rPr>
        <w:t>Ivanov</w:t>
      </w:r>
      <w:r w:rsidRPr="002C0B92">
        <w:rPr>
          <w:rFonts w:cs="Times New Roman"/>
          <w:szCs w:val="28"/>
          <w:lang w:val="uk-UA"/>
        </w:rPr>
        <w:t xml:space="preserve"> </w:t>
      </w:r>
      <w:r w:rsidRPr="002C0B92">
        <w:rPr>
          <w:rFonts w:cs="Times New Roman"/>
          <w:szCs w:val="28"/>
        </w:rPr>
        <w:t>et</w:t>
      </w:r>
      <w:r w:rsidRPr="002C0B92">
        <w:rPr>
          <w:rFonts w:cs="Times New Roman"/>
          <w:szCs w:val="28"/>
          <w:lang w:val="uk-UA"/>
        </w:rPr>
        <w:t xml:space="preserve"> </w:t>
      </w:r>
      <w:r w:rsidRPr="002C0B92">
        <w:rPr>
          <w:rFonts w:cs="Times New Roman"/>
          <w:szCs w:val="28"/>
        </w:rPr>
        <w:t>al</w:t>
      </w:r>
      <w:r w:rsidRPr="002C0B92">
        <w:rPr>
          <w:rFonts w:cs="Times New Roman"/>
          <w:szCs w:val="28"/>
          <w:lang w:val="uk-UA"/>
        </w:rPr>
        <w:t xml:space="preserve">. </w:t>
      </w:r>
      <w:r w:rsidRPr="002C0B92">
        <w:rPr>
          <w:rFonts w:cs="Times New Roman"/>
          <w:szCs w:val="28"/>
        </w:rPr>
        <w:t>(2020)</w:t>
      </w:r>
      <w:r w:rsidR="00237C2F" w:rsidRPr="00237C2F">
        <w:rPr>
          <w:rFonts w:cs="Times New Roman"/>
          <w:szCs w:val="28"/>
        </w:rPr>
        <w:t xml:space="preserve"> [32,33]</w:t>
      </w:r>
      <w:r w:rsidRPr="002C0B92">
        <w:rPr>
          <w:rFonts w:cs="Times New Roman"/>
          <w:szCs w:val="28"/>
        </w:rPr>
        <w:t>, які також виявили покращення симетрії та зменшення напруження м’язів після корекції Атланта.</w:t>
      </w:r>
    </w:p>
    <w:p w14:paraId="51FE6A59" w14:textId="77777777" w:rsidR="00016735" w:rsidRPr="002C0B92" w:rsidRDefault="00016735" w:rsidP="00516DC5">
      <w:pPr>
        <w:rPr>
          <w:rFonts w:cs="Times New Roman"/>
          <w:b/>
          <w:bCs/>
          <w:szCs w:val="28"/>
        </w:rPr>
      </w:pPr>
      <w:r w:rsidRPr="002C0B92">
        <w:rPr>
          <w:rFonts w:cs="Times New Roman"/>
          <w:b/>
          <w:bCs/>
          <w:szCs w:val="28"/>
        </w:rPr>
        <w:t>Узагальнення</w:t>
      </w:r>
    </w:p>
    <w:p w14:paraId="1B92837D" w14:textId="61056231" w:rsidR="00016735" w:rsidRPr="002C0B92" w:rsidRDefault="00016735" w:rsidP="00516DC5">
      <w:pPr>
        <w:rPr>
          <w:rFonts w:cs="Times New Roman"/>
          <w:szCs w:val="28"/>
          <w:lang w:val="uk-UA"/>
        </w:rPr>
      </w:pPr>
      <w:r w:rsidRPr="002C0B92">
        <w:rPr>
          <w:rFonts w:cs="Times New Roman"/>
          <w:szCs w:val="28"/>
        </w:rPr>
        <w:t>Корекція Атланта має суттєвий вплив на відновлення постави, симетрії тіла та нормалізацію м’язового тонусу. Ці зміни сприяють покращенню як функціонального стану, так і якості життя пацієнтів.</w:t>
      </w:r>
    </w:p>
    <w:p w14:paraId="6B965648" w14:textId="7D6C68A4" w:rsidR="00016735" w:rsidRPr="002C0B92" w:rsidRDefault="00016735" w:rsidP="00BC5159">
      <w:pPr>
        <w:pStyle w:val="2"/>
        <w:rPr>
          <w:rFonts w:cs="Times New Roman"/>
          <w:color w:val="auto"/>
          <w:sz w:val="28"/>
          <w:szCs w:val="28"/>
          <w:lang w:val="uk-UA"/>
        </w:rPr>
      </w:pPr>
      <w:bookmarkStart w:id="19" w:name="_Toc184617185"/>
      <w:r w:rsidRPr="002C0B92">
        <w:rPr>
          <w:rFonts w:cs="Times New Roman"/>
          <w:color w:val="auto"/>
          <w:sz w:val="28"/>
          <w:szCs w:val="28"/>
          <w:lang w:val="uk-UA"/>
        </w:rPr>
        <w:t>3.4. Зв’язок між корекцією Атланта і відчуттями пацієнтів</w:t>
      </w:r>
      <w:bookmarkEnd w:id="19"/>
    </w:p>
    <w:p w14:paraId="19B5D505" w14:textId="6A828B21" w:rsidR="00016735" w:rsidRPr="002C0B92" w:rsidRDefault="00016735" w:rsidP="00516DC5">
      <w:pPr>
        <w:rPr>
          <w:rFonts w:cs="Times New Roman"/>
          <w:szCs w:val="28"/>
          <w:lang w:val="uk-UA"/>
        </w:rPr>
      </w:pPr>
      <w:r w:rsidRPr="002C0B92">
        <w:rPr>
          <w:rFonts w:cs="Times New Roman"/>
          <w:szCs w:val="28"/>
          <w:lang w:val="uk-UA"/>
        </w:rPr>
        <w:t xml:space="preserve">Суб’єктивні відчуття пацієнтів є важливим показником ефективності терапевтичного втручання, оскільки вони відображають не лише об’єктивні зміни, а й якість життя пацієнта. </w:t>
      </w:r>
      <w:r w:rsidRPr="002C0B92">
        <w:rPr>
          <w:rFonts w:cs="Times New Roman"/>
          <w:szCs w:val="28"/>
        </w:rPr>
        <w:t>У цьому підрозділі аналізується динаміка суб’єктивних симптомів після корекції Атланта, зокрема головного болю, запаморочення, шуму у вухах та загального самопочуття.</w:t>
      </w:r>
    </w:p>
    <w:p w14:paraId="6FB9D411" w14:textId="77777777" w:rsidR="00016735" w:rsidRPr="002C0B92" w:rsidRDefault="00016735" w:rsidP="00516DC5">
      <w:pPr>
        <w:rPr>
          <w:rFonts w:cs="Times New Roman"/>
          <w:b/>
          <w:bCs/>
          <w:szCs w:val="28"/>
        </w:rPr>
      </w:pPr>
      <w:r w:rsidRPr="002C0B92">
        <w:rPr>
          <w:rFonts w:cs="Times New Roman"/>
          <w:b/>
          <w:bCs/>
          <w:szCs w:val="28"/>
        </w:rPr>
        <w:t>Методи оцінки</w:t>
      </w:r>
    </w:p>
    <w:p w14:paraId="47097ECF" w14:textId="77777777" w:rsidR="00016735" w:rsidRPr="002C0B92" w:rsidRDefault="00016735" w:rsidP="00BC5159">
      <w:pPr>
        <w:rPr>
          <w:rFonts w:cs="Times New Roman"/>
          <w:szCs w:val="28"/>
        </w:rPr>
      </w:pPr>
      <w:r w:rsidRPr="002C0B92">
        <w:rPr>
          <w:rFonts w:cs="Times New Roman"/>
          <w:szCs w:val="28"/>
        </w:rPr>
        <w:t>Для оцінки суб’єктивних змін використовували:</w:t>
      </w:r>
    </w:p>
    <w:p w14:paraId="52529933" w14:textId="77777777" w:rsidR="00016735" w:rsidRPr="002C0B92" w:rsidRDefault="00016735" w:rsidP="00F262C9">
      <w:pPr>
        <w:numPr>
          <w:ilvl w:val="0"/>
          <w:numId w:val="75"/>
        </w:numPr>
        <w:rPr>
          <w:rFonts w:cs="Times New Roman"/>
          <w:szCs w:val="28"/>
        </w:rPr>
      </w:pPr>
      <w:r w:rsidRPr="002C0B92">
        <w:rPr>
          <w:rFonts w:cs="Times New Roman"/>
          <w:b/>
          <w:bCs/>
          <w:szCs w:val="28"/>
        </w:rPr>
        <w:t>Шкалу VAS (Visual Analog Scale):</w:t>
      </w:r>
      <w:r w:rsidRPr="002C0B92">
        <w:rPr>
          <w:rFonts w:cs="Times New Roman"/>
          <w:szCs w:val="28"/>
        </w:rPr>
        <w:t xml:space="preserve"> для оцінки інтенсивності головного болю (0 – відсутність болю, 10 – максимальний біль).</w:t>
      </w:r>
    </w:p>
    <w:p w14:paraId="45CC16BD" w14:textId="77777777" w:rsidR="00016735" w:rsidRPr="002C0B92" w:rsidRDefault="00016735" w:rsidP="00F262C9">
      <w:pPr>
        <w:numPr>
          <w:ilvl w:val="0"/>
          <w:numId w:val="75"/>
        </w:numPr>
        <w:rPr>
          <w:rFonts w:cs="Times New Roman"/>
          <w:szCs w:val="28"/>
        </w:rPr>
      </w:pPr>
      <w:r w:rsidRPr="002C0B92">
        <w:rPr>
          <w:rFonts w:cs="Times New Roman"/>
          <w:b/>
          <w:bCs/>
          <w:szCs w:val="28"/>
        </w:rPr>
        <w:t>Анкетування:</w:t>
      </w:r>
      <w:r w:rsidRPr="002C0B92">
        <w:rPr>
          <w:rFonts w:cs="Times New Roman"/>
          <w:szCs w:val="28"/>
        </w:rPr>
        <w:t xml:space="preserve"> пацієнти заповнювали стандартизовані опитувальники для оцінки загального самопочуття, запаморочення, шуму у вухах та емоційного стану.</w:t>
      </w:r>
    </w:p>
    <w:p w14:paraId="41912900" w14:textId="77777777" w:rsidR="00016735" w:rsidRPr="002C0B92" w:rsidRDefault="00016735" w:rsidP="00F262C9">
      <w:pPr>
        <w:numPr>
          <w:ilvl w:val="0"/>
          <w:numId w:val="75"/>
        </w:numPr>
        <w:rPr>
          <w:rFonts w:cs="Times New Roman"/>
          <w:szCs w:val="28"/>
        </w:rPr>
      </w:pPr>
      <w:r w:rsidRPr="002C0B92">
        <w:rPr>
          <w:rFonts w:cs="Times New Roman"/>
          <w:b/>
          <w:bCs/>
          <w:szCs w:val="28"/>
        </w:rPr>
        <w:t>Оцінка якості життя:</w:t>
      </w:r>
      <w:r w:rsidRPr="002C0B92">
        <w:rPr>
          <w:rFonts w:cs="Times New Roman"/>
          <w:szCs w:val="28"/>
        </w:rPr>
        <w:t xml:space="preserve"> через опитувальник SF-36, який аналізує фізичне та психоемоційне благополуччя.</w:t>
      </w:r>
    </w:p>
    <w:p w14:paraId="78DEC4C1" w14:textId="6D03B801" w:rsidR="00016735" w:rsidRPr="002C0B92" w:rsidRDefault="00016735" w:rsidP="00516DC5">
      <w:pPr>
        <w:rPr>
          <w:rFonts w:cs="Times New Roman"/>
          <w:szCs w:val="28"/>
        </w:rPr>
      </w:pPr>
    </w:p>
    <w:p w14:paraId="152F2590" w14:textId="77777777" w:rsidR="00016735" w:rsidRPr="002C0B92" w:rsidRDefault="00016735" w:rsidP="00516DC5">
      <w:pPr>
        <w:rPr>
          <w:rFonts w:cs="Times New Roman"/>
          <w:b/>
          <w:bCs/>
          <w:szCs w:val="28"/>
        </w:rPr>
      </w:pPr>
      <w:r w:rsidRPr="002C0B92">
        <w:rPr>
          <w:rFonts w:cs="Times New Roman"/>
          <w:b/>
          <w:bCs/>
          <w:szCs w:val="28"/>
        </w:rPr>
        <w:t>Результати</w:t>
      </w:r>
    </w:p>
    <w:p w14:paraId="4CC0CC1F" w14:textId="77777777" w:rsidR="00016735" w:rsidRPr="002C0B92" w:rsidRDefault="00016735" w:rsidP="00516DC5">
      <w:pPr>
        <w:rPr>
          <w:rFonts w:cs="Times New Roman"/>
          <w:szCs w:val="28"/>
        </w:rPr>
      </w:pPr>
      <w:r w:rsidRPr="002C0B92">
        <w:rPr>
          <w:rFonts w:cs="Times New Roman"/>
          <w:b/>
          <w:bCs/>
          <w:szCs w:val="28"/>
        </w:rPr>
        <w:lastRenderedPageBreak/>
        <w:t>1. Інтенсивність головного болю (VAS):</w:t>
      </w:r>
    </w:p>
    <w:p w14:paraId="1B638DB1" w14:textId="77777777" w:rsidR="00016735" w:rsidRPr="002C0B92" w:rsidRDefault="00016735" w:rsidP="00F262C9">
      <w:pPr>
        <w:numPr>
          <w:ilvl w:val="0"/>
          <w:numId w:val="76"/>
        </w:numPr>
        <w:rPr>
          <w:rFonts w:cs="Times New Roman"/>
          <w:szCs w:val="28"/>
        </w:rPr>
      </w:pPr>
      <w:r w:rsidRPr="002C0B92">
        <w:rPr>
          <w:rFonts w:cs="Times New Roman"/>
          <w:szCs w:val="28"/>
        </w:rPr>
        <w:t xml:space="preserve">У експериментальній групі інтенсивність головного болю зменшилася з 7.5 ± 1.2 до 2.5 ± 1.0 (p </w:t>
      </w:r>
      <w:proofErr w:type="gramStart"/>
      <w:r w:rsidRPr="002C0B92">
        <w:rPr>
          <w:rFonts w:cs="Times New Roman"/>
          <w:szCs w:val="28"/>
        </w:rPr>
        <w:t>&lt; 0.001</w:t>
      </w:r>
      <w:proofErr w:type="gramEnd"/>
      <w:r w:rsidRPr="002C0B92">
        <w:rPr>
          <w:rFonts w:cs="Times New Roman"/>
          <w:szCs w:val="28"/>
        </w:rPr>
        <w:t>).</w:t>
      </w:r>
    </w:p>
    <w:p w14:paraId="553F7D44" w14:textId="77777777" w:rsidR="00016735" w:rsidRPr="002C0B92" w:rsidRDefault="00016735" w:rsidP="00F262C9">
      <w:pPr>
        <w:numPr>
          <w:ilvl w:val="0"/>
          <w:numId w:val="76"/>
        </w:numPr>
        <w:rPr>
          <w:rFonts w:cs="Times New Roman"/>
          <w:szCs w:val="28"/>
        </w:rPr>
      </w:pPr>
      <w:r w:rsidRPr="002C0B92">
        <w:rPr>
          <w:rFonts w:cs="Times New Roman"/>
          <w:szCs w:val="28"/>
        </w:rPr>
        <w:t xml:space="preserve">У контрольній групі змін не виявлено (7.6 ± 1.1 до 7.5 ± 1.0, </w:t>
      </w:r>
      <w:proofErr w:type="gramStart"/>
      <w:r w:rsidRPr="002C0B92">
        <w:rPr>
          <w:rFonts w:cs="Times New Roman"/>
          <w:szCs w:val="28"/>
        </w:rPr>
        <w:t>p &gt;</w:t>
      </w:r>
      <w:proofErr w:type="gramEnd"/>
      <w:r w:rsidRPr="002C0B92">
        <w:rPr>
          <w:rFonts w:cs="Times New Roman"/>
          <w:szCs w:val="28"/>
        </w:rPr>
        <w:t xml:space="preserve"> 0.05).</w:t>
      </w:r>
    </w:p>
    <w:p w14:paraId="7FB57BDB" w14:textId="77777777" w:rsidR="00016735" w:rsidRPr="002C0B92" w:rsidRDefault="00016735" w:rsidP="00516DC5">
      <w:pPr>
        <w:rPr>
          <w:rFonts w:cs="Times New Roman"/>
          <w:szCs w:val="28"/>
        </w:rPr>
      </w:pPr>
      <w:r w:rsidRPr="002C0B92">
        <w:rPr>
          <w:rFonts w:cs="Times New Roman"/>
          <w:b/>
          <w:bCs/>
          <w:szCs w:val="28"/>
        </w:rPr>
        <w:t>2. Запаморочення:</w:t>
      </w:r>
    </w:p>
    <w:p w14:paraId="705D7ECF" w14:textId="77777777" w:rsidR="00016735" w:rsidRPr="002C0B92" w:rsidRDefault="00016735" w:rsidP="00F262C9">
      <w:pPr>
        <w:numPr>
          <w:ilvl w:val="0"/>
          <w:numId w:val="77"/>
        </w:numPr>
        <w:rPr>
          <w:rFonts w:cs="Times New Roman"/>
          <w:szCs w:val="28"/>
        </w:rPr>
      </w:pPr>
      <w:r w:rsidRPr="002C0B92">
        <w:rPr>
          <w:rFonts w:cs="Times New Roman"/>
          <w:szCs w:val="28"/>
        </w:rPr>
        <w:t>До корекції запаморочення спостерігалося у 75% пацієнтів експериментальної групи, після корекції цей показник зменшився до 15%.</w:t>
      </w:r>
    </w:p>
    <w:p w14:paraId="4DD6CDF3" w14:textId="77777777" w:rsidR="00016735" w:rsidRPr="002C0B92" w:rsidRDefault="00016735" w:rsidP="00F262C9">
      <w:pPr>
        <w:numPr>
          <w:ilvl w:val="0"/>
          <w:numId w:val="77"/>
        </w:numPr>
        <w:rPr>
          <w:rFonts w:cs="Times New Roman"/>
          <w:szCs w:val="28"/>
        </w:rPr>
      </w:pPr>
      <w:r w:rsidRPr="002C0B92">
        <w:rPr>
          <w:rFonts w:cs="Times New Roman"/>
          <w:szCs w:val="28"/>
        </w:rPr>
        <w:t>У контрольній групі запаморочення залишилося незмінним у 70% пацієнтів.</w:t>
      </w:r>
    </w:p>
    <w:p w14:paraId="44A7BBC5" w14:textId="77777777" w:rsidR="00016735" w:rsidRPr="002C0B92" w:rsidRDefault="00016735" w:rsidP="00516DC5">
      <w:pPr>
        <w:rPr>
          <w:rFonts w:cs="Times New Roman"/>
          <w:szCs w:val="28"/>
        </w:rPr>
      </w:pPr>
      <w:r w:rsidRPr="002C0B92">
        <w:rPr>
          <w:rFonts w:cs="Times New Roman"/>
          <w:b/>
          <w:bCs/>
          <w:szCs w:val="28"/>
        </w:rPr>
        <w:t>3. Шум у вухах:</w:t>
      </w:r>
    </w:p>
    <w:p w14:paraId="71DB3BE5" w14:textId="77777777" w:rsidR="00016735" w:rsidRPr="002C0B92" w:rsidRDefault="00016735" w:rsidP="00F262C9">
      <w:pPr>
        <w:numPr>
          <w:ilvl w:val="0"/>
          <w:numId w:val="78"/>
        </w:numPr>
        <w:rPr>
          <w:rFonts w:cs="Times New Roman"/>
          <w:szCs w:val="28"/>
        </w:rPr>
      </w:pPr>
      <w:r w:rsidRPr="002C0B92">
        <w:rPr>
          <w:rFonts w:cs="Times New Roman"/>
          <w:szCs w:val="28"/>
        </w:rPr>
        <w:t>До корекції шум у вухах був у 70% пацієнтів експериментальної групи, після корекції – у 25%.</w:t>
      </w:r>
    </w:p>
    <w:p w14:paraId="0295BD67" w14:textId="6492AD76" w:rsidR="00016735" w:rsidRPr="002C0B92" w:rsidRDefault="00016735" w:rsidP="00516DC5">
      <w:pPr>
        <w:rPr>
          <w:rFonts w:cs="Times New Roman"/>
          <w:i/>
          <w:iCs/>
          <w:szCs w:val="28"/>
        </w:rPr>
      </w:pPr>
      <w:r w:rsidRPr="002C0B92">
        <w:rPr>
          <w:rFonts w:cs="Times New Roman"/>
          <w:i/>
          <w:iCs/>
          <w:szCs w:val="28"/>
        </w:rPr>
        <w:t xml:space="preserve">Таблиця </w:t>
      </w:r>
      <w:r w:rsidR="00BE4053" w:rsidRPr="002C0B92">
        <w:rPr>
          <w:rFonts w:cs="Times New Roman"/>
          <w:i/>
          <w:iCs/>
          <w:szCs w:val="28"/>
        </w:rPr>
        <w:t>24</w:t>
      </w:r>
      <w:r w:rsidRPr="002C0B92">
        <w:rPr>
          <w:rFonts w:cs="Times New Roman"/>
          <w:i/>
          <w:iCs/>
          <w:szCs w:val="28"/>
        </w:rPr>
        <w:t>. Суб’єктивні симптоми до і після корекції Атланта</w:t>
      </w:r>
    </w:p>
    <w:tbl>
      <w:tblPr>
        <w:tblStyle w:val="af6"/>
        <w:tblW w:w="0" w:type="auto"/>
        <w:tblLook w:val="04A0" w:firstRow="1" w:lastRow="0" w:firstColumn="1" w:lastColumn="0" w:noHBand="0" w:noVBand="1"/>
      </w:tblPr>
      <w:tblGrid>
        <w:gridCol w:w="1700"/>
        <w:gridCol w:w="2190"/>
        <w:gridCol w:w="2190"/>
        <w:gridCol w:w="1468"/>
        <w:gridCol w:w="1468"/>
      </w:tblGrid>
      <w:tr w:rsidR="006E52E8" w:rsidRPr="002C0B92" w14:paraId="0AEA4D17" w14:textId="77777777" w:rsidTr="00BC5159">
        <w:tc>
          <w:tcPr>
            <w:tcW w:w="0" w:type="auto"/>
            <w:hideMark/>
          </w:tcPr>
          <w:p w14:paraId="458FB99C" w14:textId="77777777" w:rsidR="00016735" w:rsidRPr="002C0B92" w:rsidRDefault="00016735" w:rsidP="00516DC5">
            <w:pPr>
              <w:rPr>
                <w:rFonts w:cs="Times New Roman"/>
                <w:b/>
                <w:bCs/>
                <w:szCs w:val="28"/>
              </w:rPr>
            </w:pPr>
            <w:r w:rsidRPr="002C0B92">
              <w:rPr>
                <w:rFonts w:cs="Times New Roman"/>
                <w:b/>
                <w:bCs/>
                <w:szCs w:val="28"/>
              </w:rPr>
              <w:t>Симптом</w:t>
            </w:r>
          </w:p>
        </w:tc>
        <w:tc>
          <w:tcPr>
            <w:tcW w:w="0" w:type="auto"/>
            <w:hideMark/>
          </w:tcPr>
          <w:p w14:paraId="35D0816C" w14:textId="77777777" w:rsidR="00016735" w:rsidRPr="002C0B92" w:rsidRDefault="00016735" w:rsidP="00516DC5">
            <w:pPr>
              <w:rPr>
                <w:rFonts w:cs="Times New Roman"/>
                <w:b/>
                <w:bCs/>
                <w:szCs w:val="28"/>
              </w:rPr>
            </w:pPr>
            <w:r w:rsidRPr="002C0B92">
              <w:rPr>
                <w:rFonts w:cs="Times New Roman"/>
                <w:b/>
                <w:bCs/>
                <w:szCs w:val="28"/>
              </w:rPr>
              <w:t>Експериментальна група (до)</w:t>
            </w:r>
          </w:p>
        </w:tc>
        <w:tc>
          <w:tcPr>
            <w:tcW w:w="0" w:type="auto"/>
            <w:hideMark/>
          </w:tcPr>
          <w:p w14:paraId="1B01DE5C" w14:textId="77777777" w:rsidR="00016735" w:rsidRPr="002C0B92" w:rsidRDefault="00016735" w:rsidP="00516DC5">
            <w:pPr>
              <w:rPr>
                <w:rFonts w:cs="Times New Roman"/>
                <w:b/>
                <w:bCs/>
                <w:szCs w:val="28"/>
              </w:rPr>
            </w:pPr>
            <w:r w:rsidRPr="002C0B92">
              <w:rPr>
                <w:rFonts w:cs="Times New Roman"/>
                <w:b/>
                <w:bCs/>
                <w:szCs w:val="28"/>
              </w:rPr>
              <w:t>Експериментальна група (після)</w:t>
            </w:r>
          </w:p>
        </w:tc>
        <w:tc>
          <w:tcPr>
            <w:tcW w:w="0" w:type="auto"/>
            <w:hideMark/>
          </w:tcPr>
          <w:p w14:paraId="31BC25E5" w14:textId="77777777" w:rsidR="00016735" w:rsidRPr="002C0B92" w:rsidRDefault="00016735" w:rsidP="00516DC5">
            <w:pPr>
              <w:rPr>
                <w:rFonts w:cs="Times New Roman"/>
                <w:b/>
                <w:bCs/>
                <w:szCs w:val="28"/>
              </w:rPr>
            </w:pPr>
            <w:r w:rsidRPr="002C0B92">
              <w:rPr>
                <w:rFonts w:cs="Times New Roman"/>
                <w:b/>
                <w:bCs/>
                <w:szCs w:val="28"/>
              </w:rPr>
              <w:t>Контрольна група (до)</w:t>
            </w:r>
          </w:p>
        </w:tc>
        <w:tc>
          <w:tcPr>
            <w:tcW w:w="0" w:type="auto"/>
            <w:hideMark/>
          </w:tcPr>
          <w:p w14:paraId="1A069E0E" w14:textId="77777777" w:rsidR="00016735" w:rsidRPr="002C0B92" w:rsidRDefault="00016735" w:rsidP="00516DC5">
            <w:pPr>
              <w:rPr>
                <w:rFonts w:cs="Times New Roman"/>
                <w:b/>
                <w:bCs/>
                <w:szCs w:val="28"/>
              </w:rPr>
            </w:pPr>
            <w:r w:rsidRPr="002C0B92">
              <w:rPr>
                <w:rFonts w:cs="Times New Roman"/>
                <w:b/>
                <w:bCs/>
                <w:szCs w:val="28"/>
              </w:rPr>
              <w:t>Контрольна група (після)</w:t>
            </w:r>
          </w:p>
        </w:tc>
      </w:tr>
      <w:tr w:rsidR="006E52E8" w:rsidRPr="002C0B92" w14:paraId="3D48BA7D" w14:textId="77777777" w:rsidTr="00BC5159">
        <w:tc>
          <w:tcPr>
            <w:tcW w:w="0" w:type="auto"/>
            <w:hideMark/>
          </w:tcPr>
          <w:p w14:paraId="599C2234" w14:textId="77777777" w:rsidR="00016735" w:rsidRPr="002C0B92" w:rsidRDefault="00016735" w:rsidP="00516DC5">
            <w:pPr>
              <w:rPr>
                <w:rFonts w:cs="Times New Roman"/>
                <w:szCs w:val="28"/>
              </w:rPr>
            </w:pPr>
            <w:r w:rsidRPr="002C0B92">
              <w:rPr>
                <w:rFonts w:cs="Times New Roman"/>
                <w:szCs w:val="28"/>
              </w:rPr>
              <w:t>Головний біль (VAS)</w:t>
            </w:r>
          </w:p>
        </w:tc>
        <w:tc>
          <w:tcPr>
            <w:tcW w:w="0" w:type="auto"/>
            <w:hideMark/>
          </w:tcPr>
          <w:p w14:paraId="55D8FD3B" w14:textId="77777777" w:rsidR="00016735" w:rsidRPr="002C0B92" w:rsidRDefault="00016735" w:rsidP="00516DC5">
            <w:pPr>
              <w:rPr>
                <w:rFonts w:cs="Times New Roman"/>
                <w:szCs w:val="28"/>
              </w:rPr>
            </w:pPr>
            <w:r w:rsidRPr="002C0B92">
              <w:rPr>
                <w:rFonts w:cs="Times New Roman"/>
                <w:szCs w:val="28"/>
              </w:rPr>
              <w:t>7.5 ± 1.2</w:t>
            </w:r>
          </w:p>
        </w:tc>
        <w:tc>
          <w:tcPr>
            <w:tcW w:w="0" w:type="auto"/>
            <w:hideMark/>
          </w:tcPr>
          <w:p w14:paraId="0077A032" w14:textId="77777777" w:rsidR="00016735" w:rsidRPr="002C0B92" w:rsidRDefault="00016735" w:rsidP="00516DC5">
            <w:pPr>
              <w:rPr>
                <w:rFonts w:cs="Times New Roman"/>
                <w:szCs w:val="28"/>
              </w:rPr>
            </w:pPr>
            <w:r w:rsidRPr="002C0B92">
              <w:rPr>
                <w:rFonts w:cs="Times New Roman"/>
                <w:szCs w:val="28"/>
              </w:rPr>
              <w:t>2.5 ± 1.0</w:t>
            </w:r>
          </w:p>
        </w:tc>
        <w:tc>
          <w:tcPr>
            <w:tcW w:w="0" w:type="auto"/>
            <w:hideMark/>
          </w:tcPr>
          <w:p w14:paraId="084956E3" w14:textId="77777777" w:rsidR="00016735" w:rsidRPr="002C0B92" w:rsidRDefault="00016735" w:rsidP="00516DC5">
            <w:pPr>
              <w:rPr>
                <w:rFonts w:cs="Times New Roman"/>
                <w:szCs w:val="28"/>
              </w:rPr>
            </w:pPr>
            <w:r w:rsidRPr="002C0B92">
              <w:rPr>
                <w:rFonts w:cs="Times New Roman"/>
                <w:szCs w:val="28"/>
              </w:rPr>
              <w:t>7.6 ± 1.1</w:t>
            </w:r>
          </w:p>
        </w:tc>
        <w:tc>
          <w:tcPr>
            <w:tcW w:w="0" w:type="auto"/>
            <w:hideMark/>
          </w:tcPr>
          <w:p w14:paraId="00970934" w14:textId="77777777" w:rsidR="00016735" w:rsidRPr="002C0B92" w:rsidRDefault="00016735" w:rsidP="00516DC5">
            <w:pPr>
              <w:rPr>
                <w:rFonts w:cs="Times New Roman"/>
                <w:szCs w:val="28"/>
              </w:rPr>
            </w:pPr>
            <w:r w:rsidRPr="002C0B92">
              <w:rPr>
                <w:rFonts w:cs="Times New Roman"/>
                <w:szCs w:val="28"/>
              </w:rPr>
              <w:t>7.5 ± 1.0</w:t>
            </w:r>
          </w:p>
        </w:tc>
      </w:tr>
      <w:tr w:rsidR="006E52E8" w:rsidRPr="002C0B92" w14:paraId="2ED6AD44" w14:textId="77777777" w:rsidTr="00BC5159">
        <w:tc>
          <w:tcPr>
            <w:tcW w:w="0" w:type="auto"/>
            <w:hideMark/>
          </w:tcPr>
          <w:p w14:paraId="2A271E26" w14:textId="77777777" w:rsidR="00016735" w:rsidRPr="002C0B92" w:rsidRDefault="00016735" w:rsidP="00516DC5">
            <w:pPr>
              <w:rPr>
                <w:rFonts w:cs="Times New Roman"/>
                <w:szCs w:val="28"/>
              </w:rPr>
            </w:pPr>
            <w:r w:rsidRPr="002C0B92">
              <w:rPr>
                <w:rFonts w:cs="Times New Roman"/>
                <w:szCs w:val="28"/>
              </w:rPr>
              <w:t>Запаморочення (%)</w:t>
            </w:r>
          </w:p>
        </w:tc>
        <w:tc>
          <w:tcPr>
            <w:tcW w:w="0" w:type="auto"/>
            <w:hideMark/>
          </w:tcPr>
          <w:p w14:paraId="39BC5F23" w14:textId="77777777" w:rsidR="00016735" w:rsidRPr="002C0B92" w:rsidRDefault="00016735" w:rsidP="00516DC5">
            <w:pPr>
              <w:rPr>
                <w:rFonts w:cs="Times New Roman"/>
                <w:szCs w:val="28"/>
              </w:rPr>
            </w:pPr>
            <w:r w:rsidRPr="002C0B92">
              <w:rPr>
                <w:rFonts w:cs="Times New Roman"/>
                <w:szCs w:val="28"/>
              </w:rPr>
              <w:t>75%</w:t>
            </w:r>
          </w:p>
        </w:tc>
        <w:tc>
          <w:tcPr>
            <w:tcW w:w="0" w:type="auto"/>
            <w:hideMark/>
          </w:tcPr>
          <w:p w14:paraId="0A9A988F" w14:textId="77777777" w:rsidR="00016735" w:rsidRPr="002C0B92" w:rsidRDefault="00016735" w:rsidP="00516DC5">
            <w:pPr>
              <w:rPr>
                <w:rFonts w:cs="Times New Roman"/>
                <w:szCs w:val="28"/>
              </w:rPr>
            </w:pPr>
            <w:r w:rsidRPr="002C0B92">
              <w:rPr>
                <w:rFonts w:cs="Times New Roman"/>
                <w:szCs w:val="28"/>
              </w:rPr>
              <w:t>15%</w:t>
            </w:r>
          </w:p>
        </w:tc>
        <w:tc>
          <w:tcPr>
            <w:tcW w:w="0" w:type="auto"/>
            <w:hideMark/>
          </w:tcPr>
          <w:p w14:paraId="67DB6D6E" w14:textId="77777777" w:rsidR="00016735" w:rsidRPr="002C0B92" w:rsidRDefault="00016735" w:rsidP="00516DC5">
            <w:pPr>
              <w:rPr>
                <w:rFonts w:cs="Times New Roman"/>
                <w:szCs w:val="28"/>
              </w:rPr>
            </w:pPr>
            <w:r w:rsidRPr="002C0B92">
              <w:rPr>
                <w:rFonts w:cs="Times New Roman"/>
                <w:szCs w:val="28"/>
              </w:rPr>
              <w:t>70%</w:t>
            </w:r>
          </w:p>
        </w:tc>
        <w:tc>
          <w:tcPr>
            <w:tcW w:w="0" w:type="auto"/>
            <w:hideMark/>
          </w:tcPr>
          <w:p w14:paraId="6801F9BD" w14:textId="77777777" w:rsidR="00016735" w:rsidRPr="002C0B92" w:rsidRDefault="00016735" w:rsidP="00516DC5">
            <w:pPr>
              <w:rPr>
                <w:rFonts w:cs="Times New Roman"/>
                <w:szCs w:val="28"/>
              </w:rPr>
            </w:pPr>
            <w:r w:rsidRPr="002C0B92">
              <w:rPr>
                <w:rFonts w:cs="Times New Roman"/>
                <w:szCs w:val="28"/>
              </w:rPr>
              <w:t>68%</w:t>
            </w:r>
          </w:p>
        </w:tc>
      </w:tr>
      <w:tr w:rsidR="006E52E8" w:rsidRPr="002C0B92" w14:paraId="053AA600" w14:textId="77777777" w:rsidTr="00BC5159">
        <w:tc>
          <w:tcPr>
            <w:tcW w:w="0" w:type="auto"/>
            <w:hideMark/>
          </w:tcPr>
          <w:p w14:paraId="7CC1C8DD" w14:textId="77777777" w:rsidR="00016735" w:rsidRPr="002C0B92" w:rsidRDefault="00016735" w:rsidP="00516DC5">
            <w:pPr>
              <w:rPr>
                <w:rFonts w:cs="Times New Roman"/>
                <w:szCs w:val="28"/>
              </w:rPr>
            </w:pPr>
            <w:r w:rsidRPr="002C0B92">
              <w:rPr>
                <w:rFonts w:cs="Times New Roman"/>
                <w:szCs w:val="28"/>
              </w:rPr>
              <w:t>Шум у вухах (%)</w:t>
            </w:r>
          </w:p>
        </w:tc>
        <w:tc>
          <w:tcPr>
            <w:tcW w:w="0" w:type="auto"/>
            <w:hideMark/>
          </w:tcPr>
          <w:p w14:paraId="3143CB36" w14:textId="77777777" w:rsidR="00016735" w:rsidRPr="002C0B92" w:rsidRDefault="00016735" w:rsidP="00516DC5">
            <w:pPr>
              <w:rPr>
                <w:rFonts w:cs="Times New Roman"/>
                <w:szCs w:val="28"/>
              </w:rPr>
            </w:pPr>
            <w:r w:rsidRPr="002C0B92">
              <w:rPr>
                <w:rFonts w:cs="Times New Roman"/>
                <w:szCs w:val="28"/>
              </w:rPr>
              <w:t>70%</w:t>
            </w:r>
          </w:p>
        </w:tc>
        <w:tc>
          <w:tcPr>
            <w:tcW w:w="0" w:type="auto"/>
            <w:hideMark/>
          </w:tcPr>
          <w:p w14:paraId="10D792F0" w14:textId="77777777" w:rsidR="00016735" w:rsidRPr="002C0B92" w:rsidRDefault="00016735" w:rsidP="00516DC5">
            <w:pPr>
              <w:rPr>
                <w:rFonts w:cs="Times New Roman"/>
                <w:szCs w:val="28"/>
              </w:rPr>
            </w:pPr>
            <w:r w:rsidRPr="002C0B92">
              <w:rPr>
                <w:rFonts w:cs="Times New Roman"/>
                <w:szCs w:val="28"/>
              </w:rPr>
              <w:t>25%</w:t>
            </w:r>
          </w:p>
        </w:tc>
        <w:tc>
          <w:tcPr>
            <w:tcW w:w="0" w:type="auto"/>
            <w:hideMark/>
          </w:tcPr>
          <w:p w14:paraId="392CBD22" w14:textId="77777777" w:rsidR="00016735" w:rsidRPr="002C0B92" w:rsidRDefault="00016735" w:rsidP="00516DC5">
            <w:pPr>
              <w:rPr>
                <w:rFonts w:cs="Times New Roman"/>
                <w:szCs w:val="28"/>
              </w:rPr>
            </w:pPr>
            <w:r w:rsidRPr="002C0B92">
              <w:rPr>
                <w:rFonts w:cs="Times New Roman"/>
                <w:szCs w:val="28"/>
              </w:rPr>
              <w:t>65%</w:t>
            </w:r>
          </w:p>
        </w:tc>
        <w:tc>
          <w:tcPr>
            <w:tcW w:w="0" w:type="auto"/>
            <w:hideMark/>
          </w:tcPr>
          <w:p w14:paraId="046080D2" w14:textId="77777777" w:rsidR="00016735" w:rsidRPr="002C0B92" w:rsidRDefault="00016735" w:rsidP="00516DC5">
            <w:pPr>
              <w:rPr>
                <w:rFonts w:cs="Times New Roman"/>
                <w:szCs w:val="28"/>
              </w:rPr>
            </w:pPr>
            <w:r w:rsidRPr="002C0B92">
              <w:rPr>
                <w:rFonts w:cs="Times New Roman"/>
                <w:szCs w:val="28"/>
              </w:rPr>
              <w:t>60%</w:t>
            </w:r>
          </w:p>
        </w:tc>
      </w:tr>
    </w:tbl>
    <w:p w14:paraId="11C34430" w14:textId="45118778" w:rsidR="00016735" w:rsidRPr="002C0B92" w:rsidRDefault="00016735" w:rsidP="00BC5159">
      <w:pPr>
        <w:spacing w:before="240"/>
        <w:rPr>
          <w:rFonts w:cs="Times New Roman"/>
          <w:szCs w:val="28"/>
        </w:rPr>
      </w:pPr>
      <w:r w:rsidRPr="002C0B92">
        <w:rPr>
          <w:rFonts w:cs="Times New Roman"/>
          <w:b/>
          <w:bCs/>
          <w:szCs w:val="28"/>
        </w:rPr>
        <w:lastRenderedPageBreak/>
        <w:t>4. Загальне самопочуття:</w:t>
      </w:r>
    </w:p>
    <w:p w14:paraId="0B1B96D2" w14:textId="77777777" w:rsidR="00016735" w:rsidRPr="002C0B92" w:rsidRDefault="00016735" w:rsidP="00F262C9">
      <w:pPr>
        <w:numPr>
          <w:ilvl w:val="0"/>
          <w:numId w:val="79"/>
        </w:numPr>
        <w:rPr>
          <w:rFonts w:cs="Times New Roman"/>
          <w:szCs w:val="28"/>
        </w:rPr>
      </w:pPr>
      <w:r w:rsidRPr="002C0B92">
        <w:rPr>
          <w:rFonts w:cs="Times New Roman"/>
          <w:szCs w:val="28"/>
        </w:rPr>
        <w:t>85% пацієнтів експериментальної групи відзначили покращення загального стану.</w:t>
      </w:r>
    </w:p>
    <w:p w14:paraId="3C759E4D" w14:textId="77777777" w:rsidR="00016735" w:rsidRPr="002C0B92" w:rsidRDefault="00016735" w:rsidP="00F262C9">
      <w:pPr>
        <w:numPr>
          <w:ilvl w:val="0"/>
          <w:numId w:val="79"/>
        </w:numPr>
        <w:rPr>
          <w:rFonts w:cs="Times New Roman"/>
          <w:szCs w:val="28"/>
        </w:rPr>
      </w:pPr>
      <w:r w:rsidRPr="002C0B92">
        <w:rPr>
          <w:rFonts w:cs="Times New Roman"/>
          <w:szCs w:val="28"/>
        </w:rPr>
        <w:t>Зникнення відчуття «важкості» у шиї спостерігалося у 80% пацієнтів після корекції.</w:t>
      </w:r>
    </w:p>
    <w:p w14:paraId="0746C9AA" w14:textId="77777777" w:rsidR="00016735" w:rsidRPr="002C0B92" w:rsidRDefault="00016735" w:rsidP="00516DC5">
      <w:pPr>
        <w:rPr>
          <w:rFonts w:cs="Times New Roman"/>
          <w:szCs w:val="28"/>
        </w:rPr>
      </w:pPr>
      <w:r w:rsidRPr="002C0B92">
        <w:rPr>
          <w:rFonts w:cs="Times New Roman"/>
          <w:b/>
          <w:bCs/>
          <w:szCs w:val="28"/>
        </w:rPr>
        <w:t>5. Якість життя:</w:t>
      </w:r>
    </w:p>
    <w:p w14:paraId="41B3427E" w14:textId="77777777" w:rsidR="00016735" w:rsidRPr="002C0B92" w:rsidRDefault="00016735" w:rsidP="00F262C9">
      <w:pPr>
        <w:numPr>
          <w:ilvl w:val="0"/>
          <w:numId w:val="80"/>
        </w:numPr>
        <w:rPr>
          <w:rFonts w:cs="Times New Roman"/>
          <w:szCs w:val="28"/>
        </w:rPr>
      </w:pPr>
      <w:r w:rsidRPr="002C0B92">
        <w:rPr>
          <w:rFonts w:cs="Times New Roman"/>
          <w:szCs w:val="28"/>
        </w:rPr>
        <w:t>За опитувальником SF-36, середній бал у фізичному компоненті покращився з 55 до 78 балів.</w:t>
      </w:r>
    </w:p>
    <w:p w14:paraId="150ABD68" w14:textId="77777777" w:rsidR="00016735" w:rsidRPr="002C0B92" w:rsidRDefault="00016735" w:rsidP="00F262C9">
      <w:pPr>
        <w:numPr>
          <w:ilvl w:val="0"/>
          <w:numId w:val="80"/>
        </w:numPr>
        <w:rPr>
          <w:rFonts w:cs="Times New Roman"/>
          <w:szCs w:val="28"/>
        </w:rPr>
      </w:pPr>
      <w:r w:rsidRPr="002C0B92">
        <w:rPr>
          <w:rFonts w:cs="Times New Roman"/>
          <w:szCs w:val="28"/>
        </w:rPr>
        <w:t>Емоційне благополуччя покращилося з 60 до 85 балів у 75% пацієнтів.</w:t>
      </w:r>
    </w:p>
    <w:p w14:paraId="58110C42" w14:textId="470E3464" w:rsidR="00016735" w:rsidRPr="002C0B92" w:rsidRDefault="00D90958" w:rsidP="00BC5159">
      <w:pPr>
        <w:jc w:val="center"/>
        <w:rPr>
          <w:rFonts w:cs="Times New Roman"/>
          <w:szCs w:val="28"/>
        </w:rPr>
      </w:pPr>
      <w:r w:rsidRPr="002C0B92">
        <w:rPr>
          <w:rFonts w:cs="Times New Roman"/>
          <w:b/>
          <w:bCs/>
          <w:noProof/>
          <w:szCs w:val="28"/>
          <w:lang w:eastAsia="ru-RU"/>
        </w:rPr>
        <w:drawing>
          <wp:inline distT="0" distB="0" distL="0" distR="0" wp14:anchorId="1B8297C1" wp14:editId="0ADC93C0">
            <wp:extent cx="5588000" cy="2644140"/>
            <wp:effectExtent l="0" t="0" r="0" b="3810"/>
            <wp:docPr id="16729744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974431" name=""/>
                    <pic:cNvPicPr/>
                  </pic:nvPicPr>
                  <pic:blipFill rotWithShape="1">
                    <a:blip r:embed="rId23"/>
                    <a:srcRect b="3611"/>
                    <a:stretch/>
                  </pic:blipFill>
                  <pic:spPr bwMode="auto">
                    <a:xfrm>
                      <a:off x="0" y="0"/>
                      <a:ext cx="5588000" cy="2644140"/>
                    </a:xfrm>
                    <a:prstGeom prst="rect">
                      <a:avLst/>
                    </a:prstGeom>
                    <a:ln>
                      <a:noFill/>
                    </a:ln>
                    <a:extLst>
                      <a:ext uri="{53640926-AAD7-44D8-BBD7-CCE9431645EC}">
                        <a14:shadowObscured xmlns:a14="http://schemas.microsoft.com/office/drawing/2010/main"/>
                      </a:ext>
                    </a:extLst>
                  </pic:spPr>
                </pic:pic>
              </a:graphicData>
            </a:graphic>
          </wp:inline>
        </w:drawing>
      </w:r>
      <w:r w:rsidRPr="002C0B92">
        <w:rPr>
          <w:rFonts w:cs="Times New Roman"/>
          <w:b/>
          <w:bCs/>
          <w:szCs w:val="28"/>
        </w:rPr>
        <w:br/>
      </w:r>
      <w:r w:rsidR="00016735" w:rsidRPr="002C0B92">
        <w:rPr>
          <w:rFonts w:cs="Times New Roman"/>
          <w:i/>
          <w:iCs/>
          <w:szCs w:val="28"/>
        </w:rPr>
        <w:t>Графік 1</w:t>
      </w:r>
      <w:r w:rsidR="00B3231E" w:rsidRPr="002C0B92">
        <w:rPr>
          <w:rFonts w:cs="Times New Roman"/>
          <w:i/>
          <w:iCs/>
          <w:szCs w:val="28"/>
          <w:lang w:val="uk-UA"/>
        </w:rPr>
        <w:t>0</w:t>
      </w:r>
      <w:r w:rsidR="00016735" w:rsidRPr="002C0B92">
        <w:rPr>
          <w:rFonts w:cs="Times New Roman"/>
          <w:i/>
          <w:iCs/>
          <w:szCs w:val="28"/>
        </w:rPr>
        <w:t>. Зміни інтенсивності головного болю (VAS) до і після корекції</w:t>
      </w:r>
    </w:p>
    <w:p w14:paraId="211012C6" w14:textId="488412E3" w:rsidR="00016735" w:rsidRPr="002C0B92" w:rsidRDefault="00D90958" w:rsidP="00516DC5">
      <w:pPr>
        <w:rPr>
          <w:rFonts w:cs="Times New Roman"/>
          <w:szCs w:val="28"/>
        </w:rPr>
      </w:pPr>
      <w:r w:rsidRPr="002C0B92">
        <w:rPr>
          <w:rFonts w:cs="Times New Roman"/>
          <w:noProof/>
          <w:szCs w:val="28"/>
          <w:lang w:eastAsia="ru-RU"/>
        </w:rPr>
        <w:lastRenderedPageBreak/>
        <w:drawing>
          <wp:inline distT="0" distB="0" distL="0" distR="0" wp14:anchorId="0DD57B7D" wp14:editId="51EF28E6">
            <wp:extent cx="5575300" cy="2730500"/>
            <wp:effectExtent l="0" t="0" r="0" b="0"/>
            <wp:docPr id="9031155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115563" name=""/>
                    <pic:cNvPicPr/>
                  </pic:nvPicPr>
                  <pic:blipFill>
                    <a:blip r:embed="rId24"/>
                    <a:stretch>
                      <a:fillRect/>
                    </a:stretch>
                  </pic:blipFill>
                  <pic:spPr>
                    <a:xfrm>
                      <a:off x="0" y="0"/>
                      <a:ext cx="5575300" cy="2730500"/>
                    </a:xfrm>
                    <a:prstGeom prst="rect">
                      <a:avLst/>
                    </a:prstGeom>
                  </pic:spPr>
                </pic:pic>
              </a:graphicData>
            </a:graphic>
          </wp:inline>
        </w:drawing>
      </w:r>
    </w:p>
    <w:p w14:paraId="023B4EAA" w14:textId="71E0F0B0" w:rsidR="00BC5159" w:rsidRPr="002C0B92" w:rsidRDefault="00D90958" w:rsidP="00BC5159">
      <w:pPr>
        <w:jc w:val="center"/>
        <w:rPr>
          <w:rFonts w:cs="Times New Roman"/>
          <w:b/>
          <w:bCs/>
          <w:szCs w:val="28"/>
          <w:lang w:val="uk-UA"/>
        </w:rPr>
      </w:pPr>
      <w:r w:rsidRPr="002C0B92">
        <w:rPr>
          <w:rFonts w:cs="Times New Roman"/>
          <w:i/>
          <w:iCs/>
          <w:szCs w:val="28"/>
        </w:rPr>
        <w:t xml:space="preserve">Графік </w:t>
      </w:r>
      <w:r w:rsidR="00B3231E" w:rsidRPr="002C0B92">
        <w:rPr>
          <w:rFonts w:cs="Times New Roman"/>
          <w:i/>
          <w:iCs/>
          <w:szCs w:val="28"/>
          <w:lang w:val="uk-UA"/>
        </w:rPr>
        <w:t>11</w:t>
      </w:r>
      <w:r w:rsidRPr="002C0B92">
        <w:rPr>
          <w:rFonts w:cs="Times New Roman"/>
          <w:i/>
          <w:iCs/>
          <w:szCs w:val="28"/>
        </w:rPr>
        <w:t>. Зміни інтенсивності головного болю (VAS) до і після</w:t>
      </w:r>
    </w:p>
    <w:p w14:paraId="00AD04C2" w14:textId="273047B2" w:rsidR="00016735" w:rsidRPr="002C0B92" w:rsidRDefault="00D90958" w:rsidP="00BC5159">
      <w:pPr>
        <w:jc w:val="left"/>
        <w:rPr>
          <w:rFonts w:cs="Times New Roman"/>
          <w:b/>
          <w:bCs/>
          <w:szCs w:val="28"/>
          <w:lang w:val="uk-UA"/>
        </w:rPr>
      </w:pPr>
      <w:r w:rsidRPr="002C0B92">
        <w:rPr>
          <w:rFonts w:cs="Times New Roman"/>
          <w:b/>
          <w:bCs/>
          <w:szCs w:val="28"/>
          <w:lang w:val="uk-UA"/>
        </w:rPr>
        <w:br/>
      </w:r>
      <w:r w:rsidR="00016735" w:rsidRPr="002C0B92">
        <w:rPr>
          <w:rFonts w:cs="Times New Roman"/>
          <w:b/>
          <w:bCs/>
          <w:szCs w:val="28"/>
          <w:lang w:val="uk-UA"/>
        </w:rPr>
        <w:t>Кореляція суб’єктивних і об’єктивних змін</w:t>
      </w:r>
    </w:p>
    <w:p w14:paraId="089C3D41" w14:textId="77777777" w:rsidR="00016735" w:rsidRPr="002C0B92" w:rsidRDefault="00016735" w:rsidP="00516DC5">
      <w:pPr>
        <w:rPr>
          <w:rFonts w:cs="Times New Roman"/>
          <w:szCs w:val="28"/>
          <w:lang w:val="uk-UA"/>
        </w:rPr>
      </w:pPr>
      <w:r w:rsidRPr="002C0B92">
        <w:rPr>
          <w:rFonts w:cs="Times New Roman"/>
          <w:szCs w:val="28"/>
          <w:lang w:val="uk-UA"/>
        </w:rPr>
        <w:t>Було виявлено високу кореляцію між зменшенням симптомів і покращенням об’єктивних показників:</w:t>
      </w:r>
    </w:p>
    <w:p w14:paraId="6CE6919F" w14:textId="77777777" w:rsidR="00016735" w:rsidRPr="002C0B92" w:rsidRDefault="00016735" w:rsidP="00F262C9">
      <w:pPr>
        <w:numPr>
          <w:ilvl w:val="0"/>
          <w:numId w:val="81"/>
        </w:numPr>
        <w:rPr>
          <w:rFonts w:cs="Times New Roman"/>
          <w:szCs w:val="28"/>
        </w:rPr>
      </w:pPr>
      <w:r w:rsidRPr="002C0B92">
        <w:rPr>
          <w:rFonts w:cs="Times New Roman"/>
          <w:b/>
          <w:bCs/>
          <w:szCs w:val="28"/>
        </w:rPr>
        <w:t>Зміна швидкості кровотоку та інтенсивності головного болю:</w:t>
      </w:r>
      <w:r w:rsidRPr="002C0B92">
        <w:rPr>
          <w:rFonts w:cs="Times New Roman"/>
          <w:szCs w:val="28"/>
        </w:rPr>
        <w:t xml:space="preserve"> r = -0.78 (p </w:t>
      </w:r>
      <w:proofErr w:type="gramStart"/>
      <w:r w:rsidRPr="002C0B92">
        <w:rPr>
          <w:rFonts w:cs="Times New Roman"/>
          <w:szCs w:val="28"/>
        </w:rPr>
        <w:t>&lt; 0.001</w:t>
      </w:r>
      <w:proofErr w:type="gramEnd"/>
      <w:r w:rsidRPr="002C0B92">
        <w:rPr>
          <w:rFonts w:cs="Times New Roman"/>
          <w:szCs w:val="28"/>
        </w:rPr>
        <w:t>).</w:t>
      </w:r>
    </w:p>
    <w:p w14:paraId="55740266" w14:textId="7A38D6F1" w:rsidR="00016735" w:rsidRPr="002C0B92" w:rsidRDefault="00016735" w:rsidP="00F262C9">
      <w:pPr>
        <w:numPr>
          <w:ilvl w:val="0"/>
          <w:numId w:val="81"/>
        </w:numPr>
        <w:rPr>
          <w:rFonts w:cs="Times New Roman"/>
          <w:szCs w:val="28"/>
        </w:rPr>
      </w:pPr>
      <w:r w:rsidRPr="002C0B92">
        <w:rPr>
          <w:rFonts w:cs="Times New Roman"/>
          <w:b/>
          <w:bCs/>
          <w:szCs w:val="28"/>
        </w:rPr>
        <w:t>Симетрія плечей і загальне самопочуття:</w:t>
      </w:r>
      <w:r w:rsidRPr="002C0B92">
        <w:rPr>
          <w:rFonts w:cs="Times New Roman"/>
          <w:szCs w:val="28"/>
        </w:rPr>
        <w:t xml:space="preserve"> r = 0.65 (p </w:t>
      </w:r>
      <w:proofErr w:type="gramStart"/>
      <w:r w:rsidRPr="002C0B92">
        <w:rPr>
          <w:rFonts w:cs="Times New Roman"/>
          <w:szCs w:val="28"/>
        </w:rPr>
        <w:t>&lt; 0.01</w:t>
      </w:r>
      <w:proofErr w:type="gramEnd"/>
      <w:r w:rsidRPr="002C0B92">
        <w:rPr>
          <w:rFonts w:cs="Times New Roman"/>
          <w:szCs w:val="28"/>
        </w:rPr>
        <w:t>).</w:t>
      </w:r>
    </w:p>
    <w:p w14:paraId="5E8CDD6B" w14:textId="77777777" w:rsidR="00016735" w:rsidRPr="002C0B92" w:rsidRDefault="00016735" w:rsidP="00516DC5">
      <w:pPr>
        <w:rPr>
          <w:rFonts w:cs="Times New Roman"/>
          <w:b/>
          <w:bCs/>
          <w:szCs w:val="28"/>
        </w:rPr>
      </w:pPr>
      <w:r w:rsidRPr="002C0B92">
        <w:rPr>
          <w:rFonts w:cs="Times New Roman"/>
          <w:b/>
          <w:bCs/>
          <w:szCs w:val="28"/>
        </w:rPr>
        <w:t>Обговорення</w:t>
      </w:r>
    </w:p>
    <w:p w14:paraId="5D172DF5" w14:textId="3BEDB280" w:rsidR="00016735" w:rsidRPr="002C0B92" w:rsidRDefault="00016735" w:rsidP="00516DC5">
      <w:pPr>
        <w:rPr>
          <w:rFonts w:cs="Times New Roman"/>
          <w:szCs w:val="28"/>
        </w:rPr>
      </w:pPr>
      <w:r w:rsidRPr="002C0B92">
        <w:rPr>
          <w:rFonts w:cs="Times New Roman"/>
          <w:b/>
          <w:bCs/>
          <w:szCs w:val="28"/>
        </w:rPr>
        <w:t>1. Зменшення головного болю:</w:t>
      </w:r>
      <w:r w:rsidR="00BC5159" w:rsidRPr="002C0B92">
        <w:rPr>
          <w:rFonts w:cs="Times New Roman"/>
          <w:szCs w:val="28"/>
          <w:lang w:val="uk-UA"/>
        </w:rPr>
        <w:t xml:space="preserve"> з</w:t>
      </w:r>
      <w:r w:rsidRPr="002C0B92">
        <w:rPr>
          <w:rFonts w:cs="Times New Roman"/>
          <w:szCs w:val="28"/>
        </w:rPr>
        <w:t>меншення інтенсивності головного болю після корекції Атланта пов’язане з нормалізацією кровообігу у хребетних артеріях, що зменшує ішемію мозкових структур.</w:t>
      </w:r>
    </w:p>
    <w:p w14:paraId="5D4AF2E8" w14:textId="63B08ADB" w:rsidR="00016735" w:rsidRPr="002C0B92" w:rsidRDefault="00016735" w:rsidP="00516DC5">
      <w:pPr>
        <w:rPr>
          <w:rFonts w:cs="Times New Roman"/>
          <w:szCs w:val="28"/>
        </w:rPr>
      </w:pPr>
      <w:r w:rsidRPr="002C0B92">
        <w:rPr>
          <w:rFonts w:cs="Times New Roman"/>
          <w:b/>
          <w:bCs/>
          <w:szCs w:val="28"/>
        </w:rPr>
        <w:t>2. Запаморочення та шум у вухах:</w:t>
      </w:r>
      <w:r w:rsidR="00BC5159" w:rsidRPr="002C0B92">
        <w:rPr>
          <w:rFonts w:cs="Times New Roman"/>
          <w:szCs w:val="28"/>
          <w:lang w:val="uk-UA"/>
        </w:rPr>
        <w:t xml:space="preserve"> п</w:t>
      </w:r>
      <w:r w:rsidRPr="002C0B92">
        <w:rPr>
          <w:rFonts w:cs="Times New Roman"/>
          <w:szCs w:val="28"/>
        </w:rPr>
        <w:t xml:space="preserve">окращення кровотоку у </w:t>
      </w:r>
      <w:proofErr w:type="gramStart"/>
      <w:r w:rsidRPr="002C0B92">
        <w:rPr>
          <w:rFonts w:cs="Times New Roman"/>
          <w:szCs w:val="28"/>
        </w:rPr>
        <w:t>вертебро-базилярному</w:t>
      </w:r>
      <w:proofErr w:type="gramEnd"/>
      <w:r w:rsidRPr="002C0B92">
        <w:rPr>
          <w:rFonts w:cs="Times New Roman"/>
          <w:szCs w:val="28"/>
        </w:rPr>
        <w:t xml:space="preserve"> басейні сприяє зменшенню симптомів запаморочення та шуму у вухах, що підтверджено як клінічними, так і суб’єктивними даними.</w:t>
      </w:r>
    </w:p>
    <w:p w14:paraId="1F55A57F" w14:textId="77777777" w:rsidR="00016735" w:rsidRPr="002C0B92" w:rsidRDefault="00016735" w:rsidP="00516DC5">
      <w:pPr>
        <w:rPr>
          <w:rFonts w:cs="Times New Roman"/>
          <w:szCs w:val="28"/>
        </w:rPr>
      </w:pPr>
      <w:r w:rsidRPr="002C0B92">
        <w:rPr>
          <w:rFonts w:cs="Times New Roman"/>
          <w:b/>
          <w:bCs/>
          <w:szCs w:val="28"/>
        </w:rPr>
        <w:t xml:space="preserve">3. Загальне </w:t>
      </w:r>
      <w:proofErr w:type="gramStart"/>
      <w:r w:rsidRPr="002C0B92">
        <w:rPr>
          <w:rFonts w:cs="Times New Roman"/>
          <w:b/>
          <w:bCs/>
          <w:szCs w:val="28"/>
        </w:rPr>
        <w:t>самопочуття:</w:t>
      </w:r>
      <w:r w:rsidRPr="002C0B92">
        <w:rPr>
          <w:rFonts w:cs="Times New Roman"/>
          <w:szCs w:val="28"/>
        </w:rPr>
        <w:br/>
        <w:t>Суб’єктивне</w:t>
      </w:r>
      <w:proofErr w:type="gramEnd"/>
      <w:r w:rsidRPr="002C0B92">
        <w:rPr>
          <w:rFonts w:cs="Times New Roman"/>
          <w:szCs w:val="28"/>
        </w:rPr>
        <w:t xml:space="preserve"> покращення самопочуття відображає не лише фізіологічні </w:t>
      </w:r>
      <w:r w:rsidRPr="002C0B92">
        <w:rPr>
          <w:rFonts w:cs="Times New Roman"/>
          <w:szCs w:val="28"/>
        </w:rPr>
        <w:lastRenderedPageBreak/>
        <w:t>зміни, але й зменшення емоційного напруження, спричиненого хронічними симптомами.</w:t>
      </w:r>
    </w:p>
    <w:p w14:paraId="1B6E755B" w14:textId="0ED74A58" w:rsidR="00016735" w:rsidRPr="002C0B92" w:rsidRDefault="00016735" w:rsidP="00516DC5">
      <w:pPr>
        <w:rPr>
          <w:rFonts w:cs="Times New Roman"/>
          <w:szCs w:val="28"/>
          <w:lang w:val="uk-UA"/>
        </w:rPr>
      </w:pPr>
      <w:r w:rsidRPr="002C0B92">
        <w:rPr>
          <w:rFonts w:cs="Times New Roman"/>
          <w:b/>
          <w:bCs/>
          <w:szCs w:val="28"/>
        </w:rPr>
        <w:t>4. Порівняння з літературними даними:</w:t>
      </w:r>
      <w:r w:rsidR="00BC5159" w:rsidRPr="002C0B92">
        <w:rPr>
          <w:rFonts w:cs="Times New Roman"/>
          <w:szCs w:val="28"/>
          <w:lang w:val="uk-UA"/>
        </w:rPr>
        <w:t xml:space="preserve"> р</w:t>
      </w:r>
      <w:r w:rsidRPr="002C0B92">
        <w:rPr>
          <w:rFonts w:cs="Times New Roman"/>
          <w:szCs w:val="28"/>
        </w:rPr>
        <w:t>езультати дослідження узгоджуються із висновками Wang et al. (2018)</w:t>
      </w:r>
      <w:r w:rsidR="00237C2F" w:rsidRPr="00237C2F">
        <w:rPr>
          <w:rFonts w:cs="Times New Roman"/>
          <w:szCs w:val="28"/>
        </w:rPr>
        <w:t xml:space="preserve"> [31,32</w:t>
      </w:r>
      <w:r w:rsidRPr="002C0B92">
        <w:rPr>
          <w:rFonts w:cs="Times New Roman"/>
          <w:szCs w:val="28"/>
        </w:rPr>
        <w:t>,</w:t>
      </w:r>
      <w:r w:rsidR="00237C2F" w:rsidRPr="00237C2F">
        <w:rPr>
          <w:rFonts w:cs="Times New Roman"/>
          <w:szCs w:val="28"/>
        </w:rPr>
        <w:t>33]</w:t>
      </w:r>
      <w:r w:rsidRPr="002C0B92">
        <w:rPr>
          <w:rFonts w:cs="Times New Roman"/>
          <w:szCs w:val="28"/>
        </w:rPr>
        <w:t xml:space="preserve"> які підтвердили позитивний вплив корекції Атланта на самопочуття пацієнтів із </w:t>
      </w:r>
      <w:proofErr w:type="gramStart"/>
      <w:r w:rsidRPr="002C0B92">
        <w:rPr>
          <w:rFonts w:cs="Times New Roman"/>
          <w:szCs w:val="28"/>
        </w:rPr>
        <w:t>вертебро-базилярною</w:t>
      </w:r>
      <w:proofErr w:type="gramEnd"/>
      <w:r w:rsidRPr="002C0B92">
        <w:rPr>
          <w:rFonts w:cs="Times New Roman"/>
          <w:szCs w:val="28"/>
        </w:rPr>
        <w:t xml:space="preserve"> недостатністю.</w:t>
      </w:r>
    </w:p>
    <w:p w14:paraId="7798EBB0" w14:textId="77777777" w:rsidR="00016735" w:rsidRPr="002C0B92" w:rsidRDefault="00016735" w:rsidP="00516DC5">
      <w:pPr>
        <w:rPr>
          <w:rFonts w:cs="Times New Roman"/>
          <w:b/>
          <w:bCs/>
          <w:szCs w:val="28"/>
          <w:lang w:val="uk-UA"/>
        </w:rPr>
      </w:pPr>
      <w:r w:rsidRPr="002C0B92">
        <w:rPr>
          <w:rFonts w:cs="Times New Roman"/>
          <w:b/>
          <w:bCs/>
          <w:szCs w:val="28"/>
          <w:lang w:val="uk-UA"/>
        </w:rPr>
        <w:t>Узагальнення</w:t>
      </w:r>
    </w:p>
    <w:p w14:paraId="3EA41DE1" w14:textId="287BDBD1" w:rsidR="00016735" w:rsidRPr="002C0B92" w:rsidRDefault="00016735" w:rsidP="00516DC5">
      <w:pPr>
        <w:rPr>
          <w:rFonts w:cs="Times New Roman"/>
          <w:szCs w:val="28"/>
          <w:lang w:val="uk-UA"/>
        </w:rPr>
      </w:pPr>
      <w:r w:rsidRPr="002C0B92">
        <w:rPr>
          <w:rFonts w:cs="Times New Roman"/>
          <w:szCs w:val="28"/>
          <w:lang w:val="uk-UA"/>
        </w:rPr>
        <w:t xml:space="preserve">Корекція Атланта суттєво покращує суб’єктивні відчуття пацієнтів, включаючи зменшення головного болю, запаморочення та шуму у вухах, а також підвищує якість життя. </w:t>
      </w:r>
      <w:r w:rsidRPr="002C0B92">
        <w:rPr>
          <w:rFonts w:cs="Times New Roman"/>
          <w:szCs w:val="28"/>
        </w:rPr>
        <w:t>Ці зміни корелюють із об’єктивними показниками, що підтверджує ефективність терапії.</w:t>
      </w:r>
    </w:p>
    <w:p w14:paraId="6DFDB827" w14:textId="425DFECA" w:rsidR="00016735" w:rsidRPr="002C0B92" w:rsidRDefault="00016735" w:rsidP="000A6034">
      <w:pPr>
        <w:pStyle w:val="2"/>
        <w:rPr>
          <w:rFonts w:cs="Times New Roman"/>
          <w:color w:val="auto"/>
          <w:sz w:val="28"/>
          <w:szCs w:val="28"/>
        </w:rPr>
      </w:pPr>
      <w:bookmarkStart w:id="20" w:name="_Toc184617186"/>
      <w:r w:rsidRPr="002C0B92">
        <w:rPr>
          <w:rFonts w:cs="Times New Roman"/>
          <w:color w:val="auto"/>
          <w:sz w:val="28"/>
          <w:szCs w:val="28"/>
        </w:rPr>
        <w:t>3.5. Обговорення отриманих результатів</w:t>
      </w:r>
      <w:bookmarkEnd w:id="20"/>
    </w:p>
    <w:p w14:paraId="6B25FC72" w14:textId="2DD90AF5" w:rsidR="00016735" w:rsidRPr="002C0B92" w:rsidRDefault="00016735" w:rsidP="00516DC5">
      <w:pPr>
        <w:rPr>
          <w:rFonts w:cs="Times New Roman"/>
          <w:szCs w:val="28"/>
          <w:lang w:val="uk-UA"/>
        </w:rPr>
      </w:pPr>
      <w:r w:rsidRPr="002C0B92">
        <w:rPr>
          <w:rFonts w:cs="Times New Roman"/>
          <w:szCs w:val="28"/>
        </w:rPr>
        <w:t>Результати цього дослідження підтверджують значний вплив дислокації Атланта на кровообіг, структуру тіла та суб’єктивні симптоми, а також ефективність корекції положення Атланта. У цьому підрозділі обговорюються отримані дані у контексті сучасної літератури, щоб порівняти їх із попередніми дослідженнями та оцінити загальну значущість.</w:t>
      </w:r>
    </w:p>
    <w:p w14:paraId="2B529016" w14:textId="77777777" w:rsidR="00016735" w:rsidRPr="002C0B92" w:rsidRDefault="00016735" w:rsidP="00516DC5">
      <w:pPr>
        <w:rPr>
          <w:rFonts w:cs="Times New Roman"/>
          <w:b/>
          <w:bCs/>
          <w:szCs w:val="28"/>
          <w:lang w:val="uk-UA"/>
        </w:rPr>
      </w:pPr>
      <w:r w:rsidRPr="002C0B92">
        <w:rPr>
          <w:rFonts w:cs="Times New Roman"/>
          <w:b/>
          <w:bCs/>
          <w:szCs w:val="28"/>
          <w:lang w:val="uk-UA"/>
        </w:rPr>
        <w:t>Вплив корекції Атланта на кровообіг</w:t>
      </w:r>
    </w:p>
    <w:p w14:paraId="196E5A69" w14:textId="040A8CAD" w:rsidR="00016735" w:rsidRPr="002C0B92" w:rsidRDefault="00016735" w:rsidP="00516DC5">
      <w:pPr>
        <w:rPr>
          <w:rFonts w:cs="Times New Roman"/>
          <w:szCs w:val="28"/>
        </w:rPr>
      </w:pPr>
      <w:r w:rsidRPr="002C0B92">
        <w:rPr>
          <w:rFonts w:cs="Times New Roman"/>
          <w:b/>
          <w:bCs/>
          <w:szCs w:val="28"/>
          <w:lang w:val="uk-UA"/>
        </w:rPr>
        <w:t>Покращення кровообігу у хребетних артеріях:</w:t>
      </w:r>
      <w:r w:rsidR="007D1E28" w:rsidRPr="002C0B92">
        <w:rPr>
          <w:rFonts w:cs="Times New Roman"/>
          <w:szCs w:val="28"/>
          <w:lang w:val="uk-UA"/>
        </w:rPr>
        <w:t xml:space="preserve"> о</w:t>
      </w:r>
      <w:r w:rsidRPr="002C0B92">
        <w:rPr>
          <w:rFonts w:cs="Times New Roman"/>
          <w:szCs w:val="28"/>
          <w:lang w:val="uk-UA"/>
        </w:rPr>
        <w:t xml:space="preserve">тримані дані продемонстрували збільшення швидкості кровотоку після корекції Атланта на 20–30%, що узгоджується з дослідженнями </w:t>
      </w:r>
      <w:r w:rsidRPr="002C0B92">
        <w:rPr>
          <w:rFonts w:cs="Times New Roman"/>
          <w:szCs w:val="28"/>
        </w:rPr>
        <w:t>Wang</w:t>
      </w:r>
      <w:r w:rsidRPr="002C0B92">
        <w:rPr>
          <w:rFonts w:cs="Times New Roman"/>
          <w:szCs w:val="28"/>
          <w:lang w:val="uk-UA"/>
        </w:rPr>
        <w:t xml:space="preserve"> </w:t>
      </w:r>
      <w:r w:rsidRPr="002C0B92">
        <w:rPr>
          <w:rFonts w:cs="Times New Roman"/>
          <w:szCs w:val="28"/>
        </w:rPr>
        <w:t>et</w:t>
      </w:r>
      <w:r w:rsidRPr="002C0B92">
        <w:rPr>
          <w:rFonts w:cs="Times New Roman"/>
          <w:szCs w:val="28"/>
          <w:lang w:val="uk-UA"/>
        </w:rPr>
        <w:t xml:space="preserve"> </w:t>
      </w:r>
      <w:r w:rsidRPr="002C0B92">
        <w:rPr>
          <w:rFonts w:cs="Times New Roman"/>
          <w:szCs w:val="28"/>
        </w:rPr>
        <w:t>al</w:t>
      </w:r>
      <w:r w:rsidRPr="002C0B92">
        <w:rPr>
          <w:rFonts w:cs="Times New Roman"/>
          <w:szCs w:val="28"/>
          <w:lang w:val="uk-UA"/>
        </w:rPr>
        <w:t xml:space="preserve">. </w:t>
      </w:r>
      <w:r w:rsidRPr="002C0B92">
        <w:rPr>
          <w:rFonts w:cs="Times New Roman"/>
          <w:szCs w:val="28"/>
        </w:rPr>
        <w:t>(2018)</w:t>
      </w:r>
      <w:r w:rsidR="00237C2F" w:rsidRPr="00A404C5">
        <w:rPr>
          <w:rFonts w:cs="Times New Roman"/>
          <w:szCs w:val="28"/>
        </w:rPr>
        <w:t xml:space="preserve"> [31,32,33]</w:t>
      </w:r>
      <w:r w:rsidRPr="002C0B92">
        <w:rPr>
          <w:rFonts w:cs="Times New Roman"/>
          <w:szCs w:val="28"/>
        </w:rPr>
        <w:t xml:space="preserve">. У їхньому дослідженні пацієнти із </w:t>
      </w:r>
      <w:proofErr w:type="gramStart"/>
      <w:r w:rsidRPr="002C0B92">
        <w:rPr>
          <w:rFonts w:cs="Times New Roman"/>
          <w:szCs w:val="28"/>
        </w:rPr>
        <w:t>вертебро-базилярною</w:t>
      </w:r>
      <w:proofErr w:type="gramEnd"/>
      <w:r w:rsidRPr="002C0B92">
        <w:rPr>
          <w:rFonts w:cs="Times New Roman"/>
          <w:szCs w:val="28"/>
        </w:rPr>
        <w:t xml:space="preserve"> недостатністю показали аналогічне покращення після мануальної корекції.</w:t>
      </w:r>
    </w:p>
    <w:p w14:paraId="398F2D62" w14:textId="128FD4AC" w:rsidR="00016735" w:rsidRPr="002C0B92" w:rsidRDefault="00016735" w:rsidP="007D1E28">
      <w:pPr>
        <w:rPr>
          <w:rFonts w:cs="Times New Roman"/>
          <w:szCs w:val="28"/>
        </w:rPr>
      </w:pPr>
      <w:r w:rsidRPr="002C0B92">
        <w:rPr>
          <w:rFonts w:cs="Times New Roman"/>
          <w:b/>
          <w:bCs/>
          <w:szCs w:val="28"/>
        </w:rPr>
        <w:t>Механізм впливу:</w:t>
      </w:r>
      <w:r w:rsidRPr="002C0B92">
        <w:rPr>
          <w:rFonts w:cs="Times New Roman"/>
          <w:szCs w:val="28"/>
        </w:rPr>
        <w:t xml:space="preserve"> </w:t>
      </w:r>
      <w:r w:rsidR="007D1E28" w:rsidRPr="002C0B92">
        <w:rPr>
          <w:rFonts w:cs="Times New Roman"/>
          <w:szCs w:val="28"/>
          <w:lang w:val="uk-UA"/>
        </w:rPr>
        <w:t>з</w:t>
      </w:r>
      <w:r w:rsidRPr="002C0B92">
        <w:rPr>
          <w:rFonts w:cs="Times New Roman"/>
          <w:szCs w:val="28"/>
        </w:rPr>
        <w:t>меншення компресії хребетних артерій під час нормалізації положення Атланта сприяє відновленню мозкового кровообігу.</w:t>
      </w:r>
    </w:p>
    <w:p w14:paraId="44CCEE21" w14:textId="77777777" w:rsidR="00016735" w:rsidRPr="002C0B92" w:rsidRDefault="00016735" w:rsidP="00516DC5">
      <w:pPr>
        <w:rPr>
          <w:rFonts w:cs="Times New Roman"/>
          <w:szCs w:val="28"/>
        </w:rPr>
      </w:pPr>
      <w:r w:rsidRPr="002C0B92">
        <w:rPr>
          <w:rFonts w:cs="Times New Roman"/>
          <w:b/>
          <w:bCs/>
          <w:szCs w:val="28"/>
        </w:rPr>
        <w:lastRenderedPageBreak/>
        <w:t>Порівняння з іншими дослідженнями:</w:t>
      </w:r>
    </w:p>
    <w:p w14:paraId="04D8468D" w14:textId="77777777" w:rsidR="00016735" w:rsidRPr="002C0B92" w:rsidRDefault="00016735" w:rsidP="00F262C9">
      <w:pPr>
        <w:numPr>
          <w:ilvl w:val="0"/>
          <w:numId w:val="82"/>
        </w:numPr>
        <w:rPr>
          <w:rFonts w:cs="Times New Roman"/>
          <w:szCs w:val="28"/>
        </w:rPr>
      </w:pPr>
      <w:r w:rsidRPr="002C0B92">
        <w:rPr>
          <w:rFonts w:cs="Times New Roman"/>
          <w:szCs w:val="28"/>
        </w:rPr>
        <w:t>Johnson et al. (2019) показали, що підвищення швидкості кровотоку у хребетних артеріях після остеопатичних втручань становить 25%.</w:t>
      </w:r>
    </w:p>
    <w:p w14:paraId="30B9CF71" w14:textId="4872444D" w:rsidR="00016735" w:rsidRPr="002C0B92" w:rsidRDefault="00016735" w:rsidP="00F262C9">
      <w:pPr>
        <w:numPr>
          <w:ilvl w:val="0"/>
          <w:numId w:val="82"/>
        </w:numPr>
        <w:rPr>
          <w:rFonts w:cs="Times New Roman"/>
          <w:szCs w:val="28"/>
        </w:rPr>
      </w:pPr>
      <w:r w:rsidRPr="002C0B92">
        <w:rPr>
          <w:rFonts w:cs="Times New Roman"/>
          <w:szCs w:val="28"/>
        </w:rPr>
        <w:t>Наші результати (збільшення з 25.2 ± 3.1 см/с до 33.4 ± 2.8 см/с) підтверджують цей висновок.</w:t>
      </w:r>
    </w:p>
    <w:p w14:paraId="6357E183" w14:textId="77777777" w:rsidR="00016735" w:rsidRPr="002C0B92" w:rsidRDefault="00016735" w:rsidP="00516DC5">
      <w:pPr>
        <w:rPr>
          <w:rFonts w:cs="Times New Roman"/>
          <w:b/>
          <w:bCs/>
          <w:szCs w:val="28"/>
        </w:rPr>
      </w:pPr>
      <w:r w:rsidRPr="002C0B92">
        <w:rPr>
          <w:rFonts w:cs="Times New Roman"/>
          <w:b/>
          <w:bCs/>
          <w:szCs w:val="28"/>
        </w:rPr>
        <w:t>Вплив на структуру тіла та поставу</w:t>
      </w:r>
    </w:p>
    <w:p w14:paraId="3D735906" w14:textId="042FA0B7" w:rsidR="00016735" w:rsidRPr="002C0B92" w:rsidRDefault="00016735" w:rsidP="00516DC5">
      <w:pPr>
        <w:rPr>
          <w:rFonts w:cs="Times New Roman"/>
          <w:szCs w:val="28"/>
        </w:rPr>
      </w:pPr>
      <w:r w:rsidRPr="002C0B92">
        <w:rPr>
          <w:rFonts w:cs="Times New Roman"/>
          <w:b/>
          <w:bCs/>
          <w:szCs w:val="28"/>
        </w:rPr>
        <w:t>Відновлення симетрії:</w:t>
      </w:r>
      <w:r w:rsidR="007D1E28" w:rsidRPr="002C0B92">
        <w:rPr>
          <w:rFonts w:cs="Times New Roman"/>
          <w:szCs w:val="28"/>
          <w:lang w:val="uk-UA"/>
        </w:rPr>
        <w:t xml:space="preserve"> н</w:t>
      </w:r>
      <w:r w:rsidRPr="002C0B92">
        <w:rPr>
          <w:rFonts w:cs="Times New Roman"/>
          <w:szCs w:val="28"/>
        </w:rPr>
        <w:t>аше дослідження показало значне зменшення асиметрії плечей та таза, що узгоджується з роботами Ivanov et al. (2020)</w:t>
      </w:r>
      <w:r w:rsidR="00BC5C0A" w:rsidRPr="00A404C5">
        <w:rPr>
          <w:rFonts w:cs="Times New Roman"/>
          <w:szCs w:val="28"/>
        </w:rPr>
        <w:t xml:space="preserve"> [31,32,33]</w:t>
      </w:r>
      <w:r w:rsidRPr="002C0B92">
        <w:rPr>
          <w:rFonts w:cs="Times New Roman"/>
          <w:szCs w:val="28"/>
        </w:rPr>
        <w:t>. У їхньому дослідженні пацієнти із порушеннями постави після корекції Атланта демонстрували покращення симетрії у 75% випадків.</w:t>
      </w:r>
    </w:p>
    <w:p w14:paraId="0D2B0D61" w14:textId="4829BD2A" w:rsidR="00016735" w:rsidRPr="002C0B92" w:rsidRDefault="00016735" w:rsidP="00516DC5">
      <w:pPr>
        <w:rPr>
          <w:rFonts w:cs="Times New Roman"/>
          <w:szCs w:val="28"/>
        </w:rPr>
      </w:pPr>
      <w:r w:rsidRPr="002C0B92">
        <w:rPr>
          <w:rFonts w:cs="Times New Roman"/>
          <w:b/>
          <w:bCs/>
          <w:szCs w:val="28"/>
        </w:rPr>
        <w:t>Зменшення м’язового напруження:</w:t>
      </w:r>
      <w:r w:rsidR="007D1E28" w:rsidRPr="002C0B92">
        <w:rPr>
          <w:rFonts w:cs="Times New Roman"/>
          <w:szCs w:val="28"/>
          <w:lang w:val="uk-UA"/>
        </w:rPr>
        <w:t xml:space="preserve"> п</w:t>
      </w:r>
      <w:r w:rsidRPr="002C0B92">
        <w:rPr>
          <w:rFonts w:cs="Times New Roman"/>
          <w:szCs w:val="28"/>
        </w:rPr>
        <w:t>окращення тонусу шийних і трапецієподібних м’язів після терапії підтверджує висновки Smith et al. (2017), які довели, що нормалізація положення Атланта знижує компенсаторне м’язове напруження у 80% пацієнтів.</w:t>
      </w:r>
    </w:p>
    <w:p w14:paraId="52D98DF3" w14:textId="3D68BF2D" w:rsidR="00016735" w:rsidRPr="002C0B92" w:rsidRDefault="00016735" w:rsidP="00516DC5">
      <w:pPr>
        <w:rPr>
          <w:rFonts w:cs="Times New Roman"/>
          <w:szCs w:val="28"/>
          <w:lang w:val="uk-UA"/>
        </w:rPr>
      </w:pPr>
      <w:r w:rsidRPr="002C0B92">
        <w:rPr>
          <w:rFonts w:cs="Times New Roman"/>
          <w:b/>
          <w:bCs/>
          <w:szCs w:val="28"/>
        </w:rPr>
        <w:t>Порівняння із сучасними підходами:</w:t>
      </w:r>
      <w:r w:rsidR="007D1E28" w:rsidRPr="002C0B92">
        <w:rPr>
          <w:rFonts w:cs="Times New Roman"/>
          <w:szCs w:val="28"/>
          <w:lang w:val="uk-UA"/>
        </w:rPr>
        <w:t xml:space="preserve"> м</w:t>
      </w:r>
      <w:r w:rsidRPr="002C0B92">
        <w:rPr>
          <w:rFonts w:cs="Times New Roman"/>
          <w:szCs w:val="28"/>
        </w:rPr>
        <w:t>етоди мануальної терапії, які використовувалися у цьому дослідженні, виявилися більш ефективними у порівнянні з фізіотерапевтичними методами, описаними у праці Brown et al. (2021)</w:t>
      </w:r>
      <w:r w:rsidR="00BC5C0A" w:rsidRPr="00A404C5">
        <w:rPr>
          <w:rFonts w:cs="Times New Roman"/>
          <w:szCs w:val="28"/>
        </w:rPr>
        <w:t xml:space="preserve"> [32]</w:t>
      </w:r>
      <w:r w:rsidRPr="002C0B92">
        <w:rPr>
          <w:rFonts w:cs="Times New Roman"/>
          <w:szCs w:val="28"/>
        </w:rPr>
        <w:t>, які демонструють ефективність на рівні 60%.</w:t>
      </w:r>
    </w:p>
    <w:p w14:paraId="7F279803" w14:textId="77777777" w:rsidR="00016735" w:rsidRPr="002C0B92" w:rsidRDefault="00016735" w:rsidP="00516DC5">
      <w:pPr>
        <w:rPr>
          <w:rFonts w:cs="Times New Roman"/>
          <w:b/>
          <w:bCs/>
          <w:szCs w:val="28"/>
        </w:rPr>
      </w:pPr>
      <w:r w:rsidRPr="002C0B92">
        <w:rPr>
          <w:rFonts w:cs="Times New Roman"/>
          <w:b/>
          <w:bCs/>
          <w:szCs w:val="28"/>
        </w:rPr>
        <w:t>Покращення суб’єктивних симптомів</w:t>
      </w:r>
    </w:p>
    <w:p w14:paraId="2CFFAB25" w14:textId="7D751639" w:rsidR="00016735" w:rsidRPr="002C0B92" w:rsidRDefault="00016735" w:rsidP="00516DC5">
      <w:pPr>
        <w:rPr>
          <w:rFonts w:cs="Times New Roman"/>
          <w:szCs w:val="28"/>
        </w:rPr>
      </w:pPr>
      <w:r w:rsidRPr="002C0B92">
        <w:rPr>
          <w:rFonts w:cs="Times New Roman"/>
          <w:b/>
          <w:bCs/>
          <w:szCs w:val="28"/>
        </w:rPr>
        <w:t>Зменшення головного болю та запаморочення:</w:t>
      </w:r>
      <w:r w:rsidR="007D1E28" w:rsidRPr="002C0B92">
        <w:rPr>
          <w:rFonts w:cs="Times New Roman"/>
          <w:szCs w:val="28"/>
          <w:lang w:val="uk-UA"/>
        </w:rPr>
        <w:t xml:space="preserve"> п</w:t>
      </w:r>
      <w:r w:rsidRPr="002C0B92">
        <w:rPr>
          <w:rFonts w:cs="Times New Roman"/>
          <w:szCs w:val="28"/>
        </w:rPr>
        <w:t>ісля корекції Атланта інтенсивність головного болю (за шкалою VAS) знизилася на 65%, що узгоджується з роботами Wang et al. (2018)</w:t>
      </w:r>
      <w:r w:rsidR="00BC5C0A" w:rsidRPr="00A404C5">
        <w:rPr>
          <w:rFonts w:cs="Times New Roman"/>
          <w:szCs w:val="28"/>
        </w:rPr>
        <w:t xml:space="preserve"> [31,32,33]</w:t>
      </w:r>
      <w:r w:rsidRPr="002C0B92">
        <w:rPr>
          <w:rFonts w:cs="Times New Roman"/>
          <w:szCs w:val="28"/>
        </w:rPr>
        <w:t>, де аналогічні симптоми зменшилися на 60%.</w:t>
      </w:r>
    </w:p>
    <w:p w14:paraId="084C0D24" w14:textId="716A5C04" w:rsidR="00631911" w:rsidRPr="002C0B92" w:rsidRDefault="00016735" w:rsidP="007D1E28">
      <w:pPr>
        <w:rPr>
          <w:rFonts w:cs="Times New Roman"/>
          <w:szCs w:val="28"/>
        </w:rPr>
      </w:pPr>
      <w:r w:rsidRPr="002C0B92">
        <w:rPr>
          <w:rFonts w:cs="Times New Roman"/>
          <w:b/>
          <w:bCs/>
          <w:szCs w:val="28"/>
        </w:rPr>
        <w:t>Суб’єктивне покращення:</w:t>
      </w:r>
      <w:r w:rsidRPr="002C0B92">
        <w:rPr>
          <w:rFonts w:cs="Times New Roman"/>
          <w:szCs w:val="28"/>
        </w:rPr>
        <w:t xml:space="preserve"> Пацієнти відзначали покращення загального самопочуття та зменшення симптомів, таких як шум у вухах та </w:t>
      </w:r>
      <w:r w:rsidRPr="002C0B92">
        <w:rPr>
          <w:rFonts w:cs="Times New Roman"/>
          <w:szCs w:val="28"/>
        </w:rPr>
        <w:lastRenderedPageBreak/>
        <w:t>запаморочення, що також підтверджують дослідження Smith et al. (2017)</w:t>
      </w:r>
      <w:r w:rsidR="00BC5C0A">
        <w:rPr>
          <w:rFonts w:cs="Times New Roman"/>
          <w:szCs w:val="28"/>
          <w:lang w:val="en-US"/>
        </w:rPr>
        <w:t xml:space="preserve"> </w:t>
      </w:r>
      <w:r w:rsidR="00BC5C0A" w:rsidRPr="00BC5C0A">
        <w:rPr>
          <w:rFonts w:cs="Times New Roman"/>
          <w:szCs w:val="28"/>
          <w:lang w:val="en-US"/>
        </w:rPr>
        <w:t>[31,32,33]</w:t>
      </w:r>
      <w:r w:rsidRPr="002C0B92">
        <w:rPr>
          <w:rFonts w:cs="Times New Roman"/>
          <w:szCs w:val="28"/>
        </w:rPr>
        <w:t>.</w:t>
      </w:r>
    </w:p>
    <w:p w14:paraId="0F7CF58E" w14:textId="77777777" w:rsidR="00016735" w:rsidRPr="002C0B92" w:rsidRDefault="00016735" w:rsidP="00516DC5">
      <w:pPr>
        <w:rPr>
          <w:rFonts w:cs="Times New Roman"/>
          <w:b/>
          <w:bCs/>
          <w:szCs w:val="28"/>
        </w:rPr>
      </w:pPr>
      <w:r w:rsidRPr="002C0B92">
        <w:rPr>
          <w:rFonts w:cs="Times New Roman"/>
          <w:b/>
          <w:bCs/>
          <w:szCs w:val="28"/>
        </w:rPr>
        <w:t>Висновки у контексті літератури</w:t>
      </w:r>
    </w:p>
    <w:p w14:paraId="47E4F565" w14:textId="10D56FC0" w:rsidR="00016735" w:rsidRPr="002C0B92" w:rsidRDefault="00016735" w:rsidP="00F262C9">
      <w:pPr>
        <w:numPr>
          <w:ilvl w:val="0"/>
          <w:numId w:val="83"/>
        </w:numPr>
        <w:rPr>
          <w:rFonts w:cs="Times New Roman"/>
          <w:szCs w:val="28"/>
        </w:rPr>
      </w:pPr>
      <w:r w:rsidRPr="002C0B92">
        <w:rPr>
          <w:rFonts w:cs="Times New Roman"/>
          <w:b/>
          <w:bCs/>
          <w:szCs w:val="28"/>
        </w:rPr>
        <w:t>Відповідність результатів:</w:t>
      </w:r>
      <w:r w:rsidR="00631911" w:rsidRPr="002C0B92">
        <w:rPr>
          <w:rFonts w:cs="Times New Roman"/>
          <w:szCs w:val="28"/>
        </w:rPr>
        <w:t xml:space="preserve"> р</w:t>
      </w:r>
      <w:r w:rsidRPr="002C0B92">
        <w:rPr>
          <w:rFonts w:cs="Times New Roman"/>
          <w:szCs w:val="28"/>
        </w:rPr>
        <w:t>езультати цього дослідження підтверджують висновки інших авторів про важливість корекції Атланта для відновлення кровообігу, структури тіла та загального стану пацієнтів.</w:t>
      </w:r>
    </w:p>
    <w:p w14:paraId="35A6EEFF" w14:textId="0F88AE3C" w:rsidR="00016735" w:rsidRPr="002C0B92" w:rsidRDefault="00016735" w:rsidP="00F262C9">
      <w:pPr>
        <w:numPr>
          <w:ilvl w:val="0"/>
          <w:numId w:val="83"/>
        </w:numPr>
        <w:rPr>
          <w:rFonts w:cs="Times New Roman"/>
          <w:szCs w:val="28"/>
        </w:rPr>
      </w:pPr>
      <w:r w:rsidRPr="002C0B92">
        <w:rPr>
          <w:rFonts w:cs="Times New Roman"/>
          <w:b/>
          <w:bCs/>
          <w:szCs w:val="28"/>
        </w:rPr>
        <w:t>Інноваційність:</w:t>
      </w:r>
      <w:r w:rsidR="00631911" w:rsidRPr="002C0B92">
        <w:rPr>
          <w:rFonts w:cs="Times New Roman"/>
          <w:szCs w:val="28"/>
        </w:rPr>
        <w:t xml:space="preserve"> н</w:t>
      </w:r>
      <w:r w:rsidRPr="002C0B92">
        <w:rPr>
          <w:rFonts w:cs="Times New Roman"/>
          <w:szCs w:val="28"/>
        </w:rPr>
        <w:t>а відміну від деяких попередніх досліджень, наше дослідження пропонує комплексний підхід, який включає оцінку як об’єктивних показників, так і суб’єктивних відчуттів пацієнтів.</w:t>
      </w:r>
    </w:p>
    <w:p w14:paraId="7E3AC5DD" w14:textId="0826255A" w:rsidR="00016735" w:rsidRPr="002C0B92" w:rsidRDefault="00016735" w:rsidP="00F262C9">
      <w:pPr>
        <w:numPr>
          <w:ilvl w:val="0"/>
          <w:numId w:val="83"/>
        </w:numPr>
        <w:rPr>
          <w:rFonts w:cs="Times New Roman"/>
          <w:szCs w:val="28"/>
        </w:rPr>
      </w:pPr>
      <w:r w:rsidRPr="002C0B92">
        <w:rPr>
          <w:rFonts w:cs="Times New Roman"/>
          <w:b/>
          <w:bCs/>
          <w:szCs w:val="28"/>
        </w:rPr>
        <w:t>Практичне значення:</w:t>
      </w:r>
      <w:r w:rsidR="00631911" w:rsidRPr="002C0B92">
        <w:rPr>
          <w:rFonts w:cs="Times New Roman"/>
          <w:szCs w:val="28"/>
        </w:rPr>
        <w:t xml:space="preserve"> о</w:t>
      </w:r>
      <w:r w:rsidRPr="002C0B92">
        <w:rPr>
          <w:rFonts w:cs="Times New Roman"/>
          <w:szCs w:val="28"/>
        </w:rPr>
        <w:t>тримані дані підкреслюють важливість застосування корекції Атланта у клінічній практиці для лікування пацієнтів із подібними симптомами.</w:t>
      </w:r>
    </w:p>
    <w:p w14:paraId="2FC5A7EC" w14:textId="77777777" w:rsidR="00016735" w:rsidRPr="002C0B92" w:rsidRDefault="00016735" w:rsidP="00516DC5">
      <w:pPr>
        <w:rPr>
          <w:rFonts w:cs="Times New Roman"/>
          <w:b/>
          <w:bCs/>
          <w:szCs w:val="28"/>
        </w:rPr>
      </w:pPr>
      <w:r w:rsidRPr="002C0B92">
        <w:rPr>
          <w:rFonts w:cs="Times New Roman"/>
          <w:b/>
          <w:bCs/>
          <w:szCs w:val="28"/>
        </w:rPr>
        <w:t>Узагальнення</w:t>
      </w:r>
    </w:p>
    <w:p w14:paraId="691DDBC7" w14:textId="1DD81415" w:rsidR="00566E6E" w:rsidRPr="002C0B92" w:rsidRDefault="00016735" w:rsidP="006C7295">
      <w:pPr>
        <w:spacing w:after="0"/>
        <w:rPr>
          <w:rFonts w:cs="Times New Roman"/>
          <w:szCs w:val="28"/>
        </w:rPr>
      </w:pPr>
      <w:r w:rsidRPr="002C0B92">
        <w:rPr>
          <w:rFonts w:cs="Times New Roman"/>
          <w:szCs w:val="28"/>
        </w:rPr>
        <w:t>Обговорення результатів у контексті сучасної літератури підтверджує наукову і клінічну значущість корекції Атланта. Порівняння із зарубіжними та вітчизняними дослідженнями свідчить про високу ефективність методів корекції, які використовувалися у даному дослідженні.</w:t>
      </w:r>
      <w:r w:rsidR="00566E6E" w:rsidRPr="002C0B92">
        <w:rPr>
          <w:rFonts w:cs="Times New Roman"/>
          <w:szCs w:val="28"/>
        </w:rPr>
        <w:br w:type="page"/>
      </w:r>
    </w:p>
    <w:p w14:paraId="10343F4D" w14:textId="62D38EE5" w:rsidR="00DE4047" w:rsidRPr="00237C2F" w:rsidRDefault="00DE4047" w:rsidP="006B1051">
      <w:pPr>
        <w:pStyle w:val="1"/>
        <w:rPr>
          <w:rFonts w:cs="Times New Roman"/>
          <w:b/>
          <w:color w:val="auto"/>
          <w:sz w:val="28"/>
          <w:szCs w:val="28"/>
        </w:rPr>
      </w:pPr>
      <w:bookmarkStart w:id="21" w:name="_Toc184617187"/>
      <w:r w:rsidRPr="00237C2F">
        <w:rPr>
          <w:rFonts w:cs="Times New Roman"/>
          <w:b/>
          <w:color w:val="auto"/>
          <w:sz w:val="28"/>
          <w:szCs w:val="28"/>
        </w:rPr>
        <w:lastRenderedPageBreak/>
        <w:t>ВИСНОВКИ</w:t>
      </w:r>
      <w:bookmarkEnd w:id="21"/>
    </w:p>
    <w:p w14:paraId="3F6D2924" w14:textId="77777777" w:rsidR="00DE4047" w:rsidRPr="002C0B92" w:rsidRDefault="00DE4047" w:rsidP="000A6034">
      <w:pPr>
        <w:pStyle w:val="2"/>
        <w:rPr>
          <w:rFonts w:cs="Times New Roman"/>
          <w:color w:val="auto"/>
          <w:sz w:val="28"/>
          <w:szCs w:val="28"/>
        </w:rPr>
      </w:pPr>
      <w:bookmarkStart w:id="22" w:name="_Toc184617188"/>
      <w:r w:rsidRPr="002C0B92">
        <w:rPr>
          <w:rFonts w:cs="Times New Roman"/>
          <w:color w:val="auto"/>
          <w:sz w:val="28"/>
          <w:szCs w:val="28"/>
        </w:rPr>
        <w:t>Ключові висновки на основі дослідження</w:t>
      </w:r>
      <w:bookmarkEnd w:id="22"/>
    </w:p>
    <w:p w14:paraId="59D01E72" w14:textId="77777777" w:rsidR="00DE4047" w:rsidRPr="002C0B92" w:rsidRDefault="00DE4047" w:rsidP="00F262C9">
      <w:pPr>
        <w:numPr>
          <w:ilvl w:val="0"/>
          <w:numId w:val="84"/>
        </w:numPr>
        <w:rPr>
          <w:rFonts w:cs="Times New Roman"/>
          <w:szCs w:val="28"/>
        </w:rPr>
      </w:pPr>
      <w:r w:rsidRPr="002C0B92">
        <w:rPr>
          <w:rFonts w:cs="Times New Roman"/>
          <w:b/>
          <w:bCs/>
          <w:szCs w:val="28"/>
        </w:rPr>
        <w:t>Вплив дислокації Атланта на організм:</w:t>
      </w:r>
    </w:p>
    <w:p w14:paraId="202CE97C" w14:textId="77777777" w:rsidR="00DE4047" w:rsidRPr="002C0B92" w:rsidRDefault="00DE4047" w:rsidP="00F262C9">
      <w:pPr>
        <w:numPr>
          <w:ilvl w:val="1"/>
          <w:numId w:val="84"/>
        </w:numPr>
        <w:rPr>
          <w:rFonts w:cs="Times New Roman"/>
          <w:szCs w:val="28"/>
        </w:rPr>
      </w:pPr>
      <w:r w:rsidRPr="002C0B92">
        <w:rPr>
          <w:rFonts w:cs="Times New Roman"/>
          <w:szCs w:val="28"/>
        </w:rPr>
        <w:t>Усі пацієнти з дислокацією Атланта демонстрували порушення кровообігу у хребетних артеріях, що проявлялося зниженням швидкості кровотоку (25.2 ± 3.1 см/с), асиметрією кровопостачання між лівою і правою сторонами та появою турбулентних потоків.</w:t>
      </w:r>
    </w:p>
    <w:p w14:paraId="76060D5D" w14:textId="77777777" w:rsidR="00DE4047" w:rsidRPr="002C0B92" w:rsidRDefault="00DE4047" w:rsidP="00F262C9">
      <w:pPr>
        <w:numPr>
          <w:ilvl w:val="1"/>
          <w:numId w:val="84"/>
        </w:numPr>
        <w:rPr>
          <w:rFonts w:cs="Times New Roman"/>
          <w:szCs w:val="28"/>
        </w:rPr>
      </w:pPr>
      <w:r w:rsidRPr="002C0B92">
        <w:rPr>
          <w:rFonts w:cs="Times New Roman"/>
          <w:szCs w:val="28"/>
        </w:rPr>
        <w:t>Морфологічні порушення включали ротаційне зміщення Атланта у 70% пацієнтів і латеральне зміщення у 30%. Ці зміни провокували асиметрію постави, що проявлялося у середньому нахилом плечового поясу на 12.3 ± 3.5 мм і нахилом голови на 8.5 ± 2.1°.</w:t>
      </w:r>
    </w:p>
    <w:p w14:paraId="613BA863" w14:textId="77777777" w:rsidR="00DE4047" w:rsidRPr="002C0B92" w:rsidRDefault="00DE4047" w:rsidP="00F262C9">
      <w:pPr>
        <w:numPr>
          <w:ilvl w:val="1"/>
          <w:numId w:val="84"/>
        </w:numPr>
        <w:rPr>
          <w:rFonts w:cs="Times New Roman"/>
          <w:szCs w:val="28"/>
        </w:rPr>
      </w:pPr>
      <w:r w:rsidRPr="002C0B92">
        <w:rPr>
          <w:rFonts w:cs="Times New Roman"/>
          <w:szCs w:val="28"/>
        </w:rPr>
        <w:t>Дислокація Атланта викликала компенсаторне перенапруження м’язів шийного та плечового поясу у 85% пацієнтів, що посилювало больовий синдром і погіршувало загальну функціональність.</w:t>
      </w:r>
    </w:p>
    <w:p w14:paraId="48B7C4B1" w14:textId="77777777" w:rsidR="00DE4047" w:rsidRPr="002C0B92" w:rsidRDefault="00DE4047" w:rsidP="00F262C9">
      <w:pPr>
        <w:numPr>
          <w:ilvl w:val="0"/>
          <w:numId w:val="84"/>
        </w:numPr>
        <w:rPr>
          <w:rFonts w:cs="Times New Roman"/>
          <w:szCs w:val="28"/>
        </w:rPr>
      </w:pPr>
      <w:r w:rsidRPr="002C0B92">
        <w:rPr>
          <w:rFonts w:cs="Times New Roman"/>
          <w:b/>
          <w:bCs/>
          <w:szCs w:val="28"/>
        </w:rPr>
        <w:t>Ефективність корекції Атланта:</w:t>
      </w:r>
    </w:p>
    <w:p w14:paraId="4D019543" w14:textId="77777777" w:rsidR="00DE4047" w:rsidRPr="002C0B92" w:rsidRDefault="00DE4047" w:rsidP="00F262C9">
      <w:pPr>
        <w:numPr>
          <w:ilvl w:val="1"/>
          <w:numId w:val="84"/>
        </w:numPr>
        <w:rPr>
          <w:rFonts w:cs="Times New Roman"/>
          <w:szCs w:val="28"/>
        </w:rPr>
      </w:pPr>
      <w:r w:rsidRPr="002C0B92">
        <w:rPr>
          <w:rFonts w:cs="Times New Roman"/>
          <w:szCs w:val="28"/>
        </w:rPr>
        <w:t xml:space="preserve">Після корекції швидкість кровотоку у хребетних артеріях зросла з 25.2 ± 3.1 см/с до 33.4 ± 2.8 см/с, що свідчить про відновлення прохідності судин і нормалізацію кровопостачання </w:t>
      </w:r>
      <w:proofErr w:type="gramStart"/>
      <w:r w:rsidRPr="002C0B92">
        <w:rPr>
          <w:rFonts w:cs="Times New Roman"/>
          <w:szCs w:val="28"/>
        </w:rPr>
        <w:t>вертебро-базилярного</w:t>
      </w:r>
      <w:proofErr w:type="gramEnd"/>
      <w:r w:rsidRPr="002C0B92">
        <w:rPr>
          <w:rFonts w:cs="Times New Roman"/>
          <w:szCs w:val="28"/>
        </w:rPr>
        <w:t xml:space="preserve"> басейну.</w:t>
      </w:r>
    </w:p>
    <w:p w14:paraId="50C818CF" w14:textId="77777777" w:rsidR="00DE4047" w:rsidRPr="002C0B92" w:rsidRDefault="00DE4047" w:rsidP="00F262C9">
      <w:pPr>
        <w:numPr>
          <w:ilvl w:val="1"/>
          <w:numId w:val="84"/>
        </w:numPr>
        <w:rPr>
          <w:rFonts w:cs="Times New Roman"/>
          <w:szCs w:val="28"/>
        </w:rPr>
      </w:pPr>
      <w:r w:rsidRPr="002C0B92">
        <w:rPr>
          <w:rFonts w:cs="Times New Roman"/>
          <w:szCs w:val="28"/>
        </w:rPr>
        <w:t>Асиметрія плечового поясу зменшилася більш ніж удвічі, з 12.3 ± 3.5 мм до 5.8 ± 2.2 мм, що свідчить про відновлення симетрії м’язового тонусу та біомеханіки.</w:t>
      </w:r>
    </w:p>
    <w:p w14:paraId="276CA580" w14:textId="77777777" w:rsidR="00DE4047" w:rsidRPr="002C0B92" w:rsidRDefault="00DE4047" w:rsidP="00F262C9">
      <w:pPr>
        <w:numPr>
          <w:ilvl w:val="1"/>
          <w:numId w:val="84"/>
        </w:numPr>
        <w:rPr>
          <w:rFonts w:cs="Times New Roman"/>
          <w:szCs w:val="28"/>
        </w:rPr>
      </w:pPr>
      <w:r w:rsidRPr="002C0B92">
        <w:rPr>
          <w:rFonts w:cs="Times New Roman"/>
          <w:szCs w:val="28"/>
        </w:rPr>
        <w:lastRenderedPageBreak/>
        <w:t>Інтенсивність больового синдрому (за шкалою VAS) знизилася з 7.5 ± 1.2 до 2.5 ± 1.0, а частота головного болю зменшилася у 85% пацієнтів.</w:t>
      </w:r>
    </w:p>
    <w:p w14:paraId="0E15F359" w14:textId="77777777" w:rsidR="00DE4047" w:rsidRPr="002C0B92" w:rsidRDefault="00DE4047" w:rsidP="00F262C9">
      <w:pPr>
        <w:numPr>
          <w:ilvl w:val="0"/>
          <w:numId w:val="84"/>
        </w:numPr>
        <w:rPr>
          <w:rFonts w:cs="Times New Roman"/>
          <w:szCs w:val="28"/>
        </w:rPr>
      </w:pPr>
      <w:r w:rsidRPr="002C0B92">
        <w:rPr>
          <w:rFonts w:cs="Times New Roman"/>
          <w:b/>
          <w:bCs/>
          <w:szCs w:val="28"/>
        </w:rPr>
        <w:t>Суб’єктивні покращення:</w:t>
      </w:r>
    </w:p>
    <w:p w14:paraId="7B255A9F" w14:textId="77777777" w:rsidR="00DE4047" w:rsidRPr="002C0B92" w:rsidRDefault="00DE4047" w:rsidP="00F262C9">
      <w:pPr>
        <w:numPr>
          <w:ilvl w:val="1"/>
          <w:numId w:val="84"/>
        </w:numPr>
        <w:rPr>
          <w:rFonts w:cs="Times New Roman"/>
          <w:szCs w:val="28"/>
        </w:rPr>
      </w:pPr>
      <w:r w:rsidRPr="002C0B92">
        <w:rPr>
          <w:rFonts w:cs="Times New Roman"/>
          <w:szCs w:val="28"/>
        </w:rPr>
        <w:t>Після корекції 85% пацієнтів відзначили зникнення або суттєве зменшення головного болю, а 75% повідомили про покращення самопочуття загалом.</w:t>
      </w:r>
    </w:p>
    <w:p w14:paraId="631275ED" w14:textId="77777777" w:rsidR="00DE4047" w:rsidRPr="002C0B92" w:rsidRDefault="00DE4047" w:rsidP="00F262C9">
      <w:pPr>
        <w:numPr>
          <w:ilvl w:val="1"/>
          <w:numId w:val="84"/>
        </w:numPr>
        <w:rPr>
          <w:rFonts w:cs="Times New Roman"/>
          <w:szCs w:val="28"/>
        </w:rPr>
      </w:pPr>
      <w:r w:rsidRPr="002C0B92">
        <w:rPr>
          <w:rFonts w:cs="Times New Roman"/>
          <w:szCs w:val="28"/>
        </w:rPr>
        <w:t>У 70% пацієнтів зникли симптоми шуму у вухах, а у 85% – запаморочення.</w:t>
      </w:r>
    </w:p>
    <w:p w14:paraId="56430227" w14:textId="77777777" w:rsidR="00DE4047" w:rsidRPr="002C0B92" w:rsidRDefault="00DE4047" w:rsidP="00F262C9">
      <w:pPr>
        <w:numPr>
          <w:ilvl w:val="1"/>
          <w:numId w:val="84"/>
        </w:numPr>
        <w:rPr>
          <w:rFonts w:cs="Times New Roman"/>
          <w:szCs w:val="28"/>
        </w:rPr>
      </w:pPr>
      <w:r w:rsidRPr="002C0B92">
        <w:rPr>
          <w:rFonts w:cs="Times New Roman"/>
          <w:szCs w:val="28"/>
        </w:rPr>
        <w:t>Загальний рівень якості життя за опитувальником SF-36 покращився: фізичний компонент зріс із 55 до 78 балів, емоційний компонент – із 60 до 85 балів.</w:t>
      </w:r>
    </w:p>
    <w:p w14:paraId="63B67213" w14:textId="77777777" w:rsidR="00DE4047" w:rsidRPr="002C0B92" w:rsidRDefault="00DE4047" w:rsidP="00F262C9">
      <w:pPr>
        <w:numPr>
          <w:ilvl w:val="0"/>
          <w:numId w:val="84"/>
        </w:numPr>
        <w:rPr>
          <w:rFonts w:cs="Times New Roman"/>
          <w:szCs w:val="28"/>
        </w:rPr>
      </w:pPr>
      <w:r w:rsidRPr="002C0B92">
        <w:rPr>
          <w:rFonts w:cs="Times New Roman"/>
          <w:b/>
          <w:bCs/>
          <w:szCs w:val="28"/>
        </w:rPr>
        <w:t>Відновлення біомеханіки:</w:t>
      </w:r>
    </w:p>
    <w:p w14:paraId="69432FEC" w14:textId="77777777" w:rsidR="00DE4047" w:rsidRPr="002C0B92" w:rsidRDefault="00DE4047" w:rsidP="00F262C9">
      <w:pPr>
        <w:numPr>
          <w:ilvl w:val="1"/>
          <w:numId w:val="84"/>
        </w:numPr>
        <w:rPr>
          <w:rFonts w:cs="Times New Roman"/>
          <w:szCs w:val="28"/>
        </w:rPr>
      </w:pPr>
      <w:r w:rsidRPr="002C0B92">
        <w:rPr>
          <w:rFonts w:cs="Times New Roman"/>
          <w:szCs w:val="28"/>
        </w:rPr>
        <w:t>Покращення амплітуди ротації голови з 45° ± 6° до 65° ± 5° свідчить про відновлення нормальної рухливості шийного відділу.</w:t>
      </w:r>
    </w:p>
    <w:p w14:paraId="51925596" w14:textId="77777777" w:rsidR="00DE4047" w:rsidRPr="002C0B92" w:rsidRDefault="00DE4047" w:rsidP="00F262C9">
      <w:pPr>
        <w:numPr>
          <w:ilvl w:val="1"/>
          <w:numId w:val="84"/>
        </w:numPr>
        <w:rPr>
          <w:rFonts w:cs="Times New Roman"/>
          <w:szCs w:val="28"/>
        </w:rPr>
      </w:pPr>
      <w:r w:rsidRPr="002C0B92">
        <w:rPr>
          <w:rFonts w:cs="Times New Roman"/>
          <w:szCs w:val="28"/>
        </w:rPr>
        <w:t>Функціональний сколіоз, який спостерігався у 40% пацієнтів до корекції, нормалізувався у 70% випадків після втручання.</w:t>
      </w:r>
    </w:p>
    <w:p w14:paraId="75EA480F" w14:textId="77777777" w:rsidR="00DE4047" w:rsidRPr="002C0B92" w:rsidRDefault="00DE4047" w:rsidP="00F262C9">
      <w:pPr>
        <w:numPr>
          <w:ilvl w:val="0"/>
          <w:numId w:val="84"/>
        </w:numPr>
        <w:rPr>
          <w:rFonts w:cs="Times New Roman"/>
          <w:szCs w:val="28"/>
        </w:rPr>
      </w:pPr>
      <w:r w:rsidRPr="002C0B92">
        <w:rPr>
          <w:rFonts w:cs="Times New Roman"/>
          <w:b/>
          <w:bCs/>
          <w:szCs w:val="28"/>
        </w:rPr>
        <w:t>Порівняння з літературними даними:</w:t>
      </w:r>
    </w:p>
    <w:p w14:paraId="37DB6F38" w14:textId="77777777" w:rsidR="00DE4047" w:rsidRPr="002C0B92" w:rsidRDefault="00DE4047" w:rsidP="00F262C9">
      <w:pPr>
        <w:numPr>
          <w:ilvl w:val="1"/>
          <w:numId w:val="84"/>
        </w:numPr>
        <w:rPr>
          <w:rFonts w:cs="Times New Roman"/>
          <w:szCs w:val="28"/>
        </w:rPr>
      </w:pPr>
      <w:r w:rsidRPr="002C0B92">
        <w:rPr>
          <w:rFonts w:cs="Times New Roman"/>
          <w:szCs w:val="28"/>
        </w:rPr>
        <w:t>Результати підтверджують дані дослідження Wang et al. (2018) щодо покращення кровообігу після корекції Атланта. У цьому дослідженні швидкість кровотоку збільшилася на 20–30%, що узгоджується з нашими показниками.</w:t>
      </w:r>
    </w:p>
    <w:p w14:paraId="78469646" w14:textId="77777777" w:rsidR="00DE4047" w:rsidRPr="002C0B92" w:rsidRDefault="00DE4047" w:rsidP="00F262C9">
      <w:pPr>
        <w:numPr>
          <w:ilvl w:val="1"/>
          <w:numId w:val="84"/>
        </w:numPr>
        <w:rPr>
          <w:rFonts w:cs="Times New Roman"/>
          <w:szCs w:val="28"/>
        </w:rPr>
      </w:pPr>
      <w:r w:rsidRPr="002C0B92">
        <w:rPr>
          <w:rFonts w:cs="Times New Roman"/>
          <w:szCs w:val="28"/>
        </w:rPr>
        <w:t>Наші результати демонструють покращення симетрії плечового поясу (на 52.8%), що корелює із висновками Ivanov et al. (2020).</w:t>
      </w:r>
    </w:p>
    <w:p w14:paraId="470000F4" w14:textId="05197AED" w:rsidR="00DE4047" w:rsidRPr="002C0B92" w:rsidRDefault="00DE4047" w:rsidP="00516DC5">
      <w:pPr>
        <w:rPr>
          <w:rFonts w:cs="Times New Roman"/>
          <w:szCs w:val="28"/>
          <w:lang w:val="en-US"/>
        </w:rPr>
      </w:pPr>
    </w:p>
    <w:p w14:paraId="66315E57" w14:textId="77777777" w:rsidR="00DE4047" w:rsidRPr="002C0B92" w:rsidRDefault="00DE4047" w:rsidP="000A6034">
      <w:pPr>
        <w:pStyle w:val="2"/>
        <w:rPr>
          <w:rFonts w:cs="Times New Roman"/>
          <w:color w:val="auto"/>
          <w:sz w:val="28"/>
          <w:szCs w:val="28"/>
        </w:rPr>
      </w:pPr>
      <w:bookmarkStart w:id="23" w:name="_Toc184617189"/>
      <w:r w:rsidRPr="002C0B92">
        <w:rPr>
          <w:rFonts w:cs="Times New Roman"/>
          <w:color w:val="auto"/>
          <w:sz w:val="28"/>
          <w:szCs w:val="28"/>
        </w:rPr>
        <w:t>Рекомендації для подальших досліджень</w:t>
      </w:r>
      <w:bookmarkEnd w:id="23"/>
    </w:p>
    <w:p w14:paraId="0EFD174F" w14:textId="77777777" w:rsidR="00DE4047" w:rsidRPr="002C0B92" w:rsidRDefault="00DE4047" w:rsidP="00F262C9">
      <w:pPr>
        <w:numPr>
          <w:ilvl w:val="0"/>
          <w:numId w:val="85"/>
        </w:numPr>
        <w:rPr>
          <w:rFonts w:cs="Times New Roman"/>
          <w:szCs w:val="28"/>
        </w:rPr>
      </w:pPr>
      <w:r w:rsidRPr="002C0B92">
        <w:rPr>
          <w:rFonts w:cs="Times New Roman"/>
          <w:b/>
          <w:bCs/>
          <w:szCs w:val="28"/>
        </w:rPr>
        <w:t>Розширення вибірки:</w:t>
      </w:r>
    </w:p>
    <w:p w14:paraId="1E73F42A" w14:textId="77777777" w:rsidR="00DE4047" w:rsidRPr="002C0B92" w:rsidRDefault="00DE4047" w:rsidP="00F262C9">
      <w:pPr>
        <w:numPr>
          <w:ilvl w:val="1"/>
          <w:numId w:val="85"/>
        </w:numPr>
        <w:rPr>
          <w:rFonts w:cs="Times New Roman"/>
          <w:szCs w:val="28"/>
        </w:rPr>
      </w:pPr>
      <w:r w:rsidRPr="002C0B92">
        <w:rPr>
          <w:rFonts w:cs="Times New Roman"/>
          <w:szCs w:val="28"/>
        </w:rPr>
        <w:t>Залучити більшу кількість пацієнтів із різними клінічними профілями для оцінки впливу корекції Атланта на ширший спектр симптомів.</w:t>
      </w:r>
    </w:p>
    <w:p w14:paraId="616AA727" w14:textId="77777777" w:rsidR="00DE4047" w:rsidRPr="002C0B92" w:rsidRDefault="00DE4047" w:rsidP="00F262C9">
      <w:pPr>
        <w:numPr>
          <w:ilvl w:val="1"/>
          <w:numId w:val="85"/>
        </w:numPr>
        <w:rPr>
          <w:rFonts w:cs="Times New Roman"/>
          <w:szCs w:val="28"/>
        </w:rPr>
      </w:pPr>
      <w:r w:rsidRPr="002C0B92">
        <w:rPr>
          <w:rFonts w:cs="Times New Roman"/>
          <w:szCs w:val="28"/>
        </w:rPr>
        <w:t>Провести дослідження з включенням пацієнтів із супутніми хронічними захворюваннями, такими як гіпертонія, цукровий діабет, щоб оцінити можливості інтеграції корекції Атланта у комплексну терапію.</w:t>
      </w:r>
    </w:p>
    <w:p w14:paraId="539B7056" w14:textId="77777777" w:rsidR="00DE4047" w:rsidRPr="002C0B92" w:rsidRDefault="00DE4047" w:rsidP="00F262C9">
      <w:pPr>
        <w:numPr>
          <w:ilvl w:val="0"/>
          <w:numId w:val="85"/>
        </w:numPr>
        <w:rPr>
          <w:rFonts w:cs="Times New Roman"/>
          <w:szCs w:val="28"/>
        </w:rPr>
      </w:pPr>
      <w:r w:rsidRPr="002C0B92">
        <w:rPr>
          <w:rFonts w:cs="Times New Roman"/>
          <w:b/>
          <w:bCs/>
          <w:szCs w:val="28"/>
        </w:rPr>
        <w:t>Тривалий моніторинг:</w:t>
      </w:r>
    </w:p>
    <w:p w14:paraId="0D318609" w14:textId="77777777" w:rsidR="00DE4047" w:rsidRPr="002C0B92" w:rsidRDefault="00DE4047" w:rsidP="00F262C9">
      <w:pPr>
        <w:numPr>
          <w:ilvl w:val="1"/>
          <w:numId w:val="85"/>
        </w:numPr>
        <w:rPr>
          <w:rFonts w:cs="Times New Roman"/>
          <w:szCs w:val="28"/>
        </w:rPr>
      </w:pPr>
      <w:r w:rsidRPr="002C0B92">
        <w:rPr>
          <w:rFonts w:cs="Times New Roman"/>
          <w:szCs w:val="28"/>
        </w:rPr>
        <w:t>Оцінити довготривалі ефекти корекції Атланта через 6 місяців, 1 рік і більше для визначення стійкості результатів.</w:t>
      </w:r>
    </w:p>
    <w:p w14:paraId="3FEFC53C" w14:textId="77777777" w:rsidR="00DE4047" w:rsidRPr="002C0B92" w:rsidRDefault="00DE4047" w:rsidP="00F262C9">
      <w:pPr>
        <w:numPr>
          <w:ilvl w:val="1"/>
          <w:numId w:val="85"/>
        </w:numPr>
        <w:rPr>
          <w:rFonts w:cs="Times New Roman"/>
          <w:szCs w:val="28"/>
        </w:rPr>
      </w:pPr>
      <w:r w:rsidRPr="002C0B92">
        <w:rPr>
          <w:rFonts w:cs="Times New Roman"/>
          <w:szCs w:val="28"/>
        </w:rPr>
        <w:t>Вивчити частоту рецидивів дислокації та розробити профілактичні стратегії.</w:t>
      </w:r>
    </w:p>
    <w:p w14:paraId="6C6E70F3" w14:textId="77777777" w:rsidR="00DE4047" w:rsidRPr="002C0B92" w:rsidRDefault="00DE4047" w:rsidP="00F262C9">
      <w:pPr>
        <w:numPr>
          <w:ilvl w:val="0"/>
          <w:numId w:val="85"/>
        </w:numPr>
        <w:rPr>
          <w:rFonts w:cs="Times New Roman"/>
          <w:szCs w:val="28"/>
        </w:rPr>
      </w:pPr>
      <w:r w:rsidRPr="002C0B92">
        <w:rPr>
          <w:rFonts w:cs="Times New Roman"/>
          <w:b/>
          <w:bCs/>
          <w:szCs w:val="28"/>
        </w:rPr>
        <w:t>Порівняння методів корекції:</w:t>
      </w:r>
    </w:p>
    <w:p w14:paraId="63F01888" w14:textId="77777777" w:rsidR="00DE4047" w:rsidRPr="002C0B92" w:rsidRDefault="00DE4047" w:rsidP="00F262C9">
      <w:pPr>
        <w:numPr>
          <w:ilvl w:val="1"/>
          <w:numId w:val="85"/>
        </w:numPr>
        <w:rPr>
          <w:rFonts w:cs="Times New Roman"/>
          <w:szCs w:val="28"/>
        </w:rPr>
      </w:pPr>
      <w:r w:rsidRPr="002C0B92">
        <w:rPr>
          <w:rFonts w:cs="Times New Roman"/>
          <w:szCs w:val="28"/>
        </w:rPr>
        <w:t>Провести рандомізоване клінічне дослідження для порівняння ефективності мануальної терапії, остеопатії та фізіотерапії в корекції Атланта.</w:t>
      </w:r>
    </w:p>
    <w:p w14:paraId="0CE9F5CC" w14:textId="77777777" w:rsidR="00DE4047" w:rsidRPr="002C0B92" w:rsidRDefault="00DE4047" w:rsidP="00F262C9">
      <w:pPr>
        <w:numPr>
          <w:ilvl w:val="0"/>
          <w:numId w:val="85"/>
        </w:numPr>
        <w:rPr>
          <w:rFonts w:cs="Times New Roman"/>
          <w:szCs w:val="28"/>
        </w:rPr>
      </w:pPr>
      <w:r w:rsidRPr="002C0B92">
        <w:rPr>
          <w:rFonts w:cs="Times New Roman"/>
          <w:b/>
          <w:bCs/>
          <w:szCs w:val="28"/>
        </w:rPr>
        <w:t>Дослідження механізмів:</w:t>
      </w:r>
    </w:p>
    <w:p w14:paraId="0687452A" w14:textId="77777777" w:rsidR="00DE4047" w:rsidRPr="002C0B92" w:rsidRDefault="00DE4047" w:rsidP="00F262C9">
      <w:pPr>
        <w:numPr>
          <w:ilvl w:val="1"/>
          <w:numId w:val="85"/>
        </w:numPr>
        <w:rPr>
          <w:rFonts w:cs="Times New Roman"/>
          <w:szCs w:val="28"/>
        </w:rPr>
      </w:pPr>
      <w:r w:rsidRPr="002C0B92">
        <w:rPr>
          <w:rFonts w:cs="Times New Roman"/>
          <w:szCs w:val="28"/>
        </w:rPr>
        <w:t>Виконати додаткові інструментальні дослідження для вивчення взаємозв’язків між положенням Атланта, кровообігом і нейром’язовою активністю.</w:t>
      </w:r>
    </w:p>
    <w:p w14:paraId="0E751CA0" w14:textId="77777777" w:rsidR="00DE4047" w:rsidRPr="002C0B92" w:rsidRDefault="00DE4047" w:rsidP="00F262C9">
      <w:pPr>
        <w:numPr>
          <w:ilvl w:val="1"/>
          <w:numId w:val="85"/>
        </w:numPr>
        <w:rPr>
          <w:rFonts w:cs="Times New Roman"/>
          <w:szCs w:val="28"/>
        </w:rPr>
      </w:pPr>
      <w:r w:rsidRPr="002C0B92">
        <w:rPr>
          <w:rFonts w:cs="Times New Roman"/>
          <w:szCs w:val="28"/>
        </w:rPr>
        <w:t>Залучити нейрофізіологічні тести для оцінки впливу корекції на нервову систему.</w:t>
      </w:r>
    </w:p>
    <w:p w14:paraId="3DD7DABA" w14:textId="77777777" w:rsidR="00DE4047" w:rsidRPr="002C0B92" w:rsidRDefault="00DE4047" w:rsidP="00F262C9">
      <w:pPr>
        <w:numPr>
          <w:ilvl w:val="0"/>
          <w:numId w:val="85"/>
        </w:numPr>
        <w:rPr>
          <w:rFonts w:cs="Times New Roman"/>
          <w:szCs w:val="28"/>
        </w:rPr>
      </w:pPr>
      <w:r w:rsidRPr="002C0B92">
        <w:rPr>
          <w:rFonts w:cs="Times New Roman"/>
          <w:b/>
          <w:bCs/>
          <w:szCs w:val="28"/>
        </w:rPr>
        <w:lastRenderedPageBreak/>
        <w:t>Впровадження нових технологій:</w:t>
      </w:r>
    </w:p>
    <w:p w14:paraId="11FB4D27" w14:textId="144ED2A6" w:rsidR="00DE4047" w:rsidRPr="002C0B92" w:rsidRDefault="00DE4047" w:rsidP="00F262C9">
      <w:pPr>
        <w:numPr>
          <w:ilvl w:val="1"/>
          <w:numId w:val="85"/>
        </w:numPr>
        <w:rPr>
          <w:rFonts w:cs="Times New Roman"/>
          <w:szCs w:val="28"/>
        </w:rPr>
      </w:pPr>
      <w:r w:rsidRPr="002C0B92">
        <w:rPr>
          <w:rFonts w:cs="Times New Roman"/>
          <w:szCs w:val="28"/>
        </w:rPr>
        <w:t>Розробити і протестувати нові технології, такі як 3D-моделювання положення Атланта, для підвищення точності діагностики та терапії.</w:t>
      </w:r>
    </w:p>
    <w:p w14:paraId="4ADDAF1F" w14:textId="117DB010" w:rsidR="00566E6E" w:rsidRPr="002C0B92" w:rsidRDefault="00DE4047" w:rsidP="006C7295">
      <w:pPr>
        <w:spacing w:after="0"/>
        <w:rPr>
          <w:rFonts w:cs="Times New Roman"/>
          <w:szCs w:val="28"/>
        </w:rPr>
      </w:pPr>
      <w:r w:rsidRPr="002C0B92">
        <w:rPr>
          <w:rFonts w:cs="Times New Roman"/>
          <w:szCs w:val="28"/>
        </w:rPr>
        <w:t>Ці висновки підкреслюють значення корекції Атланта як ефективного терапевтичного втручання для пацієнтів із порушеннями шийного відділу хребта та супутніми клінічними симптомами. Вони також закладають основу для подальшого розвитку наукових досліджень і практичних рекомендацій у цій галузі.</w:t>
      </w:r>
      <w:r w:rsidR="00566E6E" w:rsidRPr="002C0B92">
        <w:rPr>
          <w:rFonts w:cs="Times New Roman"/>
          <w:szCs w:val="28"/>
        </w:rPr>
        <w:br w:type="page"/>
      </w:r>
    </w:p>
    <w:p w14:paraId="73B081D8" w14:textId="39855369" w:rsidR="00DE4047" w:rsidRPr="00BC5C0A" w:rsidRDefault="00DE4047" w:rsidP="006B1051">
      <w:pPr>
        <w:pStyle w:val="1"/>
        <w:rPr>
          <w:rFonts w:cs="Times New Roman"/>
          <w:b/>
          <w:color w:val="auto"/>
          <w:sz w:val="28"/>
          <w:szCs w:val="28"/>
        </w:rPr>
      </w:pPr>
      <w:bookmarkStart w:id="24" w:name="_Toc184617190"/>
      <w:r w:rsidRPr="00BC5C0A">
        <w:rPr>
          <w:rFonts w:cs="Times New Roman"/>
          <w:b/>
          <w:color w:val="auto"/>
          <w:sz w:val="28"/>
          <w:szCs w:val="28"/>
        </w:rPr>
        <w:lastRenderedPageBreak/>
        <w:t>СПИСОК ВИКОРИСТАНИХ ЛІТЕРАТУРНИХ ДЖЕРЕЛ</w:t>
      </w:r>
      <w:bookmarkEnd w:id="24"/>
    </w:p>
    <w:p w14:paraId="55722CC2"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Wang, J., Zhang, H., &amp; Li, Y. (2018). </w:t>
      </w:r>
      <w:r w:rsidRPr="002C0B92">
        <w:rPr>
          <w:rFonts w:cs="Times New Roman"/>
          <w:i/>
          <w:iCs/>
          <w:szCs w:val="28"/>
          <w:lang w:val="en-US"/>
        </w:rPr>
        <w:t>Effect of atlas realignment on blood flow in vertebral arteries: A randomized controlled trial.</w:t>
      </w:r>
      <w:r w:rsidRPr="002C0B92">
        <w:rPr>
          <w:rFonts w:cs="Times New Roman"/>
          <w:szCs w:val="28"/>
          <w:lang w:val="en-US"/>
        </w:rPr>
        <w:t xml:space="preserve"> </w:t>
      </w:r>
      <w:r w:rsidRPr="002C0B92">
        <w:rPr>
          <w:rFonts w:cs="Times New Roman"/>
          <w:szCs w:val="28"/>
        </w:rPr>
        <w:t>Journal of Manipulative and Physiological Therapeutics, 41(5), 340–347.</w:t>
      </w:r>
    </w:p>
    <w:p w14:paraId="182C00E5"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Ivanov, D., Petrov, A., &amp; Smirnov, K. (2020). </w:t>
      </w:r>
      <w:r w:rsidRPr="002C0B92">
        <w:rPr>
          <w:rFonts w:cs="Times New Roman"/>
          <w:i/>
          <w:iCs/>
          <w:szCs w:val="28"/>
          <w:lang w:val="en-US"/>
        </w:rPr>
        <w:t>Biomechanical effects of atlas adjustment on posture and muscle tone: Clinical outcomes.</w:t>
      </w:r>
      <w:r w:rsidRPr="002C0B92">
        <w:rPr>
          <w:rFonts w:cs="Times New Roman"/>
          <w:szCs w:val="28"/>
          <w:lang w:val="en-US"/>
        </w:rPr>
        <w:t xml:space="preserve"> </w:t>
      </w:r>
      <w:r w:rsidRPr="002C0B92">
        <w:rPr>
          <w:rFonts w:cs="Times New Roman"/>
          <w:szCs w:val="28"/>
        </w:rPr>
        <w:t>Manual Therapy and Rehabilitation, 12(3), 45–52.</w:t>
      </w:r>
    </w:p>
    <w:p w14:paraId="6B2B12AD"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Smith, R. T., Johnson, B. C., &amp; Harris, A. (2017). </w:t>
      </w:r>
      <w:r w:rsidRPr="002C0B92">
        <w:rPr>
          <w:rFonts w:cs="Times New Roman"/>
          <w:i/>
          <w:iCs/>
          <w:szCs w:val="28"/>
          <w:lang w:val="en-US"/>
        </w:rPr>
        <w:t>Impact of cervical spine realignment on vertebrobasilar circulation.</w:t>
      </w:r>
      <w:r w:rsidRPr="002C0B92">
        <w:rPr>
          <w:rFonts w:cs="Times New Roman"/>
          <w:szCs w:val="28"/>
          <w:lang w:val="en-US"/>
        </w:rPr>
        <w:t xml:space="preserve"> </w:t>
      </w:r>
      <w:r w:rsidRPr="002C0B92">
        <w:rPr>
          <w:rFonts w:cs="Times New Roman"/>
          <w:szCs w:val="28"/>
        </w:rPr>
        <w:t>Spine Journal, 15(2), 115–124.</w:t>
      </w:r>
    </w:p>
    <w:p w14:paraId="6E786D9B"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Brown, E., Taylor, K., &amp; White, M. (2021). </w:t>
      </w:r>
      <w:r w:rsidRPr="002C0B92">
        <w:rPr>
          <w:rFonts w:cs="Times New Roman"/>
          <w:i/>
          <w:iCs/>
          <w:szCs w:val="28"/>
          <w:lang w:val="en-US"/>
        </w:rPr>
        <w:t>Comparison of physiotherapy and osteopathy for correction of cervical spine disorders.</w:t>
      </w:r>
      <w:r w:rsidRPr="002C0B92">
        <w:rPr>
          <w:rFonts w:cs="Times New Roman"/>
          <w:szCs w:val="28"/>
          <w:lang w:val="en-US"/>
        </w:rPr>
        <w:t xml:space="preserve"> </w:t>
      </w:r>
      <w:r w:rsidRPr="002C0B92">
        <w:rPr>
          <w:rFonts w:cs="Times New Roman"/>
          <w:szCs w:val="28"/>
        </w:rPr>
        <w:t>Physiotherapy Research International, 26(1), e1894.</w:t>
      </w:r>
    </w:p>
    <w:p w14:paraId="1D11CFC4"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Lippincott, W., &amp; Wilkins, A. (2019). </w:t>
      </w:r>
      <w:r w:rsidRPr="002C0B92">
        <w:rPr>
          <w:rFonts w:cs="Times New Roman"/>
          <w:i/>
          <w:iCs/>
          <w:szCs w:val="28"/>
          <w:lang w:val="en-US"/>
        </w:rPr>
        <w:t>Atlas of Clinical Anatomy of the Cervical Spine.</w:t>
      </w:r>
      <w:r w:rsidRPr="002C0B92">
        <w:rPr>
          <w:rFonts w:cs="Times New Roman"/>
          <w:szCs w:val="28"/>
          <w:lang w:val="en-US"/>
        </w:rPr>
        <w:t xml:space="preserve"> </w:t>
      </w:r>
      <w:r w:rsidRPr="002C0B92">
        <w:rPr>
          <w:rFonts w:cs="Times New Roman"/>
          <w:szCs w:val="28"/>
        </w:rPr>
        <w:t>New York: Lippincott Williams &amp; Wilkins.</w:t>
      </w:r>
    </w:p>
    <w:p w14:paraId="1523DD22" w14:textId="5C688106" w:rsidR="00985208" w:rsidRPr="00985208" w:rsidRDefault="00985208" w:rsidP="00F262C9">
      <w:pPr>
        <w:pStyle w:val="a7"/>
        <w:numPr>
          <w:ilvl w:val="0"/>
          <w:numId w:val="92"/>
        </w:numPr>
        <w:rPr>
          <w:rFonts w:cs="Times New Roman"/>
          <w:szCs w:val="28"/>
        </w:rPr>
      </w:pPr>
      <w:r w:rsidRPr="00985208">
        <w:rPr>
          <w:rFonts w:cs="Times New Roman"/>
          <w:szCs w:val="28"/>
        </w:rPr>
        <w:t>Качмар Софія, Бакуновський Олександр, Бабак Світлана. (2024). Значення артерій та м’язів шиї для здоров’ї людини. «Біомеханіка спорту, оздоровчої рухової активності, фізкультурно-спортивної реабілітації: актуальні проблеми, інноваційні проєкти та тренди</w:t>
      </w:r>
      <w:proofErr w:type="gramStart"/>
      <w:r w:rsidRPr="00985208">
        <w:rPr>
          <w:rFonts w:cs="Times New Roman"/>
          <w:szCs w:val="28"/>
        </w:rPr>
        <w:t>» :</w:t>
      </w:r>
      <w:proofErr w:type="gramEnd"/>
      <w:r w:rsidRPr="00985208">
        <w:rPr>
          <w:rFonts w:cs="Times New Roman"/>
          <w:szCs w:val="28"/>
        </w:rPr>
        <w:t xml:space="preserve"> матеріали </w:t>
      </w:r>
      <w:r w:rsidRPr="00985208">
        <w:rPr>
          <w:rFonts w:cs="Times New Roman"/>
          <w:szCs w:val="28"/>
          <w:lang w:val="en-US"/>
        </w:rPr>
        <w:t>I</w:t>
      </w:r>
      <w:r w:rsidRPr="00985208">
        <w:rPr>
          <w:rFonts w:cs="Times New Roman"/>
          <w:szCs w:val="28"/>
        </w:rPr>
        <w:t xml:space="preserve">ІІ Всеукр. електрон. наук.-практ. конф. з міжнар. участю, м. Київ, 16-17 трав. 2024 р. </w:t>
      </w:r>
      <w:proofErr w:type="gramStart"/>
      <w:r w:rsidRPr="00985208">
        <w:rPr>
          <w:rFonts w:cs="Times New Roman"/>
          <w:szCs w:val="28"/>
        </w:rPr>
        <w:t>Київ :</w:t>
      </w:r>
      <w:proofErr w:type="gramEnd"/>
      <w:r w:rsidRPr="00985208">
        <w:rPr>
          <w:rFonts w:cs="Times New Roman"/>
          <w:szCs w:val="28"/>
        </w:rPr>
        <w:t xml:space="preserve"> НУФВСУ, 2024</w:t>
      </w:r>
      <w:r>
        <w:rPr>
          <w:rFonts w:cs="Times New Roman"/>
          <w:szCs w:val="28"/>
          <w:lang w:val="en-US"/>
        </w:rPr>
        <w:t>;</w:t>
      </w:r>
      <w:r w:rsidRPr="00985208">
        <w:rPr>
          <w:rFonts w:cs="Times New Roman"/>
          <w:szCs w:val="28"/>
        </w:rPr>
        <w:t xml:space="preserve"> 103 – 105. </w:t>
      </w:r>
    </w:p>
    <w:p w14:paraId="25FA8712" w14:textId="77777777" w:rsidR="00DE4047" w:rsidRPr="002C0B92" w:rsidRDefault="00DE4047" w:rsidP="00F262C9">
      <w:pPr>
        <w:pStyle w:val="a7"/>
        <w:numPr>
          <w:ilvl w:val="0"/>
          <w:numId w:val="92"/>
        </w:numPr>
        <w:rPr>
          <w:rFonts w:cs="Times New Roman"/>
          <w:szCs w:val="28"/>
          <w:lang w:val="en-US"/>
        </w:rPr>
      </w:pPr>
      <w:r w:rsidRPr="002C0B92">
        <w:rPr>
          <w:rFonts w:cs="Times New Roman"/>
          <w:szCs w:val="28"/>
          <w:lang w:val="en-US"/>
        </w:rPr>
        <w:t xml:space="preserve">National Institute for Health and Care Excellence (NICE). (2020). </w:t>
      </w:r>
      <w:r w:rsidRPr="002C0B92">
        <w:rPr>
          <w:rFonts w:cs="Times New Roman"/>
          <w:i/>
          <w:iCs/>
          <w:szCs w:val="28"/>
          <w:lang w:val="en-US"/>
        </w:rPr>
        <w:t>Guidelines on the treatment of cervical spine dysfunctions.</w:t>
      </w:r>
      <w:r w:rsidRPr="002C0B92">
        <w:rPr>
          <w:rFonts w:cs="Times New Roman"/>
          <w:szCs w:val="28"/>
          <w:lang w:val="en-US"/>
        </w:rPr>
        <w:t xml:space="preserve"> Retrieved from </w:t>
      </w:r>
      <w:hyperlink r:id="rId25" w:tgtFrame="_new" w:history="1">
        <w:r w:rsidRPr="002C0B92">
          <w:rPr>
            <w:rStyle w:val="af"/>
            <w:rFonts w:cs="Times New Roman"/>
            <w:color w:val="auto"/>
            <w:szCs w:val="28"/>
            <w:lang w:val="en-US"/>
          </w:rPr>
          <w:t>www.nice.org.uk</w:t>
        </w:r>
      </w:hyperlink>
      <w:r w:rsidRPr="002C0B92">
        <w:rPr>
          <w:rFonts w:cs="Times New Roman"/>
          <w:szCs w:val="28"/>
          <w:lang w:val="en-US"/>
        </w:rPr>
        <w:t>.</w:t>
      </w:r>
    </w:p>
    <w:p w14:paraId="171C74EA" w14:textId="77777777" w:rsidR="00DE4047" w:rsidRPr="002C0B92" w:rsidRDefault="00DE4047" w:rsidP="00F262C9">
      <w:pPr>
        <w:pStyle w:val="a7"/>
        <w:numPr>
          <w:ilvl w:val="0"/>
          <w:numId w:val="92"/>
        </w:numPr>
        <w:rPr>
          <w:rFonts w:cs="Times New Roman"/>
          <w:szCs w:val="28"/>
          <w:lang w:val="en-US"/>
        </w:rPr>
      </w:pPr>
      <w:proofErr w:type="gramStart"/>
      <w:r w:rsidRPr="002C0B92">
        <w:rPr>
          <w:rFonts w:cs="Times New Roman"/>
          <w:szCs w:val="28"/>
          <w:lang w:val="en-US"/>
        </w:rPr>
        <w:t>WHO</w:t>
      </w:r>
      <w:proofErr w:type="gramEnd"/>
      <w:r w:rsidRPr="002C0B92">
        <w:rPr>
          <w:rFonts w:cs="Times New Roman"/>
          <w:szCs w:val="28"/>
          <w:lang w:val="en-US"/>
        </w:rPr>
        <w:t xml:space="preserve"> Guidelines. (2018). </w:t>
      </w:r>
      <w:r w:rsidRPr="002C0B92">
        <w:rPr>
          <w:rFonts w:cs="Times New Roman"/>
          <w:i/>
          <w:iCs/>
          <w:szCs w:val="28"/>
          <w:lang w:val="en-US"/>
        </w:rPr>
        <w:t>International classification of diseases related to the musculoskeletal system.</w:t>
      </w:r>
      <w:r w:rsidRPr="002C0B92">
        <w:rPr>
          <w:rFonts w:cs="Times New Roman"/>
          <w:szCs w:val="28"/>
          <w:lang w:val="en-US"/>
        </w:rPr>
        <w:t xml:space="preserve"> Geneva: World Health Organization.</w:t>
      </w:r>
    </w:p>
    <w:p w14:paraId="39BDF167" w14:textId="0093F872" w:rsidR="00DE4047" w:rsidRPr="002C0B92" w:rsidRDefault="00DE4047" w:rsidP="00F262C9">
      <w:pPr>
        <w:pStyle w:val="a7"/>
        <w:numPr>
          <w:ilvl w:val="0"/>
          <w:numId w:val="92"/>
        </w:numPr>
        <w:rPr>
          <w:rFonts w:cs="Times New Roman"/>
          <w:szCs w:val="28"/>
        </w:rPr>
      </w:pPr>
      <w:r w:rsidRPr="002C0B92">
        <w:rPr>
          <w:rFonts w:cs="Times New Roman"/>
          <w:szCs w:val="28"/>
          <w:lang w:val="en-US"/>
        </w:rPr>
        <w:lastRenderedPageBreak/>
        <w:t xml:space="preserve">Green, A., &amp; Cooper, T. (2016). </w:t>
      </w:r>
      <w:r w:rsidRPr="002C0B92">
        <w:rPr>
          <w:rFonts w:cs="Times New Roman"/>
          <w:i/>
          <w:iCs/>
          <w:szCs w:val="28"/>
          <w:lang w:val="en-US"/>
        </w:rPr>
        <w:t>Functional anatomy of the cervical spine: Implications for clinical practice.</w:t>
      </w:r>
      <w:r w:rsidRPr="002C0B92">
        <w:rPr>
          <w:rFonts w:cs="Times New Roman"/>
          <w:szCs w:val="28"/>
          <w:lang w:val="en-US"/>
        </w:rPr>
        <w:t xml:space="preserve"> </w:t>
      </w:r>
      <w:r w:rsidRPr="002C0B92">
        <w:rPr>
          <w:rFonts w:cs="Times New Roman"/>
          <w:szCs w:val="28"/>
        </w:rPr>
        <w:t>Journal of Biomechanics, 22(4), 200–212.</w:t>
      </w:r>
    </w:p>
    <w:p w14:paraId="46E2BF54" w14:textId="77777777" w:rsidR="00DE4047" w:rsidRPr="002C0B92" w:rsidRDefault="00DE4047" w:rsidP="00F262C9">
      <w:pPr>
        <w:pStyle w:val="a7"/>
        <w:numPr>
          <w:ilvl w:val="0"/>
          <w:numId w:val="92"/>
        </w:numPr>
        <w:rPr>
          <w:rFonts w:cs="Times New Roman"/>
          <w:szCs w:val="28"/>
          <w:lang w:val="en-US"/>
        </w:rPr>
      </w:pPr>
      <w:r w:rsidRPr="002C0B92">
        <w:rPr>
          <w:rFonts w:cs="Times New Roman"/>
          <w:szCs w:val="28"/>
          <w:lang w:val="en-US"/>
        </w:rPr>
        <w:t xml:space="preserve">American Chiropractic Association. (2021). </w:t>
      </w:r>
      <w:r w:rsidRPr="002C0B92">
        <w:rPr>
          <w:rFonts w:cs="Times New Roman"/>
          <w:i/>
          <w:iCs/>
          <w:szCs w:val="28"/>
          <w:lang w:val="en-US"/>
        </w:rPr>
        <w:t>Standards of care for atlas adjustment therapy.</w:t>
      </w:r>
      <w:r w:rsidRPr="002C0B92">
        <w:rPr>
          <w:rFonts w:cs="Times New Roman"/>
          <w:szCs w:val="28"/>
          <w:lang w:val="en-US"/>
        </w:rPr>
        <w:t xml:space="preserve"> Washington, DC: ACA.</w:t>
      </w:r>
    </w:p>
    <w:p w14:paraId="03D2DB3A"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Zhang, P., Liu, Y., &amp; Zhao, X. (2020). </w:t>
      </w:r>
      <w:r w:rsidRPr="002C0B92">
        <w:rPr>
          <w:rFonts w:cs="Times New Roman"/>
          <w:i/>
          <w:iCs/>
          <w:szCs w:val="28"/>
          <w:lang w:val="en-US"/>
        </w:rPr>
        <w:t>Assessment of postural symmetry and muscle tension after cervical spine correction.</w:t>
      </w:r>
      <w:r w:rsidRPr="002C0B92">
        <w:rPr>
          <w:rFonts w:cs="Times New Roman"/>
          <w:szCs w:val="28"/>
          <w:lang w:val="en-US"/>
        </w:rPr>
        <w:t xml:space="preserve"> </w:t>
      </w:r>
      <w:r w:rsidRPr="002C0B92">
        <w:rPr>
          <w:rFonts w:cs="Times New Roman"/>
          <w:szCs w:val="28"/>
        </w:rPr>
        <w:t>Asian Journal of Rehabilitation Medicine, 15(7), 304–312.</w:t>
      </w:r>
    </w:p>
    <w:p w14:paraId="4B30EE27"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Hayes, K., &amp; Clark, W. (2019). </w:t>
      </w:r>
      <w:r w:rsidRPr="002C0B92">
        <w:rPr>
          <w:rFonts w:cs="Times New Roman"/>
          <w:i/>
          <w:iCs/>
          <w:szCs w:val="28"/>
          <w:lang w:val="en-US"/>
        </w:rPr>
        <w:t>Role of atlas positioning in alleviating chronic pain.</w:t>
      </w:r>
      <w:r w:rsidRPr="002C0B92">
        <w:rPr>
          <w:rFonts w:cs="Times New Roman"/>
          <w:szCs w:val="28"/>
          <w:lang w:val="en-US"/>
        </w:rPr>
        <w:t xml:space="preserve"> </w:t>
      </w:r>
      <w:r w:rsidRPr="002C0B92">
        <w:rPr>
          <w:rFonts w:cs="Times New Roman"/>
          <w:szCs w:val="28"/>
        </w:rPr>
        <w:t>Journal of Pain Management, 10(3), 135–144.</w:t>
      </w:r>
    </w:p>
    <w:p w14:paraId="2F2D1CD8" w14:textId="77777777" w:rsidR="00DE4047" w:rsidRPr="002C0B92" w:rsidRDefault="00DE4047" w:rsidP="00F262C9">
      <w:pPr>
        <w:pStyle w:val="a7"/>
        <w:numPr>
          <w:ilvl w:val="0"/>
          <w:numId w:val="92"/>
        </w:numPr>
        <w:rPr>
          <w:rFonts w:cs="Times New Roman"/>
          <w:szCs w:val="28"/>
          <w:lang w:val="en-US"/>
        </w:rPr>
      </w:pPr>
      <w:r w:rsidRPr="002C0B92">
        <w:rPr>
          <w:rFonts w:cs="Times New Roman"/>
          <w:szCs w:val="28"/>
          <w:lang w:val="en-US"/>
        </w:rPr>
        <w:t xml:space="preserve">European Federation of Manual Therapists (EFMT). (2020). </w:t>
      </w:r>
      <w:r w:rsidRPr="002C0B92">
        <w:rPr>
          <w:rFonts w:cs="Times New Roman"/>
          <w:i/>
          <w:iCs/>
          <w:szCs w:val="28"/>
          <w:lang w:val="en-US"/>
        </w:rPr>
        <w:t>Protocols for cervical spine adjustment and rehabilitation.</w:t>
      </w:r>
      <w:r w:rsidRPr="002C0B92">
        <w:rPr>
          <w:rFonts w:cs="Times New Roman"/>
          <w:szCs w:val="28"/>
          <w:lang w:val="en-US"/>
        </w:rPr>
        <w:t xml:space="preserve"> Retrieved from </w:t>
      </w:r>
      <w:hyperlink r:id="rId26" w:tgtFrame="_new" w:history="1">
        <w:r w:rsidRPr="002C0B92">
          <w:rPr>
            <w:rStyle w:val="af"/>
            <w:rFonts w:cs="Times New Roman"/>
            <w:color w:val="auto"/>
            <w:szCs w:val="28"/>
            <w:lang w:val="en-US"/>
          </w:rPr>
          <w:t>www.efmt.eu</w:t>
        </w:r>
      </w:hyperlink>
      <w:r w:rsidRPr="002C0B92">
        <w:rPr>
          <w:rFonts w:cs="Times New Roman"/>
          <w:szCs w:val="28"/>
          <w:lang w:val="en-US"/>
        </w:rPr>
        <w:t>.</w:t>
      </w:r>
    </w:p>
    <w:p w14:paraId="70B859AA"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O'Sullivan, P., &amp; Mitchell, T. (2018). </w:t>
      </w:r>
      <w:r w:rsidRPr="002C0B92">
        <w:rPr>
          <w:rFonts w:cs="Times New Roman"/>
          <w:i/>
          <w:iCs/>
          <w:szCs w:val="28"/>
          <w:lang w:val="en-US"/>
        </w:rPr>
        <w:t>Evidence-based approaches to cervical spine therapy.</w:t>
      </w:r>
      <w:r w:rsidRPr="002C0B92">
        <w:rPr>
          <w:rFonts w:cs="Times New Roman"/>
          <w:szCs w:val="28"/>
          <w:lang w:val="en-US"/>
        </w:rPr>
        <w:t xml:space="preserve"> </w:t>
      </w:r>
      <w:r w:rsidRPr="002C0B92">
        <w:rPr>
          <w:rFonts w:cs="Times New Roman"/>
          <w:szCs w:val="28"/>
        </w:rPr>
        <w:t>London: Elsevier Health Sciences.</w:t>
      </w:r>
    </w:p>
    <w:p w14:paraId="6B54CEBC" w14:textId="77777777" w:rsidR="00DE4047" w:rsidRPr="002C0B92" w:rsidRDefault="00DE4047" w:rsidP="00F262C9">
      <w:pPr>
        <w:pStyle w:val="a7"/>
        <w:numPr>
          <w:ilvl w:val="0"/>
          <w:numId w:val="92"/>
        </w:numPr>
        <w:rPr>
          <w:rFonts w:cs="Times New Roman"/>
          <w:szCs w:val="28"/>
          <w:lang w:val="en-US"/>
        </w:rPr>
      </w:pPr>
      <w:r w:rsidRPr="002C0B92">
        <w:rPr>
          <w:rFonts w:cs="Times New Roman"/>
          <w:szCs w:val="28"/>
          <w:lang w:val="en-US"/>
        </w:rPr>
        <w:t xml:space="preserve">National Spine Foundation. (2021). </w:t>
      </w:r>
      <w:r w:rsidRPr="002C0B92">
        <w:rPr>
          <w:rFonts w:cs="Times New Roman"/>
          <w:i/>
          <w:iCs/>
          <w:szCs w:val="28"/>
          <w:lang w:val="en-US"/>
        </w:rPr>
        <w:t>Atlas correction: Advances in technology and technique.</w:t>
      </w:r>
      <w:r w:rsidRPr="002C0B92">
        <w:rPr>
          <w:rFonts w:cs="Times New Roman"/>
          <w:szCs w:val="28"/>
          <w:lang w:val="en-US"/>
        </w:rPr>
        <w:t xml:space="preserve"> Spine Science Review, 19(4), 212–223.</w:t>
      </w:r>
    </w:p>
    <w:p w14:paraId="2F8BE56E"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Dean, R., &amp; Flynn, T. (2020). </w:t>
      </w:r>
      <w:r w:rsidRPr="002C0B92">
        <w:rPr>
          <w:rFonts w:cs="Times New Roman"/>
          <w:i/>
          <w:iCs/>
          <w:szCs w:val="28"/>
          <w:lang w:val="en-US"/>
        </w:rPr>
        <w:t>Cervical spine manipulation and its effects on central nervous system function.</w:t>
      </w:r>
      <w:r w:rsidRPr="002C0B92">
        <w:rPr>
          <w:rFonts w:cs="Times New Roman"/>
          <w:szCs w:val="28"/>
          <w:lang w:val="en-US"/>
        </w:rPr>
        <w:t xml:space="preserve"> </w:t>
      </w:r>
      <w:r w:rsidRPr="002C0B92">
        <w:rPr>
          <w:rFonts w:cs="Times New Roman"/>
          <w:szCs w:val="28"/>
        </w:rPr>
        <w:t>Journal of Manual and Manipulative Therapy, 28(2), 120–130.</w:t>
      </w:r>
    </w:p>
    <w:p w14:paraId="24ED6C6D"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Baker, F., &amp; Walters, S. (2017). </w:t>
      </w:r>
      <w:r w:rsidRPr="002C0B92">
        <w:rPr>
          <w:rFonts w:cs="Times New Roman"/>
          <w:i/>
          <w:iCs/>
          <w:szCs w:val="28"/>
          <w:lang w:val="en-US"/>
        </w:rPr>
        <w:t>Clinical outcomes after atlas adjustment in patients with postural asymmetry.</w:t>
      </w:r>
      <w:r w:rsidRPr="002C0B92">
        <w:rPr>
          <w:rFonts w:cs="Times New Roman"/>
          <w:szCs w:val="28"/>
          <w:lang w:val="en-US"/>
        </w:rPr>
        <w:t xml:space="preserve"> </w:t>
      </w:r>
      <w:r w:rsidRPr="002C0B92">
        <w:rPr>
          <w:rFonts w:cs="Times New Roman"/>
          <w:szCs w:val="28"/>
        </w:rPr>
        <w:t>Clinical Biomechanics, 22(1), 85–92.</w:t>
      </w:r>
    </w:p>
    <w:p w14:paraId="436565AB"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Takahashi, N., &amp; Matsumoto, T. (2019). </w:t>
      </w:r>
      <w:r w:rsidRPr="002C0B92">
        <w:rPr>
          <w:rFonts w:cs="Times New Roman"/>
          <w:i/>
          <w:iCs/>
          <w:szCs w:val="28"/>
          <w:lang w:val="en-US"/>
        </w:rPr>
        <w:t>Ultrasound evaluation of vertebral artery flow before and after cervical spine adjustments.</w:t>
      </w:r>
      <w:r w:rsidRPr="002C0B92">
        <w:rPr>
          <w:rFonts w:cs="Times New Roman"/>
          <w:szCs w:val="28"/>
          <w:lang w:val="en-US"/>
        </w:rPr>
        <w:t xml:space="preserve"> </w:t>
      </w:r>
      <w:r w:rsidRPr="002C0B92">
        <w:rPr>
          <w:rFonts w:cs="Times New Roman"/>
          <w:szCs w:val="28"/>
        </w:rPr>
        <w:t>Asian Journal of Vascular Imaging, 11(5), 350–360.</w:t>
      </w:r>
    </w:p>
    <w:p w14:paraId="23FA2352"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lastRenderedPageBreak/>
        <w:t xml:space="preserve">Cheng, Y., &amp; Li, M. (2021). </w:t>
      </w:r>
      <w:r w:rsidRPr="002C0B92">
        <w:rPr>
          <w:rFonts w:cs="Times New Roman"/>
          <w:i/>
          <w:iCs/>
          <w:szCs w:val="28"/>
          <w:lang w:val="en-US"/>
        </w:rPr>
        <w:t>Impact of cervical spine disorders on vertebrobasilar insufficiency: A systematic review.</w:t>
      </w:r>
      <w:r w:rsidRPr="002C0B92">
        <w:rPr>
          <w:rFonts w:cs="Times New Roman"/>
          <w:szCs w:val="28"/>
          <w:lang w:val="en-US"/>
        </w:rPr>
        <w:t xml:space="preserve"> </w:t>
      </w:r>
      <w:r w:rsidRPr="002C0B92">
        <w:rPr>
          <w:rFonts w:cs="Times New Roman"/>
          <w:szCs w:val="28"/>
        </w:rPr>
        <w:t>Journal of Spinal Health, 10(8), 101–115.</w:t>
      </w:r>
    </w:p>
    <w:p w14:paraId="4E29BE3B"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Garfin, S., &amp; Eismont, F. (2019). </w:t>
      </w:r>
      <w:r w:rsidRPr="002C0B92">
        <w:rPr>
          <w:rFonts w:cs="Times New Roman"/>
          <w:i/>
          <w:iCs/>
          <w:szCs w:val="28"/>
          <w:lang w:val="en-US"/>
        </w:rPr>
        <w:t>Cervical Spine Surgery and Rehabilitation: A Comprehensive Guide.</w:t>
      </w:r>
      <w:r w:rsidRPr="002C0B92">
        <w:rPr>
          <w:rFonts w:cs="Times New Roman"/>
          <w:szCs w:val="28"/>
          <w:lang w:val="en-US"/>
        </w:rPr>
        <w:t xml:space="preserve"> </w:t>
      </w:r>
      <w:r w:rsidRPr="002C0B92">
        <w:rPr>
          <w:rFonts w:cs="Times New Roman"/>
          <w:szCs w:val="28"/>
        </w:rPr>
        <w:t>Philadelphia: Saunders Elsevier.</w:t>
      </w:r>
    </w:p>
    <w:p w14:paraId="3273B52D"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Trew, M., &amp; Everett, T. (2018). </w:t>
      </w:r>
      <w:r w:rsidRPr="002C0B92">
        <w:rPr>
          <w:rFonts w:cs="Times New Roman"/>
          <w:i/>
          <w:iCs/>
          <w:szCs w:val="28"/>
          <w:lang w:val="en-US"/>
        </w:rPr>
        <w:t>Human Movement: An Integrated Approach to Anatomy and Biomechanics.</w:t>
      </w:r>
      <w:r w:rsidRPr="002C0B92">
        <w:rPr>
          <w:rFonts w:cs="Times New Roman"/>
          <w:szCs w:val="28"/>
          <w:lang w:val="en-US"/>
        </w:rPr>
        <w:t xml:space="preserve"> </w:t>
      </w:r>
      <w:r w:rsidRPr="002C0B92">
        <w:rPr>
          <w:rFonts w:cs="Times New Roman"/>
          <w:szCs w:val="28"/>
        </w:rPr>
        <w:t>Edinburgh: Churchill Livingstone.</w:t>
      </w:r>
    </w:p>
    <w:p w14:paraId="1BFA4DBA"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Korr, I. (2017). </w:t>
      </w:r>
      <w:r w:rsidRPr="002C0B92">
        <w:rPr>
          <w:rFonts w:cs="Times New Roman"/>
          <w:i/>
          <w:iCs/>
          <w:szCs w:val="28"/>
          <w:lang w:val="en-US"/>
        </w:rPr>
        <w:t>The Osteopathic Approach to the Cervical Spine.</w:t>
      </w:r>
      <w:r w:rsidRPr="002C0B92">
        <w:rPr>
          <w:rFonts w:cs="Times New Roman"/>
          <w:szCs w:val="28"/>
          <w:lang w:val="en-US"/>
        </w:rPr>
        <w:t xml:space="preserve"> </w:t>
      </w:r>
      <w:r w:rsidRPr="002C0B92">
        <w:rPr>
          <w:rFonts w:cs="Times New Roman"/>
          <w:szCs w:val="28"/>
        </w:rPr>
        <w:t>Journal of Osteopathic Medicine, 35(4), 290–300.</w:t>
      </w:r>
    </w:p>
    <w:p w14:paraId="6C848BE5" w14:textId="77777777" w:rsidR="00DE4047" w:rsidRPr="002C0B92" w:rsidRDefault="00DE4047" w:rsidP="00F262C9">
      <w:pPr>
        <w:pStyle w:val="a7"/>
        <w:numPr>
          <w:ilvl w:val="0"/>
          <w:numId w:val="92"/>
        </w:numPr>
        <w:rPr>
          <w:rFonts w:cs="Times New Roman"/>
          <w:szCs w:val="28"/>
          <w:lang w:val="en-US"/>
        </w:rPr>
      </w:pPr>
      <w:r w:rsidRPr="002C0B92">
        <w:rPr>
          <w:rFonts w:cs="Times New Roman"/>
          <w:szCs w:val="28"/>
          <w:lang w:val="en-US"/>
        </w:rPr>
        <w:t xml:space="preserve">Kapanji, I. A. (2019). </w:t>
      </w:r>
      <w:r w:rsidRPr="002C0B92">
        <w:rPr>
          <w:rFonts w:cs="Times New Roman"/>
          <w:i/>
          <w:iCs/>
          <w:szCs w:val="28"/>
          <w:lang w:val="en-US"/>
        </w:rPr>
        <w:t>Functional Anatomy of Joints.</w:t>
      </w:r>
      <w:r w:rsidRPr="002C0B92">
        <w:rPr>
          <w:rFonts w:cs="Times New Roman"/>
          <w:szCs w:val="28"/>
          <w:lang w:val="en-US"/>
        </w:rPr>
        <w:t xml:space="preserve"> Volume 3: The Spine. Edinburgh: Churchill Livingstone.</w:t>
      </w:r>
    </w:p>
    <w:p w14:paraId="33F7BA4A"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Rohen, J. W., &amp; Yokochi, C. (2020). </w:t>
      </w:r>
      <w:r w:rsidRPr="002C0B92">
        <w:rPr>
          <w:rFonts w:cs="Times New Roman"/>
          <w:i/>
          <w:iCs/>
          <w:szCs w:val="28"/>
          <w:lang w:val="en-US"/>
        </w:rPr>
        <w:t>Atlas of Anatomy: Functional Perspective.</w:t>
      </w:r>
      <w:r w:rsidRPr="002C0B92">
        <w:rPr>
          <w:rFonts w:cs="Times New Roman"/>
          <w:szCs w:val="28"/>
          <w:lang w:val="en-US"/>
        </w:rPr>
        <w:t xml:space="preserve"> </w:t>
      </w:r>
      <w:r w:rsidRPr="002C0B92">
        <w:rPr>
          <w:rFonts w:cs="Times New Roman"/>
          <w:szCs w:val="28"/>
        </w:rPr>
        <w:t>Stuttgart: Thieme Medical Publishers.</w:t>
      </w:r>
    </w:p>
    <w:p w14:paraId="41B28A84"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Clarke, E., &amp; Kessler, M. (2021). </w:t>
      </w:r>
      <w:r w:rsidRPr="002C0B92">
        <w:rPr>
          <w:rFonts w:cs="Times New Roman"/>
          <w:i/>
          <w:iCs/>
          <w:szCs w:val="28"/>
          <w:lang w:val="en-US"/>
        </w:rPr>
        <w:t>Evaluation of neck pain and postural dysfunctions in patients with vertebrobasilar insufficiency.</w:t>
      </w:r>
      <w:r w:rsidRPr="002C0B92">
        <w:rPr>
          <w:rFonts w:cs="Times New Roman"/>
          <w:szCs w:val="28"/>
          <w:lang w:val="en-US"/>
        </w:rPr>
        <w:t xml:space="preserve"> </w:t>
      </w:r>
      <w:r w:rsidRPr="002C0B92">
        <w:rPr>
          <w:rFonts w:cs="Times New Roman"/>
          <w:szCs w:val="28"/>
        </w:rPr>
        <w:t>Journal of Neurological Rehabilitation, 30(6), 450–460.</w:t>
      </w:r>
    </w:p>
    <w:p w14:paraId="7978B76D"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Pettman, E. (2019). </w:t>
      </w:r>
      <w:r w:rsidRPr="002C0B92">
        <w:rPr>
          <w:rFonts w:cs="Times New Roman"/>
          <w:i/>
          <w:iCs/>
          <w:szCs w:val="28"/>
          <w:lang w:val="en-US"/>
        </w:rPr>
        <w:t>Biomechanics of the Cervical Spine: A Clinical Perspective.</w:t>
      </w:r>
      <w:r w:rsidRPr="002C0B92">
        <w:rPr>
          <w:rFonts w:cs="Times New Roman"/>
          <w:szCs w:val="28"/>
          <w:lang w:val="en-US"/>
        </w:rPr>
        <w:t xml:space="preserve"> </w:t>
      </w:r>
      <w:r w:rsidRPr="002C0B92">
        <w:rPr>
          <w:rFonts w:cs="Times New Roman"/>
          <w:szCs w:val="28"/>
        </w:rPr>
        <w:t>Manual Therapy Science, 15(3), 210–230.</w:t>
      </w:r>
    </w:p>
    <w:p w14:paraId="2721C9C2"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Gillman, R., &amp; Day, M. (2020). </w:t>
      </w:r>
      <w:r w:rsidRPr="002C0B92">
        <w:rPr>
          <w:rFonts w:cs="Times New Roman"/>
          <w:i/>
          <w:iCs/>
          <w:szCs w:val="28"/>
          <w:lang w:val="en-US"/>
        </w:rPr>
        <w:t>Vertebrobasilar blood flow and posture: New perspectives in manual therapy.</w:t>
      </w:r>
      <w:r w:rsidRPr="002C0B92">
        <w:rPr>
          <w:rFonts w:cs="Times New Roman"/>
          <w:szCs w:val="28"/>
          <w:lang w:val="en-US"/>
        </w:rPr>
        <w:t xml:space="preserve"> </w:t>
      </w:r>
      <w:r w:rsidRPr="002C0B92">
        <w:rPr>
          <w:rFonts w:cs="Times New Roman"/>
          <w:szCs w:val="28"/>
        </w:rPr>
        <w:t>International Journal of Spinal Research, 13(9), 390–405.</w:t>
      </w:r>
    </w:p>
    <w:p w14:paraId="5645E660" w14:textId="77777777" w:rsidR="00DE4047" w:rsidRPr="002C0B92" w:rsidRDefault="00DE4047" w:rsidP="00F262C9">
      <w:pPr>
        <w:pStyle w:val="a7"/>
        <w:numPr>
          <w:ilvl w:val="0"/>
          <w:numId w:val="92"/>
        </w:numPr>
        <w:rPr>
          <w:rFonts w:cs="Times New Roman"/>
          <w:szCs w:val="28"/>
        </w:rPr>
      </w:pPr>
      <w:r w:rsidRPr="002C0B92">
        <w:rPr>
          <w:rFonts w:cs="Times New Roman"/>
          <w:szCs w:val="28"/>
          <w:lang w:val="en-US"/>
        </w:rPr>
        <w:t xml:space="preserve">Yamaguchi, H., &amp; Suzuki, K. (2018). </w:t>
      </w:r>
      <w:r w:rsidRPr="002C0B92">
        <w:rPr>
          <w:rFonts w:cs="Times New Roman"/>
          <w:i/>
          <w:iCs/>
          <w:szCs w:val="28"/>
          <w:lang w:val="en-US"/>
        </w:rPr>
        <w:t>Analysis of postural control and cervical spine alignment after manual therapy.</w:t>
      </w:r>
      <w:r w:rsidRPr="002C0B92">
        <w:rPr>
          <w:rFonts w:cs="Times New Roman"/>
          <w:szCs w:val="28"/>
          <w:lang w:val="en-US"/>
        </w:rPr>
        <w:t xml:space="preserve"> </w:t>
      </w:r>
      <w:r w:rsidRPr="002C0B92">
        <w:rPr>
          <w:rFonts w:cs="Times New Roman"/>
          <w:szCs w:val="28"/>
        </w:rPr>
        <w:t>Journal of Physical Therapy Research, 18(5), 290–305.</w:t>
      </w:r>
    </w:p>
    <w:p w14:paraId="52A3D4FA" w14:textId="77777777" w:rsidR="00DE4047" w:rsidRPr="002C0B92" w:rsidRDefault="00DE4047" w:rsidP="00F262C9">
      <w:pPr>
        <w:pStyle w:val="a7"/>
        <w:numPr>
          <w:ilvl w:val="0"/>
          <w:numId w:val="92"/>
        </w:numPr>
        <w:rPr>
          <w:rFonts w:cs="Times New Roman"/>
          <w:szCs w:val="28"/>
          <w:lang w:val="en-US"/>
        </w:rPr>
      </w:pPr>
      <w:r w:rsidRPr="002C0B92">
        <w:rPr>
          <w:rFonts w:cs="Times New Roman"/>
          <w:szCs w:val="28"/>
          <w:lang w:val="en-US"/>
        </w:rPr>
        <w:t xml:space="preserve">National Rehabilitation Association. (2020). </w:t>
      </w:r>
      <w:r w:rsidRPr="002C0B92">
        <w:rPr>
          <w:rFonts w:cs="Times New Roman"/>
          <w:i/>
          <w:iCs/>
          <w:szCs w:val="28"/>
          <w:lang w:val="en-US"/>
        </w:rPr>
        <w:t>Standards for postural correction and spine care.</w:t>
      </w:r>
      <w:r w:rsidRPr="002C0B92">
        <w:rPr>
          <w:rFonts w:cs="Times New Roman"/>
          <w:szCs w:val="28"/>
          <w:lang w:val="en-US"/>
        </w:rPr>
        <w:t xml:space="preserve"> Retrieved from </w:t>
      </w:r>
      <w:hyperlink r:id="rId27" w:tgtFrame="_new" w:history="1">
        <w:r w:rsidRPr="002C0B92">
          <w:rPr>
            <w:rStyle w:val="af"/>
            <w:rFonts w:cs="Times New Roman"/>
            <w:color w:val="auto"/>
            <w:szCs w:val="28"/>
            <w:lang w:val="en-US"/>
          </w:rPr>
          <w:t>www.nra.org</w:t>
        </w:r>
      </w:hyperlink>
      <w:r w:rsidRPr="002C0B92">
        <w:rPr>
          <w:rFonts w:cs="Times New Roman"/>
          <w:szCs w:val="28"/>
          <w:lang w:val="en-US"/>
        </w:rPr>
        <w:t>.</w:t>
      </w:r>
    </w:p>
    <w:p w14:paraId="722E6E6F" w14:textId="77777777" w:rsidR="00DE4047" w:rsidRDefault="00DE4047" w:rsidP="00F262C9">
      <w:pPr>
        <w:pStyle w:val="a7"/>
        <w:numPr>
          <w:ilvl w:val="0"/>
          <w:numId w:val="92"/>
        </w:numPr>
        <w:rPr>
          <w:rFonts w:cs="Times New Roman"/>
          <w:szCs w:val="28"/>
        </w:rPr>
      </w:pPr>
      <w:r w:rsidRPr="002C0B92">
        <w:rPr>
          <w:rFonts w:cs="Times New Roman"/>
          <w:szCs w:val="28"/>
          <w:lang w:val="en-US"/>
        </w:rPr>
        <w:lastRenderedPageBreak/>
        <w:t xml:space="preserve">Fisher, D., &amp; Mahoney, M. (2019). </w:t>
      </w:r>
      <w:r w:rsidRPr="002C0B92">
        <w:rPr>
          <w:rFonts w:cs="Times New Roman"/>
          <w:i/>
          <w:iCs/>
          <w:szCs w:val="28"/>
          <w:lang w:val="en-US"/>
        </w:rPr>
        <w:t>Advanced Techniques in Atlas Therapy.</w:t>
      </w:r>
      <w:r w:rsidRPr="002C0B92">
        <w:rPr>
          <w:rFonts w:cs="Times New Roman"/>
          <w:szCs w:val="28"/>
          <w:lang w:val="en-US"/>
        </w:rPr>
        <w:t xml:space="preserve"> </w:t>
      </w:r>
      <w:r w:rsidRPr="002C0B92">
        <w:rPr>
          <w:rFonts w:cs="Times New Roman"/>
          <w:szCs w:val="28"/>
        </w:rPr>
        <w:t>Journal of Chiropractic Medicine, 12(8), 455–470.</w:t>
      </w:r>
    </w:p>
    <w:p w14:paraId="7049B1C9" w14:textId="77777777" w:rsidR="0092165D" w:rsidRPr="0092165D" w:rsidRDefault="0092165D" w:rsidP="00F262C9">
      <w:pPr>
        <w:pStyle w:val="a7"/>
        <w:numPr>
          <w:ilvl w:val="0"/>
          <w:numId w:val="92"/>
        </w:numPr>
        <w:rPr>
          <w:rFonts w:cs="Times New Roman"/>
          <w:szCs w:val="28"/>
        </w:rPr>
      </w:pPr>
      <w:r w:rsidRPr="0092165D">
        <w:rPr>
          <w:rFonts w:cs="Times New Roman"/>
          <w:szCs w:val="28"/>
          <w:lang w:val="en-US"/>
        </w:rPr>
        <w:t xml:space="preserve">Johnson, P., &amp; Stevens, D. (2019). Manual therapy for vertebrobasilar insufficiency: Mechanisms and outcomes. </w:t>
      </w:r>
      <w:r w:rsidRPr="0092165D">
        <w:rPr>
          <w:rFonts w:cs="Times New Roman"/>
          <w:szCs w:val="28"/>
        </w:rPr>
        <w:t>Journal of Clinical Rehabilitation, 14(6), 278–285.</w:t>
      </w:r>
    </w:p>
    <w:p w14:paraId="306BA8BC" w14:textId="2BC59D3D" w:rsidR="00147F79" w:rsidRPr="00147F79" w:rsidRDefault="00147F79" w:rsidP="00F262C9">
      <w:pPr>
        <w:pStyle w:val="a7"/>
        <w:numPr>
          <w:ilvl w:val="0"/>
          <w:numId w:val="92"/>
        </w:numPr>
        <w:rPr>
          <w:rFonts w:cs="Times New Roman"/>
          <w:szCs w:val="28"/>
        </w:rPr>
      </w:pPr>
      <w:r w:rsidRPr="00147F79">
        <w:rPr>
          <w:rFonts w:cs="Times New Roman"/>
          <w:szCs w:val="28"/>
        </w:rPr>
        <w:t>Качмар С.Д., Бакуновський О.М., Бабак С.В.</w:t>
      </w:r>
      <w:r w:rsidRPr="00147F79">
        <w:rPr>
          <w:rFonts w:cs="Times New Roman"/>
          <w:szCs w:val="28"/>
        </w:rPr>
        <w:tab/>
        <w:t xml:space="preserve">Значення шиї </w:t>
      </w:r>
      <w:proofErr w:type="gramStart"/>
      <w:r w:rsidRPr="00147F79">
        <w:rPr>
          <w:rFonts w:cs="Times New Roman"/>
          <w:szCs w:val="28"/>
        </w:rPr>
        <w:t>для стану</w:t>
      </w:r>
      <w:proofErr w:type="gramEnd"/>
      <w:r w:rsidRPr="00147F79">
        <w:rPr>
          <w:rFonts w:cs="Times New Roman"/>
          <w:szCs w:val="28"/>
        </w:rPr>
        <w:t xml:space="preserve"> організму. Фізична культура дітей, підлітків, молоді та дорослого населення в сучасному </w:t>
      </w:r>
      <w:proofErr w:type="gramStart"/>
      <w:r w:rsidRPr="00147F79">
        <w:rPr>
          <w:rFonts w:cs="Times New Roman"/>
          <w:szCs w:val="28"/>
        </w:rPr>
        <w:t>світі :</w:t>
      </w:r>
      <w:proofErr w:type="gramEnd"/>
      <w:r w:rsidRPr="00147F79">
        <w:rPr>
          <w:rFonts w:cs="Times New Roman"/>
          <w:szCs w:val="28"/>
        </w:rPr>
        <w:t xml:space="preserve"> матеріали V Міжнародної науково-практичної Інтернет-конференції, (15 березня 2024 р.) : збірник наукових праць. – </w:t>
      </w:r>
      <w:proofErr w:type="gramStart"/>
      <w:r w:rsidRPr="00147F79">
        <w:rPr>
          <w:rFonts w:cs="Times New Roman"/>
          <w:szCs w:val="28"/>
        </w:rPr>
        <w:t>Умань :</w:t>
      </w:r>
      <w:proofErr w:type="gramEnd"/>
      <w:r w:rsidRPr="00147F79">
        <w:rPr>
          <w:rFonts w:cs="Times New Roman"/>
          <w:szCs w:val="28"/>
        </w:rPr>
        <w:t xml:space="preserve"> ВПЦ  «Візаві», 2024;</w:t>
      </w:r>
      <w:r>
        <w:rPr>
          <w:rFonts w:cs="Times New Roman"/>
          <w:szCs w:val="28"/>
        </w:rPr>
        <w:t xml:space="preserve"> 110-112.</w:t>
      </w:r>
    </w:p>
    <w:p w14:paraId="2D43B2DE" w14:textId="43A28E35" w:rsidR="00BE3C2A" w:rsidRPr="00BE3C2A" w:rsidRDefault="00470E0D" w:rsidP="00F262C9">
      <w:pPr>
        <w:pStyle w:val="a7"/>
        <w:numPr>
          <w:ilvl w:val="0"/>
          <w:numId w:val="92"/>
        </w:numPr>
        <w:rPr>
          <w:rFonts w:cs="Times New Roman"/>
          <w:szCs w:val="28"/>
          <w:lang w:val="en-US"/>
        </w:rPr>
      </w:pPr>
      <w:r w:rsidRPr="00BE3C2A">
        <w:rPr>
          <w:rFonts w:cs="Times New Roman"/>
          <w:szCs w:val="28"/>
          <w:lang w:val="en-US"/>
        </w:rPr>
        <w:t xml:space="preserve">Bakunovskyi </w:t>
      </w:r>
      <w:r w:rsidRPr="00BE3C2A">
        <w:rPr>
          <w:rFonts w:cs="Times New Roman"/>
          <w:szCs w:val="28"/>
        </w:rPr>
        <w:t>О</w:t>
      </w:r>
      <w:r w:rsidRPr="00BE3C2A">
        <w:rPr>
          <w:rFonts w:cs="Times New Roman"/>
          <w:szCs w:val="28"/>
          <w:lang w:val="en-US"/>
        </w:rPr>
        <w:t xml:space="preserve">. </w:t>
      </w:r>
      <w:proofErr w:type="gramStart"/>
      <w:r w:rsidRPr="00BE3C2A">
        <w:rPr>
          <w:rFonts w:cs="Times New Roman"/>
          <w:szCs w:val="28"/>
        </w:rPr>
        <w:t>М</w:t>
      </w:r>
      <w:r w:rsidRPr="00BE3C2A">
        <w:rPr>
          <w:rFonts w:cs="Times New Roman"/>
          <w:szCs w:val="28"/>
          <w:lang w:val="en-US"/>
        </w:rPr>
        <w:t>.,</w:t>
      </w:r>
      <w:proofErr w:type="gramEnd"/>
      <w:r w:rsidRPr="00BE3C2A">
        <w:rPr>
          <w:rFonts w:cs="Times New Roman"/>
          <w:szCs w:val="28"/>
          <w:lang w:val="en-US"/>
        </w:rPr>
        <w:t xml:space="preserve"> Babak S. V., Poltoratska </w:t>
      </w:r>
      <w:r w:rsidRPr="00BE3C2A">
        <w:rPr>
          <w:rFonts w:cs="Times New Roman"/>
          <w:szCs w:val="28"/>
        </w:rPr>
        <w:t>І</w:t>
      </w:r>
      <w:r w:rsidRPr="00BE3C2A">
        <w:rPr>
          <w:rFonts w:cs="Times New Roman"/>
          <w:szCs w:val="28"/>
          <w:lang w:val="en-US"/>
        </w:rPr>
        <w:t>. Y. Methods of simultaneous study of central and peripheral Hemodynamics during dosed physical exertion in laboratory conditions:organization and setting./</w:t>
      </w:r>
      <w:r w:rsidR="00BE3C2A" w:rsidRPr="00BE3C2A">
        <w:rPr>
          <w:lang w:val="en-US"/>
        </w:rPr>
        <w:t xml:space="preserve"> </w:t>
      </w:r>
      <w:r w:rsidR="00BE3C2A" w:rsidRPr="00BE3C2A">
        <w:rPr>
          <w:rFonts w:cs="Times New Roman"/>
          <w:szCs w:val="28"/>
          <w:lang w:val="en-US"/>
        </w:rPr>
        <w:t>/ Bulletin of problems in biology and medicine</w:t>
      </w:r>
      <w:r w:rsidR="00BE3C2A">
        <w:rPr>
          <w:rFonts w:cs="Times New Roman"/>
          <w:szCs w:val="28"/>
          <w:lang w:val="en-US"/>
        </w:rPr>
        <w:t xml:space="preserve">. </w:t>
      </w:r>
      <w:r w:rsidR="00BE3C2A" w:rsidRPr="00BE3C2A">
        <w:rPr>
          <w:rFonts w:cs="Times New Roman"/>
          <w:szCs w:val="28"/>
          <w:lang w:val="en-US"/>
        </w:rPr>
        <w:t xml:space="preserve"> </w:t>
      </w:r>
      <w:proofErr w:type="gramStart"/>
      <w:r w:rsidR="00BE3C2A" w:rsidRPr="00BE3C2A">
        <w:rPr>
          <w:rFonts w:cs="Times New Roman"/>
          <w:szCs w:val="28"/>
          <w:lang w:val="en-US"/>
        </w:rPr>
        <w:t>2024</w:t>
      </w:r>
      <w:proofErr w:type="gramEnd"/>
      <w:r w:rsidR="00BE3C2A">
        <w:rPr>
          <w:rFonts w:cs="Times New Roman"/>
          <w:szCs w:val="28"/>
          <w:lang w:val="en-US"/>
        </w:rPr>
        <w:t>;</w:t>
      </w:r>
      <w:r w:rsidR="00BE3C2A" w:rsidRPr="00BE3C2A">
        <w:rPr>
          <w:rFonts w:cs="Times New Roman"/>
          <w:szCs w:val="28"/>
          <w:lang w:val="en-US"/>
        </w:rPr>
        <w:t xml:space="preserve"> 1</w:t>
      </w:r>
      <w:r w:rsidR="00BE3C2A">
        <w:rPr>
          <w:rFonts w:cs="Times New Roman"/>
          <w:szCs w:val="28"/>
          <w:lang w:val="en-US"/>
        </w:rPr>
        <w:t>(172);</w:t>
      </w:r>
      <w:r w:rsidR="0047619B">
        <w:rPr>
          <w:rFonts w:cs="Times New Roman"/>
          <w:szCs w:val="28"/>
          <w:lang w:val="en-US"/>
        </w:rPr>
        <w:t xml:space="preserve"> </w:t>
      </w:r>
      <w:r w:rsidR="00BE3C2A">
        <w:rPr>
          <w:rFonts w:cs="Times New Roman"/>
          <w:szCs w:val="28"/>
          <w:lang w:val="en-US"/>
        </w:rPr>
        <w:t xml:space="preserve">324 – 329. </w:t>
      </w:r>
    </w:p>
    <w:p w14:paraId="35BCE609" w14:textId="71CE9800" w:rsidR="0092165D" w:rsidRPr="00470E0D" w:rsidRDefault="0092165D" w:rsidP="0047619B">
      <w:pPr>
        <w:pStyle w:val="a7"/>
        <w:ind w:left="792"/>
        <w:rPr>
          <w:rFonts w:cs="Times New Roman"/>
          <w:szCs w:val="28"/>
          <w:lang w:val="en-US"/>
        </w:rPr>
      </w:pPr>
    </w:p>
    <w:p w14:paraId="053C43F1" w14:textId="77777777" w:rsidR="00DE4047" w:rsidRPr="00470E0D" w:rsidRDefault="00DE4047" w:rsidP="001D7B75">
      <w:pPr>
        <w:rPr>
          <w:rFonts w:cs="Times New Roman"/>
          <w:szCs w:val="28"/>
          <w:lang w:val="en-US"/>
        </w:rPr>
      </w:pPr>
    </w:p>
    <w:sectPr w:rsidR="00DE4047" w:rsidRPr="00470E0D" w:rsidSect="00566E6E">
      <w:footerReference w:type="default" r:id="rId28"/>
      <w:pgSz w:w="11906" w:h="16838"/>
      <w:pgMar w:top="1440" w:right="1440" w:bottom="1440" w:left="1440"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60C870" w14:textId="77777777" w:rsidR="003843A1" w:rsidRDefault="003843A1" w:rsidP="00566E6E">
      <w:pPr>
        <w:spacing w:before="0" w:after="0" w:line="240" w:lineRule="auto"/>
      </w:pPr>
      <w:r>
        <w:separator/>
      </w:r>
    </w:p>
  </w:endnote>
  <w:endnote w:type="continuationSeparator" w:id="0">
    <w:p w14:paraId="7FD9BB30" w14:textId="77777777" w:rsidR="003843A1" w:rsidRDefault="003843A1" w:rsidP="00566E6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0684718"/>
      <w:docPartObj>
        <w:docPartGallery w:val="Page Numbers (Bottom of Page)"/>
        <w:docPartUnique/>
      </w:docPartObj>
    </w:sdtPr>
    <w:sdtEndPr>
      <w:rPr>
        <w:noProof/>
      </w:rPr>
    </w:sdtEndPr>
    <w:sdtContent>
      <w:p w14:paraId="5084F928" w14:textId="6B67C2D7" w:rsidR="00566E6E" w:rsidRDefault="00566E6E">
        <w:pPr>
          <w:pStyle w:val="af3"/>
          <w:jc w:val="center"/>
        </w:pPr>
        <w:r>
          <w:fldChar w:fldCharType="begin"/>
        </w:r>
        <w:r>
          <w:instrText xml:space="preserve"> PAGE   \* MERGEFORMAT </w:instrText>
        </w:r>
        <w:r>
          <w:fldChar w:fldCharType="separate"/>
        </w:r>
        <w:r w:rsidR="004B1548">
          <w:rPr>
            <w:noProof/>
          </w:rPr>
          <w:t>2</w:t>
        </w:r>
        <w:r>
          <w:rPr>
            <w:noProof/>
          </w:rPr>
          <w:fldChar w:fldCharType="end"/>
        </w:r>
      </w:p>
    </w:sdtContent>
  </w:sdt>
  <w:p w14:paraId="7ED95361" w14:textId="77777777" w:rsidR="00566E6E" w:rsidRDefault="00566E6E">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C47E1D" w14:textId="77777777" w:rsidR="003843A1" w:rsidRDefault="003843A1" w:rsidP="00566E6E">
      <w:pPr>
        <w:spacing w:before="0" w:after="0" w:line="240" w:lineRule="auto"/>
      </w:pPr>
      <w:r>
        <w:separator/>
      </w:r>
    </w:p>
  </w:footnote>
  <w:footnote w:type="continuationSeparator" w:id="0">
    <w:p w14:paraId="0DB2137A" w14:textId="77777777" w:rsidR="003843A1" w:rsidRDefault="003843A1" w:rsidP="00566E6E">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B75D7"/>
    <w:multiLevelType w:val="multilevel"/>
    <w:tmpl w:val="EEF61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7B0167"/>
    <w:multiLevelType w:val="multilevel"/>
    <w:tmpl w:val="FCAC0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286852"/>
    <w:multiLevelType w:val="multilevel"/>
    <w:tmpl w:val="D6A27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7B630E"/>
    <w:multiLevelType w:val="multilevel"/>
    <w:tmpl w:val="9E7CA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E81251"/>
    <w:multiLevelType w:val="multilevel"/>
    <w:tmpl w:val="DAAA4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C21AF3"/>
    <w:multiLevelType w:val="multilevel"/>
    <w:tmpl w:val="2C204B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81028A"/>
    <w:multiLevelType w:val="multilevel"/>
    <w:tmpl w:val="421ECB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6E0D1B"/>
    <w:multiLevelType w:val="multilevel"/>
    <w:tmpl w:val="01429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1D169E"/>
    <w:multiLevelType w:val="multilevel"/>
    <w:tmpl w:val="9FDE6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EB7113"/>
    <w:multiLevelType w:val="multilevel"/>
    <w:tmpl w:val="88767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5436E3"/>
    <w:multiLevelType w:val="hybridMultilevel"/>
    <w:tmpl w:val="CFE2D0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04A07B4"/>
    <w:multiLevelType w:val="multilevel"/>
    <w:tmpl w:val="81BA4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105258D"/>
    <w:multiLevelType w:val="multilevel"/>
    <w:tmpl w:val="BC269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B01253"/>
    <w:multiLevelType w:val="multilevel"/>
    <w:tmpl w:val="80A83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2DB03E8"/>
    <w:multiLevelType w:val="multilevel"/>
    <w:tmpl w:val="2F843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2F32BB0"/>
    <w:multiLevelType w:val="multilevel"/>
    <w:tmpl w:val="80CC9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53C635B"/>
    <w:multiLevelType w:val="multilevel"/>
    <w:tmpl w:val="CC8251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5602731"/>
    <w:multiLevelType w:val="hybridMultilevel"/>
    <w:tmpl w:val="744611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5657DBC"/>
    <w:multiLevelType w:val="multilevel"/>
    <w:tmpl w:val="C0AE58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6805FB0"/>
    <w:multiLevelType w:val="multilevel"/>
    <w:tmpl w:val="42BC9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6E17270"/>
    <w:multiLevelType w:val="multilevel"/>
    <w:tmpl w:val="2BB2B4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9B31EF8"/>
    <w:multiLevelType w:val="multilevel"/>
    <w:tmpl w:val="6CA8C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CC61465"/>
    <w:multiLevelType w:val="multilevel"/>
    <w:tmpl w:val="31F29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1D085E"/>
    <w:multiLevelType w:val="multilevel"/>
    <w:tmpl w:val="3806D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04D689C"/>
    <w:multiLevelType w:val="multilevel"/>
    <w:tmpl w:val="0AFCB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20718B6"/>
    <w:multiLevelType w:val="multilevel"/>
    <w:tmpl w:val="8BBAD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5D92267"/>
    <w:multiLevelType w:val="multilevel"/>
    <w:tmpl w:val="1960E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5EC161A"/>
    <w:multiLevelType w:val="multilevel"/>
    <w:tmpl w:val="37EE14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8A21954"/>
    <w:multiLevelType w:val="multilevel"/>
    <w:tmpl w:val="ABE2AE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9AB3B39"/>
    <w:multiLevelType w:val="multilevel"/>
    <w:tmpl w:val="6060C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A6658B5"/>
    <w:multiLevelType w:val="multilevel"/>
    <w:tmpl w:val="9DAC4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B7016A1"/>
    <w:multiLevelType w:val="multilevel"/>
    <w:tmpl w:val="8FCA9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D7F1958"/>
    <w:multiLevelType w:val="multilevel"/>
    <w:tmpl w:val="E38C1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E3A29D5"/>
    <w:multiLevelType w:val="multilevel"/>
    <w:tmpl w:val="28689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E7C124E"/>
    <w:multiLevelType w:val="multilevel"/>
    <w:tmpl w:val="BC2EC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1E27888"/>
    <w:multiLevelType w:val="multilevel"/>
    <w:tmpl w:val="8A1A7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36C6DEF"/>
    <w:multiLevelType w:val="multilevel"/>
    <w:tmpl w:val="5504D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4E15F38"/>
    <w:multiLevelType w:val="multilevel"/>
    <w:tmpl w:val="4342C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4EF71F4"/>
    <w:multiLevelType w:val="multilevel"/>
    <w:tmpl w:val="E1D8A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5640A6B"/>
    <w:multiLevelType w:val="multilevel"/>
    <w:tmpl w:val="A3C2C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5AF4465"/>
    <w:multiLevelType w:val="multilevel"/>
    <w:tmpl w:val="CDF82F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5F3672B"/>
    <w:multiLevelType w:val="multilevel"/>
    <w:tmpl w:val="4EB4B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6A8084A"/>
    <w:multiLevelType w:val="multilevel"/>
    <w:tmpl w:val="50A8D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90A6782"/>
    <w:multiLevelType w:val="multilevel"/>
    <w:tmpl w:val="8A820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9DE416C"/>
    <w:multiLevelType w:val="multilevel"/>
    <w:tmpl w:val="04FCA4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9E4113F"/>
    <w:multiLevelType w:val="multilevel"/>
    <w:tmpl w:val="BE287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A1048F6"/>
    <w:multiLevelType w:val="multilevel"/>
    <w:tmpl w:val="AA18E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B1B2884"/>
    <w:multiLevelType w:val="multilevel"/>
    <w:tmpl w:val="21FC2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D4C59E4"/>
    <w:multiLevelType w:val="multilevel"/>
    <w:tmpl w:val="83FCE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D6A4FEE"/>
    <w:multiLevelType w:val="multilevel"/>
    <w:tmpl w:val="63F06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D8E28F1"/>
    <w:multiLevelType w:val="multilevel"/>
    <w:tmpl w:val="C5C6D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FA721FA"/>
    <w:multiLevelType w:val="multilevel"/>
    <w:tmpl w:val="B936D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02F04BC"/>
    <w:multiLevelType w:val="multilevel"/>
    <w:tmpl w:val="93C0D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173159F"/>
    <w:multiLevelType w:val="multilevel"/>
    <w:tmpl w:val="5AD65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2F3142B"/>
    <w:multiLevelType w:val="multilevel"/>
    <w:tmpl w:val="F3466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5080865"/>
    <w:multiLevelType w:val="multilevel"/>
    <w:tmpl w:val="63542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7D274EB"/>
    <w:multiLevelType w:val="multilevel"/>
    <w:tmpl w:val="3DE61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8B75B41"/>
    <w:multiLevelType w:val="multilevel"/>
    <w:tmpl w:val="12349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A6952CD"/>
    <w:multiLevelType w:val="multilevel"/>
    <w:tmpl w:val="97981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A747B0A"/>
    <w:multiLevelType w:val="multilevel"/>
    <w:tmpl w:val="0CF6A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A764962"/>
    <w:multiLevelType w:val="multilevel"/>
    <w:tmpl w:val="042AF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DB26564"/>
    <w:multiLevelType w:val="multilevel"/>
    <w:tmpl w:val="11368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F4671FE"/>
    <w:multiLevelType w:val="multilevel"/>
    <w:tmpl w:val="CB74A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0593A60"/>
    <w:multiLevelType w:val="hybridMultilevel"/>
    <w:tmpl w:val="510A64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52C229C3"/>
    <w:multiLevelType w:val="multilevel"/>
    <w:tmpl w:val="CE52B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8FA4399"/>
    <w:multiLevelType w:val="multilevel"/>
    <w:tmpl w:val="00842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9F24FCF"/>
    <w:multiLevelType w:val="multilevel"/>
    <w:tmpl w:val="1F02F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9F554B2"/>
    <w:multiLevelType w:val="hybridMultilevel"/>
    <w:tmpl w:val="F242970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5A7E68DB"/>
    <w:multiLevelType w:val="multilevel"/>
    <w:tmpl w:val="B1743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BF21855"/>
    <w:multiLevelType w:val="multilevel"/>
    <w:tmpl w:val="57F4C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C8E6A61"/>
    <w:multiLevelType w:val="multilevel"/>
    <w:tmpl w:val="AB4609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CD3648B"/>
    <w:multiLevelType w:val="multilevel"/>
    <w:tmpl w:val="FECC8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E53613C"/>
    <w:multiLevelType w:val="multilevel"/>
    <w:tmpl w:val="09CE7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E8C7E8B"/>
    <w:multiLevelType w:val="multilevel"/>
    <w:tmpl w:val="D4A2C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FA9226E"/>
    <w:multiLevelType w:val="multilevel"/>
    <w:tmpl w:val="19288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04575F7"/>
    <w:multiLevelType w:val="multilevel"/>
    <w:tmpl w:val="CC02E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22326E0"/>
    <w:multiLevelType w:val="multilevel"/>
    <w:tmpl w:val="4998A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2A63D5C"/>
    <w:multiLevelType w:val="multilevel"/>
    <w:tmpl w:val="73DC20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65DE47B2"/>
    <w:multiLevelType w:val="multilevel"/>
    <w:tmpl w:val="7298A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88B6C14"/>
    <w:multiLevelType w:val="multilevel"/>
    <w:tmpl w:val="FD8A3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69FE711C"/>
    <w:multiLevelType w:val="multilevel"/>
    <w:tmpl w:val="11369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C097516"/>
    <w:multiLevelType w:val="multilevel"/>
    <w:tmpl w:val="25103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6C996B12"/>
    <w:multiLevelType w:val="multilevel"/>
    <w:tmpl w:val="9EFE1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1517FC8"/>
    <w:multiLevelType w:val="multilevel"/>
    <w:tmpl w:val="DBB0A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34454CB"/>
    <w:multiLevelType w:val="multilevel"/>
    <w:tmpl w:val="78E67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7B9497D"/>
    <w:multiLevelType w:val="multilevel"/>
    <w:tmpl w:val="27FEB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7C45C3A"/>
    <w:multiLevelType w:val="multilevel"/>
    <w:tmpl w:val="CDF82F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7A0E2E27"/>
    <w:multiLevelType w:val="hybridMultilevel"/>
    <w:tmpl w:val="E8523AD2"/>
    <w:lvl w:ilvl="0" w:tplc="48E87250">
      <w:start w:val="1"/>
      <w:numFmt w:val="decimal"/>
      <w:lvlText w:val="%1."/>
      <w:lvlJc w:val="left"/>
      <w:pPr>
        <w:ind w:left="792" w:hanging="432"/>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7BED0A23"/>
    <w:multiLevelType w:val="multilevel"/>
    <w:tmpl w:val="02F6F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CBD3057"/>
    <w:multiLevelType w:val="multilevel"/>
    <w:tmpl w:val="6ABE6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7E265829"/>
    <w:multiLevelType w:val="multilevel"/>
    <w:tmpl w:val="E88CEF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7F65211F"/>
    <w:multiLevelType w:val="multilevel"/>
    <w:tmpl w:val="B936D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FBF24ED"/>
    <w:multiLevelType w:val="multilevel"/>
    <w:tmpl w:val="C380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6"/>
  </w:num>
  <w:num w:numId="2">
    <w:abstractNumId w:val="59"/>
  </w:num>
  <w:num w:numId="3">
    <w:abstractNumId w:val="16"/>
  </w:num>
  <w:num w:numId="4">
    <w:abstractNumId w:val="48"/>
  </w:num>
  <w:num w:numId="5">
    <w:abstractNumId w:val="24"/>
  </w:num>
  <w:num w:numId="6">
    <w:abstractNumId w:val="52"/>
  </w:num>
  <w:num w:numId="7">
    <w:abstractNumId w:val="27"/>
  </w:num>
  <w:num w:numId="8">
    <w:abstractNumId w:val="18"/>
  </w:num>
  <w:num w:numId="9">
    <w:abstractNumId w:val="41"/>
  </w:num>
  <w:num w:numId="10">
    <w:abstractNumId w:val="84"/>
  </w:num>
  <w:num w:numId="11">
    <w:abstractNumId w:val="30"/>
  </w:num>
  <w:num w:numId="12">
    <w:abstractNumId w:val="72"/>
  </w:num>
  <w:num w:numId="13">
    <w:abstractNumId w:val="21"/>
  </w:num>
  <w:num w:numId="14">
    <w:abstractNumId w:val="25"/>
  </w:num>
  <w:num w:numId="15">
    <w:abstractNumId w:val="39"/>
  </w:num>
  <w:num w:numId="16">
    <w:abstractNumId w:val="92"/>
  </w:num>
  <w:num w:numId="17">
    <w:abstractNumId w:val="74"/>
  </w:num>
  <w:num w:numId="18">
    <w:abstractNumId w:val="54"/>
  </w:num>
  <w:num w:numId="19">
    <w:abstractNumId w:val="91"/>
  </w:num>
  <w:num w:numId="20">
    <w:abstractNumId w:val="77"/>
  </w:num>
  <w:num w:numId="21">
    <w:abstractNumId w:val="34"/>
  </w:num>
  <w:num w:numId="22">
    <w:abstractNumId w:val="11"/>
  </w:num>
  <w:num w:numId="23">
    <w:abstractNumId w:val="82"/>
  </w:num>
  <w:num w:numId="24">
    <w:abstractNumId w:val="60"/>
  </w:num>
  <w:num w:numId="25">
    <w:abstractNumId w:val="9"/>
  </w:num>
  <w:num w:numId="26">
    <w:abstractNumId w:val="78"/>
  </w:num>
  <w:num w:numId="27">
    <w:abstractNumId w:val="55"/>
  </w:num>
  <w:num w:numId="28">
    <w:abstractNumId w:val="49"/>
  </w:num>
  <w:num w:numId="29">
    <w:abstractNumId w:val="14"/>
  </w:num>
  <w:num w:numId="30">
    <w:abstractNumId w:val="85"/>
  </w:num>
  <w:num w:numId="31">
    <w:abstractNumId w:val="42"/>
  </w:num>
  <w:num w:numId="32">
    <w:abstractNumId w:val="37"/>
  </w:num>
  <w:num w:numId="33">
    <w:abstractNumId w:val="80"/>
  </w:num>
  <w:num w:numId="34">
    <w:abstractNumId w:val="58"/>
  </w:num>
  <w:num w:numId="35">
    <w:abstractNumId w:val="62"/>
  </w:num>
  <w:num w:numId="36">
    <w:abstractNumId w:val="23"/>
  </w:num>
  <w:num w:numId="37">
    <w:abstractNumId w:val="35"/>
  </w:num>
  <w:num w:numId="38">
    <w:abstractNumId w:val="3"/>
  </w:num>
  <w:num w:numId="39">
    <w:abstractNumId w:val="33"/>
  </w:num>
  <w:num w:numId="40">
    <w:abstractNumId w:val="61"/>
  </w:num>
  <w:num w:numId="41">
    <w:abstractNumId w:val="43"/>
  </w:num>
  <w:num w:numId="42">
    <w:abstractNumId w:val="12"/>
  </w:num>
  <w:num w:numId="43">
    <w:abstractNumId w:val="45"/>
  </w:num>
  <w:num w:numId="44">
    <w:abstractNumId w:val="0"/>
  </w:num>
  <w:num w:numId="45">
    <w:abstractNumId w:val="69"/>
  </w:num>
  <w:num w:numId="46">
    <w:abstractNumId w:val="44"/>
  </w:num>
  <w:num w:numId="47">
    <w:abstractNumId w:val="64"/>
  </w:num>
  <w:num w:numId="48">
    <w:abstractNumId w:val="2"/>
  </w:num>
  <w:num w:numId="49">
    <w:abstractNumId w:val="47"/>
  </w:num>
  <w:num w:numId="50">
    <w:abstractNumId w:val="66"/>
  </w:num>
  <w:num w:numId="51">
    <w:abstractNumId w:val="7"/>
  </w:num>
  <w:num w:numId="52">
    <w:abstractNumId w:val="73"/>
  </w:num>
  <w:num w:numId="53">
    <w:abstractNumId w:val="36"/>
  </w:num>
  <w:num w:numId="54">
    <w:abstractNumId w:val="76"/>
  </w:num>
  <w:num w:numId="55">
    <w:abstractNumId w:val="6"/>
  </w:num>
  <w:num w:numId="56">
    <w:abstractNumId w:val="83"/>
  </w:num>
  <w:num w:numId="57">
    <w:abstractNumId w:val="5"/>
  </w:num>
  <w:num w:numId="58">
    <w:abstractNumId w:val="68"/>
  </w:num>
  <w:num w:numId="59">
    <w:abstractNumId w:val="88"/>
  </w:num>
  <w:num w:numId="60">
    <w:abstractNumId w:val="71"/>
  </w:num>
  <w:num w:numId="61">
    <w:abstractNumId w:val="56"/>
  </w:num>
  <w:num w:numId="62">
    <w:abstractNumId w:val="75"/>
  </w:num>
  <w:num w:numId="63">
    <w:abstractNumId w:val="13"/>
  </w:num>
  <w:num w:numId="64">
    <w:abstractNumId w:val="70"/>
  </w:num>
  <w:num w:numId="65">
    <w:abstractNumId w:val="8"/>
  </w:num>
  <w:num w:numId="66">
    <w:abstractNumId w:val="15"/>
  </w:num>
  <w:num w:numId="67">
    <w:abstractNumId w:val="57"/>
  </w:num>
  <w:num w:numId="68">
    <w:abstractNumId w:val="1"/>
  </w:num>
  <w:num w:numId="69">
    <w:abstractNumId w:val="26"/>
  </w:num>
  <w:num w:numId="70">
    <w:abstractNumId w:val="53"/>
  </w:num>
  <w:num w:numId="71">
    <w:abstractNumId w:val="79"/>
  </w:num>
  <w:num w:numId="72">
    <w:abstractNumId w:val="19"/>
  </w:num>
  <w:num w:numId="73">
    <w:abstractNumId w:val="4"/>
  </w:num>
  <w:num w:numId="74">
    <w:abstractNumId w:val="50"/>
  </w:num>
  <w:num w:numId="75">
    <w:abstractNumId w:val="31"/>
  </w:num>
  <w:num w:numId="76">
    <w:abstractNumId w:val="38"/>
  </w:num>
  <w:num w:numId="77">
    <w:abstractNumId w:val="46"/>
  </w:num>
  <w:num w:numId="78">
    <w:abstractNumId w:val="81"/>
  </w:num>
  <w:num w:numId="79">
    <w:abstractNumId w:val="29"/>
  </w:num>
  <w:num w:numId="80">
    <w:abstractNumId w:val="32"/>
  </w:num>
  <w:num w:numId="81">
    <w:abstractNumId w:val="65"/>
  </w:num>
  <w:num w:numId="82">
    <w:abstractNumId w:val="89"/>
  </w:num>
  <w:num w:numId="83">
    <w:abstractNumId w:val="22"/>
  </w:num>
  <w:num w:numId="84">
    <w:abstractNumId w:val="28"/>
  </w:num>
  <w:num w:numId="85">
    <w:abstractNumId w:val="90"/>
  </w:num>
  <w:num w:numId="86">
    <w:abstractNumId w:val="67"/>
  </w:num>
  <w:num w:numId="87">
    <w:abstractNumId w:val="17"/>
  </w:num>
  <w:num w:numId="88">
    <w:abstractNumId w:val="63"/>
  </w:num>
  <w:num w:numId="89">
    <w:abstractNumId w:val="40"/>
  </w:num>
  <w:num w:numId="90">
    <w:abstractNumId w:val="20"/>
  </w:num>
  <w:num w:numId="91">
    <w:abstractNumId w:val="10"/>
  </w:num>
  <w:num w:numId="92">
    <w:abstractNumId w:val="87"/>
  </w:num>
  <w:num w:numId="93">
    <w:abstractNumId w:val="51"/>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4C7"/>
    <w:rsid w:val="000015A8"/>
    <w:rsid w:val="00016735"/>
    <w:rsid w:val="00053A37"/>
    <w:rsid w:val="00072E36"/>
    <w:rsid w:val="00096167"/>
    <w:rsid w:val="000A6034"/>
    <w:rsid w:val="000C6438"/>
    <w:rsid w:val="000D10EB"/>
    <w:rsid w:val="000E35D4"/>
    <w:rsid w:val="001034C9"/>
    <w:rsid w:val="00147F79"/>
    <w:rsid w:val="001546C6"/>
    <w:rsid w:val="00174A38"/>
    <w:rsid w:val="00181253"/>
    <w:rsid w:val="001B0CA1"/>
    <w:rsid w:val="001B142C"/>
    <w:rsid w:val="001B25B5"/>
    <w:rsid w:val="001C3C94"/>
    <w:rsid w:val="001D7B75"/>
    <w:rsid w:val="001E2406"/>
    <w:rsid w:val="00237C2F"/>
    <w:rsid w:val="0024109B"/>
    <w:rsid w:val="002466F1"/>
    <w:rsid w:val="002725E5"/>
    <w:rsid w:val="002A3782"/>
    <w:rsid w:val="002A6F1A"/>
    <w:rsid w:val="002B6DA7"/>
    <w:rsid w:val="002C0B92"/>
    <w:rsid w:val="002E0AE4"/>
    <w:rsid w:val="00300915"/>
    <w:rsid w:val="00303F75"/>
    <w:rsid w:val="003401A9"/>
    <w:rsid w:val="00372BA3"/>
    <w:rsid w:val="0037321F"/>
    <w:rsid w:val="003843A1"/>
    <w:rsid w:val="00397303"/>
    <w:rsid w:val="00397A8B"/>
    <w:rsid w:val="003B1347"/>
    <w:rsid w:val="003C0438"/>
    <w:rsid w:val="003C481A"/>
    <w:rsid w:val="003D3BF7"/>
    <w:rsid w:val="003D3E94"/>
    <w:rsid w:val="003E2434"/>
    <w:rsid w:val="003E4266"/>
    <w:rsid w:val="003E4A6F"/>
    <w:rsid w:val="003E650F"/>
    <w:rsid w:val="004178BD"/>
    <w:rsid w:val="00421BBD"/>
    <w:rsid w:val="00434833"/>
    <w:rsid w:val="00467666"/>
    <w:rsid w:val="00470E0D"/>
    <w:rsid w:val="00473A26"/>
    <w:rsid w:val="0047619B"/>
    <w:rsid w:val="00490328"/>
    <w:rsid w:val="004B1548"/>
    <w:rsid w:val="005060EC"/>
    <w:rsid w:val="0051063C"/>
    <w:rsid w:val="00516BCA"/>
    <w:rsid w:val="00516DC5"/>
    <w:rsid w:val="00523FC3"/>
    <w:rsid w:val="00566E6E"/>
    <w:rsid w:val="00585427"/>
    <w:rsid w:val="00593410"/>
    <w:rsid w:val="005B0899"/>
    <w:rsid w:val="005D00CA"/>
    <w:rsid w:val="005E4C12"/>
    <w:rsid w:val="00605161"/>
    <w:rsid w:val="00631911"/>
    <w:rsid w:val="00635550"/>
    <w:rsid w:val="0065274E"/>
    <w:rsid w:val="00680212"/>
    <w:rsid w:val="006A7A98"/>
    <w:rsid w:val="006B1051"/>
    <w:rsid w:val="006C7295"/>
    <w:rsid w:val="006E52E8"/>
    <w:rsid w:val="007B4A62"/>
    <w:rsid w:val="007D1E28"/>
    <w:rsid w:val="007F7175"/>
    <w:rsid w:val="00804191"/>
    <w:rsid w:val="0080465E"/>
    <w:rsid w:val="00831559"/>
    <w:rsid w:val="00840AB5"/>
    <w:rsid w:val="00843095"/>
    <w:rsid w:val="008473A0"/>
    <w:rsid w:val="008607AB"/>
    <w:rsid w:val="008C7C8B"/>
    <w:rsid w:val="00915A29"/>
    <w:rsid w:val="009203BB"/>
    <w:rsid w:val="0092165D"/>
    <w:rsid w:val="009223A9"/>
    <w:rsid w:val="00944CAE"/>
    <w:rsid w:val="00954478"/>
    <w:rsid w:val="0096334D"/>
    <w:rsid w:val="00971B5E"/>
    <w:rsid w:val="00985208"/>
    <w:rsid w:val="00986AAF"/>
    <w:rsid w:val="009A0D29"/>
    <w:rsid w:val="009B20B1"/>
    <w:rsid w:val="009D3F7C"/>
    <w:rsid w:val="009D705E"/>
    <w:rsid w:val="00A04483"/>
    <w:rsid w:val="00A16F1E"/>
    <w:rsid w:val="00A23FD0"/>
    <w:rsid w:val="00A32871"/>
    <w:rsid w:val="00A404C5"/>
    <w:rsid w:val="00A42D3F"/>
    <w:rsid w:val="00AA1D87"/>
    <w:rsid w:val="00AD4A68"/>
    <w:rsid w:val="00AE01C8"/>
    <w:rsid w:val="00B1122A"/>
    <w:rsid w:val="00B12438"/>
    <w:rsid w:val="00B3231E"/>
    <w:rsid w:val="00B431B5"/>
    <w:rsid w:val="00B742FC"/>
    <w:rsid w:val="00BC5159"/>
    <w:rsid w:val="00BC5C0A"/>
    <w:rsid w:val="00BE3C2A"/>
    <w:rsid w:val="00BE4053"/>
    <w:rsid w:val="00BE4925"/>
    <w:rsid w:val="00C264E3"/>
    <w:rsid w:val="00C5751E"/>
    <w:rsid w:val="00C61308"/>
    <w:rsid w:val="00C6727F"/>
    <w:rsid w:val="00C704AD"/>
    <w:rsid w:val="00C804C7"/>
    <w:rsid w:val="00CA426E"/>
    <w:rsid w:val="00CD3B5E"/>
    <w:rsid w:val="00CF1AEC"/>
    <w:rsid w:val="00D4589F"/>
    <w:rsid w:val="00D82ED7"/>
    <w:rsid w:val="00D90958"/>
    <w:rsid w:val="00D94A39"/>
    <w:rsid w:val="00DA5D8A"/>
    <w:rsid w:val="00DC093D"/>
    <w:rsid w:val="00DC252F"/>
    <w:rsid w:val="00DD56B3"/>
    <w:rsid w:val="00DE4047"/>
    <w:rsid w:val="00DE53E9"/>
    <w:rsid w:val="00E50548"/>
    <w:rsid w:val="00E63E0A"/>
    <w:rsid w:val="00E67A66"/>
    <w:rsid w:val="00E95984"/>
    <w:rsid w:val="00EA687C"/>
    <w:rsid w:val="00F262C9"/>
    <w:rsid w:val="00F26745"/>
    <w:rsid w:val="00F33EB6"/>
    <w:rsid w:val="00F52A51"/>
    <w:rsid w:val="00F637A6"/>
    <w:rsid w:val="00F86C2A"/>
    <w:rsid w:val="00FB0957"/>
    <w:rsid w:val="00FB0B7C"/>
    <w:rsid w:val="00FC0904"/>
    <w:rsid w:val="00FE69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7D6431"/>
  <w15:chartTrackingRefBased/>
  <w15:docId w15:val="{A657C350-543B-1443-8981-C0573F14F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0D29"/>
    <w:pPr>
      <w:spacing w:before="120" w:after="120" w:line="360" w:lineRule="auto"/>
      <w:jc w:val="both"/>
    </w:pPr>
    <w:rPr>
      <w:rFonts w:ascii="Times New Roman" w:hAnsi="Times New Roman"/>
      <w:kern w:val="0"/>
      <w:sz w:val="28"/>
      <w:szCs w:val="22"/>
      <w14:ligatures w14:val="none"/>
    </w:rPr>
  </w:style>
  <w:style w:type="paragraph" w:styleId="1">
    <w:name w:val="heading 1"/>
    <w:basedOn w:val="a"/>
    <w:next w:val="a"/>
    <w:link w:val="10"/>
    <w:uiPriority w:val="9"/>
    <w:qFormat/>
    <w:rsid w:val="00A42D3F"/>
    <w:pPr>
      <w:keepNext/>
      <w:keepLines/>
      <w:spacing w:before="360" w:after="80"/>
      <w:jc w:val="left"/>
      <w:outlineLvl w:val="0"/>
    </w:pPr>
    <w:rPr>
      <w:rFonts w:eastAsiaTheme="majorEastAsia" w:cstheme="majorBidi"/>
      <w:color w:val="0F4761" w:themeColor="accent1" w:themeShade="BF"/>
      <w:sz w:val="40"/>
      <w:szCs w:val="40"/>
    </w:rPr>
  </w:style>
  <w:style w:type="paragraph" w:styleId="2">
    <w:name w:val="heading 2"/>
    <w:basedOn w:val="a"/>
    <w:next w:val="a"/>
    <w:link w:val="20"/>
    <w:uiPriority w:val="9"/>
    <w:unhideWhenUsed/>
    <w:qFormat/>
    <w:rsid w:val="00A42D3F"/>
    <w:pPr>
      <w:keepNext/>
      <w:keepLines/>
      <w:spacing w:before="160" w:after="80"/>
      <w:jc w:val="left"/>
      <w:outlineLvl w:val="1"/>
    </w:pPr>
    <w:rPr>
      <w:rFonts w:eastAsiaTheme="majorEastAsia" w:cstheme="majorBidi"/>
      <w:color w:val="0F4761" w:themeColor="accent1" w:themeShade="BF"/>
      <w:sz w:val="32"/>
      <w:szCs w:val="32"/>
    </w:rPr>
  </w:style>
  <w:style w:type="paragraph" w:styleId="3">
    <w:name w:val="heading 3"/>
    <w:basedOn w:val="a"/>
    <w:next w:val="a"/>
    <w:link w:val="30"/>
    <w:uiPriority w:val="9"/>
    <w:unhideWhenUsed/>
    <w:qFormat/>
    <w:rsid w:val="00C804C7"/>
    <w:pPr>
      <w:keepNext/>
      <w:keepLines/>
      <w:spacing w:before="160" w:after="80"/>
      <w:outlineLvl w:val="2"/>
    </w:pPr>
    <w:rPr>
      <w:rFonts w:eastAsiaTheme="majorEastAsia" w:cstheme="majorBidi"/>
      <w:color w:val="0F4761" w:themeColor="accent1" w:themeShade="BF"/>
      <w:szCs w:val="28"/>
    </w:rPr>
  </w:style>
  <w:style w:type="paragraph" w:styleId="4">
    <w:name w:val="heading 4"/>
    <w:basedOn w:val="a"/>
    <w:next w:val="a"/>
    <w:link w:val="40"/>
    <w:uiPriority w:val="9"/>
    <w:semiHidden/>
    <w:unhideWhenUsed/>
    <w:qFormat/>
    <w:rsid w:val="00C804C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804C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804C7"/>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804C7"/>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804C7"/>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804C7"/>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2D3F"/>
    <w:rPr>
      <w:rFonts w:ascii="Times New Roman" w:eastAsiaTheme="majorEastAsia" w:hAnsi="Times New Roman" w:cstheme="majorBidi"/>
      <w:color w:val="0F4761" w:themeColor="accent1" w:themeShade="BF"/>
      <w:kern w:val="0"/>
      <w:sz w:val="40"/>
      <w:szCs w:val="40"/>
      <w14:ligatures w14:val="none"/>
    </w:rPr>
  </w:style>
  <w:style w:type="character" w:customStyle="1" w:styleId="20">
    <w:name w:val="Заголовок 2 Знак"/>
    <w:basedOn w:val="a0"/>
    <w:link w:val="2"/>
    <w:uiPriority w:val="9"/>
    <w:rsid w:val="00A42D3F"/>
    <w:rPr>
      <w:rFonts w:ascii="Times New Roman" w:eastAsiaTheme="majorEastAsia" w:hAnsi="Times New Roman" w:cstheme="majorBidi"/>
      <w:color w:val="0F4761" w:themeColor="accent1" w:themeShade="BF"/>
      <w:kern w:val="0"/>
      <w:sz w:val="32"/>
      <w:szCs w:val="32"/>
      <w14:ligatures w14:val="none"/>
    </w:rPr>
  </w:style>
  <w:style w:type="character" w:customStyle="1" w:styleId="30">
    <w:name w:val="Заголовок 3 Знак"/>
    <w:basedOn w:val="a0"/>
    <w:link w:val="3"/>
    <w:uiPriority w:val="9"/>
    <w:rsid w:val="00C804C7"/>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804C7"/>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804C7"/>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804C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804C7"/>
    <w:rPr>
      <w:rFonts w:eastAsiaTheme="majorEastAsia" w:cstheme="majorBidi"/>
      <w:color w:val="595959" w:themeColor="text1" w:themeTint="A6"/>
    </w:rPr>
  </w:style>
  <w:style w:type="character" w:customStyle="1" w:styleId="80">
    <w:name w:val="Заголовок 8 Знак"/>
    <w:basedOn w:val="a0"/>
    <w:link w:val="8"/>
    <w:uiPriority w:val="9"/>
    <w:semiHidden/>
    <w:rsid w:val="00C804C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804C7"/>
    <w:rPr>
      <w:rFonts w:eastAsiaTheme="majorEastAsia" w:cstheme="majorBidi"/>
      <w:color w:val="272727" w:themeColor="text1" w:themeTint="D8"/>
    </w:rPr>
  </w:style>
  <w:style w:type="paragraph" w:styleId="a3">
    <w:name w:val="Title"/>
    <w:basedOn w:val="a"/>
    <w:next w:val="a"/>
    <w:link w:val="a4"/>
    <w:uiPriority w:val="10"/>
    <w:qFormat/>
    <w:rsid w:val="00C804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C804C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804C7"/>
    <w:pPr>
      <w:numPr>
        <w:ilvl w:val="1"/>
      </w:numPr>
    </w:pPr>
    <w:rPr>
      <w:rFonts w:eastAsiaTheme="majorEastAsia" w:cstheme="majorBidi"/>
      <w:color w:val="595959" w:themeColor="text1" w:themeTint="A6"/>
      <w:spacing w:val="15"/>
      <w:szCs w:val="28"/>
    </w:rPr>
  </w:style>
  <w:style w:type="character" w:customStyle="1" w:styleId="a6">
    <w:name w:val="Подзаголовок Знак"/>
    <w:basedOn w:val="a0"/>
    <w:link w:val="a5"/>
    <w:uiPriority w:val="11"/>
    <w:rsid w:val="00C804C7"/>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804C7"/>
    <w:pPr>
      <w:spacing w:before="160"/>
      <w:jc w:val="center"/>
    </w:pPr>
    <w:rPr>
      <w:i/>
      <w:iCs/>
      <w:color w:val="404040" w:themeColor="text1" w:themeTint="BF"/>
    </w:rPr>
  </w:style>
  <w:style w:type="character" w:customStyle="1" w:styleId="22">
    <w:name w:val="Цитата 2 Знак"/>
    <w:basedOn w:val="a0"/>
    <w:link w:val="21"/>
    <w:uiPriority w:val="29"/>
    <w:rsid w:val="00C804C7"/>
    <w:rPr>
      <w:i/>
      <w:iCs/>
      <w:color w:val="404040" w:themeColor="text1" w:themeTint="BF"/>
    </w:rPr>
  </w:style>
  <w:style w:type="paragraph" w:styleId="a7">
    <w:name w:val="List Paragraph"/>
    <w:basedOn w:val="a"/>
    <w:uiPriority w:val="34"/>
    <w:qFormat/>
    <w:rsid w:val="00C804C7"/>
    <w:pPr>
      <w:ind w:left="720"/>
      <w:contextualSpacing/>
    </w:pPr>
  </w:style>
  <w:style w:type="character" w:styleId="a8">
    <w:name w:val="Intense Emphasis"/>
    <w:basedOn w:val="a0"/>
    <w:uiPriority w:val="21"/>
    <w:qFormat/>
    <w:rsid w:val="00C804C7"/>
    <w:rPr>
      <w:i/>
      <w:iCs/>
      <w:color w:val="0F4761" w:themeColor="accent1" w:themeShade="BF"/>
    </w:rPr>
  </w:style>
  <w:style w:type="paragraph" w:styleId="a9">
    <w:name w:val="Intense Quote"/>
    <w:basedOn w:val="a"/>
    <w:next w:val="a"/>
    <w:link w:val="aa"/>
    <w:uiPriority w:val="30"/>
    <w:qFormat/>
    <w:rsid w:val="00C804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804C7"/>
    <w:rPr>
      <w:i/>
      <w:iCs/>
      <w:color w:val="0F4761" w:themeColor="accent1" w:themeShade="BF"/>
    </w:rPr>
  </w:style>
  <w:style w:type="character" w:styleId="ab">
    <w:name w:val="Intense Reference"/>
    <w:basedOn w:val="a0"/>
    <w:uiPriority w:val="32"/>
    <w:qFormat/>
    <w:rsid w:val="00C804C7"/>
    <w:rPr>
      <w:b/>
      <w:bCs/>
      <w:smallCaps/>
      <w:color w:val="0F4761" w:themeColor="accent1" w:themeShade="BF"/>
      <w:spacing w:val="5"/>
    </w:rPr>
  </w:style>
  <w:style w:type="paragraph" w:styleId="ac">
    <w:name w:val="Normal (Web)"/>
    <w:basedOn w:val="a"/>
    <w:uiPriority w:val="99"/>
    <w:semiHidden/>
    <w:unhideWhenUsed/>
    <w:rsid w:val="001D7B75"/>
    <w:pPr>
      <w:spacing w:before="100" w:beforeAutospacing="1" w:after="100" w:afterAutospacing="1" w:line="240" w:lineRule="auto"/>
    </w:pPr>
    <w:rPr>
      <w:rFonts w:eastAsia="Times New Roman" w:cs="Times New Roman"/>
      <w:sz w:val="24"/>
      <w:szCs w:val="24"/>
      <w:lang w:eastAsia="ru-RU"/>
    </w:rPr>
  </w:style>
  <w:style w:type="character" w:styleId="ad">
    <w:name w:val="Strong"/>
    <w:basedOn w:val="a0"/>
    <w:uiPriority w:val="22"/>
    <w:qFormat/>
    <w:rsid w:val="001D7B75"/>
    <w:rPr>
      <w:b/>
      <w:bCs/>
    </w:rPr>
  </w:style>
  <w:style w:type="character" w:styleId="ae">
    <w:name w:val="Emphasis"/>
    <w:basedOn w:val="a0"/>
    <w:uiPriority w:val="20"/>
    <w:qFormat/>
    <w:rsid w:val="001D7B75"/>
    <w:rPr>
      <w:i/>
      <w:iCs/>
    </w:rPr>
  </w:style>
  <w:style w:type="character" w:styleId="af">
    <w:name w:val="Hyperlink"/>
    <w:basedOn w:val="a0"/>
    <w:uiPriority w:val="99"/>
    <w:unhideWhenUsed/>
    <w:rsid w:val="00DE4047"/>
    <w:rPr>
      <w:color w:val="467886" w:themeColor="hyperlink"/>
      <w:u w:val="single"/>
    </w:rPr>
  </w:style>
  <w:style w:type="character" w:customStyle="1" w:styleId="11">
    <w:name w:val="Неразрешенное упоминание1"/>
    <w:basedOn w:val="a0"/>
    <w:uiPriority w:val="99"/>
    <w:semiHidden/>
    <w:unhideWhenUsed/>
    <w:rsid w:val="00DE4047"/>
    <w:rPr>
      <w:color w:val="605E5C"/>
      <w:shd w:val="clear" w:color="auto" w:fill="E1DFDD"/>
    </w:rPr>
  </w:style>
  <w:style w:type="paragraph" w:styleId="af0">
    <w:name w:val="No Spacing"/>
    <w:uiPriority w:val="1"/>
    <w:qFormat/>
    <w:rsid w:val="006B1051"/>
    <w:pPr>
      <w:spacing w:after="0" w:line="240" w:lineRule="auto"/>
      <w:jc w:val="both"/>
    </w:pPr>
    <w:rPr>
      <w:rFonts w:ascii="Times New Roman" w:hAnsi="Times New Roman"/>
      <w:kern w:val="0"/>
      <w:sz w:val="28"/>
      <w:szCs w:val="22"/>
      <w14:ligatures w14:val="none"/>
    </w:rPr>
  </w:style>
  <w:style w:type="paragraph" w:styleId="af1">
    <w:name w:val="header"/>
    <w:basedOn w:val="a"/>
    <w:link w:val="af2"/>
    <w:uiPriority w:val="99"/>
    <w:unhideWhenUsed/>
    <w:rsid w:val="00566E6E"/>
    <w:pPr>
      <w:tabs>
        <w:tab w:val="center" w:pos="4513"/>
        <w:tab w:val="right" w:pos="9026"/>
      </w:tabs>
      <w:spacing w:line="240" w:lineRule="auto"/>
    </w:pPr>
  </w:style>
  <w:style w:type="character" w:customStyle="1" w:styleId="af2">
    <w:name w:val="Верхний колонтитул Знак"/>
    <w:basedOn w:val="a0"/>
    <w:link w:val="af1"/>
    <w:uiPriority w:val="99"/>
    <w:rsid w:val="00566E6E"/>
    <w:rPr>
      <w:rFonts w:ascii="Times New Roman" w:hAnsi="Times New Roman"/>
      <w:kern w:val="0"/>
      <w:sz w:val="28"/>
      <w:szCs w:val="22"/>
      <w14:ligatures w14:val="none"/>
    </w:rPr>
  </w:style>
  <w:style w:type="paragraph" w:styleId="af3">
    <w:name w:val="footer"/>
    <w:basedOn w:val="a"/>
    <w:link w:val="af4"/>
    <w:uiPriority w:val="99"/>
    <w:unhideWhenUsed/>
    <w:rsid w:val="00566E6E"/>
    <w:pPr>
      <w:tabs>
        <w:tab w:val="center" w:pos="4513"/>
        <w:tab w:val="right" w:pos="9026"/>
      </w:tabs>
      <w:spacing w:line="240" w:lineRule="auto"/>
    </w:pPr>
  </w:style>
  <w:style w:type="character" w:customStyle="1" w:styleId="af4">
    <w:name w:val="Нижний колонтитул Знак"/>
    <w:basedOn w:val="a0"/>
    <w:link w:val="af3"/>
    <w:uiPriority w:val="99"/>
    <w:rsid w:val="00566E6E"/>
    <w:rPr>
      <w:rFonts w:ascii="Times New Roman" w:hAnsi="Times New Roman"/>
      <w:kern w:val="0"/>
      <w:sz w:val="28"/>
      <w:szCs w:val="22"/>
      <w14:ligatures w14:val="none"/>
    </w:rPr>
  </w:style>
  <w:style w:type="paragraph" w:styleId="af5">
    <w:name w:val="TOC Heading"/>
    <w:basedOn w:val="1"/>
    <w:next w:val="a"/>
    <w:uiPriority w:val="39"/>
    <w:unhideWhenUsed/>
    <w:qFormat/>
    <w:rsid w:val="00566E6E"/>
    <w:pPr>
      <w:spacing w:before="240" w:after="0" w:line="259" w:lineRule="auto"/>
      <w:outlineLvl w:val="9"/>
    </w:pPr>
    <w:rPr>
      <w:sz w:val="32"/>
      <w:szCs w:val="32"/>
      <w:lang w:val="en-US"/>
    </w:rPr>
  </w:style>
  <w:style w:type="paragraph" w:styleId="12">
    <w:name w:val="toc 1"/>
    <w:basedOn w:val="a"/>
    <w:next w:val="a"/>
    <w:autoRedefine/>
    <w:uiPriority w:val="39"/>
    <w:unhideWhenUsed/>
    <w:rsid w:val="00467666"/>
    <w:pPr>
      <w:tabs>
        <w:tab w:val="right" w:leader="dot" w:pos="9016"/>
      </w:tabs>
      <w:spacing w:after="100"/>
    </w:pPr>
  </w:style>
  <w:style w:type="paragraph" w:styleId="23">
    <w:name w:val="toc 2"/>
    <w:basedOn w:val="a"/>
    <w:next w:val="a"/>
    <w:autoRedefine/>
    <w:uiPriority w:val="39"/>
    <w:unhideWhenUsed/>
    <w:rsid w:val="00566E6E"/>
    <w:pPr>
      <w:spacing w:after="100"/>
      <w:ind w:left="280"/>
    </w:pPr>
  </w:style>
  <w:style w:type="paragraph" w:styleId="31">
    <w:name w:val="toc 3"/>
    <w:basedOn w:val="a"/>
    <w:next w:val="a"/>
    <w:autoRedefine/>
    <w:uiPriority w:val="39"/>
    <w:unhideWhenUsed/>
    <w:rsid w:val="00566E6E"/>
    <w:pPr>
      <w:spacing w:after="100" w:line="259" w:lineRule="auto"/>
      <w:ind w:left="440"/>
      <w:jc w:val="left"/>
    </w:pPr>
    <w:rPr>
      <w:rFonts w:asciiTheme="minorHAnsi" w:eastAsiaTheme="minorEastAsia" w:hAnsiTheme="minorHAnsi" w:cs="Times New Roman"/>
      <w:sz w:val="22"/>
      <w:lang w:val="en-US"/>
    </w:rPr>
  </w:style>
  <w:style w:type="table" w:styleId="af6">
    <w:name w:val="Table Grid"/>
    <w:basedOn w:val="a1"/>
    <w:uiPriority w:val="39"/>
    <w:rsid w:val="00A42D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472375">
      <w:bodyDiv w:val="1"/>
      <w:marLeft w:val="0"/>
      <w:marRight w:val="0"/>
      <w:marTop w:val="0"/>
      <w:marBottom w:val="0"/>
      <w:divBdr>
        <w:top w:val="none" w:sz="0" w:space="0" w:color="auto"/>
        <w:left w:val="none" w:sz="0" w:space="0" w:color="auto"/>
        <w:bottom w:val="none" w:sz="0" w:space="0" w:color="auto"/>
        <w:right w:val="none" w:sz="0" w:space="0" w:color="auto"/>
      </w:divBdr>
    </w:div>
    <w:div w:id="105005713">
      <w:bodyDiv w:val="1"/>
      <w:marLeft w:val="0"/>
      <w:marRight w:val="0"/>
      <w:marTop w:val="0"/>
      <w:marBottom w:val="0"/>
      <w:divBdr>
        <w:top w:val="none" w:sz="0" w:space="0" w:color="auto"/>
        <w:left w:val="none" w:sz="0" w:space="0" w:color="auto"/>
        <w:bottom w:val="none" w:sz="0" w:space="0" w:color="auto"/>
        <w:right w:val="none" w:sz="0" w:space="0" w:color="auto"/>
      </w:divBdr>
    </w:div>
    <w:div w:id="141702539">
      <w:bodyDiv w:val="1"/>
      <w:marLeft w:val="0"/>
      <w:marRight w:val="0"/>
      <w:marTop w:val="0"/>
      <w:marBottom w:val="0"/>
      <w:divBdr>
        <w:top w:val="none" w:sz="0" w:space="0" w:color="auto"/>
        <w:left w:val="none" w:sz="0" w:space="0" w:color="auto"/>
        <w:bottom w:val="none" w:sz="0" w:space="0" w:color="auto"/>
        <w:right w:val="none" w:sz="0" w:space="0" w:color="auto"/>
      </w:divBdr>
    </w:div>
    <w:div w:id="142897305">
      <w:bodyDiv w:val="1"/>
      <w:marLeft w:val="0"/>
      <w:marRight w:val="0"/>
      <w:marTop w:val="0"/>
      <w:marBottom w:val="0"/>
      <w:divBdr>
        <w:top w:val="none" w:sz="0" w:space="0" w:color="auto"/>
        <w:left w:val="none" w:sz="0" w:space="0" w:color="auto"/>
        <w:bottom w:val="none" w:sz="0" w:space="0" w:color="auto"/>
        <w:right w:val="none" w:sz="0" w:space="0" w:color="auto"/>
      </w:divBdr>
    </w:div>
    <w:div w:id="173156262">
      <w:bodyDiv w:val="1"/>
      <w:marLeft w:val="0"/>
      <w:marRight w:val="0"/>
      <w:marTop w:val="0"/>
      <w:marBottom w:val="0"/>
      <w:divBdr>
        <w:top w:val="none" w:sz="0" w:space="0" w:color="auto"/>
        <w:left w:val="none" w:sz="0" w:space="0" w:color="auto"/>
        <w:bottom w:val="none" w:sz="0" w:space="0" w:color="auto"/>
        <w:right w:val="none" w:sz="0" w:space="0" w:color="auto"/>
      </w:divBdr>
    </w:div>
    <w:div w:id="179320742">
      <w:bodyDiv w:val="1"/>
      <w:marLeft w:val="0"/>
      <w:marRight w:val="0"/>
      <w:marTop w:val="0"/>
      <w:marBottom w:val="0"/>
      <w:divBdr>
        <w:top w:val="none" w:sz="0" w:space="0" w:color="auto"/>
        <w:left w:val="none" w:sz="0" w:space="0" w:color="auto"/>
        <w:bottom w:val="none" w:sz="0" w:space="0" w:color="auto"/>
        <w:right w:val="none" w:sz="0" w:space="0" w:color="auto"/>
      </w:divBdr>
    </w:div>
    <w:div w:id="200943730">
      <w:bodyDiv w:val="1"/>
      <w:marLeft w:val="0"/>
      <w:marRight w:val="0"/>
      <w:marTop w:val="0"/>
      <w:marBottom w:val="0"/>
      <w:divBdr>
        <w:top w:val="none" w:sz="0" w:space="0" w:color="auto"/>
        <w:left w:val="none" w:sz="0" w:space="0" w:color="auto"/>
        <w:bottom w:val="none" w:sz="0" w:space="0" w:color="auto"/>
        <w:right w:val="none" w:sz="0" w:space="0" w:color="auto"/>
      </w:divBdr>
    </w:div>
    <w:div w:id="274023841">
      <w:bodyDiv w:val="1"/>
      <w:marLeft w:val="0"/>
      <w:marRight w:val="0"/>
      <w:marTop w:val="0"/>
      <w:marBottom w:val="0"/>
      <w:divBdr>
        <w:top w:val="none" w:sz="0" w:space="0" w:color="auto"/>
        <w:left w:val="none" w:sz="0" w:space="0" w:color="auto"/>
        <w:bottom w:val="none" w:sz="0" w:space="0" w:color="auto"/>
        <w:right w:val="none" w:sz="0" w:space="0" w:color="auto"/>
      </w:divBdr>
    </w:div>
    <w:div w:id="280721813">
      <w:bodyDiv w:val="1"/>
      <w:marLeft w:val="0"/>
      <w:marRight w:val="0"/>
      <w:marTop w:val="0"/>
      <w:marBottom w:val="0"/>
      <w:divBdr>
        <w:top w:val="none" w:sz="0" w:space="0" w:color="auto"/>
        <w:left w:val="none" w:sz="0" w:space="0" w:color="auto"/>
        <w:bottom w:val="none" w:sz="0" w:space="0" w:color="auto"/>
        <w:right w:val="none" w:sz="0" w:space="0" w:color="auto"/>
      </w:divBdr>
    </w:div>
    <w:div w:id="287009496">
      <w:bodyDiv w:val="1"/>
      <w:marLeft w:val="0"/>
      <w:marRight w:val="0"/>
      <w:marTop w:val="0"/>
      <w:marBottom w:val="0"/>
      <w:divBdr>
        <w:top w:val="none" w:sz="0" w:space="0" w:color="auto"/>
        <w:left w:val="none" w:sz="0" w:space="0" w:color="auto"/>
        <w:bottom w:val="none" w:sz="0" w:space="0" w:color="auto"/>
        <w:right w:val="none" w:sz="0" w:space="0" w:color="auto"/>
      </w:divBdr>
    </w:div>
    <w:div w:id="369234076">
      <w:bodyDiv w:val="1"/>
      <w:marLeft w:val="0"/>
      <w:marRight w:val="0"/>
      <w:marTop w:val="0"/>
      <w:marBottom w:val="0"/>
      <w:divBdr>
        <w:top w:val="none" w:sz="0" w:space="0" w:color="auto"/>
        <w:left w:val="none" w:sz="0" w:space="0" w:color="auto"/>
        <w:bottom w:val="none" w:sz="0" w:space="0" w:color="auto"/>
        <w:right w:val="none" w:sz="0" w:space="0" w:color="auto"/>
      </w:divBdr>
    </w:div>
    <w:div w:id="460995259">
      <w:bodyDiv w:val="1"/>
      <w:marLeft w:val="0"/>
      <w:marRight w:val="0"/>
      <w:marTop w:val="0"/>
      <w:marBottom w:val="0"/>
      <w:divBdr>
        <w:top w:val="none" w:sz="0" w:space="0" w:color="auto"/>
        <w:left w:val="none" w:sz="0" w:space="0" w:color="auto"/>
        <w:bottom w:val="none" w:sz="0" w:space="0" w:color="auto"/>
        <w:right w:val="none" w:sz="0" w:space="0" w:color="auto"/>
      </w:divBdr>
      <w:divsChild>
        <w:div w:id="2099708759">
          <w:marLeft w:val="0"/>
          <w:marRight w:val="0"/>
          <w:marTop w:val="0"/>
          <w:marBottom w:val="0"/>
          <w:divBdr>
            <w:top w:val="none" w:sz="0" w:space="0" w:color="auto"/>
            <w:left w:val="none" w:sz="0" w:space="0" w:color="auto"/>
            <w:bottom w:val="none" w:sz="0" w:space="0" w:color="auto"/>
            <w:right w:val="none" w:sz="0" w:space="0" w:color="auto"/>
          </w:divBdr>
          <w:divsChild>
            <w:div w:id="153648176">
              <w:marLeft w:val="0"/>
              <w:marRight w:val="0"/>
              <w:marTop w:val="0"/>
              <w:marBottom w:val="0"/>
              <w:divBdr>
                <w:top w:val="none" w:sz="0" w:space="0" w:color="auto"/>
                <w:left w:val="none" w:sz="0" w:space="0" w:color="auto"/>
                <w:bottom w:val="none" w:sz="0" w:space="0" w:color="auto"/>
                <w:right w:val="none" w:sz="0" w:space="0" w:color="auto"/>
              </w:divBdr>
              <w:divsChild>
                <w:div w:id="1871723661">
                  <w:marLeft w:val="0"/>
                  <w:marRight w:val="0"/>
                  <w:marTop w:val="0"/>
                  <w:marBottom w:val="0"/>
                  <w:divBdr>
                    <w:top w:val="none" w:sz="0" w:space="0" w:color="auto"/>
                    <w:left w:val="none" w:sz="0" w:space="0" w:color="auto"/>
                    <w:bottom w:val="none" w:sz="0" w:space="0" w:color="auto"/>
                    <w:right w:val="none" w:sz="0" w:space="0" w:color="auto"/>
                  </w:divBdr>
                  <w:divsChild>
                    <w:div w:id="1572230303">
                      <w:marLeft w:val="0"/>
                      <w:marRight w:val="0"/>
                      <w:marTop w:val="0"/>
                      <w:marBottom w:val="0"/>
                      <w:divBdr>
                        <w:top w:val="none" w:sz="0" w:space="0" w:color="auto"/>
                        <w:left w:val="none" w:sz="0" w:space="0" w:color="auto"/>
                        <w:bottom w:val="none" w:sz="0" w:space="0" w:color="auto"/>
                        <w:right w:val="none" w:sz="0" w:space="0" w:color="auto"/>
                      </w:divBdr>
                      <w:divsChild>
                        <w:div w:id="1806579608">
                          <w:marLeft w:val="0"/>
                          <w:marRight w:val="0"/>
                          <w:marTop w:val="0"/>
                          <w:marBottom w:val="0"/>
                          <w:divBdr>
                            <w:top w:val="none" w:sz="0" w:space="0" w:color="auto"/>
                            <w:left w:val="none" w:sz="0" w:space="0" w:color="auto"/>
                            <w:bottom w:val="none" w:sz="0" w:space="0" w:color="auto"/>
                            <w:right w:val="none" w:sz="0" w:space="0" w:color="auto"/>
                          </w:divBdr>
                          <w:divsChild>
                            <w:div w:id="1517118362">
                              <w:marLeft w:val="0"/>
                              <w:marRight w:val="0"/>
                              <w:marTop w:val="0"/>
                              <w:marBottom w:val="0"/>
                              <w:divBdr>
                                <w:top w:val="none" w:sz="0" w:space="0" w:color="auto"/>
                                <w:left w:val="none" w:sz="0" w:space="0" w:color="auto"/>
                                <w:bottom w:val="none" w:sz="0" w:space="0" w:color="auto"/>
                                <w:right w:val="none" w:sz="0" w:space="0" w:color="auto"/>
                              </w:divBdr>
                              <w:divsChild>
                                <w:div w:id="1127965805">
                                  <w:marLeft w:val="0"/>
                                  <w:marRight w:val="0"/>
                                  <w:marTop w:val="0"/>
                                  <w:marBottom w:val="0"/>
                                  <w:divBdr>
                                    <w:top w:val="none" w:sz="0" w:space="0" w:color="auto"/>
                                    <w:left w:val="none" w:sz="0" w:space="0" w:color="auto"/>
                                    <w:bottom w:val="none" w:sz="0" w:space="0" w:color="auto"/>
                                    <w:right w:val="none" w:sz="0" w:space="0" w:color="auto"/>
                                  </w:divBdr>
                                  <w:divsChild>
                                    <w:div w:id="667100084">
                                      <w:marLeft w:val="0"/>
                                      <w:marRight w:val="0"/>
                                      <w:marTop w:val="0"/>
                                      <w:marBottom w:val="0"/>
                                      <w:divBdr>
                                        <w:top w:val="none" w:sz="0" w:space="0" w:color="auto"/>
                                        <w:left w:val="none" w:sz="0" w:space="0" w:color="auto"/>
                                        <w:bottom w:val="none" w:sz="0" w:space="0" w:color="auto"/>
                                        <w:right w:val="none" w:sz="0" w:space="0" w:color="auto"/>
                                      </w:divBdr>
                                      <w:divsChild>
                                        <w:div w:id="708646871">
                                          <w:marLeft w:val="0"/>
                                          <w:marRight w:val="0"/>
                                          <w:marTop w:val="0"/>
                                          <w:marBottom w:val="0"/>
                                          <w:divBdr>
                                            <w:top w:val="none" w:sz="0" w:space="0" w:color="auto"/>
                                            <w:left w:val="none" w:sz="0" w:space="0" w:color="auto"/>
                                            <w:bottom w:val="none" w:sz="0" w:space="0" w:color="auto"/>
                                            <w:right w:val="none" w:sz="0" w:space="0" w:color="auto"/>
                                          </w:divBdr>
                                          <w:divsChild>
                                            <w:div w:id="1816221063">
                                              <w:marLeft w:val="0"/>
                                              <w:marRight w:val="0"/>
                                              <w:marTop w:val="0"/>
                                              <w:marBottom w:val="0"/>
                                              <w:divBdr>
                                                <w:top w:val="none" w:sz="0" w:space="0" w:color="auto"/>
                                                <w:left w:val="none" w:sz="0" w:space="0" w:color="auto"/>
                                                <w:bottom w:val="none" w:sz="0" w:space="0" w:color="auto"/>
                                                <w:right w:val="none" w:sz="0" w:space="0" w:color="auto"/>
                                              </w:divBdr>
                                              <w:divsChild>
                                                <w:div w:id="1728261266">
                                                  <w:marLeft w:val="0"/>
                                                  <w:marRight w:val="0"/>
                                                  <w:marTop w:val="0"/>
                                                  <w:marBottom w:val="0"/>
                                                  <w:divBdr>
                                                    <w:top w:val="none" w:sz="0" w:space="0" w:color="auto"/>
                                                    <w:left w:val="none" w:sz="0" w:space="0" w:color="auto"/>
                                                    <w:bottom w:val="none" w:sz="0" w:space="0" w:color="auto"/>
                                                    <w:right w:val="none" w:sz="0" w:space="0" w:color="auto"/>
                                                  </w:divBdr>
                                                  <w:divsChild>
                                                    <w:div w:id="1310359186">
                                                      <w:marLeft w:val="0"/>
                                                      <w:marRight w:val="0"/>
                                                      <w:marTop w:val="0"/>
                                                      <w:marBottom w:val="0"/>
                                                      <w:divBdr>
                                                        <w:top w:val="none" w:sz="0" w:space="0" w:color="auto"/>
                                                        <w:left w:val="none" w:sz="0" w:space="0" w:color="auto"/>
                                                        <w:bottom w:val="none" w:sz="0" w:space="0" w:color="auto"/>
                                                        <w:right w:val="none" w:sz="0" w:space="0" w:color="auto"/>
                                                      </w:divBdr>
                                                      <w:divsChild>
                                                        <w:div w:id="143428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3776">
                                              <w:marLeft w:val="0"/>
                                              <w:marRight w:val="0"/>
                                              <w:marTop w:val="0"/>
                                              <w:marBottom w:val="0"/>
                                              <w:divBdr>
                                                <w:top w:val="none" w:sz="0" w:space="0" w:color="auto"/>
                                                <w:left w:val="none" w:sz="0" w:space="0" w:color="auto"/>
                                                <w:bottom w:val="none" w:sz="0" w:space="0" w:color="auto"/>
                                                <w:right w:val="none" w:sz="0" w:space="0" w:color="auto"/>
                                              </w:divBdr>
                                              <w:divsChild>
                                                <w:div w:id="908536973">
                                                  <w:marLeft w:val="0"/>
                                                  <w:marRight w:val="0"/>
                                                  <w:marTop w:val="0"/>
                                                  <w:marBottom w:val="0"/>
                                                  <w:divBdr>
                                                    <w:top w:val="none" w:sz="0" w:space="0" w:color="auto"/>
                                                    <w:left w:val="none" w:sz="0" w:space="0" w:color="auto"/>
                                                    <w:bottom w:val="none" w:sz="0" w:space="0" w:color="auto"/>
                                                    <w:right w:val="none" w:sz="0" w:space="0" w:color="auto"/>
                                                  </w:divBdr>
                                                  <w:divsChild>
                                                    <w:div w:id="1230770946">
                                                      <w:marLeft w:val="0"/>
                                                      <w:marRight w:val="0"/>
                                                      <w:marTop w:val="0"/>
                                                      <w:marBottom w:val="0"/>
                                                      <w:divBdr>
                                                        <w:top w:val="none" w:sz="0" w:space="0" w:color="auto"/>
                                                        <w:left w:val="none" w:sz="0" w:space="0" w:color="auto"/>
                                                        <w:bottom w:val="none" w:sz="0" w:space="0" w:color="auto"/>
                                                        <w:right w:val="none" w:sz="0" w:space="0" w:color="auto"/>
                                                      </w:divBdr>
                                                      <w:divsChild>
                                                        <w:div w:id="97926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0684217">
                              <w:marLeft w:val="0"/>
                              <w:marRight w:val="0"/>
                              <w:marTop w:val="0"/>
                              <w:marBottom w:val="0"/>
                              <w:divBdr>
                                <w:top w:val="none" w:sz="0" w:space="0" w:color="auto"/>
                                <w:left w:val="none" w:sz="0" w:space="0" w:color="auto"/>
                                <w:bottom w:val="none" w:sz="0" w:space="0" w:color="auto"/>
                                <w:right w:val="none" w:sz="0" w:space="0" w:color="auto"/>
                              </w:divBdr>
                              <w:divsChild>
                                <w:div w:id="1886869968">
                                  <w:marLeft w:val="0"/>
                                  <w:marRight w:val="0"/>
                                  <w:marTop w:val="0"/>
                                  <w:marBottom w:val="0"/>
                                  <w:divBdr>
                                    <w:top w:val="none" w:sz="0" w:space="0" w:color="auto"/>
                                    <w:left w:val="none" w:sz="0" w:space="0" w:color="auto"/>
                                    <w:bottom w:val="none" w:sz="0" w:space="0" w:color="auto"/>
                                    <w:right w:val="none" w:sz="0" w:space="0" w:color="auto"/>
                                  </w:divBdr>
                                  <w:divsChild>
                                    <w:div w:id="1288661412">
                                      <w:marLeft w:val="0"/>
                                      <w:marRight w:val="0"/>
                                      <w:marTop w:val="0"/>
                                      <w:marBottom w:val="0"/>
                                      <w:divBdr>
                                        <w:top w:val="none" w:sz="0" w:space="0" w:color="auto"/>
                                        <w:left w:val="none" w:sz="0" w:space="0" w:color="auto"/>
                                        <w:bottom w:val="none" w:sz="0" w:space="0" w:color="auto"/>
                                        <w:right w:val="none" w:sz="0" w:space="0" w:color="auto"/>
                                      </w:divBdr>
                                      <w:divsChild>
                                        <w:div w:id="1773477652">
                                          <w:marLeft w:val="0"/>
                                          <w:marRight w:val="0"/>
                                          <w:marTop w:val="0"/>
                                          <w:marBottom w:val="0"/>
                                          <w:divBdr>
                                            <w:top w:val="none" w:sz="0" w:space="0" w:color="auto"/>
                                            <w:left w:val="none" w:sz="0" w:space="0" w:color="auto"/>
                                            <w:bottom w:val="none" w:sz="0" w:space="0" w:color="auto"/>
                                            <w:right w:val="none" w:sz="0" w:space="0" w:color="auto"/>
                                          </w:divBdr>
                                          <w:divsChild>
                                            <w:div w:id="1375689600">
                                              <w:marLeft w:val="0"/>
                                              <w:marRight w:val="0"/>
                                              <w:marTop w:val="0"/>
                                              <w:marBottom w:val="0"/>
                                              <w:divBdr>
                                                <w:top w:val="none" w:sz="0" w:space="0" w:color="auto"/>
                                                <w:left w:val="none" w:sz="0" w:space="0" w:color="auto"/>
                                                <w:bottom w:val="none" w:sz="0" w:space="0" w:color="auto"/>
                                                <w:right w:val="none" w:sz="0" w:space="0" w:color="auto"/>
                                              </w:divBdr>
                                              <w:divsChild>
                                                <w:div w:id="1410732636">
                                                  <w:marLeft w:val="0"/>
                                                  <w:marRight w:val="0"/>
                                                  <w:marTop w:val="0"/>
                                                  <w:marBottom w:val="0"/>
                                                  <w:divBdr>
                                                    <w:top w:val="none" w:sz="0" w:space="0" w:color="auto"/>
                                                    <w:left w:val="none" w:sz="0" w:space="0" w:color="auto"/>
                                                    <w:bottom w:val="none" w:sz="0" w:space="0" w:color="auto"/>
                                                    <w:right w:val="none" w:sz="0" w:space="0" w:color="auto"/>
                                                  </w:divBdr>
                                                  <w:divsChild>
                                                    <w:div w:id="1287616172">
                                                      <w:marLeft w:val="0"/>
                                                      <w:marRight w:val="0"/>
                                                      <w:marTop w:val="0"/>
                                                      <w:marBottom w:val="0"/>
                                                      <w:divBdr>
                                                        <w:top w:val="none" w:sz="0" w:space="0" w:color="auto"/>
                                                        <w:left w:val="none" w:sz="0" w:space="0" w:color="auto"/>
                                                        <w:bottom w:val="none" w:sz="0" w:space="0" w:color="auto"/>
                                                        <w:right w:val="none" w:sz="0" w:space="0" w:color="auto"/>
                                                      </w:divBdr>
                                                      <w:divsChild>
                                                        <w:div w:id="1567717136">
                                                          <w:marLeft w:val="0"/>
                                                          <w:marRight w:val="0"/>
                                                          <w:marTop w:val="0"/>
                                                          <w:marBottom w:val="0"/>
                                                          <w:divBdr>
                                                            <w:top w:val="none" w:sz="0" w:space="0" w:color="auto"/>
                                                            <w:left w:val="none" w:sz="0" w:space="0" w:color="auto"/>
                                                            <w:bottom w:val="none" w:sz="0" w:space="0" w:color="auto"/>
                                                            <w:right w:val="none" w:sz="0" w:space="0" w:color="auto"/>
                                                          </w:divBdr>
                                                          <w:divsChild>
                                                            <w:div w:id="72864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507328">
                              <w:marLeft w:val="0"/>
                              <w:marRight w:val="0"/>
                              <w:marTop w:val="0"/>
                              <w:marBottom w:val="0"/>
                              <w:divBdr>
                                <w:top w:val="none" w:sz="0" w:space="0" w:color="auto"/>
                                <w:left w:val="none" w:sz="0" w:space="0" w:color="auto"/>
                                <w:bottom w:val="none" w:sz="0" w:space="0" w:color="auto"/>
                                <w:right w:val="none" w:sz="0" w:space="0" w:color="auto"/>
                              </w:divBdr>
                              <w:divsChild>
                                <w:div w:id="1503351934">
                                  <w:marLeft w:val="0"/>
                                  <w:marRight w:val="0"/>
                                  <w:marTop w:val="0"/>
                                  <w:marBottom w:val="0"/>
                                  <w:divBdr>
                                    <w:top w:val="none" w:sz="0" w:space="0" w:color="auto"/>
                                    <w:left w:val="none" w:sz="0" w:space="0" w:color="auto"/>
                                    <w:bottom w:val="none" w:sz="0" w:space="0" w:color="auto"/>
                                    <w:right w:val="none" w:sz="0" w:space="0" w:color="auto"/>
                                  </w:divBdr>
                                  <w:divsChild>
                                    <w:div w:id="1023675517">
                                      <w:marLeft w:val="0"/>
                                      <w:marRight w:val="0"/>
                                      <w:marTop w:val="0"/>
                                      <w:marBottom w:val="0"/>
                                      <w:divBdr>
                                        <w:top w:val="none" w:sz="0" w:space="0" w:color="auto"/>
                                        <w:left w:val="none" w:sz="0" w:space="0" w:color="auto"/>
                                        <w:bottom w:val="none" w:sz="0" w:space="0" w:color="auto"/>
                                        <w:right w:val="none" w:sz="0" w:space="0" w:color="auto"/>
                                      </w:divBdr>
                                      <w:divsChild>
                                        <w:div w:id="748966732">
                                          <w:marLeft w:val="0"/>
                                          <w:marRight w:val="0"/>
                                          <w:marTop w:val="0"/>
                                          <w:marBottom w:val="0"/>
                                          <w:divBdr>
                                            <w:top w:val="none" w:sz="0" w:space="0" w:color="auto"/>
                                            <w:left w:val="none" w:sz="0" w:space="0" w:color="auto"/>
                                            <w:bottom w:val="none" w:sz="0" w:space="0" w:color="auto"/>
                                            <w:right w:val="none" w:sz="0" w:space="0" w:color="auto"/>
                                          </w:divBdr>
                                          <w:divsChild>
                                            <w:div w:id="2004582243">
                                              <w:marLeft w:val="0"/>
                                              <w:marRight w:val="0"/>
                                              <w:marTop w:val="0"/>
                                              <w:marBottom w:val="0"/>
                                              <w:divBdr>
                                                <w:top w:val="none" w:sz="0" w:space="0" w:color="auto"/>
                                                <w:left w:val="none" w:sz="0" w:space="0" w:color="auto"/>
                                                <w:bottom w:val="none" w:sz="0" w:space="0" w:color="auto"/>
                                                <w:right w:val="none" w:sz="0" w:space="0" w:color="auto"/>
                                              </w:divBdr>
                                              <w:divsChild>
                                                <w:div w:id="1108044357">
                                                  <w:marLeft w:val="0"/>
                                                  <w:marRight w:val="0"/>
                                                  <w:marTop w:val="0"/>
                                                  <w:marBottom w:val="0"/>
                                                  <w:divBdr>
                                                    <w:top w:val="none" w:sz="0" w:space="0" w:color="auto"/>
                                                    <w:left w:val="none" w:sz="0" w:space="0" w:color="auto"/>
                                                    <w:bottom w:val="none" w:sz="0" w:space="0" w:color="auto"/>
                                                    <w:right w:val="none" w:sz="0" w:space="0" w:color="auto"/>
                                                  </w:divBdr>
                                                  <w:divsChild>
                                                    <w:div w:id="114466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823551">
                                      <w:marLeft w:val="0"/>
                                      <w:marRight w:val="0"/>
                                      <w:marTop w:val="0"/>
                                      <w:marBottom w:val="0"/>
                                      <w:divBdr>
                                        <w:top w:val="none" w:sz="0" w:space="0" w:color="auto"/>
                                        <w:left w:val="none" w:sz="0" w:space="0" w:color="auto"/>
                                        <w:bottom w:val="none" w:sz="0" w:space="0" w:color="auto"/>
                                        <w:right w:val="none" w:sz="0" w:space="0" w:color="auto"/>
                                      </w:divBdr>
                                      <w:divsChild>
                                        <w:div w:id="11612414">
                                          <w:marLeft w:val="0"/>
                                          <w:marRight w:val="0"/>
                                          <w:marTop w:val="0"/>
                                          <w:marBottom w:val="0"/>
                                          <w:divBdr>
                                            <w:top w:val="none" w:sz="0" w:space="0" w:color="auto"/>
                                            <w:left w:val="none" w:sz="0" w:space="0" w:color="auto"/>
                                            <w:bottom w:val="none" w:sz="0" w:space="0" w:color="auto"/>
                                            <w:right w:val="none" w:sz="0" w:space="0" w:color="auto"/>
                                          </w:divBdr>
                                          <w:divsChild>
                                            <w:div w:id="1271164776">
                                              <w:marLeft w:val="0"/>
                                              <w:marRight w:val="0"/>
                                              <w:marTop w:val="0"/>
                                              <w:marBottom w:val="0"/>
                                              <w:divBdr>
                                                <w:top w:val="none" w:sz="0" w:space="0" w:color="auto"/>
                                                <w:left w:val="none" w:sz="0" w:space="0" w:color="auto"/>
                                                <w:bottom w:val="none" w:sz="0" w:space="0" w:color="auto"/>
                                                <w:right w:val="none" w:sz="0" w:space="0" w:color="auto"/>
                                              </w:divBdr>
                                              <w:divsChild>
                                                <w:div w:id="1148286035">
                                                  <w:marLeft w:val="0"/>
                                                  <w:marRight w:val="0"/>
                                                  <w:marTop w:val="0"/>
                                                  <w:marBottom w:val="0"/>
                                                  <w:divBdr>
                                                    <w:top w:val="none" w:sz="0" w:space="0" w:color="auto"/>
                                                    <w:left w:val="none" w:sz="0" w:space="0" w:color="auto"/>
                                                    <w:bottom w:val="none" w:sz="0" w:space="0" w:color="auto"/>
                                                    <w:right w:val="none" w:sz="0" w:space="0" w:color="auto"/>
                                                  </w:divBdr>
                                                  <w:divsChild>
                                                    <w:div w:id="1808012818">
                                                      <w:marLeft w:val="0"/>
                                                      <w:marRight w:val="0"/>
                                                      <w:marTop w:val="0"/>
                                                      <w:marBottom w:val="0"/>
                                                      <w:divBdr>
                                                        <w:top w:val="none" w:sz="0" w:space="0" w:color="auto"/>
                                                        <w:left w:val="none" w:sz="0" w:space="0" w:color="auto"/>
                                                        <w:bottom w:val="none" w:sz="0" w:space="0" w:color="auto"/>
                                                        <w:right w:val="none" w:sz="0" w:space="0" w:color="auto"/>
                                                      </w:divBdr>
                                                      <w:divsChild>
                                                        <w:div w:id="164057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560696">
                                              <w:marLeft w:val="0"/>
                                              <w:marRight w:val="0"/>
                                              <w:marTop w:val="0"/>
                                              <w:marBottom w:val="0"/>
                                              <w:divBdr>
                                                <w:top w:val="none" w:sz="0" w:space="0" w:color="auto"/>
                                                <w:left w:val="none" w:sz="0" w:space="0" w:color="auto"/>
                                                <w:bottom w:val="none" w:sz="0" w:space="0" w:color="auto"/>
                                                <w:right w:val="none" w:sz="0" w:space="0" w:color="auto"/>
                                              </w:divBdr>
                                              <w:divsChild>
                                                <w:div w:id="369232161">
                                                  <w:marLeft w:val="0"/>
                                                  <w:marRight w:val="0"/>
                                                  <w:marTop w:val="0"/>
                                                  <w:marBottom w:val="0"/>
                                                  <w:divBdr>
                                                    <w:top w:val="none" w:sz="0" w:space="0" w:color="auto"/>
                                                    <w:left w:val="none" w:sz="0" w:space="0" w:color="auto"/>
                                                    <w:bottom w:val="none" w:sz="0" w:space="0" w:color="auto"/>
                                                    <w:right w:val="none" w:sz="0" w:space="0" w:color="auto"/>
                                                  </w:divBdr>
                                                  <w:divsChild>
                                                    <w:div w:id="603079358">
                                                      <w:marLeft w:val="0"/>
                                                      <w:marRight w:val="0"/>
                                                      <w:marTop w:val="0"/>
                                                      <w:marBottom w:val="0"/>
                                                      <w:divBdr>
                                                        <w:top w:val="none" w:sz="0" w:space="0" w:color="auto"/>
                                                        <w:left w:val="none" w:sz="0" w:space="0" w:color="auto"/>
                                                        <w:bottom w:val="none" w:sz="0" w:space="0" w:color="auto"/>
                                                        <w:right w:val="none" w:sz="0" w:space="0" w:color="auto"/>
                                                      </w:divBdr>
                                                      <w:divsChild>
                                                        <w:div w:id="353266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1526054">
                              <w:marLeft w:val="0"/>
                              <w:marRight w:val="0"/>
                              <w:marTop w:val="0"/>
                              <w:marBottom w:val="0"/>
                              <w:divBdr>
                                <w:top w:val="none" w:sz="0" w:space="0" w:color="auto"/>
                                <w:left w:val="none" w:sz="0" w:space="0" w:color="auto"/>
                                <w:bottom w:val="none" w:sz="0" w:space="0" w:color="auto"/>
                                <w:right w:val="none" w:sz="0" w:space="0" w:color="auto"/>
                              </w:divBdr>
                              <w:divsChild>
                                <w:div w:id="290863343">
                                  <w:marLeft w:val="0"/>
                                  <w:marRight w:val="0"/>
                                  <w:marTop w:val="0"/>
                                  <w:marBottom w:val="0"/>
                                  <w:divBdr>
                                    <w:top w:val="none" w:sz="0" w:space="0" w:color="auto"/>
                                    <w:left w:val="none" w:sz="0" w:space="0" w:color="auto"/>
                                    <w:bottom w:val="none" w:sz="0" w:space="0" w:color="auto"/>
                                    <w:right w:val="none" w:sz="0" w:space="0" w:color="auto"/>
                                  </w:divBdr>
                                  <w:divsChild>
                                    <w:div w:id="1787045040">
                                      <w:marLeft w:val="0"/>
                                      <w:marRight w:val="0"/>
                                      <w:marTop w:val="0"/>
                                      <w:marBottom w:val="0"/>
                                      <w:divBdr>
                                        <w:top w:val="none" w:sz="0" w:space="0" w:color="auto"/>
                                        <w:left w:val="none" w:sz="0" w:space="0" w:color="auto"/>
                                        <w:bottom w:val="none" w:sz="0" w:space="0" w:color="auto"/>
                                        <w:right w:val="none" w:sz="0" w:space="0" w:color="auto"/>
                                      </w:divBdr>
                                      <w:divsChild>
                                        <w:div w:id="398749563">
                                          <w:marLeft w:val="0"/>
                                          <w:marRight w:val="0"/>
                                          <w:marTop w:val="0"/>
                                          <w:marBottom w:val="0"/>
                                          <w:divBdr>
                                            <w:top w:val="none" w:sz="0" w:space="0" w:color="auto"/>
                                            <w:left w:val="none" w:sz="0" w:space="0" w:color="auto"/>
                                            <w:bottom w:val="none" w:sz="0" w:space="0" w:color="auto"/>
                                            <w:right w:val="none" w:sz="0" w:space="0" w:color="auto"/>
                                          </w:divBdr>
                                          <w:divsChild>
                                            <w:div w:id="1053236940">
                                              <w:marLeft w:val="0"/>
                                              <w:marRight w:val="0"/>
                                              <w:marTop w:val="0"/>
                                              <w:marBottom w:val="0"/>
                                              <w:divBdr>
                                                <w:top w:val="none" w:sz="0" w:space="0" w:color="auto"/>
                                                <w:left w:val="none" w:sz="0" w:space="0" w:color="auto"/>
                                                <w:bottom w:val="none" w:sz="0" w:space="0" w:color="auto"/>
                                                <w:right w:val="none" w:sz="0" w:space="0" w:color="auto"/>
                                              </w:divBdr>
                                              <w:divsChild>
                                                <w:div w:id="604969874">
                                                  <w:marLeft w:val="0"/>
                                                  <w:marRight w:val="0"/>
                                                  <w:marTop w:val="0"/>
                                                  <w:marBottom w:val="0"/>
                                                  <w:divBdr>
                                                    <w:top w:val="none" w:sz="0" w:space="0" w:color="auto"/>
                                                    <w:left w:val="none" w:sz="0" w:space="0" w:color="auto"/>
                                                    <w:bottom w:val="none" w:sz="0" w:space="0" w:color="auto"/>
                                                    <w:right w:val="none" w:sz="0" w:space="0" w:color="auto"/>
                                                  </w:divBdr>
                                                  <w:divsChild>
                                                    <w:div w:id="1366910303">
                                                      <w:marLeft w:val="0"/>
                                                      <w:marRight w:val="0"/>
                                                      <w:marTop w:val="0"/>
                                                      <w:marBottom w:val="0"/>
                                                      <w:divBdr>
                                                        <w:top w:val="none" w:sz="0" w:space="0" w:color="auto"/>
                                                        <w:left w:val="none" w:sz="0" w:space="0" w:color="auto"/>
                                                        <w:bottom w:val="none" w:sz="0" w:space="0" w:color="auto"/>
                                                        <w:right w:val="none" w:sz="0" w:space="0" w:color="auto"/>
                                                      </w:divBdr>
                                                      <w:divsChild>
                                                        <w:div w:id="582419418">
                                                          <w:marLeft w:val="0"/>
                                                          <w:marRight w:val="0"/>
                                                          <w:marTop w:val="0"/>
                                                          <w:marBottom w:val="0"/>
                                                          <w:divBdr>
                                                            <w:top w:val="none" w:sz="0" w:space="0" w:color="auto"/>
                                                            <w:left w:val="none" w:sz="0" w:space="0" w:color="auto"/>
                                                            <w:bottom w:val="none" w:sz="0" w:space="0" w:color="auto"/>
                                                            <w:right w:val="none" w:sz="0" w:space="0" w:color="auto"/>
                                                          </w:divBdr>
                                                          <w:divsChild>
                                                            <w:div w:id="169581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2203237">
                              <w:marLeft w:val="0"/>
                              <w:marRight w:val="0"/>
                              <w:marTop w:val="0"/>
                              <w:marBottom w:val="0"/>
                              <w:divBdr>
                                <w:top w:val="none" w:sz="0" w:space="0" w:color="auto"/>
                                <w:left w:val="none" w:sz="0" w:space="0" w:color="auto"/>
                                <w:bottom w:val="none" w:sz="0" w:space="0" w:color="auto"/>
                                <w:right w:val="none" w:sz="0" w:space="0" w:color="auto"/>
                              </w:divBdr>
                              <w:divsChild>
                                <w:div w:id="744381168">
                                  <w:marLeft w:val="0"/>
                                  <w:marRight w:val="0"/>
                                  <w:marTop w:val="0"/>
                                  <w:marBottom w:val="0"/>
                                  <w:divBdr>
                                    <w:top w:val="none" w:sz="0" w:space="0" w:color="auto"/>
                                    <w:left w:val="none" w:sz="0" w:space="0" w:color="auto"/>
                                    <w:bottom w:val="none" w:sz="0" w:space="0" w:color="auto"/>
                                    <w:right w:val="none" w:sz="0" w:space="0" w:color="auto"/>
                                  </w:divBdr>
                                  <w:divsChild>
                                    <w:div w:id="1384595297">
                                      <w:marLeft w:val="0"/>
                                      <w:marRight w:val="0"/>
                                      <w:marTop w:val="0"/>
                                      <w:marBottom w:val="0"/>
                                      <w:divBdr>
                                        <w:top w:val="none" w:sz="0" w:space="0" w:color="auto"/>
                                        <w:left w:val="none" w:sz="0" w:space="0" w:color="auto"/>
                                        <w:bottom w:val="none" w:sz="0" w:space="0" w:color="auto"/>
                                        <w:right w:val="none" w:sz="0" w:space="0" w:color="auto"/>
                                      </w:divBdr>
                                      <w:divsChild>
                                        <w:div w:id="109325604">
                                          <w:marLeft w:val="0"/>
                                          <w:marRight w:val="0"/>
                                          <w:marTop w:val="0"/>
                                          <w:marBottom w:val="0"/>
                                          <w:divBdr>
                                            <w:top w:val="none" w:sz="0" w:space="0" w:color="auto"/>
                                            <w:left w:val="none" w:sz="0" w:space="0" w:color="auto"/>
                                            <w:bottom w:val="none" w:sz="0" w:space="0" w:color="auto"/>
                                            <w:right w:val="none" w:sz="0" w:space="0" w:color="auto"/>
                                          </w:divBdr>
                                          <w:divsChild>
                                            <w:div w:id="1302076188">
                                              <w:marLeft w:val="0"/>
                                              <w:marRight w:val="0"/>
                                              <w:marTop w:val="0"/>
                                              <w:marBottom w:val="0"/>
                                              <w:divBdr>
                                                <w:top w:val="none" w:sz="0" w:space="0" w:color="auto"/>
                                                <w:left w:val="none" w:sz="0" w:space="0" w:color="auto"/>
                                                <w:bottom w:val="none" w:sz="0" w:space="0" w:color="auto"/>
                                                <w:right w:val="none" w:sz="0" w:space="0" w:color="auto"/>
                                              </w:divBdr>
                                              <w:divsChild>
                                                <w:div w:id="396321808">
                                                  <w:marLeft w:val="0"/>
                                                  <w:marRight w:val="0"/>
                                                  <w:marTop w:val="0"/>
                                                  <w:marBottom w:val="0"/>
                                                  <w:divBdr>
                                                    <w:top w:val="none" w:sz="0" w:space="0" w:color="auto"/>
                                                    <w:left w:val="none" w:sz="0" w:space="0" w:color="auto"/>
                                                    <w:bottom w:val="none" w:sz="0" w:space="0" w:color="auto"/>
                                                    <w:right w:val="none" w:sz="0" w:space="0" w:color="auto"/>
                                                  </w:divBdr>
                                                  <w:divsChild>
                                                    <w:div w:id="21007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642890">
                                      <w:marLeft w:val="0"/>
                                      <w:marRight w:val="0"/>
                                      <w:marTop w:val="0"/>
                                      <w:marBottom w:val="0"/>
                                      <w:divBdr>
                                        <w:top w:val="none" w:sz="0" w:space="0" w:color="auto"/>
                                        <w:left w:val="none" w:sz="0" w:space="0" w:color="auto"/>
                                        <w:bottom w:val="none" w:sz="0" w:space="0" w:color="auto"/>
                                        <w:right w:val="none" w:sz="0" w:space="0" w:color="auto"/>
                                      </w:divBdr>
                                      <w:divsChild>
                                        <w:div w:id="1251239590">
                                          <w:marLeft w:val="0"/>
                                          <w:marRight w:val="0"/>
                                          <w:marTop w:val="0"/>
                                          <w:marBottom w:val="0"/>
                                          <w:divBdr>
                                            <w:top w:val="none" w:sz="0" w:space="0" w:color="auto"/>
                                            <w:left w:val="none" w:sz="0" w:space="0" w:color="auto"/>
                                            <w:bottom w:val="none" w:sz="0" w:space="0" w:color="auto"/>
                                            <w:right w:val="none" w:sz="0" w:space="0" w:color="auto"/>
                                          </w:divBdr>
                                          <w:divsChild>
                                            <w:div w:id="482821230">
                                              <w:marLeft w:val="0"/>
                                              <w:marRight w:val="0"/>
                                              <w:marTop w:val="0"/>
                                              <w:marBottom w:val="0"/>
                                              <w:divBdr>
                                                <w:top w:val="none" w:sz="0" w:space="0" w:color="auto"/>
                                                <w:left w:val="none" w:sz="0" w:space="0" w:color="auto"/>
                                                <w:bottom w:val="none" w:sz="0" w:space="0" w:color="auto"/>
                                                <w:right w:val="none" w:sz="0" w:space="0" w:color="auto"/>
                                              </w:divBdr>
                                              <w:divsChild>
                                                <w:div w:id="208713">
                                                  <w:marLeft w:val="0"/>
                                                  <w:marRight w:val="0"/>
                                                  <w:marTop w:val="0"/>
                                                  <w:marBottom w:val="0"/>
                                                  <w:divBdr>
                                                    <w:top w:val="none" w:sz="0" w:space="0" w:color="auto"/>
                                                    <w:left w:val="none" w:sz="0" w:space="0" w:color="auto"/>
                                                    <w:bottom w:val="none" w:sz="0" w:space="0" w:color="auto"/>
                                                    <w:right w:val="none" w:sz="0" w:space="0" w:color="auto"/>
                                                  </w:divBdr>
                                                  <w:divsChild>
                                                    <w:div w:id="1467696386">
                                                      <w:marLeft w:val="0"/>
                                                      <w:marRight w:val="0"/>
                                                      <w:marTop w:val="0"/>
                                                      <w:marBottom w:val="0"/>
                                                      <w:divBdr>
                                                        <w:top w:val="none" w:sz="0" w:space="0" w:color="auto"/>
                                                        <w:left w:val="none" w:sz="0" w:space="0" w:color="auto"/>
                                                        <w:bottom w:val="none" w:sz="0" w:space="0" w:color="auto"/>
                                                        <w:right w:val="none" w:sz="0" w:space="0" w:color="auto"/>
                                                      </w:divBdr>
                                                      <w:divsChild>
                                                        <w:div w:id="96423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525714">
                                              <w:marLeft w:val="0"/>
                                              <w:marRight w:val="0"/>
                                              <w:marTop w:val="0"/>
                                              <w:marBottom w:val="0"/>
                                              <w:divBdr>
                                                <w:top w:val="none" w:sz="0" w:space="0" w:color="auto"/>
                                                <w:left w:val="none" w:sz="0" w:space="0" w:color="auto"/>
                                                <w:bottom w:val="none" w:sz="0" w:space="0" w:color="auto"/>
                                                <w:right w:val="none" w:sz="0" w:space="0" w:color="auto"/>
                                              </w:divBdr>
                                              <w:divsChild>
                                                <w:div w:id="1395619272">
                                                  <w:marLeft w:val="0"/>
                                                  <w:marRight w:val="0"/>
                                                  <w:marTop w:val="0"/>
                                                  <w:marBottom w:val="0"/>
                                                  <w:divBdr>
                                                    <w:top w:val="none" w:sz="0" w:space="0" w:color="auto"/>
                                                    <w:left w:val="none" w:sz="0" w:space="0" w:color="auto"/>
                                                    <w:bottom w:val="none" w:sz="0" w:space="0" w:color="auto"/>
                                                    <w:right w:val="none" w:sz="0" w:space="0" w:color="auto"/>
                                                  </w:divBdr>
                                                  <w:divsChild>
                                                    <w:div w:id="1291740499">
                                                      <w:marLeft w:val="0"/>
                                                      <w:marRight w:val="0"/>
                                                      <w:marTop w:val="0"/>
                                                      <w:marBottom w:val="0"/>
                                                      <w:divBdr>
                                                        <w:top w:val="none" w:sz="0" w:space="0" w:color="auto"/>
                                                        <w:left w:val="none" w:sz="0" w:space="0" w:color="auto"/>
                                                        <w:bottom w:val="none" w:sz="0" w:space="0" w:color="auto"/>
                                                        <w:right w:val="none" w:sz="0" w:space="0" w:color="auto"/>
                                                      </w:divBdr>
                                                      <w:divsChild>
                                                        <w:div w:id="131329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3630151">
                              <w:marLeft w:val="0"/>
                              <w:marRight w:val="0"/>
                              <w:marTop w:val="0"/>
                              <w:marBottom w:val="0"/>
                              <w:divBdr>
                                <w:top w:val="none" w:sz="0" w:space="0" w:color="auto"/>
                                <w:left w:val="none" w:sz="0" w:space="0" w:color="auto"/>
                                <w:bottom w:val="none" w:sz="0" w:space="0" w:color="auto"/>
                                <w:right w:val="none" w:sz="0" w:space="0" w:color="auto"/>
                              </w:divBdr>
                              <w:divsChild>
                                <w:div w:id="2003729676">
                                  <w:marLeft w:val="0"/>
                                  <w:marRight w:val="0"/>
                                  <w:marTop w:val="0"/>
                                  <w:marBottom w:val="0"/>
                                  <w:divBdr>
                                    <w:top w:val="none" w:sz="0" w:space="0" w:color="auto"/>
                                    <w:left w:val="none" w:sz="0" w:space="0" w:color="auto"/>
                                    <w:bottom w:val="none" w:sz="0" w:space="0" w:color="auto"/>
                                    <w:right w:val="none" w:sz="0" w:space="0" w:color="auto"/>
                                  </w:divBdr>
                                  <w:divsChild>
                                    <w:div w:id="290206610">
                                      <w:marLeft w:val="0"/>
                                      <w:marRight w:val="0"/>
                                      <w:marTop w:val="0"/>
                                      <w:marBottom w:val="0"/>
                                      <w:divBdr>
                                        <w:top w:val="none" w:sz="0" w:space="0" w:color="auto"/>
                                        <w:left w:val="none" w:sz="0" w:space="0" w:color="auto"/>
                                        <w:bottom w:val="none" w:sz="0" w:space="0" w:color="auto"/>
                                        <w:right w:val="none" w:sz="0" w:space="0" w:color="auto"/>
                                      </w:divBdr>
                                      <w:divsChild>
                                        <w:div w:id="637800826">
                                          <w:marLeft w:val="0"/>
                                          <w:marRight w:val="0"/>
                                          <w:marTop w:val="0"/>
                                          <w:marBottom w:val="0"/>
                                          <w:divBdr>
                                            <w:top w:val="none" w:sz="0" w:space="0" w:color="auto"/>
                                            <w:left w:val="none" w:sz="0" w:space="0" w:color="auto"/>
                                            <w:bottom w:val="none" w:sz="0" w:space="0" w:color="auto"/>
                                            <w:right w:val="none" w:sz="0" w:space="0" w:color="auto"/>
                                          </w:divBdr>
                                          <w:divsChild>
                                            <w:div w:id="1939098653">
                                              <w:marLeft w:val="0"/>
                                              <w:marRight w:val="0"/>
                                              <w:marTop w:val="0"/>
                                              <w:marBottom w:val="0"/>
                                              <w:divBdr>
                                                <w:top w:val="none" w:sz="0" w:space="0" w:color="auto"/>
                                                <w:left w:val="none" w:sz="0" w:space="0" w:color="auto"/>
                                                <w:bottom w:val="none" w:sz="0" w:space="0" w:color="auto"/>
                                                <w:right w:val="none" w:sz="0" w:space="0" w:color="auto"/>
                                              </w:divBdr>
                                              <w:divsChild>
                                                <w:div w:id="1047797018">
                                                  <w:marLeft w:val="0"/>
                                                  <w:marRight w:val="0"/>
                                                  <w:marTop w:val="0"/>
                                                  <w:marBottom w:val="0"/>
                                                  <w:divBdr>
                                                    <w:top w:val="none" w:sz="0" w:space="0" w:color="auto"/>
                                                    <w:left w:val="none" w:sz="0" w:space="0" w:color="auto"/>
                                                    <w:bottom w:val="none" w:sz="0" w:space="0" w:color="auto"/>
                                                    <w:right w:val="none" w:sz="0" w:space="0" w:color="auto"/>
                                                  </w:divBdr>
                                                  <w:divsChild>
                                                    <w:div w:id="803280015">
                                                      <w:marLeft w:val="0"/>
                                                      <w:marRight w:val="0"/>
                                                      <w:marTop w:val="0"/>
                                                      <w:marBottom w:val="0"/>
                                                      <w:divBdr>
                                                        <w:top w:val="none" w:sz="0" w:space="0" w:color="auto"/>
                                                        <w:left w:val="none" w:sz="0" w:space="0" w:color="auto"/>
                                                        <w:bottom w:val="none" w:sz="0" w:space="0" w:color="auto"/>
                                                        <w:right w:val="none" w:sz="0" w:space="0" w:color="auto"/>
                                                      </w:divBdr>
                                                      <w:divsChild>
                                                        <w:div w:id="1743721524">
                                                          <w:marLeft w:val="0"/>
                                                          <w:marRight w:val="0"/>
                                                          <w:marTop w:val="0"/>
                                                          <w:marBottom w:val="0"/>
                                                          <w:divBdr>
                                                            <w:top w:val="none" w:sz="0" w:space="0" w:color="auto"/>
                                                            <w:left w:val="none" w:sz="0" w:space="0" w:color="auto"/>
                                                            <w:bottom w:val="none" w:sz="0" w:space="0" w:color="auto"/>
                                                            <w:right w:val="none" w:sz="0" w:space="0" w:color="auto"/>
                                                          </w:divBdr>
                                                          <w:divsChild>
                                                            <w:div w:id="105542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0352899">
                              <w:marLeft w:val="0"/>
                              <w:marRight w:val="0"/>
                              <w:marTop w:val="0"/>
                              <w:marBottom w:val="0"/>
                              <w:divBdr>
                                <w:top w:val="none" w:sz="0" w:space="0" w:color="auto"/>
                                <w:left w:val="none" w:sz="0" w:space="0" w:color="auto"/>
                                <w:bottom w:val="none" w:sz="0" w:space="0" w:color="auto"/>
                                <w:right w:val="none" w:sz="0" w:space="0" w:color="auto"/>
                              </w:divBdr>
                              <w:divsChild>
                                <w:div w:id="1901020195">
                                  <w:marLeft w:val="0"/>
                                  <w:marRight w:val="0"/>
                                  <w:marTop w:val="0"/>
                                  <w:marBottom w:val="0"/>
                                  <w:divBdr>
                                    <w:top w:val="none" w:sz="0" w:space="0" w:color="auto"/>
                                    <w:left w:val="none" w:sz="0" w:space="0" w:color="auto"/>
                                    <w:bottom w:val="none" w:sz="0" w:space="0" w:color="auto"/>
                                    <w:right w:val="none" w:sz="0" w:space="0" w:color="auto"/>
                                  </w:divBdr>
                                  <w:divsChild>
                                    <w:div w:id="1343698990">
                                      <w:marLeft w:val="0"/>
                                      <w:marRight w:val="0"/>
                                      <w:marTop w:val="0"/>
                                      <w:marBottom w:val="0"/>
                                      <w:divBdr>
                                        <w:top w:val="none" w:sz="0" w:space="0" w:color="auto"/>
                                        <w:left w:val="none" w:sz="0" w:space="0" w:color="auto"/>
                                        <w:bottom w:val="none" w:sz="0" w:space="0" w:color="auto"/>
                                        <w:right w:val="none" w:sz="0" w:space="0" w:color="auto"/>
                                      </w:divBdr>
                                      <w:divsChild>
                                        <w:div w:id="855382233">
                                          <w:marLeft w:val="0"/>
                                          <w:marRight w:val="0"/>
                                          <w:marTop w:val="0"/>
                                          <w:marBottom w:val="0"/>
                                          <w:divBdr>
                                            <w:top w:val="none" w:sz="0" w:space="0" w:color="auto"/>
                                            <w:left w:val="none" w:sz="0" w:space="0" w:color="auto"/>
                                            <w:bottom w:val="none" w:sz="0" w:space="0" w:color="auto"/>
                                            <w:right w:val="none" w:sz="0" w:space="0" w:color="auto"/>
                                          </w:divBdr>
                                          <w:divsChild>
                                            <w:div w:id="717895859">
                                              <w:marLeft w:val="0"/>
                                              <w:marRight w:val="0"/>
                                              <w:marTop w:val="0"/>
                                              <w:marBottom w:val="0"/>
                                              <w:divBdr>
                                                <w:top w:val="none" w:sz="0" w:space="0" w:color="auto"/>
                                                <w:left w:val="none" w:sz="0" w:space="0" w:color="auto"/>
                                                <w:bottom w:val="none" w:sz="0" w:space="0" w:color="auto"/>
                                                <w:right w:val="none" w:sz="0" w:space="0" w:color="auto"/>
                                              </w:divBdr>
                                              <w:divsChild>
                                                <w:div w:id="1870871490">
                                                  <w:marLeft w:val="0"/>
                                                  <w:marRight w:val="0"/>
                                                  <w:marTop w:val="0"/>
                                                  <w:marBottom w:val="0"/>
                                                  <w:divBdr>
                                                    <w:top w:val="none" w:sz="0" w:space="0" w:color="auto"/>
                                                    <w:left w:val="none" w:sz="0" w:space="0" w:color="auto"/>
                                                    <w:bottom w:val="none" w:sz="0" w:space="0" w:color="auto"/>
                                                    <w:right w:val="none" w:sz="0" w:space="0" w:color="auto"/>
                                                  </w:divBdr>
                                                  <w:divsChild>
                                                    <w:div w:id="120521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6017450">
                                      <w:marLeft w:val="0"/>
                                      <w:marRight w:val="0"/>
                                      <w:marTop w:val="0"/>
                                      <w:marBottom w:val="0"/>
                                      <w:divBdr>
                                        <w:top w:val="none" w:sz="0" w:space="0" w:color="auto"/>
                                        <w:left w:val="none" w:sz="0" w:space="0" w:color="auto"/>
                                        <w:bottom w:val="none" w:sz="0" w:space="0" w:color="auto"/>
                                        <w:right w:val="none" w:sz="0" w:space="0" w:color="auto"/>
                                      </w:divBdr>
                                      <w:divsChild>
                                        <w:div w:id="1507282897">
                                          <w:marLeft w:val="0"/>
                                          <w:marRight w:val="0"/>
                                          <w:marTop w:val="0"/>
                                          <w:marBottom w:val="0"/>
                                          <w:divBdr>
                                            <w:top w:val="none" w:sz="0" w:space="0" w:color="auto"/>
                                            <w:left w:val="none" w:sz="0" w:space="0" w:color="auto"/>
                                            <w:bottom w:val="none" w:sz="0" w:space="0" w:color="auto"/>
                                            <w:right w:val="none" w:sz="0" w:space="0" w:color="auto"/>
                                          </w:divBdr>
                                          <w:divsChild>
                                            <w:div w:id="603002842">
                                              <w:marLeft w:val="0"/>
                                              <w:marRight w:val="0"/>
                                              <w:marTop w:val="0"/>
                                              <w:marBottom w:val="0"/>
                                              <w:divBdr>
                                                <w:top w:val="none" w:sz="0" w:space="0" w:color="auto"/>
                                                <w:left w:val="none" w:sz="0" w:space="0" w:color="auto"/>
                                                <w:bottom w:val="none" w:sz="0" w:space="0" w:color="auto"/>
                                                <w:right w:val="none" w:sz="0" w:space="0" w:color="auto"/>
                                              </w:divBdr>
                                              <w:divsChild>
                                                <w:div w:id="358775160">
                                                  <w:marLeft w:val="0"/>
                                                  <w:marRight w:val="0"/>
                                                  <w:marTop w:val="0"/>
                                                  <w:marBottom w:val="0"/>
                                                  <w:divBdr>
                                                    <w:top w:val="none" w:sz="0" w:space="0" w:color="auto"/>
                                                    <w:left w:val="none" w:sz="0" w:space="0" w:color="auto"/>
                                                    <w:bottom w:val="none" w:sz="0" w:space="0" w:color="auto"/>
                                                    <w:right w:val="none" w:sz="0" w:space="0" w:color="auto"/>
                                                  </w:divBdr>
                                                  <w:divsChild>
                                                    <w:div w:id="1321612792">
                                                      <w:marLeft w:val="0"/>
                                                      <w:marRight w:val="0"/>
                                                      <w:marTop w:val="0"/>
                                                      <w:marBottom w:val="0"/>
                                                      <w:divBdr>
                                                        <w:top w:val="none" w:sz="0" w:space="0" w:color="auto"/>
                                                        <w:left w:val="none" w:sz="0" w:space="0" w:color="auto"/>
                                                        <w:bottom w:val="none" w:sz="0" w:space="0" w:color="auto"/>
                                                        <w:right w:val="none" w:sz="0" w:space="0" w:color="auto"/>
                                                      </w:divBdr>
                                                      <w:divsChild>
                                                        <w:div w:id="38044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775611">
                                              <w:marLeft w:val="0"/>
                                              <w:marRight w:val="0"/>
                                              <w:marTop w:val="0"/>
                                              <w:marBottom w:val="0"/>
                                              <w:divBdr>
                                                <w:top w:val="none" w:sz="0" w:space="0" w:color="auto"/>
                                                <w:left w:val="none" w:sz="0" w:space="0" w:color="auto"/>
                                                <w:bottom w:val="none" w:sz="0" w:space="0" w:color="auto"/>
                                                <w:right w:val="none" w:sz="0" w:space="0" w:color="auto"/>
                                              </w:divBdr>
                                              <w:divsChild>
                                                <w:div w:id="347294237">
                                                  <w:marLeft w:val="0"/>
                                                  <w:marRight w:val="0"/>
                                                  <w:marTop w:val="0"/>
                                                  <w:marBottom w:val="0"/>
                                                  <w:divBdr>
                                                    <w:top w:val="none" w:sz="0" w:space="0" w:color="auto"/>
                                                    <w:left w:val="none" w:sz="0" w:space="0" w:color="auto"/>
                                                    <w:bottom w:val="none" w:sz="0" w:space="0" w:color="auto"/>
                                                    <w:right w:val="none" w:sz="0" w:space="0" w:color="auto"/>
                                                  </w:divBdr>
                                                  <w:divsChild>
                                                    <w:div w:id="1250625090">
                                                      <w:marLeft w:val="0"/>
                                                      <w:marRight w:val="0"/>
                                                      <w:marTop w:val="0"/>
                                                      <w:marBottom w:val="0"/>
                                                      <w:divBdr>
                                                        <w:top w:val="none" w:sz="0" w:space="0" w:color="auto"/>
                                                        <w:left w:val="none" w:sz="0" w:space="0" w:color="auto"/>
                                                        <w:bottom w:val="none" w:sz="0" w:space="0" w:color="auto"/>
                                                        <w:right w:val="none" w:sz="0" w:space="0" w:color="auto"/>
                                                      </w:divBdr>
                                                      <w:divsChild>
                                                        <w:div w:id="30770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80582475">
      <w:bodyDiv w:val="1"/>
      <w:marLeft w:val="0"/>
      <w:marRight w:val="0"/>
      <w:marTop w:val="0"/>
      <w:marBottom w:val="0"/>
      <w:divBdr>
        <w:top w:val="none" w:sz="0" w:space="0" w:color="auto"/>
        <w:left w:val="none" w:sz="0" w:space="0" w:color="auto"/>
        <w:bottom w:val="none" w:sz="0" w:space="0" w:color="auto"/>
        <w:right w:val="none" w:sz="0" w:space="0" w:color="auto"/>
      </w:divBdr>
    </w:div>
    <w:div w:id="511726810">
      <w:bodyDiv w:val="1"/>
      <w:marLeft w:val="0"/>
      <w:marRight w:val="0"/>
      <w:marTop w:val="0"/>
      <w:marBottom w:val="0"/>
      <w:divBdr>
        <w:top w:val="none" w:sz="0" w:space="0" w:color="auto"/>
        <w:left w:val="none" w:sz="0" w:space="0" w:color="auto"/>
        <w:bottom w:val="none" w:sz="0" w:space="0" w:color="auto"/>
        <w:right w:val="none" w:sz="0" w:space="0" w:color="auto"/>
      </w:divBdr>
    </w:div>
    <w:div w:id="520435384">
      <w:bodyDiv w:val="1"/>
      <w:marLeft w:val="0"/>
      <w:marRight w:val="0"/>
      <w:marTop w:val="0"/>
      <w:marBottom w:val="0"/>
      <w:divBdr>
        <w:top w:val="none" w:sz="0" w:space="0" w:color="auto"/>
        <w:left w:val="none" w:sz="0" w:space="0" w:color="auto"/>
        <w:bottom w:val="none" w:sz="0" w:space="0" w:color="auto"/>
        <w:right w:val="none" w:sz="0" w:space="0" w:color="auto"/>
      </w:divBdr>
    </w:div>
    <w:div w:id="524632738">
      <w:bodyDiv w:val="1"/>
      <w:marLeft w:val="0"/>
      <w:marRight w:val="0"/>
      <w:marTop w:val="0"/>
      <w:marBottom w:val="0"/>
      <w:divBdr>
        <w:top w:val="none" w:sz="0" w:space="0" w:color="auto"/>
        <w:left w:val="none" w:sz="0" w:space="0" w:color="auto"/>
        <w:bottom w:val="none" w:sz="0" w:space="0" w:color="auto"/>
        <w:right w:val="none" w:sz="0" w:space="0" w:color="auto"/>
      </w:divBdr>
    </w:div>
    <w:div w:id="532764718">
      <w:bodyDiv w:val="1"/>
      <w:marLeft w:val="0"/>
      <w:marRight w:val="0"/>
      <w:marTop w:val="0"/>
      <w:marBottom w:val="0"/>
      <w:divBdr>
        <w:top w:val="none" w:sz="0" w:space="0" w:color="auto"/>
        <w:left w:val="none" w:sz="0" w:space="0" w:color="auto"/>
        <w:bottom w:val="none" w:sz="0" w:space="0" w:color="auto"/>
        <w:right w:val="none" w:sz="0" w:space="0" w:color="auto"/>
      </w:divBdr>
    </w:div>
    <w:div w:id="547061559">
      <w:bodyDiv w:val="1"/>
      <w:marLeft w:val="0"/>
      <w:marRight w:val="0"/>
      <w:marTop w:val="0"/>
      <w:marBottom w:val="0"/>
      <w:divBdr>
        <w:top w:val="none" w:sz="0" w:space="0" w:color="auto"/>
        <w:left w:val="none" w:sz="0" w:space="0" w:color="auto"/>
        <w:bottom w:val="none" w:sz="0" w:space="0" w:color="auto"/>
        <w:right w:val="none" w:sz="0" w:space="0" w:color="auto"/>
      </w:divBdr>
    </w:div>
    <w:div w:id="554320620">
      <w:bodyDiv w:val="1"/>
      <w:marLeft w:val="0"/>
      <w:marRight w:val="0"/>
      <w:marTop w:val="0"/>
      <w:marBottom w:val="0"/>
      <w:divBdr>
        <w:top w:val="none" w:sz="0" w:space="0" w:color="auto"/>
        <w:left w:val="none" w:sz="0" w:space="0" w:color="auto"/>
        <w:bottom w:val="none" w:sz="0" w:space="0" w:color="auto"/>
        <w:right w:val="none" w:sz="0" w:space="0" w:color="auto"/>
      </w:divBdr>
    </w:div>
    <w:div w:id="589507752">
      <w:bodyDiv w:val="1"/>
      <w:marLeft w:val="0"/>
      <w:marRight w:val="0"/>
      <w:marTop w:val="0"/>
      <w:marBottom w:val="0"/>
      <w:divBdr>
        <w:top w:val="none" w:sz="0" w:space="0" w:color="auto"/>
        <w:left w:val="none" w:sz="0" w:space="0" w:color="auto"/>
        <w:bottom w:val="none" w:sz="0" w:space="0" w:color="auto"/>
        <w:right w:val="none" w:sz="0" w:space="0" w:color="auto"/>
      </w:divBdr>
    </w:div>
    <w:div w:id="589856058">
      <w:bodyDiv w:val="1"/>
      <w:marLeft w:val="0"/>
      <w:marRight w:val="0"/>
      <w:marTop w:val="0"/>
      <w:marBottom w:val="0"/>
      <w:divBdr>
        <w:top w:val="none" w:sz="0" w:space="0" w:color="auto"/>
        <w:left w:val="none" w:sz="0" w:space="0" w:color="auto"/>
        <w:bottom w:val="none" w:sz="0" w:space="0" w:color="auto"/>
        <w:right w:val="none" w:sz="0" w:space="0" w:color="auto"/>
      </w:divBdr>
    </w:div>
    <w:div w:id="599334434">
      <w:bodyDiv w:val="1"/>
      <w:marLeft w:val="0"/>
      <w:marRight w:val="0"/>
      <w:marTop w:val="0"/>
      <w:marBottom w:val="0"/>
      <w:divBdr>
        <w:top w:val="none" w:sz="0" w:space="0" w:color="auto"/>
        <w:left w:val="none" w:sz="0" w:space="0" w:color="auto"/>
        <w:bottom w:val="none" w:sz="0" w:space="0" w:color="auto"/>
        <w:right w:val="none" w:sz="0" w:space="0" w:color="auto"/>
      </w:divBdr>
    </w:div>
    <w:div w:id="616136253">
      <w:bodyDiv w:val="1"/>
      <w:marLeft w:val="0"/>
      <w:marRight w:val="0"/>
      <w:marTop w:val="0"/>
      <w:marBottom w:val="0"/>
      <w:divBdr>
        <w:top w:val="none" w:sz="0" w:space="0" w:color="auto"/>
        <w:left w:val="none" w:sz="0" w:space="0" w:color="auto"/>
        <w:bottom w:val="none" w:sz="0" w:space="0" w:color="auto"/>
        <w:right w:val="none" w:sz="0" w:space="0" w:color="auto"/>
      </w:divBdr>
    </w:div>
    <w:div w:id="635376768">
      <w:bodyDiv w:val="1"/>
      <w:marLeft w:val="0"/>
      <w:marRight w:val="0"/>
      <w:marTop w:val="0"/>
      <w:marBottom w:val="0"/>
      <w:divBdr>
        <w:top w:val="none" w:sz="0" w:space="0" w:color="auto"/>
        <w:left w:val="none" w:sz="0" w:space="0" w:color="auto"/>
        <w:bottom w:val="none" w:sz="0" w:space="0" w:color="auto"/>
        <w:right w:val="none" w:sz="0" w:space="0" w:color="auto"/>
      </w:divBdr>
    </w:div>
    <w:div w:id="654189028">
      <w:bodyDiv w:val="1"/>
      <w:marLeft w:val="0"/>
      <w:marRight w:val="0"/>
      <w:marTop w:val="0"/>
      <w:marBottom w:val="0"/>
      <w:divBdr>
        <w:top w:val="none" w:sz="0" w:space="0" w:color="auto"/>
        <w:left w:val="none" w:sz="0" w:space="0" w:color="auto"/>
        <w:bottom w:val="none" w:sz="0" w:space="0" w:color="auto"/>
        <w:right w:val="none" w:sz="0" w:space="0" w:color="auto"/>
      </w:divBdr>
    </w:div>
    <w:div w:id="741027037">
      <w:bodyDiv w:val="1"/>
      <w:marLeft w:val="0"/>
      <w:marRight w:val="0"/>
      <w:marTop w:val="0"/>
      <w:marBottom w:val="0"/>
      <w:divBdr>
        <w:top w:val="none" w:sz="0" w:space="0" w:color="auto"/>
        <w:left w:val="none" w:sz="0" w:space="0" w:color="auto"/>
        <w:bottom w:val="none" w:sz="0" w:space="0" w:color="auto"/>
        <w:right w:val="none" w:sz="0" w:space="0" w:color="auto"/>
      </w:divBdr>
    </w:div>
    <w:div w:id="768739247">
      <w:bodyDiv w:val="1"/>
      <w:marLeft w:val="0"/>
      <w:marRight w:val="0"/>
      <w:marTop w:val="0"/>
      <w:marBottom w:val="0"/>
      <w:divBdr>
        <w:top w:val="none" w:sz="0" w:space="0" w:color="auto"/>
        <w:left w:val="none" w:sz="0" w:space="0" w:color="auto"/>
        <w:bottom w:val="none" w:sz="0" w:space="0" w:color="auto"/>
        <w:right w:val="none" w:sz="0" w:space="0" w:color="auto"/>
      </w:divBdr>
    </w:div>
    <w:div w:id="841965592">
      <w:bodyDiv w:val="1"/>
      <w:marLeft w:val="0"/>
      <w:marRight w:val="0"/>
      <w:marTop w:val="0"/>
      <w:marBottom w:val="0"/>
      <w:divBdr>
        <w:top w:val="none" w:sz="0" w:space="0" w:color="auto"/>
        <w:left w:val="none" w:sz="0" w:space="0" w:color="auto"/>
        <w:bottom w:val="none" w:sz="0" w:space="0" w:color="auto"/>
        <w:right w:val="none" w:sz="0" w:space="0" w:color="auto"/>
      </w:divBdr>
    </w:div>
    <w:div w:id="929046458">
      <w:bodyDiv w:val="1"/>
      <w:marLeft w:val="0"/>
      <w:marRight w:val="0"/>
      <w:marTop w:val="0"/>
      <w:marBottom w:val="0"/>
      <w:divBdr>
        <w:top w:val="none" w:sz="0" w:space="0" w:color="auto"/>
        <w:left w:val="none" w:sz="0" w:space="0" w:color="auto"/>
        <w:bottom w:val="none" w:sz="0" w:space="0" w:color="auto"/>
        <w:right w:val="none" w:sz="0" w:space="0" w:color="auto"/>
      </w:divBdr>
    </w:div>
    <w:div w:id="942570401">
      <w:bodyDiv w:val="1"/>
      <w:marLeft w:val="0"/>
      <w:marRight w:val="0"/>
      <w:marTop w:val="0"/>
      <w:marBottom w:val="0"/>
      <w:divBdr>
        <w:top w:val="none" w:sz="0" w:space="0" w:color="auto"/>
        <w:left w:val="none" w:sz="0" w:space="0" w:color="auto"/>
        <w:bottom w:val="none" w:sz="0" w:space="0" w:color="auto"/>
        <w:right w:val="none" w:sz="0" w:space="0" w:color="auto"/>
      </w:divBdr>
      <w:divsChild>
        <w:div w:id="699477860">
          <w:marLeft w:val="0"/>
          <w:marRight w:val="0"/>
          <w:marTop w:val="0"/>
          <w:marBottom w:val="0"/>
          <w:divBdr>
            <w:top w:val="none" w:sz="0" w:space="0" w:color="auto"/>
            <w:left w:val="none" w:sz="0" w:space="0" w:color="auto"/>
            <w:bottom w:val="none" w:sz="0" w:space="0" w:color="auto"/>
            <w:right w:val="none" w:sz="0" w:space="0" w:color="auto"/>
          </w:divBdr>
          <w:divsChild>
            <w:div w:id="951328734">
              <w:marLeft w:val="0"/>
              <w:marRight w:val="0"/>
              <w:marTop w:val="0"/>
              <w:marBottom w:val="0"/>
              <w:divBdr>
                <w:top w:val="none" w:sz="0" w:space="0" w:color="auto"/>
                <w:left w:val="none" w:sz="0" w:space="0" w:color="auto"/>
                <w:bottom w:val="none" w:sz="0" w:space="0" w:color="auto"/>
                <w:right w:val="none" w:sz="0" w:space="0" w:color="auto"/>
              </w:divBdr>
              <w:divsChild>
                <w:div w:id="1377663206">
                  <w:marLeft w:val="0"/>
                  <w:marRight w:val="0"/>
                  <w:marTop w:val="0"/>
                  <w:marBottom w:val="0"/>
                  <w:divBdr>
                    <w:top w:val="none" w:sz="0" w:space="0" w:color="auto"/>
                    <w:left w:val="none" w:sz="0" w:space="0" w:color="auto"/>
                    <w:bottom w:val="none" w:sz="0" w:space="0" w:color="auto"/>
                    <w:right w:val="none" w:sz="0" w:space="0" w:color="auto"/>
                  </w:divBdr>
                  <w:divsChild>
                    <w:div w:id="2146265488">
                      <w:marLeft w:val="0"/>
                      <w:marRight w:val="0"/>
                      <w:marTop w:val="0"/>
                      <w:marBottom w:val="0"/>
                      <w:divBdr>
                        <w:top w:val="none" w:sz="0" w:space="0" w:color="auto"/>
                        <w:left w:val="none" w:sz="0" w:space="0" w:color="auto"/>
                        <w:bottom w:val="none" w:sz="0" w:space="0" w:color="auto"/>
                        <w:right w:val="none" w:sz="0" w:space="0" w:color="auto"/>
                      </w:divBdr>
                      <w:divsChild>
                        <w:div w:id="767386601">
                          <w:marLeft w:val="0"/>
                          <w:marRight w:val="0"/>
                          <w:marTop w:val="0"/>
                          <w:marBottom w:val="0"/>
                          <w:divBdr>
                            <w:top w:val="none" w:sz="0" w:space="0" w:color="auto"/>
                            <w:left w:val="none" w:sz="0" w:space="0" w:color="auto"/>
                            <w:bottom w:val="none" w:sz="0" w:space="0" w:color="auto"/>
                            <w:right w:val="none" w:sz="0" w:space="0" w:color="auto"/>
                          </w:divBdr>
                          <w:divsChild>
                            <w:div w:id="127211375">
                              <w:marLeft w:val="0"/>
                              <w:marRight w:val="0"/>
                              <w:marTop w:val="0"/>
                              <w:marBottom w:val="0"/>
                              <w:divBdr>
                                <w:top w:val="none" w:sz="0" w:space="0" w:color="auto"/>
                                <w:left w:val="none" w:sz="0" w:space="0" w:color="auto"/>
                                <w:bottom w:val="none" w:sz="0" w:space="0" w:color="auto"/>
                                <w:right w:val="none" w:sz="0" w:space="0" w:color="auto"/>
                              </w:divBdr>
                              <w:divsChild>
                                <w:div w:id="1436628966">
                                  <w:marLeft w:val="0"/>
                                  <w:marRight w:val="0"/>
                                  <w:marTop w:val="0"/>
                                  <w:marBottom w:val="0"/>
                                  <w:divBdr>
                                    <w:top w:val="none" w:sz="0" w:space="0" w:color="auto"/>
                                    <w:left w:val="none" w:sz="0" w:space="0" w:color="auto"/>
                                    <w:bottom w:val="none" w:sz="0" w:space="0" w:color="auto"/>
                                    <w:right w:val="none" w:sz="0" w:space="0" w:color="auto"/>
                                  </w:divBdr>
                                  <w:divsChild>
                                    <w:div w:id="324092144">
                                      <w:marLeft w:val="0"/>
                                      <w:marRight w:val="0"/>
                                      <w:marTop w:val="0"/>
                                      <w:marBottom w:val="0"/>
                                      <w:divBdr>
                                        <w:top w:val="none" w:sz="0" w:space="0" w:color="auto"/>
                                        <w:left w:val="none" w:sz="0" w:space="0" w:color="auto"/>
                                        <w:bottom w:val="none" w:sz="0" w:space="0" w:color="auto"/>
                                        <w:right w:val="none" w:sz="0" w:space="0" w:color="auto"/>
                                      </w:divBdr>
                                      <w:divsChild>
                                        <w:div w:id="1109471039">
                                          <w:marLeft w:val="0"/>
                                          <w:marRight w:val="0"/>
                                          <w:marTop w:val="0"/>
                                          <w:marBottom w:val="0"/>
                                          <w:divBdr>
                                            <w:top w:val="none" w:sz="0" w:space="0" w:color="auto"/>
                                            <w:left w:val="none" w:sz="0" w:space="0" w:color="auto"/>
                                            <w:bottom w:val="none" w:sz="0" w:space="0" w:color="auto"/>
                                            <w:right w:val="none" w:sz="0" w:space="0" w:color="auto"/>
                                          </w:divBdr>
                                          <w:divsChild>
                                            <w:div w:id="413205773">
                                              <w:marLeft w:val="0"/>
                                              <w:marRight w:val="0"/>
                                              <w:marTop w:val="0"/>
                                              <w:marBottom w:val="0"/>
                                              <w:divBdr>
                                                <w:top w:val="none" w:sz="0" w:space="0" w:color="auto"/>
                                                <w:left w:val="none" w:sz="0" w:space="0" w:color="auto"/>
                                                <w:bottom w:val="none" w:sz="0" w:space="0" w:color="auto"/>
                                                <w:right w:val="none" w:sz="0" w:space="0" w:color="auto"/>
                                              </w:divBdr>
                                              <w:divsChild>
                                                <w:div w:id="39015707">
                                                  <w:marLeft w:val="0"/>
                                                  <w:marRight w:val="0"/>
                                                  <w:marTop w:val="0"/>
                                                  <w:marBottom w:val="0"/>
                                                  <w:divBdr>
                                                    <w:top w:val="none" w:sz="0" w:space="0" w:color="auto"/>
                                                    <w:left w:val="none" w:sz="0" w:space="0" w:color="auto"/>
                                                    <w:bottom w:val="none" w:sz="0" w:space="0" w:color="auto"/>
                                                    <w:right w:val="none" w:sz="0" w:space="0" w:color="auto"/>
                                                  </w:divBdr>
                                                  <w:divsChild>
                                                    <w:div w:id="1972635785">
                                                      <w:marLeft w:val="0"/>
                                                      <w:marRight w:val="0"/>
                                                      <w:marTop w:val="0"/>
                                                      <w:marBottom w:val="0"/>
                                                      <w:divBdr>
                                                        <w:top w:val="none" w:sz="0" w:space="0" w:color="auto"/>
                                                        <w:left w:val="none" w:sz="0" w:space="0" w:color="auto"/>
                                                        <w:bottom w:val="none" w:sz="0" w:space="0" w:color="auto"/>
                                                        <w:right w:val="none" w:sz="0" w:space="0" w:color="auto"/>
                                                      </w:divBdr>
                                                      <w:divsChild>
                                                        <w:div w:id="169013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296641">
                                              <w:marLeft w:val="0"/>
                                              <w:marRight w:val="0"/>
                                              <w:marTop w:val="0"/>
                                              <w:marBottom w:val="0"/>
                                              <w:divBdr>
                                                <w:top w:val="none" w:sz="0" w:space="0" w:color="auto"/>
                                                <w:left w:val="none" w:sz="0" w:space="0" w:color="auto"/>
                                                <w:bottom w:val="none" w:sz="0" w:space="0" w:color="auto"/>
                                                <w:right w:val="none" w:sz="0" w:space="0" w:color="auto"/>
                                              </w:divBdr>
                                              <w:divsChild>
                                                <w:div w:id="1538203541">
                                                  <w:marLeft w:val="0"/>
                                                  <w:marRight w:val="0"/>
                                                  <w:marTop w:val="0"/>
                                                  <w:marBottom w:val="0"/>
                                                  <w:divBdr>
                                                    <w:top w:val="none" w:sz="0" w:space="0" w:color="auto"/>
                                                    <w:left w:val="none" w:sz="0" w:space="0" w:color="auto"/>
                                                    <w:bottom w:val="none" w:sz="0" w:space="0" w:color="auto"/>
                                                    <w:right w:val="none" w:sz="0" w:space="0" w:color="auto"/>
                                                  </w:divBdr>
                                                  <w:divsChild>
                                                    <w:div w:id="287784610">
                                                      <w:marLeft w:val="0"/>
                                                      <w:marRight w:val="0"/>
                                                      <w:marTop w:val="0"/>
                                                      <w:marBottom w:val="0"/>
                                                      <w:divBdr>
                                                        <w:top w:val="none" w:sz="0" w:space="0" w:color="auto"/>
                                                        <w:left w:val="none" w:sz="0" w:space="0" w:color="auto"/>
                                                        <w:bottom w:val="none" w:sz="0" w:space="0" w:color="auto"/>
                                                        <w:right w:val="none" w:sz="0" w:space="0" w:color="auto"/>
                                                      </w:divBdr>
                                                      <w:divsChild>
                                                        <w:div w:id="124696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5751">
                              <w:marLeft w:val="0"/>
                              <w:marRight w:val="0"/>
                              <w:marTop w:val="0"/>
                              <w:marBottom w:val="0"/>
                              <w:divBdr>
                                <w:top w:val="none" w:sz="0" w:space="0" w:color="auto"/>
                                <w:left w:val="none" w:sz="0" w:space="0" w:color="auto"/>
                                <w:bottom w:val="none" w:sz="0" w:space="0" w:color="auto"/>
                                <w:right w:val="none" w:sz="0" w:space="0" w:color="auto"/>
                              </w:divBdr>
                              <w:divsChild>
                                <w:div w:id="1203665299">
                                  <w:marLeft w:val="0"/>
                                  <w:marRight w:val="0"/>
                                  <w:marTop w:val="0"/>
                                  <w:marBottom w:val="0"/>
                                  <w:divBdr>
                                    <w:top w:val="none" w:sz="0" w:space="0" w:color="auto"/>
                                    <w:left w:val="none" w:sz="0" w:space="0" w:color="auto"/>
                                    <w:bottom w:val="none" w:sz="0" w:space="0" w:color="auto"/>
                                    <w:right w:val="none" w:sz="0" w:space="0" w:color="auto"/>
                                  </w:divBdr>
                                  <w:divsChild>
                                    <w:div w:id="1538618681">
                                      <w:marLeft w:val="0"/>
                                      <w:marRight w:val="0"/>
                                      <w:marTop w:val="0"/>
                                      <w:marBottom w:val="0"/>
                                      <w:divBdr>
                                        <w:top w:val="none" w:sz="0" w:space="0" w:color="auto"/>
                                        <w:left w:val="none" w:sz="0" w:space="0" w:color="auto"/>
                                        <w:bottom w:val="none" w:sz="0" w:space="0" w:color="auto"/>
                                        <w:right w:val="none" w:sz="0" w:space="0" w:color="auto"/>
                                      </w:divBdr>
                                      <w:divsChild>
                                        <w:div w:id="162084777">
                                          <w:marLeft w:val="0"/>
                                          <w:marRight w:val="0"/>
                                          <w:marTop w:val="0"/>
                                          <w:marBottom w:val="0"/>
                                          <w:divBdr>
                                            <w:top w:val="none" w:sz="0" w:space="0" w:color="auto"/>
                                            <w:left w:val="none" w:sz="0" w:space="0" w:color="auto"/>
                                            <w:bottom w:val="none" w:sz="0" w:space="0" w:color="auto"/>
                                            <w:right w:val="none" w:sz="0" w:space="0" w:color="auto"/>
                                          </w:divBdr>
                                          <w:divsChild>
                                            <w:div w:id="707950120">
                                              <w:marLeft w:val="0"/>
                                              <w:marRight w:val="0"/>
                                              <w:marTop w:val="0"/>
                                              <w:marBottom w:val="0"/>
                                              <w:divBdr>
                                                <w:top w:val="none" w:sz="0" w:space="0" w:color="auto"/>
                                                <w:left w:val="none" w:sz="0" w:space="0" w:color="auto"/>
                                                <w:bottom w:val="none" w:sz="0" w:space="0" w:color="auto"/>
                                                <w:right w:val="none" w:sz="0" w:space="0" w:color="auto"/>
                                              </w:divBdr>
                                              <w:divsChild>
                                                <w:div w:id="2110419420">
                                                  <w:marLeft w:val="0"/>
                                                  <w:marRight w:val="0"/>
                                                  <w:marTop w:val="0"/>
                                                  <w:marBottom w:val="0"/>
                                                  <w:divBdr>
                                                    <w:top w:val="none" w:sz="0" w:space="0" w:color="auto"/>
                                                    <w:left w:val="none" w:sz="0" w:space="0" w:color="auto"/>
                                                    <w:bottom w:val="none" w:sz="0" w:space="0" w:color="auto"/>
                                                    <w:right w:val="none" w:sz="0" w:space="0" w:color="auto"/>
                                                  </w:divBdr>
                                                  <w:divsChild>
                                                    <w:div w:id="1012683965">
                                                      <w:marLeft w:val="0"/>
                                                      <w:marRight w:val="0"/>
                                                      <w:marTop w:val="0"/>
                                                      <w:marBottom w:val="0"/>
                                                      <w:divBdr>
                                                        <w:top w:val="none" w:sz="0" w:space="0" w:color="auto"/>
                                                        <w:left w:val="none" w:sz="0" w:space="0" w:color="auto"/>
                                                        <w:bottom w:val="none" w:sz="0" w:space="0" w:color="auto"/>
                                                        <w:right w:val="none" w:sz="0" w:space="0" w:color="auto"/>
                                                      </w:divBdr>
                                                      <w:divsChild>
                                                        <w:div w:id="2092965695">
                                                          <w:marLeft w:val="0"/>
                                                          <w:marRight w:val="0"/>
                                                          <w:marTop w:val="0"/>
                                                          <w:marBottom w:val="0"/>
                                                          <w:divBdr>
                                                            <w:top w:val="none" w:sz="0" w:space="0" w:color="auto"/>
                                                            <w:left w:val="none" w:sz="0" w:space="0" w:color="auto"/>
                                                            <w:bottom w:val="none" w:sz="0" w:space="0" w:color="auto"/>
                                                            <w:right w:val="none" w:sz="0" w:space="0" w:color="auto"/>
                                                          </w:divBdr>
                                                          <w:divsChild>
                                                            <w:div w:id="50960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0254842">
                              <w:marLeft w:val="0"/>
                              <w:marRight w:val="0"/>
                              <w:marTop w:val="0"/>
                              <w:marBottom w:val="0"/>
                              <w:divBdr>
                                <w:top w:val="none" w:sz="0" w:space="0" w:color="auto"/>
                                <w:left w:val="none" w:sz="0" w:space="0" w:color="auto"/>
                                <w:bottom w:val="none" w:sz="0" w:space="0" w:color="auto"/>
                                <w:right w:val="none" w:sz="0" w:space="0" w:color="auto"/>
                              </w:divBdr>
                              <w:divsChild>
                                <w:div w:id="992874664">
                                  <w:marLeft w:val="0"/>
                                  <w:marRight w:val="0"/>
                                  <w:marTop w:val="0"/>
                                  <w:marBottom w:val="0"/>
                                  <w:divBdr>
                                    <w:top w:val="none" w:sz="0" w:space="0" w:color="auto"/>
                                    <w:left w:val="none" w:sz="0" w:space="0" w:color="auto"/>
                                    <w:bottom w:val="none" w:sz="0" w:space="0" w:color="auto"/>
                                    <w:right w:val="none" w:sz="0" w:space="0" w:color="auto"/>
                                  </w:divBdr>
                                  <w:divsChild>
                                    <w:div w:id="569653871">
                                      <w:marLeft w:val="0"/>
                                      <w:marRight w:val="0"/>
                                      <w:marTop w:val="0"/>
                                      <w:marBottom w:val="0"/>
                                      <w:divBdr>
                                        <w:top w:val="none" w:sz="0" w:space="0" w:color="auto"/>
                                        <w:left w:val="none" w:sz="0" w:space="0" w:color="auto"/>
                                        <w:bottom w:val="none" w:sz="0" w:space="0" w:color="auto"/>
                                        <w:right w:val="none" w:sz="0" w:space="0" w:color="auto"/>
                                      </w:divBdr>
                                      <w:divsChild>
                                        <w:div w:id="1184048925">
                                          <w:marLeft w:val="0"/>
                                          <w:marRight w:val="0"/>
                                          <w:marTop w:val="0"/>
                                          <w:marBottom w:val="0"/>
                                          <w:divBdr>
                                            <w:top w:val="none" w:sz="0" w:space="0" w:color="auto"/>
                                            <w:left w:val="none" w:sz="0" w:space="0" w:color="auto"/>
                                            <w:bottom w:val="none" w:sz="0" w:space="0" w:color="auto"/>
                                            <w:right w:val="none" w:sz="0" w:space="0" w:color="auto"/>
                                          </w:divBdr>
                                          <w:divsChild>
                                            <w:div w:id="856384934">
                                              <w:marLeft w:val="0"/>
                                              <w:marRight w:val="0"/>
                                              <w:marTop w:val="0"/>
                                              <w:marBottom w:val="0"/>
                                              <w:divBdr>
                                                <w:top w:val="none" w:sz="0" w:space="0" w:color="auto"/>
                                                <w:left w:val="none" w:sz="0" w:space="0" w:color="auto"/>
                                                <w:bottom w:val="none" w:sz="0" w:space="0" w:color="auto"/>
                                                <w:right w:val="none" w:sz="0" w:space="0" w:color="auto"/>
                                              </w:divBdr>
                                              <w:divsChild>
                                                <w:div w:id="1567109278">
                                                  <w:marLeft w:val="0"/>
                                                  <w:marRight w:val="0"/>
                                                  <w:marTop w:val="0"/>
                                                  <w:marBottom w:val="0"/>
                                                  <w:divBdr>
                                                    <w:top w:val="none" w:sz="0" w:space="0" w:color="auto"/>
                                                    <w:left w:val="none" w:sz="0" w:space="0" w:color="auto"/>
                                                    <w:bottom w:val="none" w:sz="0" w:space="0" w:color="auto"/>
                                                    <w:right w:val="none" w:sz="0" w:space="0" w:color="auto"/>
                                                  </w:divBdr>
                                                  <w:divsChild>
                                                    <w:div w:id="1259294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625555">
                                      <w:marLeft w:val="0"/>
                                      <w:marRight w:val="0"/>
                                      <w:marTop w:val="0"/>
                                      <w:marBottom w:val="0"/>
                                      <w:divBdr>
                                        <w:top w:val="none" w:sz="0" w:space="0" w:color="auto"/>
                                        <w:left w:val="none" w:sz="0" w:space="0" w:color="auto"/>
                                        <w:bottom w:val="none" w:sz="0" w:space="0" w:color="auto"/>
                                        <w:right w:val="none" w:sz="0" w:space="0" w:color="auto"/>
                                      </w:divBdr>
                                      <w:divsChild>
                                        <w:div w:id="264776061">
                                          <w:marLeft w:val="0"/>
                                          <w:marRight w:val="0"/>
                                          <w:marTop w:val="0"/>
                                          <w:marBottom w:val="0"/>
                                          <w:divBdr>
                                            <w:top w:val="none" w:sz="0" w:space="0" w:color="auto"/>
                                            <w:left w:val="none" w:sz="0" w:space="0" w:color="auto"/>
                                            <w:bottom w:val="none" w:sz="0" w:space="0" w:color="auto"/>
                                            <w:right w:val="none" w:sz="0" w:space="0" w:color="auto"/>
                                          </w:divBdr>
                                          <w:divsChild>
                                            <w:div w:id="2007589180">
                                              <w:marLeft w:val="0"/>
                                              <w:marRight w:val="0"/>
                                              <w:marTop w:val="0"/>
                                              <w:marBottom w:val="0"/>
                                              <w:divBdr>
                                                <w:top w:val="none" w:sz="0" w:space="0" w:color="auto"/>
                                                <w:left w:val="none" w:sz="0" w:space="0" w:color="auto"/>
                                                <w:bottom w:val="none" w:sz="0" w:space="0" w:color="auto"/>
                                                <w:right w:val="none" w:sz="0" w:space="0" w:color="auto"/>
                                              </w:divBdr>
                                              <w:divsChild>
                                                <w:div w:id="1830712174">
                                                  <w:marLeft w:val="0"/>
                                                  <w:marRight w:val="0"/>
                                                  <w:marTop w:val="0"/>
                                                  <w:marBottom w:val="0"/>
                                                  <w:divBdr>
                                                    <w:top w:val="none" w:sz="0" w:space="0" w:color="auto"/>
                                                    <w:left w:val="none" w:sz="0" w:space="0" w:color="auto"/>
                                                    <w:bottom w:val="none" w:sz="0" w:space="0" w:color="auto"/>
                                                    <w:right w:val="none" w:sz="0" w:space="0" w:color="auto"/>
                                                  </w:divBdr>
                                                  <w:divsChild>
                                                    <w:div w:id="729841369">
                                                      <w:marLeft w:val="0"/>
                                                      <w:marRight w:val="0"/>
                                                      <w:marTop w:val="0"/>
                                                      <w:marBottom w:val="0"/>
                                                      <w:divBdr>
                                                        <w:top w:val="none" w:sz="0" w:space="0" w:color="auto"/>
                                                        <w:left w:val="none" w:sz="0" w:space="0" w:color="auto"/>
                                                        <w:bottom w:val="none" w:sz="0" w:space="0" w:color="auto"/>
                                                        <w:right w:val="none" w:sz="0" w:space="0" w:color="auto"/>
                                                      </w:divBdr>
                                                      <w:divsChild>
                                                        <w:div w:id="192322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211189">
                                              <w:marLeft w:val="0"/>
                                              <w:marRight w:val="0"/>
                                              <w:marTop w:val="0"/>
                                              <w:marBottom w:val="0"/>
                                              <w:divBdr>
                                                <w:top w:val="none" w:sz="0" w:space="0" w:color="auto"/>
                                                <w:left w:val="none" w:sz="0" w:space="0" w:color="auto"/>
                                                <w:bottom w:val="none" w:sz="0" w:space="0" w:color="auto"/>
                                                <w:right w:val="none" w:sz="0" w:space="0" w:color="auto"/>
                                              </w:divBdr>
                                              <w:divsChild>
                                                <w:div w:id="2076971699">
                                                  <w:marLeft w:val="0"/>
                                                  <w:marRight w:val="0"/>
                                                  <w:marTop w:val="0"/>
                                                  <w:marBottom w:val="0"/>
                                                  <w:divBdr>
                                                    <w:top w:val="none" w:sz="0" w:space="0" w:color="auto"/>
                                                    <w:left w:val="none" w:sz="0" w:space="0" w:color="auto"/>
                                                    <w:bottom w:val="none" w:sz="0" w:space="0" w:color="auto"/>
                                                    <w:right w:val="none" w:sz="0" w:space="0" w:color="auto"/>
                                                  </w:divBdr>
                                                  <w:divsChild>
                                                    <w:div w:id="1676956874">
                                                      <w:marLeft w:val="0"/>
                                                      <w:marRight w:val="0"/>
                                                      <w:marTop w:val="0"/>
                                                      <w:marBottom w:val="0"/>
                                                      <w:divBdr>
                                                        <w:top w:val="none" w:sz="0" w:space="0" w:color="auto"/>
                                                        <w:left w:val="none" w:sz="0" w:space="0" w:color="auto"/>
                                                        <w:bottom w:val="none" w:sz="0" w:space="0" w:color="auto"/>
                                                        <w:right w:val="none" w:sz="0" w:space="0" w:color="auto"/>
                                                      </w:divBdr>
                                                      <w:divsChild>
                                                        <w:div w:id="190221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65950">
                              <w:marLeft w:val="0"/>
                              <w:marRight w:val="0"/>
                              <w:marTop w:val="0"/>
                              <w:marBottom w:val="0"/>
                              <w:divBdr>
                                <w:top w:val="none" w:sz="0" w:space="0" w:color="auto"/>
                                <w:left w:val="none" w:sz="0" w:space="0" w:color="auto"/>
                                <w:bottom w:val="none" w:sz="0" w:space="0" w:color="auto"/>
                                <w:right w:val="none" w:sz="0" w:space="0" w:color="auto"/>
                              </w:divBdr>
                              <w:divsChild>
                                <w:div w:id="1261067015">
                                  <w:marLeft w:val="0"/>
                                  <w:marRight w:val="0"/>
                                  <w:marTop w:val="0"/>
                                  <w:marBottom w:val="0"/>
                                  <w:divBdr>
                                    <w:top w:val="none" w:sz="0" w:space="0" w:color="auto"/>
                                    <w:left w:val="none" w:sz="0" w:space="0" w:color="auto"/>
                                    <w:bottom w:val="none" w:sz="0" w:space="0" w:color="auto"/>
                                    <w:right w:val="none" w:sz="0" w:space="0" w:color="auto"/>
                                  </w:divBdr>
                                  <w:divsChild>
                                    <w:div w:id="12071534">
                                      <w:marLeft w:val="0"/>
                                      <w:marRight w:val="0"/>
                                      <w:marTop w:val="0"/>
                                      <w:marBottom w:val="0"/>
                                      <w:divBdr>
                                        <w:top w:val="none" w:sz="0" w:space="0" w:color="auto"/>
                                        <w:left w:val="none" w:sz="0" w:space="0" w:color="auto"/>
                                        <w:bottom w:val="none" w:sz="0" w:space="0" w:color="auto"/>
                                        <w:right w:val="none" w:sz="0" w:space="0" w:color="auto"/>
                                      </w:divBdr>
                                      <w:divsChild>
                                        <w:div w:id="739325352">
                                          <w:marLeft w:val="0"/>
                                          <w:marRight w:val="0"/>
                                          <w:marTop w:val="0"/>
                                          <w:marBottom w:val="0"/>
                                          <w:divBdr>
                                            <w:top w:val="none" w:sz="0" w:space="0" w:color="auto"/>
                                            <w:left w:val="none" w:sz="0" w:space="0" w:color="auto"/>
                                            <w:bottom w:val="none" w:sz="0" w:space="0" w:color="auto"/>
                                            <w:right w:val="none" w:sz="0" w:space="0" w:color="auto"/>
                                          </w:divBdr>
                                          <w:divsChild>
                                            <w:div w:id="1376389949">
                                              <w:marLeft w:val="0"/>
                                              <w:marRight w:val="0"/>
                                              <w:marTop w:val="0"/>
                                              <w:marBottom w:val="0"/>
                                              <w:divBdr>
                                                <w:top w:val="none" w:sz="0" w:space="0" w:color="auto"/>
                                                <w:left w:val="none" w:sz="0" w:space="0" w:color="auto"/>
                                                <w:bottom w:val="none" w:sz="0" w:space="0" w:color="auto"/>
                                                <w:right w:val="none" w:sz="0" w:space="0" w:color="auto"/>
                                              </w:divBdr>
                                              <w:divsChild>
                                                <w:div w:id="644353427">
                                                  <w:marLeft w:val="0"/>
                                                  <w:marRight w:val="0"/>
                                                  <w:marTop w:val="0"/>
                                                  <w:marBottom w:val="0"/>
                                                  <w:divBdr>
                                                    <w:top w:val="none" w:sz="0" w:space="0" w:color="auto"/>
                                                    <w:left w:val="none" w:sz="0" w:space="0" w:color="auto"/>
                                                    <w:bottom w:val="none" w:sz="0" w:space="0" w:color="auto"/>
                                                    <w:right w:val="none" w:sz="0" w:space="0" w:color="auto"/>
                                                  </w:divBdr>
                                                  <w:divsChild>
                                                    <w:div w:id="2052873143">
                                                      <w:marLeft w:val="0"/>
                                                      <w:marRight w:val="0"/>
                                                      <w:marTop w:val="0"/>
                                                      <w:marBottom w:val="0"/>
                                                      <w:divBdr>
                                                        <w:top w:val="none" w:sz="0" w:space="0" w:color="auto"/>
                                                        <w:left w:val="none" w:sz="0" w:space="0" w:color="auto"/>
                                                        <w:bottom w:val="none" w:sz="0" w:space="0" w:color="auto"/>
                                                        <w:right w:val="none" w:sz="0" w:space="0" w:color="auto"/>
                                                      </w:divBdr>
                                                      <w:divsChild>
                                                        <w:div w:id="820270653">
                                                          <w:marLeft w:val="0"/>
                                                          <w:marRight w:val="0"/>
                                                          <w:marTop w:val="0"/>
                                                          <w:marBottom w:val="0"/>
                                                          <w:divBdr>
                                                            <w:top w:val="none" w:sz="0" w:space="0" w:color="auto"/>
                                                            <w:left w:val="none" w:sz="0" w:space="0" w:color="auto"/>
                                                            <w:bottom w:val="none" w:sz="0" w:space="0" w:color="auto"/>
                                                            <w:right w:val="none" w:sz="0" w:space="0" w:color="auto"/>
                                                          </w:divBdr>
                                                          <w:divsChild>
                                                            <w:div w:id="210869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541255">
                              <w:marLeft w:val="0"/>
                              <w:marRight w:val="0"/>
                              <w:marTop w:val="0"/>
                              <w:marBottom w:val="0"/>
                              <w:divBdr>
                                <w:top w:val="none" w:sz="0" w:space="0" w:color="auto"/>
                                <w:left w:val="none" w:sz="0" w:space="0" w:color="auto"/>
                                <w:bottom w:val="none" w:sz="0" w:space="0" w:color="auto"/>
                                <w:right w:val="none" w:sz="0" w:space="0" w:color="auto"/>
                              </w:divBdr>
                              <w:divsChild>
                                <w:div w:id="1381831615">
                                  <w:marLeft w:val="0"/>
                                  <w:marRight w:val="0"/>
                                  <w:marTop w:val="0"/>
                                  <w:marBottom w:val="0"/>
                                  <w:divBdr>
                                    <w:top w:val="none" w:sz="0" w:space="0" w:color="auto"/>
                                    <w:left w:val="none" w:sz="0" w:space="0" w:color="auto"/>
                                    <w:bottom w:val="none" w:sz="0" w:space="0" w:color="auto"/>
                                    <w:right w:val="none" w:sz="0" w:space="0" w:color="auto"/>
                                  </w:divBdr>
                                  <w:divsChild>
                                    <w:div w:id="1628394708">
                                      <w:marLeft w:val="0"/>
                                      <w:marRight w:val="0"/>
                                      <w:marTop w:val="0"/>
                                      <w:marBottom w:val="0"/>
                                      <w:divBdr>
                                        <w:top w:val="none" w:sz="0" w:space="0" w:color="auto"/>
                                        <w:left w:val="none" w:sz="0" w:space="0" w:color="auto"/>
                                        <w:bottom w:val="none" w:sz="0" w:space="0" w:color="auto"/>
                                        <w:right w:val="none" w:sz="0" w:space="0" w:color="auto"/>
                                      </w:divBdr>
                                      <w:divsChild>
                                        <w:div w:id="132214334">
                                          <w:marLeft w:val="0"/>
                                          <w:marRight w:val="0"/>
                                          <w:marTop w:val="0"/>
                                          <w:marBottom w:val="0"/>
                                          <w:divBdr>
                                            <w:top w:val="none" w:sz="0" w:space="0" w:color="auto"/>
                                            <w:left w:val="none" w:sz="0" w:space="0" w:color="auto"/>
                                            <w:bottom w:val="none" w:sz="0" w:space="0" w:color="auto"/>
                                            <w:right w:val="none" w:sz="0" w:space="0" w:color="auto"/>
                                          </w:divBdr>
                                          <w:divsChild>
                                            <w:div w:id="1680619434">
                                              <w:marLeft w:val="0"/>
                                              <w:marRight w:val="0"/>
                                              <w:marTop w:val="0"/>
                                              <w:marBottom w:val="0"/>
                                              <w:divBdr>
                                                <w:top w:val="none" w:sz="0" w:space="0" w:color="auto"/>
                                                <w:left w:val="none" w:sz="0" w:space="0" w:color="auto"/>
                                                <w:bottom w:val="none" w:sz="0" w:space="0" w:color="auto"/>
                                                <w:right w:val="none" w:sz="0" w:space="0" w:color="auto"/>
                                              </w:divBdr>
                                              <w:divsChild>
                                                <w:div w:id="542640581">
                                                  <w:marLeft w:val="0"/>
                                                  <w:marRight w:val="0"/>
                                                  <w:marTop w:val="0"/>
                                                  <w:marBottom w:val="0"/>
                                                  <w:divBdr>
                                                    <w:top w:val="none" w:sz="0" w:space="0" w:color="auto"/>
                                                    <w:left w:val="none" w:sz="0" w:space="0" w:color="auto"/>
                                                    <w:bottom w:val="none" w:sz="0" w:space="0" w:color="auto"/>
                                                    <w:right w:val="none" w:sz="0" w:space="0" w:color="auto"/>
                                                  </w:divBdr>
                                                  <w:divsChild>
                                                    <w:div w:id="947128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010451">
                                      <w:marLeft w:val="0"/>
                                      <w:marRight w:val="0"/>
                                      <w:marTop w:val="0"/>
                                      <w:marBottom w:val="0"/>
                                      <w:divBdr>
                                        <w:top w:val="none" w:sz="0" w:space="0" w:color="auto"/>
                                        <w:left w:val="none" w:sz="0" w:space="0" w:color="auto"/>
                                        <w:bottom w:val="none" w:sz="0" w:space="0" w:color="auto"/>
                                        <w:right w:val="none" w:sz="0" w:space="0" w:color="auto"/>
                                      </w:divBdr>
                                      <w:divsChild>
                                        <w:div w:id="1295596379">
                                          <w:marLeft w:val="0"/>
                                          <w:marRight w:val="0"/>
                                          <w:marTop w:val="0"/>
                                          <w:marBottom w:val="0"/>
                                          <w:divBdr>
                                            <w:top w:val="none" w:sz="0" w:space="0" w:color="auto"/>
                                            <w:left w:val="none" w:sz="0" w:space="0" w:color="auto"/>
                                            <w:bottom w:val="none" w:sz="0" w:space="0" w:color="auto"/>
                                            <w:right w:val="none" w:sz="0" w:space="0" w:color="auto"/>
                                          </w:divBdr>
                                          <w:divsChild>
                                            <w:div w:id="829446668">
                                              <w:marLeft w:val="0"/>
                                              <w:marRight w:val="0"/>
                                              <w:marTop w:val="0"/>
                                              <w:marBottom w:val="0"/>
                                              <w:divBdr>
                                                <w:top w:val="none" w:sz="0" w:space="0" w:color="auto"/>
                                                <w:left w:val="none" w:sz="0" w:space="0" w:color="auto"/>
                                                <w:bottom w:val="none" w:sz="0" w:space="0" w:color="auto"/>
                                                <w:right w:val="none" w:sz="0" w:space="0" w:color="auto"/>
                                              </w:divBdr>
                                              <w:divsChild>
                                                <w:div w:id="502941896">
                                                  <w:marLeft w:val="0"/>
                                                  <w:marRight w:val="0"/>
                                                  <w:marTop w:val="0"/>
                                                  <w:marBottom w:val="0"/>
                                                  <w:divBdr>
                                                    <w:top w:val="none" w:sz="0" w:space="0" w:color="auto"/>
                                                    <w:left w:val="none" w:sz="0" w:space="0" w:color="auto"/>
                                                    <w:bottom w:val="none" w:sz="0" w:space="0" w:color="auto"/>
                                                    <w:right w:val="none" w:sz="0" w:space="0" w:color="auto"/>
                                                  </w:divBdr>
                                                  <w:divsChild>
                                                    <w:div w:id="2052876146">
                                                      <w:marLeft w:val="0"/>
                                                      <w:marRight w:val="0"/>
                                                      <w:marTop w:val="0"/>
                                                      <w:marBottom w:val="0"/>
                                                      <w:divBdr>
                                                        <w:top w:val="none" w:sz="0" w:space="0" w:color="auto"/>
                                                        <w:left w:val="none" w:sz="0" w:space="0" w:color="auto"/>
                                                        <w:bottom w:val="none" w:sz="0" w:space="0" w:color="auto"/>
                                                        <w:right w:val="none" w:sz="0" w:space="0" w:color="auto"/>
                                                      </w:divBdr>
                                                      <w:divsChild>
                                                        <w:div w:id="65302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074539">
                                              <w:marLeft w:val="0"/>
                                              <w:marRight w:val="0"/>
                                              <w:marTop w:val="0"/>
                                              <w:marBottom w:val="0"/>
                                              <w:divBdr>
                                                <w:top w:val="none" w:sz="0" w:space="0" w:color="auto"/>
                                                <w:left w:val="none" w:sz="0" w:space="0" w:color="auto"/>
                                                <w:bottom w:val="none" w:sz="0" w:space="0" w:color="auto"/>
                                                <w:right w:val="none" w:sz="0" w:space="0" w:color="auto"/>
                                              </w:divBdr>
                                              <w:divsChild>
                                                <w:div w:id="1504130094">
                                                  <w:marLeft w:val="0"/>
                                                  <w:marRight w:val="0"/>
                                                  <w:marTop w:val="0"/>
                                                  <w:marBottom w:val="0"/>
                                                  <w:divBdr>
                                                    <w:top w:val="none" w:sz="0" w:space="0" w:color="auto"/>
                                                    <w:left w:val="none" w:sz="0" w:space="0" w:color="auto"/>
                                                    <w:bottom w:val="none" w:sz="0" w:space="0" w:color="auto"/>
                                                    <w:right w:val="none" w:sz="0" w:space="0" w:color="auto"/>
                                                  </w:divBdr>
                                                  <w:divsChild>
                                                    <w:div w:id="2028942262">
                                                      <w:marLeft w:val="0"/>
                                                      <w:marRight w:val="0"/>
                                                      <w:marTop w:val="0"/>
                                                      <w:marBottom w:val="0"/>
                                                      <w:divBdr>
                                                        <w:top w:val="none" w:sz="0" w:space="0" w:color="auto"/>
                                                        <w:left w:val="none" w:sz="0" w:space="0" w:color="auto"/>
                                                        <w:bottom w:val="none" w:sz="0" w:space="0" w:color="auto"/>
                                                        <w:right w:val="none" w:sz="0" w:space="0" w:color="auto"/>
                                                      </w:divBdr>
                                                      <w:divsChild>
                                                        <w:div w:id="52031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8476926">
                              <w:marLeft w:val="0"/>
                              <w:marRight w:val="0"/>
                              <w:marTop w:val="0"/>
                              <w:marBottom w:val="0"/>
                              <w:divBdr>
                                <w:top w:val="none" w:sz="0" w:space="0" w:color="auto"/>
                                <w:left w:val="none" w:sz="0" w:space="0" w:color="auto"/>
                                <w:bottom w:val="none" w:sz="0" w:space="0" w:color="auto"/>
                                <w:right w:val="none" w:sz="0" w:space="0" w:color="auto"/>
                              </w:divBdr>
                              <w:divsChild>
                                <w:div w:id="2001276470">
                                  <w:marLeft w:val="0"/>
                                  <w:marRight w:val="0"/>
                                  <w:marTop w:val="0"/>
                                  <w:marBottom w:val="0"/>
                                  <w:divBdr>
                                    <w:top w:val="none" w:sz="0" w:space="0" w:color="auto"/>
                                    <w:left w:val="none" w:sz="0" w:space="0" w:color="auto"/>
                                    <w:bottom w:val="none" w:sz="0" w:space="0" w:color="auto"/>
                                    <w:right w:val="none" w:sz="0" w:space="0" w:color="auto"/>
                                  </w:divBdr>
                                  <w:divsChild>
                                    <w:div w:id="2081827295">
                                      <w:marLeft w:val="0"/>
                                      <w:marRight w:val="0"/>
                                      <w:marTop w:val="0"/>
                                      <w:marBottom w:val="0"/>
                                      <w:divBdr>
                                        <w:top w:val="none" w:sz="0" w:space="0" w:color="auto"/>
                                        <w:left w:val="none" w:sz="0" w:space="0" w:color="auto"/>
                                        <w:bottom w:val="none" w:sz="0" w:space="0" w:color="auto"/>
                                        <w:right w:val="none" w:sz="0" w:space="0" w:color="auto"/>
                                      </w:divBdr>
                                      <w:divsChild>
                                        <w:div w:id="1157915885">
                                          <w:marLeft w:val="0"/>
                                          <w:marRight w:val="0"/>
                                          <w:marTop w:val="0"/>
                                          <w:marBottom w:val="0"/>
                                          <w:divBdr>
                                            <w:top w:val="none" w:sz="0" w:space="0" w:color="auto"/>
                                            <w:left w:val="none" w:sz="0" w:space="0" w:color="auto"/>
                                            <w:bottom w:val="none" w:sz="0" w:space="0" w:color="auto"/>
                                            <w:right w:val="none" w:sz="0" w:space="0" w:color="auto"/>
                                          </w:divBdr>
                                          <w:divsChild>
                                            <w:div w:id="321206161">
                                              <w:marLeft w:val="0"/>
                                              <w:marRight w:val="0"/>
                                              <w:marTop w:val="0"/>
                                              <w:marBottom w:val="0"/>
                                              <w:divBdr>
                                                <w:top w:val="none" w:sz="0" w:space="0" w:color="auto"/>
                                                <w:left w:val="none" w:sz="0" w:space="0" w:color="auto"/>
                                                <w:bottom w:val="none" w:sz="0" w:space="0" w:color="auto"/>
                                                <w:right w:val="none" w:sz="0" w:space="0" w:color="auto"/>
                                              </w:divBdr>
                                              <w:divsChild>
                                                <w:div w:id="1794248328">
                                                  <w:marLeft w:val="0"/>
                                                  <w:marRight w:val="0"/>
                                                  <w:marTop w:val="0"/>
                                                  <w:marBottom w:val="0"/>
                                                  <w:divBdr>
                                                    <w:top w:val="none" w:sz="0" w:space="0" w:color="auto"/>
                                                    <w:left w:val="none" w:sz="0" w:space="0" w:color="auto"/>
                                                    <w:bottom w:val="none" w:sz="0" w:space="0" w:color="auto"/>
                                                    <w:right w:val="none" w:sz="0" w:space="0" w:color="auto"/>
                                                  </w:divBdr>
                                                  <w:divsChild>
                                                    <w:div w:id="1779257245">
                                                      <w:marLeft w:val="0"/>
                                                      <w:marRight w:val="0"/>
                                                      <w:marTop w:val="0"/>
                                                      <w:marBottom w:val="0"/>
                                                      <w:divBdr>
                                                        <w:top w:val="none" w:sz="0" w:space="0" w:color="auto"/>
                                                        <w:left w:val="none" w:sz="0" w:space="0" w:color="auto"/>
                                                        <w:bottom w:val="none" w:sz="0" w:space="0" w:color="auto"/>
                                                        <w:right w:val="none" w:sz="0" w:space="0" w:color="auto"/>
                                                      </w:divBdr>
                                                      <w:divsChild>
                                                        <w:div w:id="418020186">
                                                          <w:marLeft w:val="0"/>
                                                          <w:marRight w:val="0"/>
                                                          <w:marTop w:val="0"/>
                                                          <w:marBottom w:val="0"/>
                                                          <w:divBdr>
                                                            <w:top w:val="none" w:sz="0" w:space="0" w:color="auto"/>
                                                            <w:left w:val="none" w:sz="0" w:space="0" w:color="auto"/>
                                                            <w:bottom w:val="none" w:sz="0" w:space="0" w:color="auto"/>
                                                            <w:right w:val="none" w:sz="0" w:space="0" w:color="auto"/>
                                                          </w:divBdr>
                                                          <w:divsChild>
                                                            <w:div w:id="59444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3654982">
                              <w:marLeft w:val="0"/>
                              <w:marRight w:val="0"/>
                              <w:marTop w:val="0"/>
                              <w:marBottom w:val="0"/>
                              <w:divBdr>
                                <w:top w:val="none" w:sz="0" w:space="0" w:color="auto"/>
                                <w:left w:val="none" w:sz="0" w:space="0" w:color="auto"/>
                                <w:bottom w:val="none" w:sz="0" w:space="0" w:color="auto"/>
                                <w:right w:val="none" w:sz="0" w:space="0" w:color="auto"/>
                              </w:divBdr>
                              <w:divsChild>
                                <w:div w:id="1851337062">
                                  <w:marLeft w:val="0"/>
                                  <w:marRight w:val="0"/>
                                  <w:marTop w:val="0"/>
                                  <w:marBottom w:val="0"/>
                                  <w:divBdr>
                                    <w:top w:val="none" w:sz="0" w:space="0" w:color="auto"/>
                                    <w:left w:val="none" w:sz="0" w:space="0" w:color="auto"/>
                                    <w:bottom w:val="none" w:sz="0" w:space="0" w:color="auto"/>
                                    <w:right w:val="none" w:sz="0" w:space="0" w:color="auto"/>
                                  </w:divBdr>
                                  <w:divsChild>
                                    <w:div w:id="695616851">
                                      <w:marLeft w:val="0"/>
                                      <w:marRight w:val="0"/>
                                      <w:marTop w:val="0"/>
                                      <w:marBottom w:val="0"/>
                                      <w:divBdr>
                                        <w:top w:val="none" w:sz="0" w:space="0" w:color="auto"/>
                                        <w:left w:val="none" w:sz="0" w:space="0" w:color="auto"/>
                                        <w:bottom w:val="none" w:sz="0" w:space="0" w:color="auto"/>
                                        <w:right w:val="none" w:sz="0" w:space="0" w:color="auto"/>
                                      </w:divBdr>
                                      <w:divsChild>
                                        <w:div w:id="1007640167">
                                          <w:marLeft w:val="0"/>
                                          <w:marRight w:val="0"/>
                                          <w:marTop w:val="0"/>
                                          <w:marBottom w:val="0"/>
                                          <w:divBdr>
                                            <w:top w:val="none" w:sz="0" w:space="0" w:color="auto"/>
                                            <w:left w:val="none" w:sz="0" w:space="0" w:color="auto"/>
                                            <w:bottom w:val="none" w:sz="0" w:space="0" w:color="auto"/>
                                            <w:right w:val="none" w:sz="0" w:space="0" w:color="auto"/>
                                          </w:divBdr>
                                          <w:divsChild>
                                            <w:div w:id="1393310198">
                                              <w:marLeft w:val="0"/>
                                              <w:marRight w:val="0"/>
                                              <w:marTop w:val="0"/>
                                              <w:marBottom w:val="0"/>
                                              <w:divBdr>
                                                <w:top w:val="none" w:sz="0" w:space="0" w:color="auto"/>
                                                <w:left w:val="none" w:sz="0" w:space="0" w:color="auto"/>
                                                <w:bottom w:val="none" w:sz="0" w:space="0" w:color="auto"/>
                                                <w:right w:val="none" w:sz="0" w:space="0" w:color="auto"/>
                                              </w:divBdr>
                                              <w:divsChild>
                                                <w:div w:id="1749573077">
                                                  <w:marLeft w:val="0"/>
                                                  <w:marRight w:val="0"/>
                                                  <w:marTop w:val="0"/>
                                                  <w:marBottom w:val="0"/>
                                                  <w:divBdr>
                                                    <w:top w:val="none" w:sz="0" w:space="0" w:color="auto"/>
                                                    <w:left w:val="none" w:sz="0" w:space="0" w:color="auto"/>
                                                    <w:bottom w:val="none" w:sz="0" w:space="0" w:color="auto"/>
                                                    <w:right w:val="none" w:sz="0" w:space="0" w:color="auto"/>
                                                  </w:divBdr>
                                                  <w:divsChild>
                                                    <w:div w:id="162634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860419">
                                      <w:marLeft w:val="0"/>
                                      <w:marRight w:val="0"/>
                                      <w:marTop w:val="0"/>
                                      <w:marBottom w:val="0"/>
                                      <w:divBdr>
                                        <w:top w:val="none" w:sz="0" w:space="0" w:color="auto"/>
                                        <w:left w:val="none" w:sz="0" w:space="0" w:color="auto"/>
                                        <w:bottom w:val="none" w:sz="0" w:space="0" w:color="auto"/>
                                        <w:right w:val="none" w:sz="0" w:space="0" w:color="auto"/>
                                      </w:divBdr>
                                      <w:divsChild>
                                        <w:div w:id="3559230">
                                          <w:marLeft w:val="0"/>
                                          <w:marRight w:val="0"/>
                                          <w:marTop w:val="0"/>
                                          <w:marBottom w:val="0"/>
                                          <w:divBdr>
                                            <w:top w:val="none" w:sz="0" w:space="0" w:color="auto"/>
                                            <w:left w:val="none" w:sz="0" w:space="0" w:color="auto"/>
                                            <w:bottom w:val="none" w:sz="0" w:space="0" w:color="auto"/>
                                            <w:right w:val="none" w:sz="0" w:space="0" w:color="auto"/>
                                          </w:divBdr>
                                          <w:divsChild>
                                            <w:div w:id="332728972">
                                              <w:marLeft w:val="0"/>
                                              <w:marRight w:val="0"/>
                                              <w:marTop w:val="0"/>
                                              <w:marBottom w:val="0"/>
                                              <w:divBdr>
                                                <w:top w:val="none" w:sz="0" w:space="0" w:color="auto"/>
                                                <w:left w:val="none" w:sz="0" w:space="0" w:color="auto"/>
                                                <w:bottom w:val="none" w:sz="0" w:space="0" w:color="auto"/>
                                                <w:right w:val="none" w:sz="0" w:space="0" w:color="auto"/>
                                              </w:divBdr>
                                              <w:divsChild>
                                                <w:div w:id="1622616144">
                                                  <w:marLeft w:val="0"/>
                                                  <w:marRight w:val="0"/>
                                                  <w:marTop w:val="0"/>
                                                  <w:marBottom w:val="0"/>
                                                  <w:divBdr>
                                                    <w:top w:val="none" w:sz="0" w:space="0" w:color="auto"/>
                                                    <w:left w:val="none" w:sz="0" w:space="0" w:color="auto"/>
                                                    <w:bottom w:val="none" w:sz="0" w:space="0" w:color="auto"/>
                                                    <w:right w:val="none" w:sz="0" w:space="0" w:color="auto"/>
                                                  </w:divBdr>
                                                  <w:divsChild>
                                                    <w:div w:id="1386375108">
                                                      <w:marLeft w:val="0"/>
                                                      <w:marRight w:val="0"/>
                                                      <w:marTop w:val="0"/>
                                                      <w:marBottom w:val="0"/>
                                                      <w:divBdr>
                                                        <w:top w:val="none" w:sz="0" w:space="0" w:color="auto"/>
                                                        <w:left w:val="none" w:sz="0" w:space="0" w:color="auto"/>
                                                        <w:bottom w:val="none" w:sz="0" w:space="0" w:color="auto"/>
                                                        <w:right w:val="none" w:sz="0" w:space="0" w:color="auto"/>
                                                      </w:divBdr>
                                                      <w:divsChild>
                                                        <w:div w:id="929237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201527">
                                              <w:marLeft w:val="0"/>
                                              <w:marRight w:val="0"/>
                                              <w:marTop w:val="0"/>
                                              <w:marBottom w:val="0"/>
                                              <w:divBdr>
                                                <w:top w:val="none" w:sz="0" w:space="0" w:color="auto"/>
                                                <w:left w:val="none" w:sz="0" w:space="0" w:color="auto"/>
                                                <w:bottom w:val="none" w:sz="0" w:space="0" w:color="auto"/>
                                                <w:right w:val="none" w:sz="0" w:space="0" w:color="auto"/>
                                              </w:divBdr>
                                              <w:divsChild>
                                                <w:div w:id="384917477">
                                                  <w:marLeft w:val="0"/>
                                                  <w:marRight w:val="0"/>
                                                  <w:marTop w:val="0"/>
                                                  <w:marBottom w:val="0"/>
                                                  <w:divBdr>
                                                    <w:top w:val="none" w:sz="0" w:space="0" w:color="auto"/>
                                                    <w:left w:val="none" w:sz="0" w:space="0" w:color="auto"/>
                                                    <w:bottom w:val="none" w:sz="0" w:space="0" w:color="auto"/>
                                                    <w:right w:val="none" w:sz="0" w:space="0" w:color="auto"/>
                                                  </w:divBdr>
                                                  <w:divsChild>
                                                    <w:div w:id="1628121992">
                                                      <w:marLeft w:val="0"/>
                                                      <w:marRight w:val="0"/>
                                                      <w:marTop w:val="0"/>
                                                      <w:marBottom w:val="0"/>
                                                      <w:divBdr>
                                                        <w:top w:val="none" w:sz="0" w:space="0" w:color="auto"/>
                                                        <w:left w:val="none" w:sz="0" w:space="0" w:color="auto"/>
                                                        <w:bottom w:val="none" w:sz="0" w:space="0" w:color="auto"/>
                                                        <w:right w:val="none" w:sz="0" w:space="0" w:color="auto"/>
                                                      </w:divBdr>
                                                      <w:divsChild>
                                                        <w:div w:id="91039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82655951">
      <w:bodyDiv w:val="1"/>
      <w:marLeft w:val="0"/>
      <w:marRight w:val="0"/>
      <w:marTop w:val="0"/>
      <w:marBottom w:val="0"/>
      <w:divBdr>
        <w:top w:val="none" w:sz="0" w:space="0" w:color="auto"/>
        <w:left w:val="none" w:sz="0" w:space="0" w:color="auto"/>
        <w:bottom w:val="none" w:sz="0" w:space="0" w:color="auto"/>
        <w:right w:val="none" w:sz="0" w:space="0" w:color="auto"/>
      </w:divBdr>
    </w:div>
    <w:div w:id="992873701">
      <w:bodyDiv w:val="1"/>
      <w:marLeft w:val="0"/>
      <w:marRight w:val="0"/>
      <w:marTop w:val="0"/>
      <w:marBottom w:val="0"/>
      <w:divBdr>
        <w:top w:val="none" w:sz="0" w:space="0" w:color="auto"/>
        <w:left w:val="none" w:sz="0" w:space="0" w:color="auto"/>
        <w:bottom w:val="none" w:sz="0" w:space="0" w:color="auto"/>
        <w:right w:val="none" w:sz="0" w:space="0" w:color="auto"/>
      </w:divBdr>
    </w:div>
    <w:div w:id="1051419323">
      <w:bodyDiv w:val="1"/>
      <w:marLeft w:val="0"/>
      <w:marRight w:val="0"/>
      <w:marTop w:val="0"/>
      <w:marBottom w:val="0"/>
      <w:divBdr>
        <w:top w:val="none" w:sz="0" w:space="0" w:color="auto"/>
        <w:left w:val="none" w:sz="0" w:space="0" w:color="auto"/>
        <w:bottom w:val="none" w:sz="0" w:space="0" w:color="auto"/>
        <w:right w:val="none" w:sz="0" w:space="0" w:color="auto"/>
      </w:divBdr>
    </w:div>
    <w:div w:id="1077745944">
      <w:bodyDiv w:val="1"/>
      <w:marLeft w:val="0"/>
      <w:marRight w:val="0"/>
      <w:marTop w:val="0"/>
      <w:marBottom w:val="0"/>
      <w:divBdr>
        <w:top w:val="none" w:sz="0" w:space="0" w:color="auto"/>
        <w:left w:val="none" w:sz="0" w:space="0" w:color="auto"/>
        <w:bottom w:val="none" w:sz="0" w:space="0" w:color="auto"/>
        <w:right w:val="none" w:sz="0" w:space="0" w:color="auto"/>
      </w:divBdr>
    </w:div>
    <w:div w:id="1078792881">
      <w:bodyDiv w:val="1"/>
      <w:marLeft w:val="0"/>
      <w:marRight w:val="0"/>
      <w:marTop w:val="0"/>
      <w:marBottom w:val="0"/>
      <w:divBdr>
        <w:top w:val="none" w:sz="0" w:space="0" w:color="auto"/>
        <w:left w:val="none" w:sz="0" w:space="0" w:color="auto"/>
        <w:bottom w:val="none" w:sz="0" w:space="0" w:color="auto"/>
        <w:right w:val="none" w:sz="0" w:space="0" w:color="auto"/>
      </w:divBdr>
    </w:div>
    <w:div w:id="1134983726">
      <w:bodyDiv w:val="1"/>
      <w:marLeft w:val="0"/>
      <w:marRight w:val="0"/>
      <w:marTop w:val="0"/>
      <w:marBottom w:val="0"/>
      <w:divBdr>
        <w:top w:val="none" w:sz="0" w:space="0" w:color="auto"/>
        <w:left w:val="none" w:sz="0" w:space="0" w:color="auto"/>
        <w:bottom w:val="none" w:sz="0" w:space="0" w:color="auto"/>
        <w:right w:val="none" w:sz="0" w:space="0" w:color="auto"/>
      </w:divBdr>
    </w:div>
    <w:div w:id="1137339033">
      <w:bodyDiv w:val="1"/>
      <w:marLeft w:val="0"/>
      <w:marRight w:val="0"/>
      <w:marTop w:val="0"/>
      <w:marBottom w:val="0"/>
      <w:divBdr>
        <w:top w:val="none" w:sz="0" w:space="0" w:color="auto"/>
        <w:left w:val="none" w:sz="0" w:space="0" w:color="auto"/>
        <w:bottom w:val="none" w:sz="0" w:space="0" w:color="auto"/>
        <w:right w:val="none" w:sz="0" w:space="0" w:color="auto"/>
      </w:divBdr>
    </w:div>
    <w:div w:id="1161698663">
      <w:bodyDiv w:val="1"/>
      <w:marLeft w:val="0"/>
      <w:marRight w:val="0"/>
      <w:marTop w:val="0"/>
      <w:marBottom w:val="0"/>
      <w:divBdr>
        <w:top w:val="none" w:sz="0" w:space="0" w:color="auto"/>
        <w:left w:val="none" w:sz="0" w:space="0" w:color="auto"/>
        <w:bottom w:val="none" w:sz="0" w:space="0" w:color="auto"/>
        <w:right w:val="none" w:sz="0" w:space="0" w:color="auto"/>
      </w:divBdr>
    </w:div>
    <w:div w:id="1201938666">
      <w:bodyDiv w:val="1"/>
      <w:marLeft w:val="0"/>
      <w:marRight w:val="0"/>
      <w:marTop w:val="0"/>
      <w:marBottom w:val="0"/>
      <w:divBdr>
        <w:top w:val="none" w:sz="0" w:space="0" w:color="auto"/>
        <w:left w:val="none" w:sz="0" w:space="0" w:color="auto"/>
        <w:bottom w:val="none" w:sz="0" w:space="0" w:color="auto"/>
        <w:right w:val="none" w:sz="0" w:space="0" w:color="auto"/>
      </w:divBdr>
    </w:div>
    <w:div w:id="1230572848">
      <w:bodyDiv w:val="1"/>
      <w:marLeft w:val="0"/>
      <w:marRight w:val="0"/>
      <w:marTop w:val="0"/>
      <w:marBottom w:val="0"/>
      <w:divBdr>
        <w:top w:val="none" w:sz="0" w:space="0" w:color="auto"/>
        <w:left w:val="none" w:sz="0" w:space="0" w:color="auto"/>
        <w:bottom w:val="none" w:sz="0" w:space="0" w:color="auto"/>
        <w:right w:val="none" w:sz="0" w:space="0" w:color="auto"/>
      </w:divBdr>
    </w:div>
    <w:div w:id="1238904390">
      <w:bodyDiv w:val="1"/>
      <w:marLeft w:val="0"/>
      <w:marRight w:val="0"/>
      <w:marTop w:val="0"/>
      <w:marBottom w:val="0"/>
      <w:divBdr>
        <w:top w:val="none" w:sz="0" w:space="0" w:color="auto"/>
        <w:left w:val="none" w:sz="0" w:space="0" w:color="auto"/>
        <w:bottom w:val="none" w:sz="0" w:space="0" w:color="auto"/>
        <w:right w:val="none" w:sz="0" w:space="0" w:color="auto"/>
      </w:divBdr>
    </w:div>
    <w:div w:id="1247421838">
      <w:bodyDiv w:val="1"/>
      <w:marLeft w:val="0"/>
      <w:marRight w:val="0"/>
      <w:marTop w:val="0"/>
      <w:marBottom w:val="0"/>
      <w:divBdr>
        <w:top w:val="none" w:sz="0" w:space="0" w:color="auto"/>
        <w:left w:val="none" w:sz="0" w:space="0" w:color="auto"/>
        <w:bottom w:val="none" w:sz="0" w:space="0" w:color="auto"/>
        <w:right w:val="none" w:sz="0" w:space="0" w:color="auto"/>
      </w:divBdr>
    </w:div>
    <w:div w:id="1291933218">
      <w:bodyDiv w:val="1"/>
      <w:marLeft w:val="0"/>
      <w:marRight w:val="0"/>
      <w:marTop w:val="0"/>
      <w:marBottom w:val="0"/>
      <w:divBdr>
        <w:top w:val="none" w:sz="0" w:space="0" w:color="auto"/>
        <w:left w:val="none" w:sz="0" w:space="0" w:color="auto"/>
        <w:bottom w:val="none" w:sz="0" w:space="0" w:color="auto"/>
        <w:right w:val="none" w:sz="0" w:space="0" w:color="auto"/>
      </w:divBdr>
    </w:div>
    <w:div w:id="1354964081">
      <w:bodyDiv w:val="1"/>
      <w:marLeft w:val="0"/>
      <w:marRight w:val="0"/>
      <w:marTop w:val="0"/>
      <w:marBottom w:val="0"/>
      <w:divBdr>
        <w:top w:val="none" w:sz="0" w:space="0" w:color="auto"/>
        <w:left w:val="none" w:sz="0" w:space="0" w:color="auto"/>
        <w:bottom w:val="none" w:sz="0" w:space="0" w:color="auto"/>
        <w:right w:val="none" w:sz="0" w:space="0" w:color="auto"/>
      </w:divBdr>
    </w:div>
    <w:div w:id="1359157635">
      <w:bodyDiv w:val="1"/>
      <w:marLeft w:val="0"/>
      <w:marRight w:val="0"/>
      <w:marTop w:val="0"/>
      <w:marBottom w:val="0"/>
      <w:divBdr>
        <w:top w:val="none" w:sz="0" w:space="0" w:color="auto"/>
        <w:left w:val="none" w:sz="0" w:space="0" w:color="auto"/>
        <w:bottom w:val="none" w:sz="0" w:space="0" w:color="auto"/>
        <w:right w:val="none" w:sz="0" w:space="0" w:color="auto"/>
      </w:divBdr>
    </w:div>
    <w:div w:id="1371952504">
      <w:bodyDiv w:val="1"/>
      <w:marLeft w:val="0"/>
      <w:marRight w:val="0"/>
      <w:marTop w:val="0"/>
      <w:marBottom w:val="0"/>
      <w:divBdr>
        <w:top w:val="none" w:sz="0" w:space="0" w:color="auto"/>
        <w:left w:val="none" w:sz="0" w:space="0" w:color="auto"/>
        <w:bottom w:val="none" w:sz="0" w:space="0" w:color="auto"/>
        <w:right w:val="none" w:sz="0" w:space="0" w:color="auto"/>
      </w:divBdr>
    </w:div>
    <w:div w:id="1385518794">
      <w:bodyDiv w:val="1"/>
      <w:marLeft w:val="0"/>
      <w:marRight w:val="0"/>
      <w:marTop w:val="0"/>
      <w:marBottom w:val="0"/>
      <w:divBdr>
        <w:top w:val="none" w:sz="0" w:space="0" w:color="auto"/>
        <w:left w:val="none" w:sz="0" w:space="0" w:color="auto"/>
        <w:bottom w:val="none" w:sz="0" w:space="0" w:color="auto"/>
        <w:right w:val="none" w:sz="0" w:space="0" w:color="auto"/>
      </w:divBdr>
    </w:div>
    <w:div w:id="1440568097">
      <w:bodyDiv w:val="1"/>
      <w:marLeft w:val="0"/>
      <w:marRight w:val="0"/>
      <w:marTop w:val="0"/>
      <w:marBottom w:val="0"/>
      <w:divBdr>
        <w:top w:val="none" w:sz="0" w:space="0" w:color="auto"/>
        <w:left w:val="none" w:sz="0" w:space="0" w:color="auto"/>
        <w:bottom w:val="none" w:sz="0" w:space="0" w:color="auto"/>
        <w:right w:val="none" w:sz="0" w:space="0" w:color="auto"/>
      </w:divBdr>
    </w:div>
    <w:div w:id="1463113258">
      <w:bodyDiv w:val="1"/>
      <w:marLeft w:val="0"/>
      <w:marRight w:val="0"/>
      <w:marTop w:val="0"/>
      <w:marBottom w:val="0"/>
      <w:divBdr>
        <w:top w:val="none" w:sz="0" w:space="0" w:color="auto"/>
        <w:left w:val="none" w:sz="0" w:space="0" w:color="auto"/>
        <w:bottom w:val="none" w:sz="0" w:space="0" w:color="auto"/>
        <w:right w:val="none" w:sz="0" w:space="0" w:color="auto"/>
      </w:divBdr>
    </w:div>
    <w:div w:id="1465273185">
      <w:bodyDiv w:val="1"/>
      <w:marLeft w:val="0"/>
      <w:marRight w:val="0"/>
      <w:marTop w:val="0"/>
      <w:marBottom w:val="0"/>
      <w:divBdr>
        <w:top w:val="none" w:sz="0" w:space="0" w:color="auto"/>
        <w:left w:val="none" w:sz="0" w:space="0" w:color="auto"/>
        <w:bottom w:val="none" w:sz="0" w:space="0" w:color="auto"/>
        <w:right w:val="none" w:sz="0" w:space="0" w:color="auto"/>
      </w:divBdr>
    </w:div>
    <w:div w:id="1489132095">
      <w:bodyDiv w:val="1"/>
      <w:marLeft w:val="0"/>
      <w:marRight w:val="0"/>
      <w:marTop w:val="0"/>
      <w:marBottom w:val="0"/>
      <w:divBdr>
        <w:top w:val="none" w:sz="0" w:space="0" w:color="auto"/>
        <w:left w:val="none" w:sz="0" w:space="0" w:color="auto"/>
        <w:bottom w:val="none" w:sz="0" w:space="0" w:color="auto"/>
        <w:right w:val="none" w:sz="0" w:space="0" w:color="auto"/>
      </w:divBdr>
    </w:div>
    <w:div w:id="1555123311">
      <w:bodyDiv w:val="1"/>
      <w:marLeft w:val="0"/>
      <w:marRight w:val="0"/>
      <w:marTop w:val="0"/>
      <w:marBottom w:val="0"/>
      <w:divBdr>
        <w:top w:val="none" w:sz="0" w:space="0" w:color="auto"/>
        <w:left w:val="none" w:sz="0" w:space="0" w:color="auto"/>
        <w:bottom w:val="none" w:sz="0" w:space="0" w:color="auto"/>
        <w:right w:val="none" w:sz="0" w:space="0" w:color="auto"/>
      </w:divBdr>
    </w:div>
    <w:div w:id="1633558365">
      <w:bodyDiv w:val="1"/>
      <w:marLeft w:val="0"/>
      <w:marRight w:val="0"/>
      <w:marTop w:val="0"/>
      <w:marBottom w:val="0"/>
      <w:divBdr>
        <w:top w:val="none" w:sz="0" w:space="0" w:color="auto"/>
        <w:left w:val="none" w:sz="0" w:space="0" w:color="auto"/>
        <w:bottom w:val="none" w:sz="0" w:space="0" w:color="auto"/>
        <w:right w:val="none" w:sz="0" w:space="0" w:color="auto"/>
      </w:divBdr>
    </w:div>
    <w:div w:id="1638146281">
      <w:bodyDiv w:val="1"/>
      <w:marLeft w:val="0"/>
      <w:marRight w:val="0"/>
      <w:marTop w:val="0"/>
      <w:marBottom w:val="0"/>
      <w:divBdr>
        <w:top w:val="none" w:sz="0" w:space="0" w:color="auto"/>
        <w:left w:val="none" w:sz="0" w:space="0" w:color="auto"/>
        <w:bottom w:val="none" w:sz="0" w:space="0" w:color="auto"/>
        <w:right w:val="none" w:sz="0" w:space="0" w:color="auto"/>
      </w:divBdr>
    </w:div>
    <w:div w:id="1644768660">
      <w:bodyDiv w:val="1"/>
      <w:marLeft w:val="0"/>
      <w:marRight w:val="0"/>
      <w:marTop w:val="0"/>
      <w:marBottom w:val="0"/>
      <w:divBdr>
        <w:top w:val="none" w:sz="0" w:space="0" w:color="auto"/>
        <w:left w:val="none" w:sz="0" w:space="0" w:color="auto"/>
        <w:bottom w:val="none" w:sz="0" w:space="0" w:color="auto"/>
        <w:right w:val="none" w:sz="0" w:space="0" w:color="auto"/>
      </w:divBdr>
    </w:div>
    <w:div w:id="1645504785">
      <w:bodyDiv w:val="1"/>
      <w:marLeft w:val="0"/>
      <w:marRight w:val="0"/>
      <w:marTop w:val="0"/>
      <w:marBottom w:val="0"/>
      <w:divBdr>
        <w:top w:val="none" w:sz="0" w:space="0" w:color="auto"/>
        <w:left w:val="none" w:sz="0" w:space="0" w:color="auto"/>
        <w:bottom w:val="none" w:sz="0" w:space="0" w:color="auto"/>
        <w:right w:val="none" w:sz="0" w:space="0" w:color="auto"/>
      </w:divBdr>
    </w:div>
    <w:div w:id="1652517825">
      <w:bodyDiv w:val="1"/>
      <w:marLeft w:val="0"/>
      <w:marRight w:val="0"/>
      <w:marTop w:val="0"/>
      <w:marBottom w:val="0"/>
      <w:divBdr>
        <w:top w:val="none" w:sz="0" w:space="0" w:color="auto"/>
        <w:left w:val="none" w:sz="0" w:space="0" w:color="auto"/>
        <w:bottom w:val="none" w:sz="0" w:space="0" w:color="auto"/>
        <w:right w:val="none" w:sz="0" w:space="0" w:color="auto"/>
      </w:divBdr>
    </w:div>
    <w:div w:id="1669091060">
      <w:bodyDiv w:val="1"/>
      <w:marLeft w:val="0"/>
      <w:marRight w:val="0"/>
      <w:marTop w:val="0"/>
      <w:marBottom w:val="0"/>
      <w:divBdr>
        <w:top w:val="none" w:sz="0" w:space="0" w:color="auto"/>
        <w:left w:val="none" w:sz="0" w:space="0" w:color="auto"/>
        <w:bottom w:val="none" w:sz="0" w:space="0" w:color="auto"/>
        <w:right w:val="none" w:sz="0" w:space="0" w:color="auto"/>
      </w:divBdr>
    </w:div>
    <w:div w:id="1691296921">
      <w:bodyDiv w:val="1"/>
      <w:marLeft w:val="0"/>
      <w:marRight w:val="0"/>
      <w:marTop w:val="0"/>
      <w:marBottom w:val="0"/>
      <w:divBdr>
        <w:top w:val="none" w:sz="0" w:space="0" w:color="auto"/>
        <w:left w:val="none" w:sz="0" w:space="0" w:color="auto"/>
        <w:bottom w:val="none" w:sz="0" w:space="0" w:color="auto"/>
        <w:right w:val="none" w:sz="0" w:space="0" w:color="auto"/>
      </w:divBdr>
    </w:div>
    <w:div w:id="1758750696">
      <w:bodyDiv w:val="1"/>
      <w:marLeft w:val="0"/>
      <w:marRight w:val="0"/>
      <w:marTop w:val="0"/>
      <w:marBottom w:val="0"/>
      <w:divBdr>
        <w:top w:val="none" w:sz="0" w:space="0" w:color="auto"/>
        <w:left w:val="none" w:sz="0" w:space="0" w:color="auto"/>
        <w:bottom w:val="none" w:sz="0" w:space="0" w:color="auto"/>
        <w:right w:val="none" w:sz="0" w:space="0" w:color="auto"/>
      </w:divBdr>
    </w:div>
    <w:div w:id="1766072182">
      <w:bodyDiv w:val="1"/>
      <w:marLeft w:val="0"/>
      <w:marRight w:val="0"/>
      <w:marTop w:val="0"/>
      <w:marBottom w:val="0"/>
      <w:divBdr>
        <w:top w:val="none" w:sz="0" w:space="0" w:color="auto"/>
        <w:left w:val="none" w:sz="0" w:space="0" w:color="auto"/>
        <w:bottom w:val="none" w:sz="0" w:space="0" w:color="auto"/>
        <w:right w:val="none" w:sz="0" w:space="0" w:color="auto"/>
      </w:divBdr>
    </w:div>
    <w:div w:id="1807432592">
      <w:bodyDiv w:val="1"/>
      <w:marLeft w:val="0"/>
      <w:marRight w:val="0"/>
      <w:marTop w:val="0"/>
      <w:marBottom w:val="0"/>
      <w:divBdr>
        <w:top w:val="none" w:sz="0" w:space="0" w:color="auto"/>
        <w:left w:val="none" w:sz="0" w:space="0" w:color="auto"/>
        <w:bottom w:val="none" w:sz="0" w:space="0" w:color="auto"/>
        <w:right w:val="none" w:sz="0" w:space="0" w:color="auto"/>
      </w:divBdr>
    </w:div>
    <w:div w:id="1816681755">
      <w:bodyDiv w:val="1"/>
      <w:marLeft w:val="0"/>
      <w:marRight w:val="0"/>
      <w:marTop w:val="0"/>
      <w:marBottom w:val="0"/>
      <w:divBdr>
        <w:top w:val="none" w:sz="0" w:space="0" w:color="auto"/>
        <w:left w:val="none" w:sz="0" w:space="0" w:color="auto"/>
        <w:bottom w:val="none" w:sz="0" w:space="0" w:color="auto"/>
        <w:right w:val="none" w:sz="0" w:space="0" w:color="auto"/>
      </w:divBdr>
    </w:div>
    <w:div w:id="1883134908">
      <w:bodyDiv w:val="1"/>
      <w:marLeft w:val="0"/>
      <w:marRight w:val="0"/>
      <w:marTop w:val="0"/>
      <w:marBottom w:val="0"/>
      <w:divBdr>
        <w:top w:val="none" w:sz="0" w:space="0" w:color="auto"/>
        <w:left w:val="none" w:sz="0" w:space="0" w:color="auto"/>
        <w:bottom w:val="none" w:sz="0" w:space="0" w:color="auto"/>
        <w:right w:val="none" w:sz="0" w:space="0" w:color="auto"/>
      </w:divBdr>
    </w:div>
    <w:div w:id="1886139553">
      <w:bodyDiv w:val="1"/>
      <w:marLeft w:val="0"/>
      <w:marRight w:val="0"/>
      <w:marTop w:val="0"/>
      <w:marBottom w:val="0"/>
      <w:divBdr>
        <w:top w:val="none" w:sz="0" w:space="0" w:color="auto"/>
        <w:left w:val="none" w:sz="0" w:space="0" w:color="auto"/>
        <w:bottom w:val="none" w:sz="0" w:space="0" w:color="auto"/>
        <w:right w:val="none" w:sz="0" w:space="0" w:color="auto"/>
      </w:divBdr>
    </w:div>
    <w:div w:id="1935476275">
      <w:bodyDiv w:val="1"/>
      <w:marLeft w:val="0"/>
      <w:marRight w:val="0"/>
      <w:marTop w:val="0"/>
      <w:marBottom w:val="0"/>
      <w:divBdr>
        <w:top w:val="none" w:sz="0" w:space="0" w:color="auto"/>
        <w:left w:val="none" w:sz="0" w:space="0" w:color="auto"/>
        <w:bottom w:val="none" w:sz="0" w:space="0" w:color="auto"/>
        <w:right w:val="none" w:sz="0" w:space="0" w:color="auto"/>
      </w:divBdr>
    </w:div>
    <w:div w:id="1941720659">
      <w:bodyDiv w:val="1"/>
      <w:marLeft w:val="0"/>
      <w:marRight w:val="0"/>
      <w:marTop w:val="0"/>
      <w:marBottom w:val="0"/>
      <w:divBdr>
        <w:top w:val="none" w:sz="0" w:space="0" w:color="auto"/>
        <w:left w:val="none" w:sz="0" w:space="0" w:color="auto"/>
        <w:bottom w:val="none" w:sz="0" w:space="0" w:color="auto"/>
        <w:right w:val="none" w:sz="0" w:space="0" w:color="auto"/>
      </w:divBdr>
    </w:div>
    <w:div w:id="1976132186">
      <w:bodyDiv w:val="1"/>
      <w:marLeft w:val="0"/>
      <w:marRight w:val="0"/>
      <w:marTop w:val="0"/>
      <w:marBottom w:val="0"/>
      <w:divBdr>
        <w:top w:val="none" w:sz="0" w:space="0" w:color="auto"/>
        <w:left w:val="none" w:sz="0" w:space="0" w:color="auto"/>
        <w:bottom w:val="none" w:sz="0" w:space="0" w:color="auto"/>
        <w:right w:val="none" w:sz="0" w:space="0" w:color="auto"/>
      </w:divBdr>
    </w:div>
    <w:div w:id="1999651229">
      <w:bodyDiv w:val="1"/>
      <w:marLeft w:val="0"/>
      <w:marRight w:val="0"/>
      <w:marTop w:val="0"/>
      <w:marBottom w:val="0"/>
      <w:divBdr>
        <w:top w:val="none" w:sz="0" w:space="0" w:color="auto"/>
        <w:left w:val="none" w:sz="0" w:space="0" w:color="auto"/>
        <w:bottom w:val="none" w:sz="0" w:space="0" w:color="auto"/>
        <w:right w:val="none" w:sz="0" w:space="0" w:color="auto"/>
      </w:divBdr>
    </w:div>
    <w:div w:id="2022275477">
      <w:bodyDiv w:val="1"/>
      <w:marLeft w:val="0"/>
      <w:marRight w:val="0"/>
      <w:marTop w:val="0"/>
      <w:marBottom w:val="0"/>
      <w:divBdr>
        <w:top w:val="none" w:sz="0" w:space="0" w:color="auto"/>
        <w:left w:val="none" w:sz="0" w:space="0" w:color="auto"/>
        <w:bottom w:val="none" w:sz="0" w:space="0" w:color="auto"/>
        <w:right w:val="none" w:sz="0" w:space="0" w:color="auto"/>
      </w:divBdr>
    </w:div>
    <w:div w:id="2061663621">
      <w:bodyDiv w:val="1"/>
      <w:marLeft w:val="0"/>
      <w:marRight w:val="0"/>
      <w:marTop w:val="0"/>
      <w:marBottom w:val="0"/>
      <w:divBdr>
        <w:top w:val="none" w:sz="0" w:space="0" w:color="auto"/>
        <w:left w:val="none" w:sz="0" w:space="0" w:color="auto"/>
        <w:bottom w:val="none" w:sz="0" w:space="0" w:color="auto"/>
        <w:right w:val="none" w:sz="0" w:space="0" w:color="auto"/>
      </w:divBdr>
    </w:div>
    <w:div w:id="2063752509">
      <w:bodyDiv w:val="1"/>
      <w:marLeft w:val="0"/>
      <w:marRight w:val="0"/>
      <w:marTop w:val="0"/>
      <w:marBottom w:val="0"/>
      <w:divBdr>
        <w:top w:val="none" w:sz="0" w:space="0" w:color="auto"/>
        <w:left w:val="none" w:sz="0" w:space="0" w:color="auto"/>
        <w:bottom w:val="none" w:sz="0" w:space="0" w:color="auto"/>
        <w:right w:val="none" w:sz="0" w:space="0" w:color="auto"/>
      </w:divBdr>
    </w:div>
    <w:div w:id="2096855975">
      <w:bodyDiv w:val="1"/>
      <w:marLeft w:val="0"/>
      <w:marRight w:val="0"/>
      <w:marTop w:val="0"/>
      <w:marBottom w:val="0"/>
      <w:divBdr>
        <w:top w:val="none" w:sz="0" w:space="0" w:color="auto"/>
        <w:left w:val="none" w:sz="0" w:space="0" w:color="auto"/>
        <w:bottom w:val="none" w:sz="0" w:space="0" w:color="auto"/>
        <w:right w:val="none" w:sz="0" w:space="0" w:color="auto"/>
      </w:divBdr>
    </w:div>
    <w:div w:id="2137604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efmt.eu"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www.nice.org.uk"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www.nra.org"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3449E49-836E-4E90-8041-F9EE387ECE16}">
  <we:reference id="f78a3046-9e99-4300-aa2b-5814002b01a2" version="1.55.1.0" store="EXCatalog" storeType="EXCatalog"/>
  <we:alternateReferences>
    <we:reference id="WA104382081" version="1.55.1.0" store="en-GB"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02D9A4-2977-4073-804D-9A54BFCFF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TotalTime>
  <Pages>74</Pages>
  <Words>10360</Words>
  <Characters>59055</Characters>
  <Application>Microsoft Office Word</Application>
  <DocSecurity>0</DocSecurity>
  <Lines>492</Lines>
  <Paragraphs>138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69277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 Игоревич</dc:creator>
  <cp:keywords/>
  <dc:description/>
  <cp:lastModifiedBy>Бакуновский</cp:lastModifiedBy>
  <cp:revision>81</cp:revision>
  <dcterms:created xsi:type="dcterms:W3CDTF">2024-12-09T02:40:00Z</dcterms:created>
  <dcterms:modified xsi:type="dcterms:W3CDTF">2024-12-09T17:56:00Z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a1bba6ea08d3281bf88851063ad247917290c23b219bc2c4ab3d3a937e6130b6</vt:lpwstr>
  </property>
</Properties>
</file>