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FE" w:rsidRPr="0085200A" w:rsidRDefault="0085200A" w:rsidP="000720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ОСОБЛИВОСТІ ЗМАГАЛЬНОЇ ДІЯЛЬНОСТІ У ФЕХТУВАННІ 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ІЗНИХ ВИДАХ ЗБРОЇ</w:t>
      </w:r>
    </w:p>
    <w:p w:rsidR="00506E3D" w:rsidRDefault="00506E3D" w:rsidP="003059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Улан А. М.</w:t>
      </w:r>
    </w:p>
    <w:p w:rsidR="00305966" w:rsidRPr="00506E3D" w:rsidRDefault="00305966" w:rsidP="0030596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Національний університет фізичного виховання і спорту України</w:t>
      </w:r>
    </w:p>
    <w:p w:rsidR="0085200A" w:rsidRPr="0085200A" w:rsidRDefault="0085200A" w:rsidP="0085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0A">
        <w:rPr>
          <w:rFonts w:ascii="Times New Roman" w:hAnsi="Times New Roman" w:cs="Times New Roman"/>
          <w:b/>
          <w:sz w:val="28"/>
          <w:szCs w:val="28"/>
        </w:rPr>
        <w:t>Актуальність.</w:t>
      </w:r>
      <w:r w:rsidRPr="0085200A">
        <w:rPr>
          <w:rFonts w:ascii="Times New Roman" w:hAnsi="Times New Roman" w:cs="Times New Roman"/>
          <w:sz w:val="28"/>
          <w:szCs w:val="28"/>
        </w:rPr>
        <w:t xml:space="preserve"> Фехтування являє собою технічно складний вид єдиноборств, основною метою якого є на</w:t>
      </w:r>
      <w:r>
        <w:rPr>
          <w:rFonts w:ascii="Times New Roman" w:hAnsi="Times New Roman" w:cs="Times New Roman"/>
          <w:sz w:val="28"/>
          <w:szCs w:val="28"/>
        </w:rPr>
        <w:t>несення уколу (удару) і уникн</w:t>
      </w:r>
      <w:r w:rsidRPr="0085200A">
        <w:rPr>
          <w:rFonts w:ascii="Times New Roman" w:hAnsi="Times New Roman" w:cs="Times New Roman"/>
          <w:sz w:val="28"/>
          <w:szCs w:val="28"/>
        </w:rPr>
        <w:t xml:space="preserve">ення його самому. Підвищення популярності і </w:t>
      </w:r>
      <w:proofErr w:type="spellStart"/>
      <w:r w:rsidRPr="0085200A">
        <w:rPr>
          <w:rFonts w:ascii="Times New Roman" w:hAnsi="Times New Roman" w:cs="Times New Roman"/>
          <w:sz w:val="28"/>
          <w:szCs w:val="28"/>
        </w:rPr>
        <w:t>видовищності</w:t>
      </w:r>
      <w:proofErr w:type="spellEnd"/>
      <w:r w:rsidRPr="0085200A">
        <w:rPr>
          <w:rFonts w:ascii="Times New Roman" w:hAnsi="Times New Roman" w:cs="Times New Roman"/>
          <w:sz w:val="28"/>
          <w:szCs w:val="28"/>
        </w:rPr>
        <w:t xml:space="preserve"> даного виду єдиноборства у світі багато в чому досягається завдяки специфічним умовам ведення поєдинків у фехтуванні, різноманітністю використовуваних спортсменами прийомів і дій, характерних для фехтування на певному виді зброї. На сучасному етапі розвитку спорту змагальна діяльність фехтувальника характеризується високою </w:t>
      </w:r>
      <w:r>
        <w:rPr>
          <w:rFonts w:ascii="Times New Roman" w:hAnsi="Times New Roman" w:cs="Times New Roman"/>
          <w:sz w:val="28"/>
          <w:szCs w:val="28"/>
        </w:rPr>
        <w:t>пс</w:t>
      </w:r>
      <w:r w:rsidRPr="008520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хологічною напруженістю, д</w:t>
      </w:r>
      <w:r w:rsidRPr="0085200A">
        <w:rPr>
          <w:rFonts w:ascii="Times New Roman" w:hAnsi="Times New Roman" w:cs="Times New Roman"/>
          <w:sz w:val="28"/>
          <w:szCs w:val="28"/>
        </w:rPr>
        <w:t>и</w:t>
      </w:r>
      <w:r w:rsidR="00D33512">
        <w:rPr>
          <w:rFonts w:ascii="Times New Roman" w:hAnsi="Times New Roman" w:cs="Times New Roman"/>
          <w:sz w:val="28"/>
          <w:szCs w:val="28"/>
        </w:rPr>
        <w:t>намічністю ведення поєди</w:t>
      </w:r>
      <w:r>
        <w:rPr>
          <w:rFonts w:ascii="Times New Roman" w:hAnsi="Times New Roman" w:cs="Times New Roman"/>
          <w:sz w:val="28"/>
          <w:szCs w:val="28"/>
        </w:rPr>
        <w:t xml:space="preserve">нків, </w:t>
      </w:r>
      <w:r w:rsidRPr="0085200A">
        <w:rPr>
          <w:rFonts w:ascii="Times New Roman" w:hAnsi="Times New Roman" w:cs="Times New Roman"/>
          <w:sz w:val="28"/>
          <w:szCs w:val="28"/>
        </w:rPr>
        <w:t>швидкою зміною тактичних ситуацій</w:t>
      </w:r>
      <w:r w:rsidR="00D60DE1">
        <w:rPr>
          <w:rFonts w:ascii="Times New Roman" w:hAnsi="Times New Roman" w:cs="Times New Roman"/>
          <w:sz w:val="28"/>
          <w:szCs w:val="28"/>
        </w:rPr>
        <w:t xml:space="preserve"> </w:t>
      </w:r>
      <w:r w:rsidR="00D60DE1" w:rsidRPr="00D60DE1">
        <w:rPr>
          <w:rFonts w:ascii="Times New Roman" w:hAnsi="Times New Roman" w:cs="Times New Roman"/>
          <w:sz w:val="28"/>
          <w:szCs w:val="28"/>
        </w:rPr>
        <w:t>[</w:t>
      </w:r>
      <w:r w:rsidR="00813FCB">
        <w:rPr>
          <w:rFonts w:ascii="Times New Roman" w:hAnsi="Times New Roman" w:cs="Times New Roman"/>
          <w:sz w:val="28"/>
          <w:szCs w:val="28"/>
        </w:rPr>
        <w:t>5</w:t>
      </w:r>
      <w:r w:rsidR="00D60DE1" w:rsidRPr="00D60DE1">
        <w:rPr>
          <w:rFonts w:ascii="Times New Roman" w:hAnsi="Times New Roman" w:cs="Times New Roman"/>
          <w:sz w:val="28"/>
          <w:szCs w:val="28"/>
        </w:rPr>
        <w:t>]</w:t>
      </w:r>
      <w:r w:rsidRPr="0085200A">
        <w:rPr>
          <w:rFonts w:ascii="Times New Roman" w:hAnsi="Times New Roman" w:cs="Times New Roman"/>
          <w:sz w:val="28"/>
          <w:szCs w:val="28"/>
        </w:rPr>
        <w:t>.</w:t>
      </w:r>
    </w:p>
    <w:p w:rsidR="0085200A" w:rsidRPr="0085200A" w:rsidRDefault="0085200A" w:rsidP="0085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0A">
        <w:rPr>
          <w:rFonts w:ascii="Times New Roman" w:hAnsi="Times New Roman" w:cs="Times New Roman"/>
          <w:sz w:val="28"/>
          <w:szCs w:val="28"/>
        </w:rPr>
        <w:t xml:space="preserve">У наукових роботах фахівців розкриті особливості сучасної змагальної діяльності </w:t>
      </w:r>
      <w:proofErr w:type="spellStart"/>
      <w:r w:rsidRPr="008520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портсменок</w:t>
      </w:r>
      <w:r w:rsidRPr="0085200A">
        <w:rPr>
          <w:rFonts w:ascii="Times New Roman" w:hAnsi="Times New Roman" w:cs="Times New Roman"/>
          <w:sz w:val="28"/>
          <w:szCs w:val="28"/>
        </w:rPr>
        <w:t>-шпажисток</w:t>
      </w:r>
      <w:proofErr w:type="spellEnd"/>
      <w:r w:rsidRPr="0085200A">
        <w:rPr>
          <w:rFonts w:ascii="Times New Roman" w:hAnsi="Times New Roman" w:cs="Times New Roman"/>
          <w:sz w:val="28"/>
          <w:szCs w:val="28"/>
        </w:rPr>
        <w:t xml:space="preserve"> </w:t>
      </w:r>
      <w:r w:rsidR="00D60DE1" w:rsidRPr="00D60DE1">
        <w:rPr>
          <w:rFonts w:ascii="Times New Roman" w:hAnsi="Times New Roman" w:cs="Times New Roman"/>
          <w:sz w:val="28"/>
          <w:szCs w:val="28"/>
        </w:rPr>
        <w:t>[</w:t>
      </w:r>
      <w:r w:rsidRPr="0085200A">
        <w:rPr>
          <w:rFonts w:ascii="Times New Roman" w:hAnsi="Times New Roman" w:cs="Times New Roman"/>
          <w:sz w:val="28"/>
          <w:szCs w:val="28"/>
        </w:rPr>
        <w:t>Івашко Л.,</w:t>
      </w:r>
      <w:r w:rsidR="00D60DE1">
        <w:rPr>
          <w:rFonts w:ascii="Times New Roman" w:hAnsi="Times New Roman" w:cs="Times New Roman"/>
          <w:sz w:val="28"/>
          <w:szCs w:val="28"/>
        </w:rPr>
        <w:t xml:space="preserve"> 2001</w:t>
      </w:r>
      <w:r w:rsidR="00D60DE1" w:rsidRPr="00D60D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виявлені</w:t>
      </w:r>
      <w:r w:rsidRPr="0085200A">
        <w:rPr>
          <w:rFonts w:ascii="Times New Roman" w:hAnsi="Times New Roman" w:cs="Times New Roman"/>
          <w:sz w:val="28"/>
          <w:szCs w:val="28"/>
        </w:rPr>
        <w:t xml:space="preserve"> особливості застосування прийомів пересувань у фе</w:t>
      </w:r>
      <w:r w:rsidR="00D60DE1">
        <w:rPr>
          <w:rFonts w:ascii="Times New Roman" w:hAnsi="Times New Roman" w:cs="Times New Roman"/>
          <w:sz w:val="28"/>
          <w:szCs w:val="28"/>
        </w:rPr>
        <w:t xml:space="preserve">хтуванні на різних видах зброї </w:t>
      </w:r>
      <w:r w:rsidR="00D60DE1" w:rsidRPr="00D60DE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60DE1">
        <w:rPr>
          <w:rFonts w:ascii="Times New Roman" w:hAnsi="Times New Roman" w:cs="Times New Roman"/>
          <w:sz w:val="28"/>
          <w:szCs w:val="28"/>
        </w:rPr>
        <w:t>Тишлер</w:t>
      </w:r>
      <w:proofErr w:type="spellEnd"/>
      <w:r w:rsidR="00D60DE1">
        <w:rPr>
          <w:rFonts w:ascii="Times New Roman" w:hAnsi="Times New Roman" w:cs="Times New Roman"/>
          <w:sz w:val="28"/>
          <w:szCs w:val="28"/>
        </w:rPr>
        <w:t xml:space="preserve"> Г. Д., 2010</w:t>
      </w:r>
      <w:r w:rsidR="00D60DE1" w:rsidRPr="00D60DE1">
        <w:rPr>
          <w:rFonts w:ascii="Times New Roman" w:hAnsi="Times New Roman" w:cs="Times New Roman"/>
          <w:sz w:val="28"/>
          <w:szCs w:val="28"/>
        </w:rPr>
        <w:t>]</w:t>
      </w:r>
      <w:r w:rsidRPr="0085200A">
        <w:rPr>
          <w:rFonts w:ascii="Times New Roman" w:hAnsi="Times New Roman" w:cs="Times New Roman"/>
          <w:sz w:val="28"/>
          <w:szCs w:val="28"/>
        </w:rPr>
        <w:t>, визначені бойові дії і прийоми, використовувані в фехтуванні в цілому, а також описан</w:t>
      </w:r>
      <w:r w:rsidR="00D60DE1">
        <w:rPr>
          <w:rFonts w:ascii="Times New Roman" w:hAnsi="Times New Roman" w:cs="Times New Roman"/>
          <w:sz w:val="28"/>
          <w:szCs w:val="28"/>
        </w:rPr>
        <w:t xml:space="preserve">а система змагань у фехтуванні </w:t>
      </w:r>
      <w:r w:rsidR="00D60DE1" w:rsidRPr="00D60DE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60DE1">
        <w:rPr>
          <w:rFonts w:ascii="Times New Roman" w:hAnsi="Times New Roman" w:cs="Times New Roman"/>
          <w:sz w:val="28"/>
          <w:szCs w:val="28"/>
        </w:rPr>
        <w:t>Тишлер</w:t>
      </w:r>
      <w:proofErr w:type="spellEnd"/>
      <w:r w:rsidR="00D60DE1">
        <w:rPr>
          <w:rFonts w:ascii="Times New Roman" w:hAnsi="Times New Roman" w:cs="Times New Roman"/>
          <w:sz w:val="28"/>
          <w:szCs w:val="28"/>
        </w:rPr>
        <w:t xml:space="preserve"> Д. А., 1997</w:t>
      </w:r>
      <w:r w:rsidR="00D60DE1" w:rsidRPr="00D60DE1">
        <w:rPr>
          <w:rFonts w:ascii="Times New Roman" w:hAnsi="Times New Roman" w:cs="Times New Roman"/>
          <w:sz w:val="28"/>
          <w:szCs w:val="28"/>
        </w:rPr>
        <w:t>]</w:t>
      </w:r>
      <w:r w:rsidRPr="0085200A">
        <w:rPr>
          <w:rFonts w:ascii="Times New Roman" w:hAnsi="Times New Roman" w:cs="Times New Roman"/>
          <w:sz w:val="28"/>
          <w:szCs w:val="28"/>
        </w:rPr>
        <w:t xml:space="preserve">. Відсутність систематизованих </w:t>
      </w:r>
      <w:r>
        <w:rPr>
          <w:rFonts w:ascii="Times New Roman" w:hAnsi="Times New Roman" w:cs="Times New Roman"/>
          <w:sz w:val="28"/>
          <w:szCs w:val="28"/>
        </w:rPr>
        <w:t>даних про прийоми та дії</w:t>
      </w:r>
      <w:r w:rsidR="005F7B3B">
        <w:rPr>
          <w:rFonts w:ascii="Times New Roman" w:hAnsi="Times New Roman" w:cs="Times New Roman"/>
          <w:sz w:val="28"/>
          <w:szCs w:val="28"/>
        </w:rPr>
        <w:t xml:space="preserve">, що застосовуються </w:t>
      </w:r>
      <w:r>
        <w:rPr>
          <w:rFonts w:ascii="Times New Roman" w:hAnsi="Times New Roman" w:cs="Times New Roman"/>
          <w:sz w:val="28"/>
          <w:szCs w:val="28"/>
        </w:rPr>
        <w:t>спортсменами</w:t>
      </w:r>
      <w:r w:rsidRPr="00852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спеціалізуються в різних дисциплінах фехтування, а також інших відмін</w:t>
      </w:r>
      <w:r w:rsidRPr="008520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остей </w:t>
      </w:r>
      <w:r w:rsidRPr="0085200A">
        <w:rPr>
          <w:rFonts w:ascii="Times New Roman" w:hAnsi="Times New Roman" w:cs="Times New Roman"/>
          <w:sz w:val="28"/>
          <w:szCs w:val="28"/>
        </w:rPr>
        <w:t>у фехтуванні на різних видах зброї визначило актуальність наших досліджень.</w:t>
      </w:r>
    </w:p>
    <w:p w:rsidR="00DA2DF4" w:rsidRPr="00DA2DF4" w:rsidRDefault="00DA2DF4" w:rsidP="00DA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DF4">
        <w:rPr>
          <w:rFonts w:ascii="Times New Roman" w:hAnsi="Times New Roman" w:cs="Times New Roman"/>
          <w:b/>
          <w:color w:val="000000"/>
          <w:sz w:val="28"/>
          <w:szCs w:val="28"/>
        </w:rPr>
        <w:t>Мета дослідження</w:t>
      </w:r>
      <w:r w:rsidRPr="00DA2DF4">
        <w:rPr>
          <w:rFonts w:ascii="Times New Roman" w:hAnsi="Times New Roman" w:cs="Times New Roman"/>
          <w:color w:val="000000"/>
          <w:sz w:val="28"/>
          <w:szCs w:val="28"/>
        </w:rPr>
        <w:t xml:space="preserve"> - на основі аналізу спеціальної літератури та матеріалів мережі Інтернет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здійснити теоретичний аналіз змагальної діяльності у фехтуванні та </w:t>
      </w:r>
      <w:r w:rsidRPr="00DA2DF4">
        <w:rPr>
          <w:rFonts w:ascii="Times New Roman" w:hAnsi="Times New Roman" w:cs="Times New Roman"/>
          <w:color w:val="000000"/>
          <w:sz w:val="28"/>
          <w:szCs w:val="28"/>
        </w:rPr>
        <w:t xml:space="preserve">виявити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відмінності між</w:t>
      </w:r>
      <w:r w:rsidRPr="00DA2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особливостями </w:t>
      </w:r>
      <w:r w:rsidRPr="00DA2DF4">
        <w:rPr>
          <w:rFonts w:ascii="Times New Roman" w:hAnsi="Times New Roman" w:cs="Times New Roman"/>
          <w:color w:val="000000"/>
          <w:sz w:val="28"/>
          <w:szCs w:val="28"/>
        </w:rPr>
        <w:t>фехтування на різних видах зброї.</w:t>
      </w:r>
    </w:p>
    <w:p w:rsidR="00072086" w:rsidRDefault="00072086" w:rsidP="0085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b/>
          <w:sz w:val="28"/>
          <w:szCs w:val="28"/>
        </w:rPr>
        <w:t xml:space="preserve">Методи досліджень: </w:t>
      </w:r>
      <w:r w:rsidRPr="006D6A11">
        <w:rPr>
          <w:rFonts w:ascii="Times New Roman" w:hAnsi="Times New Roman" w:cs="Times New Roman"/>
          <w:sz w:val="28"/>
          <w:szCs w:val="28"/>
        </w:rPr>
        <w:t>аналіз і узагальнення науково-методичної літератури та матеріалів мережі Інтернет, систематизація даних.</w:t>
      </w:r>
    </w:p>
    <w:p w:rsidR="00072086" w:rsidRPr="00DA2DF4" w:rsidRDefault="00072086" w:rsidP="000720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Зв'язок з науковими програмами або практичними завданнями.</w:t>
      </w:r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Робота виконана в рамка</w:t>
      </w:r>
      <w:r>
        <w:rPr>
          <w:rFonts w:ascii="Times New Roman" w:hAnsi="Times New Roman" w:cs="Times New Roman"/>
          <w:color w:val="000000"/>
          <w:sz w:val="28"/>
          <w:szCs w:val="28"/>
        </w:rPr>
        <w:t>х науково-дослідної теми 2.34 «</w:t>
      </w:r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Технологія відбору та орієнтації спортсменів-початківців в різних видах спорту» (№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держ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>. реєстрації 0113u003916) відповідно до «Зведеного плану НДР у галузі фізичної культури і спорту на 2011 - 2015 рр.» Міністерства України у справах сім’ї, молоді та спорту.</w:t>
      </w:r>
    </w:p>
    <w:p w:rsidR="0085200A" w:rsidRPr="0085200A" w:rsidRDefault="0085200A" w:rsidP="0085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Результати</w:t>
      </w:r>
      <w:proofErr w:type="spellEnd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досл</w:t>
      </w:r>
      <w:proofErr w:type="gramEnd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іджень</w:t>
      </w:r>
      <w:proofErr w:type="spellEnd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та </w:t>
      </w:r>
      <w:proofErr w:type="spellStart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їх</w:t>
      </w:r>
      <w:proofErr w:type="spellEnd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обговорення</w:t>
      </w:r>
      <w:proofErr w:type="spellEnd"/>
      <w:r w:rsidRPr="008520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Спортивне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одним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виді</w:t>
      </w:r>
      <w:proofErr w:type="gram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спорту</w:t>
      </w:r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Ігри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починаючи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1896 р</w:t>
      </w:r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оку.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спочатку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Ігор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ено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трьох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дисциплінах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рапі</w:t>
      </w:r>
      <w:proofErr w:type="gram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шаблі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рапірі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«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аестро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викладачів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Д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поєдинках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допускалися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чоловіки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високу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динамічність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змагальної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боротьби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Починаючи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Ігор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1900</w:t>
      </w:r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року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(Париж,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Франція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чоловіки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отримали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одній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дисципліні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шпазі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Ігор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1924</w:t>
      </w:r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року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(Париж,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Франція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жінки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отримали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брати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змаганнях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рапірах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особистій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першості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r w:rsidR="00813FC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85200A" w:rsidRPr="0085200A" w:rsidRDefault="0085200A" w:rsidP="0085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характеризується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напруженістю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змагальної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боротьби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обумовлюється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рядом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чинників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властивих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окремих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зброї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02A65" w:rsidRPr="00064036" w:rsidRDefault="00C02A65" w:rsidP="00C02A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ascii="Times New Roman" w:eastAsia="TimesNewRoman" w:hAnsi="Times New Roman" w:cs="Times New Roman"/>
          <w:sz w:val="28"/>
          <w:szCs w:val="28"/>
        </w:rPr>
        <w:t>б</w:t>
      </w:r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агатоетапність боротьби з мінливими її кількісними параметрами і </w:t>
      </w:r>
      <w:proofErr w:type="gramStart"/>
      <w:r w:rsidRPr="00064036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064036">
        <w:rPr>
          <w:rFonts w:ascii="Times New Roman" w:eastAsia="TimesNewRoman" w:hAnsi="Times New Roman" w:cs="Times New Roman"/>
          <w:sz w:val="28"/>
          <w:szCs w:val="28"/>
        </w:rPr>
        <w:t>івнем напруженості, несподіваними перервами;</w:t>
      </w:r>
    </w:p>
    <w:p w:rsidR="00C02A65" w:rsidRPr="00064036" w:rsidRDefault="00C02A65" w:rsidP="00C02A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</w:t>
      </w:r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остійне виникнення ситуацій з </w:t>
      </w:r>
      <w:r>
        <w:rPr>
          <w:rFonts w:ascii="Times New Roman" w:eastAsia="TimesNewRoman" w:hAnsi="Times New Roman" w:cs="Times New Roman"/>
          <w:sz w:val="28"/>
          <w:szCs w:val="28"/>
        </w:rPr>
        <w:t>максимальними</w:t>
      </w:r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напруженнями, успішність дій в яких безпосередньо визначає перемогу або поразку </w:t>
      </w:r>
      <w:proofErr w:type="gramStart"/>
      <w:r w:rsidRPr="00064036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поєдинку;</w:t>
      </w:r>
    </w:p>
    <w:p w:rsidR="0085200A" w:rsidRPr="0085200A" w:rsidRDefault="00C02A65" w:rsidP="00C02A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="005F7B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г</w:t>
      </w:r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остре особистісне протиборство учасників </w:t>
      </w:r>
      <w:proofErr w:type="gramStart"/>
      <w:r w:rsidRPr="00064036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ході поєдинку, обумовлене безпосереднім впливом на противника з метою досягнення спортивного результату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02A65">
        <w:rPr>
          <w:rFonts w:ascii="Times New Roman" w:eastAsia="TimesNewRoman" w:hAnsi="Times New Roman" w:cs="Times New Roman"/>
          <w:sz w:val="28"/>
          <w:szCs w:val="28"/>
          <w:lang w:val="ru-RU"/>
        </w:rPr>
        <w:t>[</w:t>
      </w:r>
      <w:r w:rsidR="00813FCB">
        <w:rPr>
          <w:rFonts w:ascii="Times New Roman" w:eastAsia="TimesNewRoman" w:hAnsi="Times New Roman" w:cs="Times New Roman"/>
          <w:sz w:val="28"/>
          <w:szCs w:val="28"/>
          <w:lang w:val="ru-RU"/>
        </w:rPr>
        <w:t>5</w:t>
      </w:r>
      <w:r w:rsidRPr="00C02A65">
        <w:rPr>
          <w:rFonts w:ascii="Times New Roman" w:eastAsia="TimesNewRoman" w:hAnsi="Times New Roman" w:cs="Times New Roman"/>
          <w:sz w:val="28"/>
          <w:szCs w:val="28"/>
          <w:lang w:val="ru-RU"/>
        </w:rPr>
        <w:t>]</w:t>
      </w:r>
      <w:r w:rsidR="0085200A"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5200A" w:rsidRDefault="0085200A" w:rsidP="0085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ізних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видах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зброї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</w:t>
      </w:r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ої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відмінні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риси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відмінності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правилах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поєдинків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прийомах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діях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використовуються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спортсменами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Особливості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будови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зброї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поверхні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суперника</w:t>
      </w:r>
      <w:proofErr w:type="spellEnd"/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самого спортсмена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уражаються</w:t>
      </w:r>
      <w:proofErr w:type="spellEnd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бою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обумовлюють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відмінності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ідготовки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спортсменів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спеціалізуються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фехтуванні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різних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видах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зброї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різних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здібностей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якими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повинен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володіти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кваліфікований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фехтувальник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="00C02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техніко-тактичні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характеристики </w:t>
      </w:r>
      <w:proofErr w:type="spellStart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бою </w:t>
      </w:r>
      <w:proofErr w:type="spellStart"/>
      <w:r w:rsidR="005F7B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r w:rsidR="003668E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13F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68E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13FC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3FCB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5200A">
        <w:rPr>
          <w:rFonts w:ascii="Times New Roman" w:hAnsi="Times New Roman" w:cs="Times New Roman"/>
          <w:color w:val="000000"/>
          <w:sz w:val="28"/>
          <w:szCs w:val="28"/>
          <w:lang w:val="ru-RU"/>
        </w:rPr>
        <w:t>] (табл. 1).</w:t>
      </w:r>
    </w:p>
    <w:p w:rsidR="00FE265B" w:rsidRDefault="00C02A65" w:rsidP="00FE265B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="00FE26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</w:p>
    <w:p w:rsidR="00C02A65" w:rsidRPr="00FE265B" w:rsidRDefault="00C02A65" w:rsidP="00DC731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Відмінні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риси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фехтування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ізних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зброї</w:t>
      </w:r>
      <w:proofErr w:type="spellEnd"/>
    </w:p>
    <w:tbl>
      <w:tblPr>
        <w:tblStyle w:val="a4"/>
        <w:tblpPr w:leftFromText="180" w:rightFromText="180" w:vertAnchor="text" w:tblpY="1"/>
        <w:tblOverlap w:val="never"/>
        <w:tblW w:w="9072" w:type="dxa"/>
        <w:tblInd w:w="108" w:type="dxa"/>
        <w:tblLayout w:type="fixed"/>
        <w:tblLook w:val="04A0"/>
      </w:tblPr>
      <w:tblGrid>
        <w:gridCol w:w="993"/>
        <w:gridCol w:w="2693"/>
        <w:gridCol w:w="2693"/>
        <w:gridCol w:w="284"/>
        <w:gridCol w:w="2409"/>
      </w:tblGrid>
      <w:tr w:rsidR="00FE265B" w:rsidRPr="004475E4" w:rsidTr="00FE265B">
        <w:trPr>
          <w:cantSplit/>
          <w:trHeight w:val="2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65B" w:rsidRPr="008A64A4" w:rsidRDefault="005F7B3B" w:rsidP="00322C2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65B" w:rsidRPr="008A64A4" w:rsidRDefault="005F7B3B" w:rsidP="00322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Рапіра</w:t>
            </w:r>
            <w:proofErr w:type="spellEnd"/>
          </w:p>
        </w:tc>
        <w:tc>
          <w:tcPr>
            <w:tcW w:w="2693" w:type="dxa"/>
            <w:vAlign w:val="center"/>
          </w:tcPr>
          <w:p w:rsidR="00FE265B" w:rsidRPr="008A64A4" w:rsidRDefault="005F7B3B" w:rsidP="00322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Шабля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FE265B" w:rsidRPr="008A64A4" w:rsidRDefault="005F7B3B" w:rsidP="00322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Шпага</w:t>
            </w:r>
          </w:p>
        </w:tc>
      </w:tr>
      <w:tr w:rsidR="00FE265B" w:rsidRPr="004475E4" w:rsidTr="00FE265B">
        <w:trPr>
          <w:cantSplit/>
          <w:trHeight w:val="2865"/>
        </w:trPr>
        <w:tc>
          <w:tcPr>
            <w:tcW w:w="993" w:type="dxa"/>
            <w:textDirection w:val="btLr"/>
            <w:vAlign w:val="center"/>
          </w:tcPr>
          <w:p w:rsidR="00FE265B" w:rsidRPr="008A64A4" w:rsidRDefault="005F7B3B" w:rsidP="00322C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</w:t>
            </w:r>
            <w:r w:rsidR="00DC73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C73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зброї</w:t>
            </w:r>
            <w:proofErr w:type="spellEnd"/>
          </w:p>
        </w:tc>
        <w:tc>
          <w:tcPr>
            <w:tcW w:w="2693" w:type="dxa"/>
            <w:vAlign w:val="center"/>
          </w:tcPr>
          <w:p w:rsidR="00C02A65" w:rsidRPr="00DC731C" w:rsidRDefault="00C02A65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DC731C" w:rsidRPr="00A200F8">
              <w:rPr>
                <w:rFonts w:ascii="Times New Roman" w:hAnsi="Times New Roman" w:cs="Times New Roman"/>
                <w:sz w:val="28"/>
                <w:szCs w:val="28"/>
              </w:rPr>
              <w:t>̀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люча</w:t>
            </w:r>
            <w:proofErr w:type="spellEnd"/>
            <w:proofErr w:type="gram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зброя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2A65" w:rsidRPr="00DC731C" w:rsidRDefault="00C02A65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клинок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чотиригранного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перетину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наконечником;</w:t>
            </w:r>
          </w:p>
          <w:p w:rsidR="00FE265B" w:rsidRPr="00281DEE" w:rsidRDefault="00DC731C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ільше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 см, вага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г</w:t>
            </w:r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діаметр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гарди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- 12 см</w:t>
            </w:r>
          </w:p>
        </w:tc>
        <w:tc>
          <w:tcPr>
            <w:tcW w:w="2693" w:type="dxa"/>
            <w:vAlign w:val="center"/>
          </w:tcPr>
          <w:p w:rsidR="00C02A65" w:rsidRPr="00DC731C" w:rsidRDefault="00C02A65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Рубляча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рублячо-ко</w:t>
            </w:r>
            <w:r w:rsidR="00DC731C" w:rsidRPr="00DC731C">
              <w:rPr>
                <w:rFonts w:ascii="Times New Roman" w:hAnsi="Times New Roman" w:cs="Times New Roman"/>
                <w:sz w:val="28"/>
                <w:szCs w:val="28"/>
              </w:rPr>
              <w:t>̀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люча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зброя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2A65" w:rsidRPr="00DC731C" w:rsidRDefault="00C02A65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клинок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трапецїєподібного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перетину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лезом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протилезом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без наконечника;</w:t>
            </w:r>
          </w:p>
          <w:p w:rsidR="00FE265B" w:rsidRPr="00281DEE" w:rsidRDefault="00C02A65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довжина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зброї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DC73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DC731C">
              <w:rPr>
                <w:rFonts w:ascii="Times New Roman" w:hAnsi="Times New Roman" w:cs="Times New Roman"/>
                <w:sz w:val="28"/>
                <w:szCs w:val="28"/>
              </w:rPr>
              <w:t>ільше</w:t>
            </w:r>
            <w:proofErr w:type="spellEnd"/>
            <w:r w:rsidR="00DC731C">
              <w:rPr>
                <w:rFonts w:ascii="Times New Roman" w:hAnsi="Times New Roman" w:cs="Times New Roman"/>
                <w:sz w:val="28"/>
                <w:szCs w:val="28"/>
              </w:rPr>
              <w:t xml:space="preserve"> 105 см, вага 400-500 г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гарда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дужкою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діаметром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15 см</w:t>
            </w:r>
          </w:p>
        </w:tc>
        <w:tc>
          <w:tcPr>
            <w:tcW w:w="2693" w:type="dxa"/>
            <w:gridSpan w:val="2"/>
            <w:vAlign w:val="center"/>
          </w:tcPr>
          <w:p w:rsidR="00C02A65" w:rsidRPr="00DC731C" w:rsidRDefault="00C02A65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DC731C" w:rsidRPr="00A200F8">
              <w:rPr>
                <w:rFonts w:ascii="Times New Roman" w:hAnsi="Times New Roman" w:cs="Times New Roman"/>
                <w:sz w:val="28"/>
                <w:szCs w:val="28"/>
              </w:rPr>
              <w:t>̀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люча</w:t>
            </w:r>
            <w:proofErr w:type="spellEnd"/>
            <w:proofErr w:type="gram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зброя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2A65" w:rsidRPr="00DC731C" w:rsidRDefault="00A26F73" w:rsidP="00C0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линок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тригранного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перетину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наконечником;</w:t>
            </w:r>
          </w:p>
          <w:p w:rsidR="00FE265B" w:rsidRPr="00281DEE" w:rsidRDefault="00A26F73" w:rsidP="00DC7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овжина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зброї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731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DC73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DC731C">
              <w:rPr>
                <w:rFonts w:ascii="Times New Roman" w:hAnsi="Times New Roman" w:cs="Times New Roman"/>
                <w:sz w:val="28"/>
                <w:szCs w:val="28"/>
              </w:rPr>
              <w:t>ільше</w:t>
            </w:r>
            <w:proofErr w:type="spellEnd"/>
            <w:r w:rsidR="00DC731C">
              <w:rPr>
                <w:rFonts w:ascii="Times New Roman" w:hAnsi="Times New Roman" w:cs="Times New Roman"/>
                <w:sz w:val="28"/>
                <w:szCs w:val="28"/>
              </w:rPr>
              <w:t xml:space="preserve"> 110 см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DC731C">
              <w:rPr>
                <w:rFonts w:ascii="Times New Roman" w:hAnsi="Times New Roman" w:cs="Times New Roman"/>
                <w:sz w:val="28"/>
                <w:szCs w:val="28"/>
              </w:rPr>
              <w:t xml:space="preserve">ага не </w:t>
            </w:r>
            <w:proofErr w:type="spellStart"/>
            <w:r w:rsidR="00DC731C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="00DC731C">
              <w:rPr>
                <w:rFonts w:ascii="Times New Roman" w:hAnsi="Times New Roman" w:cs="Times New Roman"/>
                <w:sz w:val="28"/>
                <w:szCs w:val="28"/>
              </w:rPr>
              <w:t xml:space="preserve"> 770 г</w:t>
            </w:r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діаметр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>гарди</w:t>
            </w:r>
            <w:proofErr w:type="spellEnd"/>
            <w:r w:rsidR="00C02A65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- 13,5 см</w:t>
            </w:r>
          </w:p>
        </w:tc>
      </w:tr>
      <w:tr w:rsidR="00FE265B" w:rsidRPr="00281DEE" w:rsidTr="00D33512">
        <w:trPr>
          <w:cantSplit/>
          <w:trHeight w:val="2431"/>
        </w:trPr>
        <w:tc>
          <w:tcPr>
            <w:tcW w:w="993" w:type="dxa"/>
            <w:textDirection w:val="btLr"/>
            <w:vAlign w:val="center"/>
          </w:tcPr>
          <w:p w:rsidR="00FE265B" w:rsidRPr="00DC731C" w:rsidRDefault="00DC731C" w:rsidP="00DC73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Допустимі межі нанесення уколу</w:t>
            </w:r>
            <w:r w:rsidR="00D33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(удару)</w:t>
            </w:r>
          </w:p>
        </w:tc>
        <w:tc>
          <w:tcPr>
            <w:tcW w:w="2693" w:type="dxa"/>
            <w:vAlign w:val="center"/>
          </w:tcPr>
          <w:p w:rsidR="00FE265B" w:rsidRPr="00DC731C" w:rsidRDefault="00A26F73" w:rsidP="00A2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Тулуб </w:t>
            </w:r>
            <w:proofErr w:type="gramStart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>та</w:t>
            </w:r>
            <w:proofErr w:type="gramEnd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шия</w:t>
            </w:r>
            <w:r w:rsidR="00FE265B"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>виключенням</w:t>
            </w:r>
            <w:proofErr w:type="spellEnd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>верхніх</w:t>
            </w:r>
            <w:proofErr w:type="spellEnd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>нижніх</w:t>
            </w:r>
            <w:proofErr w:type="spellEnd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>кінцівок</w:t>
            </w:r>
            <w:proofErr w:type="spellEnd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731C">
              <w:rPr>
                <w:rFonts w:ascii="Times New Roman" w:eastAsia="TimesNewRomanPSMT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2693" w:type="dxa"/>
            <w:vAlign w:val="center"/>
          </w:tcPr>
          <w:p w:rsidR="00FE265B" w:rsidRPr="00DC731C" w:rsidRDefault="00A26F73" w:rsidP="00A2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вище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proofErr w:type="spellEnd"/>
            <w:r w:rsidR="00FE265B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proofErr w:type="spellEnd"/>
            <w:r w:rsidR="00FE265B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руки (до </w:t>
            </w:r>
            <w:r w:rsidRPr="00DC731C">
              <w:rPr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зап'ястя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65B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FE265B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маску</w:t>
            </w:r>
          </w:p>
        </w:tc>
        <w:tc>
          <w:tcPr>
            <w:tcW w:w="2693" w:type="dxa"/>
            <w:gridSpan w:val="2"/>
            <w:vAlign w:val="center"/>
          </w:tcPr>
          <w:p w:rsidR="00FE265B" w:rsidRPr="00DC731C" w:rsidRDefault="00A26F73" w:rsidP="00322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потилиці</w:t>
            </w:r>
            <w:proofErr w:type="spellEnd"/>
          </w:p>
        </w:tc>
      </w:tr>
      <w:tr w:rsidR="00FE265B" w:rsidRPr="00281DEE" w:rsidTr="00FE265B">
        <w:trPr>
          <w:cantSplit/>
          <w:trHeight w:val="1876"/>
        </w:trPr>
        <w:tc>
          <w:tcPr>
            <w:tcW w:w="993" w:type="dxa"/>
            <w:textDirection w:val="btLr"/>
            <w:vAlign w:val="center"/>
          </w:tcPr>
          <w:p w:rsidR="00FE265B" w:rsidRPr="008A64A4" w:rsidRDefault="005F7B3B" w:rsidP="002C56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рийоми</w:t>
            </w:r>
            <w:proofErr w:type="spellEnd"/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бойові</w:t>
            </w:r>
            <w:proofErr w:type="spellEnd"/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26F73" w:rsidRPr="00A26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дії</w:t>
            </w:r>
            <w:proofErr w:type="spellEnd"/>
          </w:p>
        </w:tc>
        <w:tc>
          <w:tcPr>
            <w:tcW w:w="2693" w:type="dxa"/>
            <w:vAlign w:val="center"/>
          </w:tcPr>
          <w:p w:rsidR="00FE265B" w:rsidRPr="00DC731C" w:rsidRDefault="00A26F73" w:rsidP="00A2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Атаки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переводами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переносами, </w:t>
            </w:r>
            <w:proofErr w:type="spellStart"/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proofErr w:type="gram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кругові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захисти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контрзахисти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контрвідповіді</w:t>
            </w:r>
            <w:proofErr w:type="spellEnd"/>
          </w:p>
        </w:tc>
        <w:tc>
          <w:tcPr>
            <w:tcW w:w="2693" w:type="dxa"/>
            <w:vAlign w:val="center"/>
          </w:tcPr>
          <w:p w:rsidR="00FE265B" w:rsidRPr="00DC731C" w:rsidRDefault="00FE265B" w:rsidP="00A2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Атаки переносом,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фінтами</w:t>
            </w:r>
            <w:proofErr w:type="spellEnd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батманом,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удари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масці</w:t>
            </w:r>
            <w:proofErr w:type="spellEnd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контрзахисти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FE265B" w:rsidRPr="00DC731C" w:rsidRDefault="00FE265B" w:rsidP="005F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proofErr w:type="gramEnd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атаки уколом в руку, атаки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батманом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уколом в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озброєну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руку </w:t>
            </w:r>
            <w:proofErr w:type="spellStart"/>
            <w:r w:rsidR="005F7B3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контратаки уколом в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озброєну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руку,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повторн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укол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, укол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контратаки,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трзахисти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верхн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кругов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хисти</w:t>
            </w:r>
            <w:proofErr w:type="spellEnd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батмани</w:t>
            </w:r>
            <w:proofErr w:type="spellEnd"/>
            <w:r w:rsidRPr="00DC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F73" w:rsidRPr="00DC731C">
              <w:rPr>
                <w:rFonts w:ascii="Times New Roman" w:hAnsi="Times New Roman" w:cs="Times New Roman"/>
                <w:sz w:val="28"/>
                <w:szCs w:val="28"/>
              </w:rPr>
              <w:t>відбиви</w:t>
            </w:r>
            <w:proofErr w:type="spellEnd"/>
          </w:p>
        </w:tc>
      </w:tr>
      <w:tr w:rsidR="00FE265B" w:rsidRPr="00281DEE" w:rsidTr="00D33512">
        <w:trPr>
          <w:cantSplit/>
          <w:trHeight w:val="1702"/>
        </w:trPr>
        <w:tc>
          <w:tcPr>
            <w:tcW w:w="993" w:type="dxa"/>
            <w:textDirection w:val="btLr"/>
            <w:vAlign w:val="center"/>
          </w:tcPr>
          <w:p w:rsidR="00FE265B" w:rsidRPr="008A64A4" w:rsidRDefault="00A26F73" w:rsidP="00322C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бою</w:t>
            </w:r>
          </w:p>
        </w:tc>
        <w:tc>
          <w:tcPr>
            <w:tcW w:w="8079" w:type="dxa"/>
            <w:gridSpan w:val="4"/>
            <w:vAlign w:val="center"/>
          </w:tcPr>
          <w:p w:rsidR="00FE265B" w:rsidRPr="00150F35" w:rsidRDefault="00A26F73" w:rsidP="00322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періода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по 3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="005F7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65B" w:rsidRPr="00150F35" w:rsidRDefault="00FE265B" w:rsidP="00322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A26F73" w:rsidRPr="00150F35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пауз</w:t>
            </w:r>
            <w:r w:rsidR="00A26F73" w:rsidRPr="00150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26F73" w:rsidRPr="00150F35">
              <w:rPr>
                <w:rFonts w:ascii="Times New Roman" w:hAnsi="Times New Roman" w:cs="Times New Roman"/>
                <w:sz w:val="28"/>
                <w:szCs w:val="28"/>
              </w:rPr>
              <w:t>іж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A26F73" w:rsidRPr="00150F3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одами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65B" w:rsidRPr="00281DEE" w:rsidRDefault="00A26F73" w:rsidP="00322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(до 15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уколі</w:t>
            </w:r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ударі</w:t>
            </w:r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</w:tr>
      <w:tr w:rsidR="00FE265B" w:rsidRPr="00281DEE" w:rsidTr="00D33512">
        <w:trPr>
          <w:cantSplit/>
          <w:trHeight w:val="1694"/>
        </w:trPr>
        <w:tc>
          <w:tcPr>
            <w:tcW w:w="993" w:type="dxa"/>
            <w:textDirection w:val="btLr"/>
            <w:vAlign w:val="center"/>
          </w:tcPr>
          <w:p w:rsidR="00FE265B" w:rsidRPr="008A64A4" w:rsidRDefault="00A26F73" w:rsidP="00322C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Заборонені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прийоми</w:t>
            </w:r>
            <w:proofErr w:type="spellEnd"/>
          </w:p>
        </w:tc>
        <w:tc>
          <w:tcPr>
            <w:tcW w:w="2693" w:type="dxa"/>
            <w:vAlign w:val="center"/>
          </w:tcPr>
          <w:p w:rsidR="00FE265B" w:rsidRPr="00150F35" w:rsidRDefault="00A26F73" w:rsidP="00322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Невипадкові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зіткнення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неозброєною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рукою</w:t>
            </w:r>
          </w:p>
        </w:tc>
        <w:tc>
          <w:tcPr>
            <w:tcW w:w="2977" w:type="dxa"/>
            <w:gridSpan w:val="2"/>
            <w:vAlign w:val="center"/>
          </w:tcPr>
          <w:p w:rsidR="00FE265B" w:rsidRPr="00150F35" w:rsidRDefault="00A26F73" w:rsidP="00A2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Невипадкові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зіткнення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неозброєною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рукою</w:t>
            </w:r>
            <w:r w:rsidR="00077EB9"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7EB9" w:rsidRPr="00150F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хрес</w:t>
            </w:r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вперед, «</w:t>
            </w:r>
            <w:proofErr w:type="spellStart"/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FE265B" w:rsidRPr="00150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FE265B" w:rsidRPr="00150F35" w:rsidRDefault="00A26F73" w:rsidP="00322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>неозброєною</w:t>
            </w:r>
            <w:proofErr w:type="spellEnd"/>
            <w:r w:rsidRPr="00150F35">
              <w:rPr>
                <w:rFonts w:ascii="Times New Roman" w:hAnsi="Times New Roman" w:cs="Times New Roman"/>
                <w:sz w:val="28"/>
                <w:szCs w:val="28"/>
              </w:rPr>
              <w:t xml:space="preserve"> рукою</w:t>
            </w:r>
          </w:p>
        </w:tc>
      </w:tr>
    </w:tbl>
    <w:p w:rsidR="00FE265B" w:rsidRPr="00FE265B" w:rsidRDefault="00FE265B" w:rsidP="00FE26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F73" w:rsidRPr="00A26F73" w:rsidRDefault="00A26F73" w:rsidP="00A26F7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F73">
        <w:rPr>
          <w:rFonts w:ascii="Times New Roman" w:hAnsi="Times New Roman"/>
          <w:sz w:val="28"/>
          <w:szCs w:val="28"/>
        </w:rPr>
        <w:t xml:space="preserve">Відмінні риси фехтування на </w:t>
      </w:r>
      <w:r w:rsidR="004D080B">
        <w:rPr>
          <w:rFonts w:ascii="Times New Roman" w:hAnsi="Times New Roman"/>
          <w:sz w:val="28"/>
          <w:szCs w:val="28"/>
        </w:rPr>
        <w:t>різних видах зброї</w:t>
      </w:r>
      <w:r w:rsidRPr="00A26F73">
        <w:rPr>
          <w:rFonts w:ascii="Times New Roman" w:hAnsi="Times New Roman"/>
          <w:sz w:val="28"/>
          <w:szCs w:val="28"/>
        </w:rPr>
        <w:t xml:space="preserve"> обумовлюють застосування спортсменами певного арсеналу технічних прийомів і бойов</w:t>
      </w:r>
      <w:r w:rsidR="0024411A">
        <w:rPr>
          <w:rFonts w:ascii="Times New Roman" w:hAnsi="Times New Roman"/>
          <w:sz w:val="28"/>
          <w:szCs w:val="28"/>
        </w:rPr>
        <w:t xml:space="preserve">их дій. Так, обмежена </w:t>
      </w:r>
      <w:proofErr w:type="spellStart"/>
      <w:r w:rsidR="00150F35">
        <w:rPr>
          <w:rFonts w:ascii="Times New Roman" w:hAnsi="Times New Roman"/>
          <w:sz w:val="28"/>
          <w:szCs w:val="28"/>
        </w:rPr>
        <w:t>уражувана</w:t>
      </w:r>
      <w:proofErr w:type="spellEnd"/>
      <w:r w:rsidR="0024411A">
        <w:rPr>
          <w:rFonts w:ascii="Times New Roman" w:hAnsi="Times New Roman"/>
          <w:sz w:val="28"/>
          <w:szCs w:val="28"/>
        </w:rPr>
        <w:t xml:space="preserve"> поверхня</w:t>
      </w:r>
      <w:r w:rsidRPr="00A26F73">
        <w:rPr>
          <w:rFonts w:ascii="Times New Roman" w:hAnsi="Times New Roman"/>
          <w:sz w:val="28"/>
          <w:szCs w:val="28"/>
        </w:rPr>
        <w:t xml:space="preserve"> фехтувальника-рапіриста </w:t>
      </w:r>
      <w:r w:rsidR="004D080B">
        <w:rPr>
          <w:rFonts w:ascii="Times New Roman" w:hAnsi="Times New Roman"/>
          <w:sz w:val="28"/>
          <w:szCs w:val="28"/>
        </w:rPr>
        <w:t>обумовлює</w:t>
      </w:r>
      <w:r w:rsidRPr="00A26F73">
        <w:rPr>
          <w:rFonts w:ascii="Times New Roman" w:hAnsi="Times New Roman"/>
          <w:sz w:val="28"/>
          <w:szCs w:val="28"/>
        </w:rPr>
        <w:t xml:space="preserve"> необхідність використання</w:t>
      </w:r>
      <w:r w:rsidR="004D080B">
        <w:rPr>
          <w:rFonts w:ascii="Times New Roman" w:hAnsi="Times New Roman"/>
          <w:sz w:val="28"/>
          <w:szCs w:val="28"/>
        </w:rPr>
        <w:t xml:space="preserve"> суперником</w:t>
      </w:r>
      <w:r w:rsidRPr="00A26F73">
        <w:rPr>
          <w:rFonts w:ascii="Times New Roman" w:hAnsi="Times New Roman"/>
          <w:sz w:val="28"/>
          <w:szCs w:val="28"/>
        </w:rPr>
        <w:t xml:space="preserve"> різних маніпуляцій клинком, перехід в ближній бій, при цьому рухи клинком виконуються з невеликою амплітудою.</w:t>
      </w:r>
    </w:p>
    <w:p w:rsidR="00A26F73" w:rsidRPr="00A26F73" w:rsidRDefault="004D080B" w:rsidP="00A26F7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Фехтування на шаблі</w:t>
      </w:r>
      <w:r w:rsidR="0024411A">
        <w:rPr>
          <w:rFonts w:ascii="Times New Roman" w:hAnsi="Times New Roman"/>
          <w:sz w:val="28"/>
          <w:szCs w:val="28"/>
        </w:rPr>
        <w:t xml:space="preserve">, як і </w:t>
      </w:r>
      <w:r>
        <w:rPr>
          <w:rFonts w:ascii="Times New Roman" w:hAnsi="Times New Roman"/>
          <w:sz w:val="28"/>
          <w:szCs w:val="28"/>
        </w:rPr>
        <w:t>на рапірі</w:t>
      </w:r>
      <w:r w:rsidR="00A26F73" w:rsidRPr="00A26F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характеризується </w:t>
      </w:r>
      <w:r w:rsidRPr="00A26F73">
        <w:rPr>
          <w:rFonts w:ascii="Times New Roman" w:hAnsi="Times New Roman"/>
          <w:sz w:val="28"/>
          <w:szCs w:val="28"/>
        </w:rPr>
        <w:t xml:space="preserve">нетривалим боєм </w:t>
      </w:r>
      <w:r>
        <w:rPr>
          <w:rFonts w:ascii="Times New Roman" w:hAnsi="Times New Roman"/>
          <w:sz w:val="28"/>
          <w:szCs w:val="28"/>
        </w:rPr>
        <w:t>та</w:t>
      </w:r>
      <w:r w:rsidRPr="00A26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наявністю</w:t>
      </w:r>
      <w:r w:rsidRPr="00A26F73">
        <w:rPr>
          <w:rFonts w:ascii="Times New Roman" w:hAnsi="Times New Roman"/>
          <w:sz w:val="28"/>
          <w:szCs w:val="28"/>
        </w:rPr>
        <w:t xml:space="preserve"> </w:t>
      </w:r>
      <w:r w:rsidR="00A26F73" w:rsidRPr="00A26F73">
        <w:rPr>
          <w:rFonts w:ascii="Times New Roman" w:hAnsi="Times New Roman"/>
          <w:sz w:val="28"/>
          <w:szCs w:val="28"/>
        </w:rPr>
        <w:t>«пріоритет</w:t>
      </w:r>
      <w:r>
        <w:rPr>
          <w:rFonts w:ascii="Times New Roman" w:hAnsi="Times New Roman"/>
          <w:sz w:val="28"/>
          <w:szCs w:val="28"/>
        </w:rPr>
        <w:t>у</w:t>
      </w:r>
      <w:r w:rsidR="00A26F73" w:rsidRPr="00A26F73">
        <w:rPr>
          <w:rFonts w:ascii="Times New Roman" w:hAnsi="Times New Roman"/>
          <w:sz w:val="28"/>
          <w:szCs w:val="28"/>
        </w:rPr>
        <w:t xml:space="preserve"> дій». Дане правило визначає те, що протягом усього поєдинку практично не спостеріга</w:t>
      </w:r>
      <w:r>
        <w:rPr>
          <w:rFonts w:ascii="Times New Roman" w:hAnsi="Times New Roman"/>
          <w:sz w:val="28"/>
          <w:szCs w:val="28"/>
        </w:rPr>
        <w:t>є</w:t>
      </w:r>
      <w:r w:rsidR="00A26F73" w:rsidRPr="00A26F73">
        <w:rPr>
          <w:rFonts w:ascii="Times New Roman" w:hAnsi="Times New Roman"/>
          <w:sz w:val="28"/>
          <w:szCs w:val="28"/>
        </w:rPr>
        <w:t xml:space="preserve">ться з'єднання клинками суперників, </w:t>
      </w:r>
      <w:r>
        <w:rPr>
          <w:rFonts w:ascii="Times New Roman" w:hAnsi="Times New Roman"/>
          <w:sz w:val="28"/>
          <w:szCs w:val="28"/>
        </w:rPr>
        <w:t>що обумовлюється прагненням обох</w:t>
      </w:r>
      <w:r w:rsidR="00A26F73" w:rsidRPr="00A26F73">
        <w:rPr>
          <w:rFonts w:ascii="Times New Roman" w:hAnsi="Times New Roman"/>
          <w:sz w:val="28"/>
          <w:szCs w:val="28"/>
        </w:rPr>
        <w:t xml:space="preserve"> учасник</w:t>
      </w:r>
      <w:r>
        <w:rPr>
          <w:rFonts w:ascii="Times New Roman" w:hAnsi="Times New Roman"/>
          <w:sz w:val="28"/>
          <w:szCs w:val="28"/>
        </w:rPr>
        <w:t>ів</w:t>
      </w:r>
      <w:r w:rsidR="00A26F73" w:rsidRPr="00A26F73">
        <w:rPr>
          <w:rFonts w:ascii="Times New Roman" w:hAnsi="Times New Roman"/>
          <w:sz w:val="28"/>
          <w:szCs w:val="28"/>
        </w:rPr>
        <w:t xml:space="preserve"> </w:t>
      </w:r>
      <w:r w:rsidR="0024411A">
        <w:rPr>
          <w:rFonts w:ascii="Times New Roman" w:hAnsi="Times New Roman"/>
          <w:sz w:val="28"/>
          <w:szCs w:val="28"/>
        </w:rPr>
        <w:t>бою</w:t>
      </w:r>
      <w:r w:rsidR="00A26F73" w:rsidRPr="00A26F73">
        <w:rPr>
          <w:rFonts w:ascii="Times New Roman" w:hAnsi="Times New Roman"/>
          <w:sz w:val="28"/>
          <w:szCs w:val="28"/>
        </w:rPr>
        <w:t xml:space="preserve"> першими </w:t>
      </w:r>
      <w:r w:rsidR="0024411A">
        <w:rPr>
          <w:rFonts w:ascii="Times New Roman" w:hAnsi="Times New Roman"/>
          <w:sz w:val="28"/>
          <w:szCs w:val="28"/>
        </w:rPr>
        <w:t>роз</w:t>
      </w:r>
      <w:r w:rsidR="00A26F73" w:rsidRPr="00A26F73">
        <w:rPr>
          <w:rFonts w:ascii="Times New Roman" w:hAnsi="Times New Roman"/>
          <w:sz w:val="28"/>
          <w:szCs w:val="28"/>
        </w:rPr>
        <w:t>почати атаку. Це в свою чергу робить атаки</w:t>
      </w:r>
      <w:r w:rsidR="0024411A">
        <w:rPr>
          <w:rFonts w:ascii="Times New Roman" w:hAnsi="Times New Roman"/>
          <w:sz w:val="28"/>
          <w:szCs w:val="28"/>
        </w:rPr>
        <w:t xml:space="preserve"> ефективним засобом ведення бою</w:t>
      </w:r>
      <w:r w:rsidR="00A26F73" w:rsidRPr="00A26F73">
        <w:rPr>
          <w:rFonts w:ascii="Times New Roman" w:hAnsi="Times New Roman"/>
          <w:sz w:val="28"/>
          <w:szCs w:val="28"/>
        </w:rPr>
        <w:t xml:space="preserve"> і створює певні бар'єри для застосування захистів. </w:t>
      </w:r>
      <w:r w:rsidR="0024411A">
        <w:rPr>
          <w:rFonts w:ascii="Times New Roman" w:hAnsi="Times New Roman"/>
          <w:sz w:val="28"/>
          <w:szCs w:val="28"/>
        </w:rPr>
        <w:lastRenderedPageBreak/>
        <w:t>Можливість нападів всією</w:t>
      </w:r>
      <w:r w:rsidR="00A26F73" w:rsidRPr="00A26F73">
        <w:rPr>
          <w:rFonts w:ascii="Times New Roman" w:hAnsi="Times New Roman"/>
          <w:sz w:val="28"/>
          <w:szCs w:val="28"/>
        </w:rPr>
        <w:t xml:space="preserve"> довжиною леза клинка шаблі, а так само площа </w:t>
      </w:r>
      <w:proofErr w:type="spellStart"/>
      <w:r w:rsidR="00150F35">
        <w:rPr>
          <w:rFonts w:ascii="Times New Roman" w:hAnsi="Times New Roman"/>
          <w:sz w:val="28"/>
          <w:szCs w:val="28"/>
        </w:rPr>
        <w:t>уражуваної</w:t>
      </w:r>
      <w:proofErr w:type="spellEnd"/>
      <w:r w:rsidR="00A26F73" w:rsidRPr="00A26F73">
        <w:rPr>
          <w:rFonts w:ascii="Times New Roman" w:hAnsi="Times New Roman"/>
          <w:sz w:val="28"/>
          <w:szCs w:val="28"/>
        </w:rPr>
        <w:t xml:space="preserve"> поверхні (</w:t>
      </w:r>
      <w:r w:rsidR="0024411A">
        <w:rPr>
          <w:rFonts w:ascii="Times New Roman" w:hAnsi="Times New Roman"/>
          <w:sz w:val="28"/>
          <w:szCs w:val="28"/>
        </w:rPr>
        <w:t>о</w:t>
      </w:r>
      <w:r w:rsidR="00150F35">
        <w:rPr>
          <w:rFonts w:ascii="Times New Roman" w:hAnsi="Times New Roman"/>
          <w:sz w:val="28"/>
          <w:szCs w:val="28"/>
        </w:rPr>
        <w:t>зброє</w:t>
      </w:r>
      <w:r w:rsidR="00A26F73" w:rsidRPr="00A26F73">
        <w:rPr>
          <w:rFonts w:ascii="Times New Roman" w:hAnsi="Times New Roman"/>
          <w:sz w:val="28"/>
          <w:szCs w:val="28"/>
        </w:rPr>
        <w:t xml:space="preserve">на </w:t>
      </w:r>
      <w:r w:rsidR="00150F35">
        <w:rPr>
          <w:rFonts w:ascii="Times New Roman" w:hAnsi="Times New Roman"/>
          <w:sz w:val="28"/>
          <w:szCs w:val="28"/>
        </w:rPr>
        <w:t>рука і тулуб) визначили переваг</w:t>
      </w:r>
      <w:r w:rsidR="0024411A">
        <w:rPr>
          <w:rFonts w:ascii="Times New Roman" w:hAnsi="Times New Roman"/>
          <w:sz w:val="28"/>
          <w:szCs w:val="28"/>
        </w:rPr>
        <w:t>у</w:t>
      </w:r>
      <w:r w:rsidR="00A26F73" w:rsidRPr="00A26F73">
        <w:rPr>
          <w:rFonts w:ascii="Times New Roman" w:hAnsi="Times New Roman"/>
          <w:sz w:val="28"/>
          <w:szCs w:val="28"/>
        </w:rPr>
        <w:t xml:space="preserve"> ударів </w:t>
      </w:r>
      <w:r>
        <w:rPr>
          <w:rFonts w:ascii="Times New Roman" w:hAnsi="Times New Roman"/>
          <w:sz w:val="28"/>
          <w:szCs w:val="28"/>
        </w:rPr>
        <w:t xml:space="preserve">щодо </w:t>
      </w:r>
      <w:r w:rsidR="00A26F73" w:rsidRPr="00A26F73">
        <w:rPr>
          <w:rFonts w:ascii="Times New Roman" w:hAnsi="Times New Roman"/>
          <w:sz w:val="28"/>
          <w:szCs w:val="28"/>
        </w:rPr>
        <w:t>відношенн</w:t>
      </w:r>
      <w:r>
        <w:rPr>
          <w:rFonts w:ascii="Times New Roman" w:hAnsi="Times New Roman"/>
          <w:sz w:val="28"/>
          <w:szCs w:val="28"/>
        </w:rPr>
        <w:t>я</w:t>
      </w:r>
      <w:r w:rsidR="00A26F73" w:rsidRPr="00A26F73">
        <w:rPr>
          <w:rFonts w:ascii="Times New Roman" w:hAnsi="Times New Roman"/>
          <w:sz w:val="28"/>
          <w:szCs w:val="28"/>
        </w:rPr>
        <w:t xml:space="preserve"> до уколів.</w:t>
      </w:r>
    </w:p>
    <w:p w:rsidR="00A26F73" w:rsidRPr="00A26F73" w:rsidRDefault="00A26F73" w:rsidP="00A26F7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F73">
        <w:rPr>
          <w:rFonts w:ascii="Times New Roman" w:hAnsi="Times New Roman"/>
          <w:sz w:val="28"/>
          <w:szCs w:val="28"/>
        </w:rPr>
        <w:t xml:space="preserve">У фехтуванні на шпагах </w:t>
      </w:r>
      <w:r w:rsidR="004D080B">
        <w:rPr>
          <w:rFonts w:ascii="Times New Roman" w:hAnsi="Times New Roman"/>
          <w:sz w:val="28"/>
          <w:szCs w:val="28"/>
        </w:rPr>
        <w:t xml:space="preserve">зазначена </w:t>
      </w:r>
      <w:r w:rsidRPr="00A26F73">
        <w:rPr>
          <w:rFonts w:ascii="Times New Roman" w:hAnsi="Times New Roman"/>
          <w:sz w:val="28"/>
          <w:szCs w:val="28"/>
        </w:rPr>
        <w:t>область поверхні</w:t>
      </w:r>
      <w:r w:rsidR="004D080B">
        <w:rPr>
          <w:rFonts w:ascii="Times New Roman" w:hAnsi="Times New Roman"/>
          <w:sz w:val="28"/>
          <w:szCs w:val="28"/>
        </w:rPr>
        <w:t>, що уражується,</w:t>
      </w:r>
      <w:r w:rsidRPr="00A26F73">
        <w:rPr>
          <w:rFonts w:ascii="Times New Roman" w:hAnsi="Times New Roman"/>
          <w:sz w:val="28"/>
          <w:szCs w:val="28"/>
        </w:rPr>
        <w:t xml:space="preserve"> </w:t>
      </w:r>
      <w:r w:rsidR="004D080B">
        <w:rPr>
          <w:rFonts w:ascii="Times New Roman" w:hAnsi="Times New Roman"/>
          <w:sz w:val="28"/>
          <w:szCs w:val="28"/>
        </w:rPr>
        <w:t>потребує</w:t>
      </w:r>
      <w:r w:rsidR="0024411A">
        <w:rPr>
          <w:rFonts w:ascii="Times New Roman" w:hAnsi="Times New Roman"/>
          <w:sz w:val="28"/>
          <w:szCs w:val="28"/>
        </w:rPr>
        <w:t xml:space="preserve"> </w:t>
      </w:r>
      <w:r w:rsidRPr="00A26F73">
        <w:rPr>
          <w:rFonts w:ascii="Times New Roman" w:hAnsi="Times New Roman"/>
          <w:sz w:val="28"/>
          <w:szCs w:val="28"/>
        </w:rPr>
        <w:t>особлив</w:t>
      </w:r>
      <w:r w:rsidR="0024411A">
        <w:rPr>
          <w:rFonts w:ascii="Times New Roman" w:hAnsi="Times New Roman"/>
          <w:sz w:val="28"/>
          <w:szCs w:val="28"/>
        </w:rPr>
        <w:t>ої</w:t>
      </w:r>
      <w:r w:rsidRPr="00A26F73">
        <w:rPr>
          <w:rFonts w:ascii="Times New Roman" w:hAnsi="Times New Roman"/>
          <w:sz w:val="28"/>
          <w:szCs w:val="28"/>
        </w:rPr>
        <w:t xml:space="preserve"> уваг</w:t>
      </w:r>
      <w:r w:rsidR="0024411A">
        <w:rPr>
          <w:rFonts w:ascii="Times New Roman" w:hAnsi="Times New Roman"/>
          <w:sz w:val="28"/>
          <w:szCs w:val="28"/>
        </w:rPr>
        <w:t>и</w:t>
      </w:r>
      <w:r w:rsidRPr="00A26F73">
        <w:rPr>
          <w:rFonts w:ascii="Times New Roman" w:hAnsi="Times New Roman"/>
          <w:sz w:val="28"/>
          <w:szCs w:val="28"/>
        </w:rPr>
        <w:t xml:space="preserve"> </w:t>
      </w:r>
      <w:r w:rsidR="004D080B">
        <w:rPr>
          <w:rFonts w:ascii="Times New Roman" w:hAnsi="Times New Roman"/>
          <w:sz w:val="28"/>
          <w:szCs w:val="28"/>
        </w:rPr>
        <w:t>щодо</w:t>
      </w:r>
      <w:r w:rsidRPr="00A26F73">
        <w:rPr>
          <w:rFonts w:ascii="Times New Roman" w:hAnsi="Times New Roman"/>
          <w:sz w:val="28"/>
          <w:szCs w:val="28"/>
        </w:rPr>
        <w:t xml:space="preserve"> захисту </w:t>
      </w:r>
      <w:r w:rsidR="0024411A">
        <w:rPr>
          <w:rFonts w:ascii="Times New Roman" w:hAnsi="Times New Roman"/>
          <w:sz w:val="28"/>
          <w:szCs w:val="28"/>
        </w:rPr>
        <w:t>о</w:t>
      </w:r>
      <w:r w:rsidRPr="00A26F73">
        <w:rPr>
          <w:rFonts w:ascii="Times New Roman" w:hAnsi="Times New Roman"/>
          <w:sz w:val="28"/>
          <w:szCs w:val="28"/>
        </w:rPr>
        <w:t>збро</w:t>
      </w:r>
      <w:r w:rsidR="0024411A">
        <w:rPr>
          <w:rFonts w:ascii="Times New Roman" w:hAnsi="Times New Roman"/>
          <w:sz w:val="28"/>
          <w:szCs w:val="28"/>
        </w:rPr>
        <w:t>єної</w:t>
      </w:r>
      <w:r w:rsidRPr="00A26F73">
        <w:rPr>
          <w:rFonts w:ascii="Times New Roman" w:hAnsi="Times New Roman"/>
          <w:sz w:val="28"/>
          <w:szCs w:val="28"/>
        </w:rPr>
        <w:t xml:space="preserve"> руки і </w:t>
      </w:r>
      <w:r w:rsidR="004D080B">
        <w:rPr>
          <w:rFonts w:ascii="Times New Roman" w:hAnsi="Times New Roman"/>
          <w:sz w:val="28"/>
          <w:szCs w:val="28"/>
        </w:rPr>
        <w:t xml:space="preserve">передньої </w:t>
      </w:r>
      <w:r w:rsidRPr="00A26F73">
        <w:rPr>
          <w:rFonts w:ascii="Times New Roman" w:hAnsi="Times New Roman"/>
          <w:sz w:val="28"/>
          <w:szCs w:val="28"/>
        </w:rPr>
        <w:t>ноги,</w:t>
      </w:r>
      <w:r w:rsidR="0024411A">
        <w:rPr>
          <w:rFonts w:ascii="Times New Roman" w:hAnsi="Times New Roman"/>
          <w:sz w:val="28"/>
          <w:szCs w:val="28"/>
        </w:rPr>
        <w:t xml:space="preserve"> </w:t>
      </w:r>
      <w:r w:rsidR="004D080B">
        <w:rPr>
          <w:rFonts w:ascii="Times New Roman" w:hAnsi="Times New Roman"/>
          <w:sz w:val="28"/>
          <w:szCs w:val="28"/>
        </w:rPr>
        <w:t>які</w:t>
      </w:r>
      <w:r w:rsidRPr="00A26F73">
        <w:rPr>
          <w:rFonts w:ascii="Times New Roman" w:hAnsi="Times New Roman"/>
          <w:sz w:val="28"/>
          <w:szCs w:val="28"/>
        </w:rPr>
        <w:t xml:space="preserve"> знаходяться найближче </w:t>
      </w:r>
      <w:r w:rsidR="004D080B">
        <w:rPr>
          <w:rFonts w:ascii="Times New Roman" w:hAnsi="Times New Roman"/>
          <w:sz w:val="28"/>
          <w:szCs w:val="28"/>
        </w:rPr>
        <w:t>в полі зору</w:t>
      </w:r>
      <w:r w:rsidRPr="00A26F73">
        <w:rPr>
          <w:rFonts w:ascii="Times New Roman" w:hAnsi="Times New Roman"/>
          <w:sz w:val="28"/>
          <w:szCs w:val="28"/>
        </w:rPr>
        <w:t xml:space="preserve"> суперника. Крім т</w:t>
      </w:r>
      <w:r w:rsidR="0024411A">
        <w:rPr>
          <w:rFonts w:ascii="Times New Roman" w:hAnsi="Times New Roman"/>
          <w:sz w:val="28"/>
          <w:szCs w:val="28"/>
        </w:rPr>
        <w:t>ого широко використовуються рухи гардою</w:t>
      </w:r>
      <w:r w:rsidRPr="00A26F73">
        <w:rPr>
          <w:rFonts w:ascii="Times New Roman" w:hAnsi="Times New Roman"/>
          <w:sz w:val="28"/>
          <w:szCs w:val="28"/>
        </w:rPr>
        <w:t xml:space="preserve"> для захисту </w:t>
      </w:r>
      <w:r w:rsidR="0024411A">
        <w:rPr>
          <w:rFonts w:ascii="Times New Roman" w:hAnsi="Times New Roman"/>
          <w:sz w:val="28"/>
          <w:szCs w:val="28"/>
        </w:rPr>
        <w:t>озброє</w:t>
      </w:r>
      <w:r w:rsidRPr="00A26F73">
        <w:rPr>
          <w:rFonts w:ascii="Times New Roman" w:hAnsi="Times New Roman"/>
          <w:sz w:val="28"/>
          <w:szCs w:val="28"/>
        </w:rPr>
        <w:t xml:space="preserve">ної руки. </w:t>
      </w:r>
      <w:r w:rsidR="004D080B">
        <w:rPr>
          <w:rFonts w:ascii="Times New Roman" w:hAnsi="Times New Roman"/>
          <w:sz w:val="28"/>
          <w:szCs w:val="28"/>
        </w:rPr>
        <w:t>Відзначається</w:t>
      </w:r>
      <w:r w:rsidRPr="00A26F73">
        <w:rPr>
          <w:rFonts w:ascii="Times New Roman" w:hAnsi="Times New Roman"/>
          <w:sz w:val="28"/>
          <w:szCs w:val="28"/>
        </w:rPr>
        <w:t xml:space="preserve">, що в техніці фехтування на шпагах </w:t>
      </w:r>
      <w:r w:rsidR="004D080B">
        <w:rPr>
          <w:rFonts w:ascii="Times New Roman" w:hAnsi="Times New Roman"/>
          <w:sz w:val="28"/>
          <w:szCs w:val="28"/>
        </w:rPr>
        <w:t xml:space="preserve">та рапірах </w:t>
      </w:r>
      <w:r w:rsidRPr="00A26F73">
        <w:rPr>
          <w:rFonts w:ascii="Times New Roman" w:hAnsi="Times New Roman"/>
          <w:sz w:val="28"/>
          <w:szCs w:val="28"/>
        </w:rPr>
        <w:t xml:space="preserve">багато спільного. Це, перш за все, </w:t>
      </w:r>
      <w:r w:rsidR="004D080B">
        <w:rPr>
          <w:rFonts w:ascii="Times New Roman" w:hAnsi="Times New Roman"/>
          <w:sz w:val="28"/>
          <w:szCs w:val="28"/>
        </w:rPr>
        <w:t>структура</w:t>
      </w:r>
      <w:r w:rsidRPr="00A26F73">
        <w:rPr>
          <w:rFonts w:ascii="Times New Roman" w:hAnsi="Times New Roman"/>
          <w:sz w:val="28"/>
          <w:szCs w:val="28"/>
        </w:rPr>
        <w:t xml:space="preserve"> рухів при нанесенні уколів у тулуб</w:t>
      </w:r>
      <w:r w:rsidR="0024411A">
        <w:rPr>
          <w:rFonts w:ascii="Times New Roman" w:hAnsi="Times New Roman"/>
          <w:sz w:val="28"/>
          <w:szCs w:val="28"/>
        </w:rPr>
        <w:t xml:space="preserve">, </w:t>
      </w:r>
      <w:r w:rsidR="004D080B">
        <w:rPr>
          <w:rFonts w:ascii="Times New Roman" w:hAnsi="Times New Roman"/>
          <w:sz w:val="28"/>
          <w:szCs w:val="28"/>
        </w:rPr>
        <w:t xml:space="preserve">використання </w:t>
      </w:r>
      <w:r w:rsidR="0024411A">
        <w:rPr>
          <w:rFonts w:ascii="Times New Roman" w:hAnsi="Times New Roman"/>
          <w:sz w:val="28"/>
          <w:szCs w:val="28"/>
        </w:rPr>
        <w:t xml:space="preserve">кругових захистів, </w:t>
      </w:r>
      <w:r w:rsidRPr="00A26F73">
        <w:rPr>
          <w:rFonts w:ascii="Times New Roman" w:hAnsi="Times New Roman"/>
          <w:sz w:val="28"/>
          <w:szCs w:val="28"/>
        </w:rPr>
        <w:t xml:space="preserve">техніки виконання захистів і </w:t>
      </w:r>
      <w:proofErr w:type="spellStart"/>
      <w:r w:rsidRPr="00A26F73">
        <w:rPr>
          <w:rFonts w:ascii="Times New Roman" w:hAnsi="Times New Roman"/>
          <w:sz w:val="28"/>
          <w:szCs w:val="28"/>
        </w:rPr>
        <w:t>контрза</w:t>
      </w:r>
      <w:r w:rsidR="0024411A">
        <w:rPr>
          <w:rFonts w:ascii="Times New Roman" w:hAnsi="Times New Roman"/>
          <w:sz w:val="28"/>
          <w:szCs w:val="28"/>
        </w:rPr>
        <w:t>хистів</w:t>
      </w:r>
      <w:proofErr w:type="spellEnd"/>
      <w:r w:rsidRPr="00A26F73">
        <w:rPr>
          <w:rFonts w:ascii="Times New Roman" w:hAnsi="Times New Roman"/>
          <w:sz w:val="28"/>
          <w:szCs w:val="28"/>
        </w:rPr>
        <w:t xml:space="preserve"> [</w:t>
      </w:r>
      <w:r w:rsidR="003668ED">
        <w:rPr>
          <w:rFonts w:ascii="Times New Roman" w:hAnsi="Times New Roman"/>
          <w:sz w:val="28"/>
          <w:szCs w:val="28"/>
          <w:lang w:val="ru-RU"/>
        </w:rPr>
        <w:t>1</w:t>
      </w:r>
      <w:r w:rsidRPr="00A26F73">
        <w:rPr>
          <w:rFonts w:ascii="Times New Roman" w:hAnsi="Times New Roman"/>
          <w:sz w:val="28"/>
          <w:szCs w:val="28"/>
        </w:rPr>
        <w:t xml:space="preserve">, </w:t>
      </w:r>
      <w:r w:rsidR="00813FCB">
        <w:rPr>
          <w:rFonts w:ascii="Times New Roman" w:hAnsi="Times New Roman"/>
          <w:sz w:val="28"/>
          <w:szCs w:val="28"/>
        </w:rPr>
        <w:t>7</w:t>
      </w:r>
      <w:r w:rsidRPr="00A26F73">
        <w:rPr>
          <w:rFonts w:ascii="Times New Roman" w:hAnsi="Times New Roman"/>
          <w:sz w:val="28"/>
          <w:szCs w:val="28"/>
        </w:rPr>
        <w:t>].</w:t>
      </w:r>
    </w:p>
    <w:p w:rsidR="00A26F73" w:rsidRPr="00A26F73" w:rsidRDefault="0024411A" w:rsidP="00A26F7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1A">
        <w:rPr>
          <w:rFonts w:ascii="Times New Roman" w:hAnsi="Times New Roman"/>
          <w:b/>
          <w:sz w:val="28"/>
          <w:szCs w:val="28"/>
        </w:rPr>
        <w:t>Висновки.</w:t>
      </w:r>
      <w:r w:rsidR="00A26F73" w:rsidRPr="00A26F73">
        <w:rPr>
          <w:rFonts w:ascii="Times New Roman" w:hAnsi="Times New Roman"/>
          <w:sz w:val="28"/>
          <w:szCs w:val="28"/>
        </w:rPr>
        <w:t xml:space="preserve"> Сучасне фехтування характеризується динамічними змінами змагальних ситуацій, високою психологічною напруженістю </w:t>
      </w:r>
      <w:r>
        <w:rPr>
          <w:rFonts w:ascii="Times New Roman" w:hAnsi="Times New Roman"/>
          <w:sz w:val="28"/>
          <w:szCs w:val="28"/>
        </w:rPr>
        <w:t>поєдинків</w:t>
      </w:r>
      <w:r w:rsidR="00813FCB">
        <w:rPr>
          <w:rFonts w:ascii="Times New Roman" w:hAnsi="Times New Roman"/>
          <w:sz w:val="28"/>
          <w:szCs w:val="28"/>
        </w:rPr>
        <w:t>, що обумовлюється</w:t>
      </w:r>
      <w:r w:rsidR="00A26F73" w:rsidRPr="00A26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дефіцит</w:t>
      </w:r>
      <w:r w:rsidR="00813FC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часу </w:t>
      </w:r>
      <w:r w:rsidR="00813FCB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обмежен</w:t>
      </w:r>
      <w:r w:rsidR="00813FCB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ст</w:t>
      </w:r>
      <w:r w:rsidR="00813FCB">
        <w:rPr>
          <w:rFonts w:ascii="Times New Roman" w:hAnsi="Times New Roman"/>
          <w:sz w:val="28"/>
          <w:szCs w:val="28"/>
        </w:rPr>
        <w:t>ю простору</w:t>
      </w:r>
      <w:r w:rsidR="00A26F73" w:rsidRPr="00A26F73">
        <w:rPr>
          <w:rFonts w:ascii="Times New Roman" w:hAnsi="Times New Roman"/>
          <w:sz w:val="28"/>
          <w:szCs w:val="28"/>
        </w:rPr>
        <w:t xml:space="preserve"> </w:t>
      </w:r>
      <w:r w:rsidR="00813FCB">
        <w:rPr>
          <w:rFonts w:ascii="Times New Roman" w:hAnsi="Times New Roman"/>
          <w:sz w:val="28"/>
          <w:szCs w:val="28"/>
        </w:rPr>
        <w:t>і</w:t>
      </w:r>
      <w:r w:rsidR="00A26F73" w:rsidRPr="00A26F73">
        <w:rPr>
          <w:rFonts w:ascii="Times New Roman" w:hAnsi="Times New Roman"/>
          <w:sz w:val="28"/>
          <w:szCs w:val="28"/>
        </w:rPr>
        <w:t xml:space="preserve"> проявляється </w:t>
      </w:r>
      <w:r w:rsidR="00813FCB">
        <w:rPr>
          <w:rFonts w:ascii="Times New Roman" w:hAnsi="Times New Roman"/>
          <w:sz w:val="28"/>
          <w:szCs w:val="28"/>
        </w:rPr>
        <w:t>у фехтуванні на різних видах зброї з певними особливостями та відмінностями</w:t>
      </w:r>
      <w:r w:rsidR="00A26F73" w:rsidRPr="00A26F73">
        <w:rPr>
          <w:rFonts w:ascii="Times New Roman" w:hAnsi="Times New Roman"/>
          <w:sz w:val="28"/>
          <w:szCs w:val="28"/>
        </w:rPr>
        <w:t>.</w:t>
      </w:r>
    </w:p>
    <w:p w:rsidR="00A26F73" w:rsidRPr="00A26F73" w:rsidRDefault="00A26F73" w:rsidP="00A26F7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F73">
        <w:rPr>
          <w:rFonts w:ascii="Times New Roman" w:hAnsi="Times New Roman"/>
          <w:sz w:val="28"/>
          <w:szCs w:val="28"/>
        </w:rPr>
        <w:t xml:space="preserve">Результати досліджень дозволили визначити особливості, характерні для фехтування на різних видах зброї. </w:t>
      </w:r>
      <w:r w:rsidR="00813FCB">
        <w:rPr>
          <w:rFonts w:ascii="Times New Roman" w:hAnsi="Times New Roman"/>
          <w:sz w:val="28"/>
          <w:szCs w:val="28"/>
        </w:rPr>
        <w:t>Це -</w:t>
      </w:r>
      <w:r w:rsidRPr="00A26F73">
        <w:rPr>
          <w:rFonts w:ascii="Times New Roman" w:hAnsi="Times New Roman"/>
          <w:sz w:val="28"/>
          <w:szCs w:val="28"/>
        </w:rPr>
        <w:t xml:space="preserve"> </w:t>
      </w:r>
      <w:r w:rsidR="0024411A">
        <w:rPr>
          <w:rFonts w:ascii="Times New Roman" w:hAnsi="Times New Roman"/>
          <w:sz w:val="28"/>
          <w:szCs w:val="28"/>
        </w:rPr>
        <w:t>площ</w:t>
      </w:r>
      <w:r w:rsidR="00813FCB">
        <w:rPr>
          <w:rFonts w:ascii="Times New Roman" w:hAnsi="Times New Roman"/>
          <w:sz w:val="28"/>
          <w:szCs w:val="28"/>
        </w:rPr>
        <w:t>а</w:t>
      </w:r>
      <w:r w:rsidR="0024411A">
        <w:rPr>
          <w:rFonts w:ascii="Times New Roman" w:hAnsi="Times New Roman"/>
          <w:sz w:val="28"/>
          <w:szCs w:val="28"/>
        </w:rPr>
        <w:t xml:space="preserve"> </w:t>
      </w:r>
      <w:r w:rsidRPr="00A26F73">
        <w:rPr>
          <w:rFonts w:ascii="Times New Roman" w:hAnsi="Times New Roman"/>
          <w:sz w:val="28"/>
          <w:szCs w:val="28"/>
        </w:rPr>
        <w:t>поверхні,</w:t>
      </w:r>
      <w:r w:rsidR="00813FCB">
        <w:rPr>
          <w:rFonts w:ascii="Times New Roman" w:hAnsi="Times New Roman"/>
          <w:sz w:val="28"/>
          <w:szCs w:val="28"/>
        </w:rPr>
        <w:t xml:space="preserve"> що уражується,</w:t>
      </w:r>
      <w:r w:rsidRPr="00A26F73">
        <w:rPr>
          <w:rFonts w:ascii="Times New Roman" w:hAnsi="Times New Roman"/>
          <w:sz w:val="28"/>
          <w:szCs w:val="28"/>
        </w:rPr>
        <w:t xml:space="preserve"> будов</w:t>
      </w:r>
      <w:r w:rsidR="00813FCB">
        <w:rPr>
          <w:rFonts w:ascii="Times New Roman" w:hAnsi="Times New Roman"/>
          <w:sz w:val="28"/>
          <w:szCs w:val="28"/>
        </w:rPr>
        <w:t>а</w:t>
      </w:r>
      <w:r w:rsidRPr="00A26F73">
        <w:rPr>
          <w:rFonts w:ascii="Times New Roman" w:hAnsi="Times New Roman"/>
          <w:sz w:val="28"/>
          <w:szCs w:val="28"/>
        </w:rPr>
        <w:t xml:space="preserve"> зброї та </w:t>
      </w:r>
      <w:r w:rsidR="0024411A">
        <w:rPr>
          <w:rFonts w:ascii="Times New Roman" w:hAnsi="Times New Roman"/>
          <w:sz w:val="28"/>
          <w:szCs w:val="28"/>
        </w:rPr>
        <w:t>правил</w:t>
      </w:r>
      <w:r w:rsidR="00813FCB">
        <w:rPr>
          <w:rFonts w:ascii="Times New Roman" w:hAnsi="Times New Roman"/>
          <w:sz w:val="28"/>
          <w:szCs w:val="28"/>
        </w:rPr>
        <w:t>а</w:t>
      </w:r>
      <w:r w:rsidR="0024411A">
        <w:rPr>
          <w:rFonts w:ascii="Times New Roman" w:hAnsi="Times New Roman"/>
          <w:sz w:val="28"/>
          <w:szCs w:val="28"/>
        </w:rPr>
        <w:t xml:space="preserve"> змагань</w:t>
      </w:r>
      <w:r w:rsidRPr="00A26F73">
        <w:rPr>
          <w:rFonts w:ascii="Times New Roman" w:hAnsi="Times New Roman"/>
          <w:sz w:val="28"/>
          <w:szCs w:val="28"/>
        </w:rPr>
        <w:t>, що</w:t>
      </w:r>
      <w:r w:rsidR="00813FCB">
        <w:rPr>
          <w:rFonts w:ascii="Times New Roman" w:hAnsi="Times New Roman"/>
          <w:sz w:val="28"/>
          <w:szCs w:val="28"/>
        </w:rPr>
        <w:t>,</w:t>
      </w:r>
      <w:r w:rsidRPr="00A26F73">
        <w:rPr>
          <w:rFonts w:ascii="Times New Roman" w:hAnsi="Times New Roman"/>
          <w:sz w:val="28"/>
          <w:szCs w:val="28"/>
        </w:rPr>
        <w:t xml:space="preserve"> в свою чергу</w:t>
      </w:r>
      <w:r w:rsidR="00813FCB">
        <w:rPr>
          <w:rFonts w:ascii="Times New Roman" w:hAnsi="Times New Roman"/>
          <w:sz w:val="28"/>
          <w:szCs w:val="28"/>
        </w:rPr>
        <w:t>,</w:t>
      </w:r>
      <w:r w:rsidRPr="00A26F73">
        <w:rPr>
          <w:rFonts w:ascii="Times New Roman" w:hAnsi="Times New Roman"/>
          <w:sz w:val="28"/>
          <w:szCs w:val="28"/>
        </w:rPr>
        <w:t xml:space="preserve"> визначає вибір прийомів і дій в ході змагального поєд</w:t>
      </w:r>
      <w:r w:rsidR="0024411A">
        <w:rPr>
          <w:rFonts w:ascii="Times New Roman" w:hAnsi="Times New Roman"/>
          <w:sz w:val="28"/>
          <w:szCs w:val="28"/>
        </w:rPr>
        <w:t>инку спортсменом</w:t>
      </w:r>
      <w:r w:rsidRPr="00A26F73">
        <w:rPr>
          <w:rFonts w:ascii="Times New Roman" w:hAnsi="Times New Roman"/>
          <w:sz w:val="28"/>
          <w:szCs w:val="28"/>
        </w:rPr>
        <w:t>.</w:t>
      </w:r>
    </w:p>
    <w:p w:rsidR="00A26F73" w:rsidRDefault="00A26F73" w:rsidP="0024411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F73">
        <w:rPr>
          <w:rFonts w:ascii="Times New Roman" w:hAnsi="Times New Roman"/>
          <w:sz w:val="28"/>
          <w:szCs w:val="28"/>
        </w:rPr>
        <w:t>Перспективою подальших досліджень є вивчення кількісного співвідношення прийомів і дій, що застосов</w:t>
      </w:r>
      <w:r w:rsidR="0024411A">
        <w:rPr>
          <w:rFonts w:ascii="Times New Roman" w:hAnsi="Times New Roman"/>
          <w:sz w:val="28"/>
          <w:szCs w:val="28"/>
        </w:rPr>
        <w:t>уються фехтувальниками</w:t>
      </w:r>
      <w:r w:rsidRPr="00A26F73">
        <w:rPr>
          <w:rFonts w:ascii="Times New Roman" w:hAnsi="Times New Roman"/>
          <w:sz w:val="28"/>
          <w:szCs w:val="28"/>
        </w:rPr>
        <w:t>, а так</w:t>
      </w:r>
      <w:r w:rsidR="0024411A">
        <w:rPr>
          <w:rFonts w:ascii="Times New Roman" w:hAnsi="Times New Roman"/>
          <w:sz w:val="28"/>
          <w:szCs w:val="28"/>
        </w:rPr>
        <w:t>ож</w:t>
      </w:r>
      <w:r w:rsidRPr="00A26F73">
        <w:rPr>
          <w:rFonts w:ascii="Times New Roman" w:hAnsi="Times New Roman"/>
          <w:sz w:val="28"/>
          <w:szCs w:val="28"/>
        </w:rPr>
        <w:t xml:space="preserve"> ви</w:t>
      </w:r>
      <w:r w:rsidR="00813FCB">
        <w:rPr>
          <w:rFonts w:ascii="Times New Roman" w:hAnsi="Times New Roman"/>
          <w:sz w:val="28"/>
          <w:szCs w:val="28"/>
        </w:rPr>
        <w:t>значення</w:t>
      </w:r>
      <w:r w:rsidRPr="00A26F73">
        <w:rPr>
          <w:rFonts w:ascii="Times New Roman" w:hAnsi="Times New Roman"/>
          <w:sz w:val="28"/>
          <w:szCs w:val="28"/>
        </w:rPr>
        <w:t xml:space="preserve"> факторів, що впливають на вибір </w:t>
      </w:r>
      <w:r w:rsidR="00813FCB">
        <w:rPr>
          <w:rFonts w:ascii="Times New Roman" w:hAnsi="Times New Roman"/>
          <w:sz w:val="28"/>
          <w:szCs w:val="28"/>
        </w:rPr>
        <w:t xml:space="preserve">спортсменом </w:t>
      </w:r>
      <w:r w:rsidRPr="00A26F73">
        <w:rPr>
          <w:rFonts w:ascii="Times New Roman" w:hAnsi="Times New Roman"/>
          <w:sz w:val="28"/>
          <w:szCs w:val="28"/>
        </w:rPr>
        <w:t>прийомів і дій в ході ведення бою.</w:t>
      </w:r>
    </w:p>
    <w:p w:rsidR="00150F35" w:rsidRPr="00A26F73" w:rsidRDefault="00150F35" w:rsidP="0024411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FCB" w:rsidRPr="00813FCB" w:rsidRDefault="00A26F73" w:rsidP="00813FCB">
      <w:pPr>
        <w:autoSpaceDE w:val="0"/>
        <w:autoSpaceDN w:val="0"/>
        <w:adjustRightInd w:val="0"/>
        <w:spacing w:after="12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4411A">
        <w:rPr>
          <w:rFonts w:ascii="Times New Roman" w:hAnsi="Times New Roman"/>
          <w:b/>
          <w:sz w:val="28"/>
          <w:szCs w:val="28"/>
        </w:rPr>
        <w:t>Список використаних літературних джерел</w:t>
      </w:r>
    </w:p>
    <w:p w:rsidR="003668ED" w:rsidRPr="003668ED" w:rsidRDefault="003668ED" w:rsidP="003668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8ED">
        <w:rPr>
          <w:rFonts w:ascii="Times New Roman" w:hAnsi="Times New Roman" w:cs="Times New Roman"/>
          <w:sz w:val="28"/>
          <w:szCs w:val="28"/>
          <w:lang w:val="en-US"/>
        </w:rPr>
        <w:t>Reglements</w:t>
      </w:r>
      <w:proofErr w:type="spellEnd"/>
      <w:r w:rsidRPr="003668E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3668ED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3668ED">
        <w:rPr>
          <w:rFonts w:ascii="Times New Roman" w:hAnsi="Times New Roman" w:cs="Times New Roman"/>
          <w:sz w:val="28"/>
          <w:szCs w:val="28"/>
          <w:lang w:val="en-US"/>
        </w:rPr>
        <w:t xml:space="preserve"> Federation </w:t>
      </w:r>
      <w:proofErr w:type="spellStart"/>
      <w:r w:rsidRPr="003668ED">
        <w:rPr>
          <w:rFonts w:ascii="Times New Roman" w:hAnsi="Times New Roman" w:cs="Times New Roman"/>
          <w:sz w:val="28"/>
          <w:szCs w:val="28"/>
          <w:lang w:val="en-US"/>
        </w:rPr>
        <w:t>Internationale</w:t>
      </w:r>
      <w:proofErr w:type="spellEnd"/>
      <w:r w:rsidRPr="00366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8ED">
        <w:rPr>
          <w:rFonts w:ascii="Times New Roman" w:hAnsi="Times New Roman" w:cs="Times New Roman"/>
          <w:sz w:val="28"/>
          <w:szCs w:val="28"/>
          <w:lang w:val="en-US"/>
        </w:rPr>
        <w:t>Descrime</w:t>
      </w:r>
      <w:proofErr w:type="spellEnd"/>
      <w:r w:rsidRPr="003668ED">
        <w:rPr>
          <w:rFonts w:ascii="Times New Roman" w:hAnsi="Times New Roman" w:cs="Times New Roman"/>
          <w:sz w:val="28"/>
          <w:szCs w:val="28"/>
          <w:lang w:val="en-US"/>
        </w:rPr>
        <w:t>, 2008. – 160 p.</w:t>
      </w:r>
    </w:p>
    <w:p w:rsidR="003668ED" w:rsidRDefault="003668ED" w:rsidP="003668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Воронежський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Е. В. </w:t>
      </w:r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Объем и эффективность атакующих действий в репертуаре рапиристов высокой квалификации на современном этапе </w:t>
      </w:r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развития фехтования / Е. В.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Воронежсьий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О. В.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Шостацький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Е. В.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Юрковський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//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Педагогіка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психологія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медико-біологічні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проблеми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фізичного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виховання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proofErr w:type="spellEnd"/>
      <w:r w:rsidR="00813FCB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спорту. – 2011. - №6. – С. 14-16.</w:t>
      </w:r>
    </w:p>
    <w:p w:rsidR="00971254" w:rsidRPr="003668ED" w:rsidRDefault="003668ED" w:rsidP="003668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71254" w:rsidRPr="003668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Івашко Л.</w:t>
      </w:r>
      <w:r w:rsidR="00971254" w:rsidRPr="00366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Сучасна змагальна діяльність у фехтуванні на шпагах серед жінок / Лілія Івашко //</w:t>
      </w:r>
      <w:r w:rsidR="00971254" w:rsidRPr="003668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971254" w:rsidRPr="003668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Теорія і методика фізичного виховання і спорту</w:t>
        </w:r>
      </w:hyperlink>
      <w:r w:rsidR="00971254" w:rsidRPr="003668ED">
        <w:rPr>
          <w:rFonts w:ascii="Times New Roman" w:hAnsi="Times New Roman" w:cs="Times New Roman"/>
          <w:sz w:val="28"/>
          <w:szCs w:val="28"/>
          <w:shd w:val="clear" w:color="auto" w:fill="FFFFFF"/>
        </w:rPr>
        <w:t>. - 2001. - №01. - С. 7-10.</w:t>
      </w:r>
    </w:p>
    <w:p w:rsidR="00971254" w:rsidRPr="003668ED" w:rsidRDefault="00813FCB" w:rsidP="003668ED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12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 xml:space="preserve">Олимпийский спорт: в 2 т. / В. Н. Платонов, С. Н. </w:t>
      </w:r>
      <w:proofErr w:type="spellStart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Бубка</w:t>
      </w:r>
      <w:proofErr w:type="spell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, М. М. Булатова [ и др.]; под общ</w:t>
      </w:r>
      <w:proofErr w:type="gramStart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ед. В. Н. Платонова. – К.: Олимп</w:t>
      </w:r>
      <w:proofErr w:type="gramStart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-ра</w:t>
      </w:r>
      <w:proofErr w:type="spell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 xml:space="preserve">, 2009. – Т. 2. – 696 с.: ил. – </w:t>
      </w:r>
      <w:proofErr w:type="spellStart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Бблиогр</w:t>
      </w:r>
      <w:proofErr w:type="spellEnd"/>
      <w:r w:rsidR="00971254" w:rsidRPr="00971254">
        <w:rPr>
          <w:rFonts w:ascii="Times New Roman" w:hAnsi="Times New Roman" w:cs="Times New Roman"/>
          <w:sz w:val="28"/>
          <w:szCs w:val="28"/>
          <w:lang w:val="ru-RU"/>
        </w:rPr>
        <w:t>.: С. 685 – 695.</w:t>
      </w:r>
    </w:p>
    <w:p w:rsidR="00D60DE1" w:rsidRPr="00D60DE1" w:rsidRDefault="00813FCB" w:rsidP="003668ED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0DE1" w:rsidRPr="003668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60DE1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D60DE1">
        <w:rPr>
          <w:rFonts w:ascii="Times New Roman" w:hAnsi="Times New Roman" w:cs="Times New Roman"/>
          <w:sz w:val="28"/>
          <w:szCs w:val="28"/>
        </w:rPr>
        <w:t>щін</w:t>
      </w:r>
      <w:proofErr w:type="spellEnd"/>
      <w:r w:rsidR="00D60DE1">
        <w:rPr>
          <w:rFonts w:ascii="Times New Roman" w:hAnsi="Times New Roman" w:cs="Times New Roman"/>
          <w:sz w:val="28"/>
          <w:szCs w:val="28"/>
        </w:rPr>
        <w:t xml:space="preserve"> І. Удосконалення показників бистрості фехтувальників-шаблістів на етапі спеціалізованої базової підготовки в сучасних умовах з</w:t>
      </w:r>
      <w:r w:rsidR="00FF3A5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60DE1">
        <w:rPr>
          <w:rFonts w:ascii="Times New Roman" w:hAnsi="Times New Roman" w:cs="Times New Roman"/>
          <w:sz w:val="28"/>
          <w:szCs w:val="28"/>
        </w:rPr>
        <w:t>агальної боротьби</w:t>
      </w:r>
      <w:r w:rsidR="00D60DE1" w:rsidRPr="003668ED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D60DE1">
        <w:rPr>
          <w:rFonts w:ascii="Times New Roman" w:hAnsi="Times New Roman" w:cs="Times New Roman"/>
          <w:sz w:val="28"/>
          <w:szCs w:val="28"/>
        </w:rPr>
        <w:t xml:space="preserve">Ігор </w:t>
      </w:r>
      <w:proofErr w:type="spellStart"/>
      <w:r w:rsidR="00D60DE1">
        <w:rPr>
          <w:rFonts w:ascii="Times New Roman" w:hAnsi="Times New Roman" w:cs="Times New Roman"/>
          <w:sz w:val="28"/>
          <w:szCs w:val="28"/>
        </w:rPr>
        <w:t>Рощін</w:t>
      </w:r>
      <w:proofErr w:type="spellEnd"/>
      <w:r w:rsidR="00D60DE1">
        <w:rPr>
          <w:rFonts w:ascii="Times New Roman" w:hAnsi="Times New Roman" w:cs="Times New Roman"/>
          <w:sz w:val="28"/>
          <w:szCs w:val="28"/>
        </w:rPr>
        <w:t xml:space="preserve">, Сніжана </w:t>
      </w:r>
      <w:proofErr w:type="spellStart"/>
      <w:r w:rsidR="00D60DE1">
        <w:rPr>
          <w:rFonts w:ascii="Times New Roman" w:hAnsi="Times New Roman" w:cs="Times New Roman"/>
          <w:sz w:val="28"/>
          <w:szCs w:val="28"/>
        </w:rPr>
        <w:t>Рощіна</w:t>
      </w:r>
      <w:proofErr w:type="spellEnd"/>
      <w:r w:rsidR="00D60DE1">
        <w:rPr>
          <w:rFonts w:ascii="Times New Roman" w:hAnsi="Times New Roman" w:cs="Times New Roman"/>
          <w:sz w:val="28"/>
          <w:szCs w:val="28"/>
        </w:rPr>
        <w:t xml:space="preserve"> </w:t>
      </w:r>
      <w:r w:rsidR="00D60DE1" w:rsidRPr="003668ED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="00D60DE1">
        <w:rPr>
          <w:rFonts w:ascii="Times New Roman" w:hAnsi="Times New Roman" w:cs="Times New Roman"/>
          <w:sz w:val="28"/>
          <w:szCs w:val="28"/>
        </w:rPr>
        <w:t xml:space="preserve">Спортивна наука України. – 2013. - №2(53). – С. 45 – 49. </w:t>
      </w:r>
    </w:p>
    <w:p w:rsidR="00971254" w:rsidRDefault="00813FCB" w:rsidP="003668ED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712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71254">
        <w:rPr>
          <w:rFonts w:ascii="Times New Roman" w:hAnsi="Times New Roman"/>
          <w:sz w:val="28"/>
          <w:szCs w:val="28"/>
        </w:rPr>
        <w:t>Спортивное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254">
        <w:rPr>
          <w:rFonts w:ascii="Times New Roman" w:hAnsi="Times New Roman"/>
          <w:sz w:val="28"/>
          <w:szCs w:val="28"/>
        </w:rPr>
        <w:t>фехтование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71254">
        <w:rPr>
          <w:rFonts w:ascii="Times New Roman" w:hAnsi="Times New Roman"/>
          <w:sz w:val="28"/>
          <w:szCs w:val="28"/>
        </w:rPr>
        <w:t>учебник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971254">
        <w:rPr>
          <w:rFonts w:ascii="Times New Roman" w:hAnsi="Times New Roman"/>
          <w:sz w:val="28"/>
          <w:szCs w:val="28"/>
        </w:rPr>
        <w:t>вузов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254">
        <w:rPr>
          <w:rFonts w:ascii="Times New Roman" w:hAnsi="Times New Roman"/>
          <w:sz w:val="28"/>
          <w:szCs w:val="28"/>
        </w:rPr>
        <w:t>физ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71254">
        <w:rPr>
          <w:rFonts w:ascii="Times New Roman" w:hAnsi="Times New Roman"/>
          <w:sz w:val="28"/>
          <w:szCs w:val="28"/>
        </w:rPr>
        <w:t>культуры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254">
        <w:rPr>
          <w:rFonts w:ascii="Times New Roman" w:hAnsi="Times New Roman"/>
          <w:sz w:val="28"/>
          <w:szCs w:val="28"/>
        </w:rPr>
        <w:t>под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254">
        <w:rPr>
          <w:rFonts w:ascii="Times New Roman" w:hAnsi="Times New Roman"/>
          <w:sz w:val="28"/>
          <w:szCs w:val="28"/>
        </w:rPr>
        <w:t>общ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. ред. Д.А. </w:t>
      </w:r>
      <w:proofErr w:type="spellStart"/>
      <w:r w:rsidR="00971254">
        <w:rPr>
          <w:rFonts w:ascii="Times New Roman" w:hAnsi="Times New Roman"/>
          <w:sz w:val="28"/>
          <w:szCs w:val="28"/>
        </w:rPr>
        <w:t>Тышлера</w:t>
      </w:r>
      <w:proofErr w:type="spellEnd"/>
      <w:r w:rsidR="00971254" w:rsidRPr="00120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М.: ФОН, 1997. — 389 с.</w:t>
      </w:r>
    </w:p>
    <w:p w:rsidR="00971254" w:rsidRDefault="00813FCB" w:rsidP="003668ED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1254">
        <w:rPr>
          <w:rFonts w:ascii="Times New Roman" w:hAnsi="Times New Roman" w:cs="Times New Roman"/>
          <w:sz w:val="28"/>
          <w:szCs w:val="28"/>
          <w:lang w:val="ru-RU"/>
        </w:rPr>
        <w:t>. Тышлер Д. А.</w:t>
      </w:r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Фехтование</w:t>
      </w:r>
      <w:proofErr w:type="spellEnd"/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proofErr w:type="spellStart"/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новичка</w:t>
      </w:r>
      <w:proofErr w:type="spellEnd"/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</w:t>
      </w:r>
      <w:proofErr w:type="spellEnd"/>
      <w:r w:rsidR="0097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254">
        <w:rPr>
          <w:rFonts w:ascii="Times New Roman" w:hAnsi="Times New Roman"/>
          <w:sz w:val="28"/>
          <w:szCs w:val="28"/>
        </w:rPr>
        <w:t xml:space="preserve">/ Д.А. </w:t>
      </w:r>
      <w:proofErr w:type="spellStart"/>
      <w:r w:rsidR="00971254">
        <w:rPr>
          <w:rFonts w:ascii="Times New Roman" w:hAnsi="Times New Roman"/>
          <w:sz w:val="28"/>
          <w:szCs w:val="28"/>
        </w:rPr>
        <w:t>Тышлер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, Г.Д. </w:t>
      </w:r>
      <w:proofErr w:type="spellStart"/>
      <w:r w:rsidR="00971254">
        <w:rPr>
          <w:rFonts w:ascii="Times New Roman" w:hAnsi="Times New Roman"/>
          <w:sz w:val="28"/>
          <w:szCs w:val="28"/>
        </w:rPr>
        <w:t>Тышлер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971254">
        <w:rPr>
          <w:rFonts w:ascii="Times New Roman" w:hAnsi="Times New Roman"/>
          <w:sz w:val="28"/>
          <w:szCs w:val="28"/>
        </w:rPr>
        <w:t>Академический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проект, 2007. – 232 с.+32 с. вкл. – (</w:t>
      </w:r>
      <w:proofErr w:type="spellStart"/>
      <w:r w:rsidR="00971254">
        <w:rPr>
          <w:rFonts w:ascii="Times New Roman" w:hAnsi="Times New Roman"/>
          <w:sz w:val="28"/>
          <w:szCs w:val="28"/>
        </w:rPr>
        <w:t>Технологии</w:t>
      </w:r>
      <w:proofErr w:type="spellEnd"/>
      <w:r w:rsidR="00971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254">
        <w:rPr>
          <w:rFonts w:ascii="Times New Roman" w:hAnsi="Times New Roman"/>
          <w:sz w:val="28"/>
          <w:szCs w:val="28"/>
        </w:rPr>
        <w:t>спорта</w:t>
      </w:r>
      <w:proofErr w:type="spellEnd"/>
      <w:r w:rsidR="00971254">
        <w:rPr>
          <w:rFonts w:ascii="Times New Roman" w:hAnsi="Times New Roman"/>
          <w:sz w:val="28"/>
          <w:szCs w:val="28"/>
        </w:rPr>
        <w:t>).</w:t>
      </w:r>
    </w:p>
    <w:p w:rsidR="00305966" w:rsidRPr="003268F0" w:rsidRDefault="00305966" w:rsidP="003268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966" w:rsidRPr="008C5FE4" w:rsidRDefault="00305966" w:rsidP="00305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966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305966">
        <w:rPr>
          <w:rFonts w:ascii="Times New Roman" w:hAnsi="Times New Roman" w:cs="Times New Roman"/>
          <w:sz w:val="28"/>
          <w:szCs w:val="28"/>
        </w:rPr>
        <w:t xml:space="preserve"> У роботі здійснено аналіз змагальної діяльності у фехтуванні на різних видах зброї. Результати дослідження дозволили виявити характерні особливості фехтування, </w:t>
      </w:r>
      <w:r w:rsidR="008C5FE4" w:rsidRPr="008C5FE4">
        <w:rPr>
          <w:rFonts w:ascii="Times New Roman" w:hAnsi="Times New Roman" w:cs="Times New Roman"/>
          <w:sz w:val="28"/>
          <w:szCs w:val="28"/>
        </w:rPr>
        <w:t xml:space="preserve">представити </w:t>
      </w:r>
      <w:r w:rsidRPr="00305966">
        <w:rPr>
          <w:rFonts w:ascii="Times New Roman" w:hAnsi="Times New Roman" w:cs="Times New Roman"/>
          <w:sz w:val="28"/>
          <w:szCs w:val="28"/>
        </w:rPr>
        <w:t>арсенал найчас</w:t>
      </w:r>
      <w:r>
        <w:rPr>
          <w:rFonts w:ascii="Times New Roman" w:hAnsi="Times New Roman" w:cs="Times New Roman"/>
          <w:sz w:val="28"/>
          <w:szCs w:val="28"/>
        </w:rPr>
        <w:t>тіше</w:t>
      </w:r>
      <w:r w:rsidRPr="00305966">
        <w:rPr>
          <w:rFonts w:ascii="Times New Roman" w:hAnsi="Times New Roman" w:cs="Times New Roman"/>
          <w:sz w:val="28"/>
          <w:szCs w:val="28"/>
        </w:rPr>
        <w:t xml:space="preserve"> використовуваних фехтувальником прийомів і бойових дій</w:t>
      </w:r>
      <w:r w:rsidR="008C5FE4" w:rsidRPr="008C5FE4">
        <w:rPr>
          <w:rFonts w:ascii="Times New Roman" w:hAnsi="Times New Roman" w:cs="Times New Roman"/>
          <w:sz w:val="28"/>
          <w:szCs w:val="28"/>
        </w:rPr>
        <w:t xml:space="preserve">, </w:t>
      </w:r>
      <w:r w:rsidR="008C5FE4">
        <w:rPr>
          <w:rFonts w:ascii="Times New Roman" w:hAnsi="Times New Roman" w:cs="Times New Roman"/>
          <w:sz w:val="28"/>
          <w:szCs w:val="28"/>
        </w:rPr>
        <w:t>що найчастіше використовуються спортсменом</w:t>
      </w:r>
      <w:r w:rsidRPr="00305966">
        <w:rPr>
          <w:rFonts w:ascii="Times New Roman" w:hAnsi="Times New Roman" w:cs="Times New Roman"/>
          <w:sz w:val="28"/>
          <w:szCs w:val="28"/>
        </w:rPr>
        <w:t xml:space="preserve">, заборонені прийоми і дії </w:t>
      </w:r>
      <w:r w:rsidR="008C5FE4">
        <w:rPr>
          <w:rFonts w:ascii="Times New Roman" w:hAnsi="Times New Roman" w:cs="Times New Roman"/>
          <w:sz w:val="28"/>
          <w:szCs w:val="28"/>
        </w:rPr>
        <w:t xml:space="preserve">в певному виді зброї </w:t>
      </w:r>
      <w:r w:rsidRPr="0030596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8C5FE4">
        <w:rPr>
          <w:rFonts w:ascii="Times New Roman" w:hAnsi="Times New Roman" w:cs="Times New Roman"/>
          <w:sz w:val="28"/>
          <w:szCs w:val="28"/>
        </w:rPr>
        <w:t>правил</w:t>
      </w:r>
      <w:r w:rsidRPr="00305966">
        <w:rPr>
          <w:rFonts w:ascii="Times New Roman" w:hAnsi="Times New Roman" w:cs="Times New Roman"/>
          <w:sz w:val="28"/>
          <w:szCs w:val="28"/>
        </w:rPr>
        <w:t xml:space="preserve"> змагань. </w:t>
      </w:r>
      <w:r w:rsidR="008C5FE4">
        <w:rPr>
          <w:rFonts w:ascii="Times New Roman" w:hAnsi="Times New Roman" w:cs="Times New Roman"/>
          <w:sz w:val="28"/>
          <w:szCs w:val="28"/>
        </w:rPr>
        <w:t>С</w:t>
      </w:r>
      <w:r w:rsidRPr="008C5FE4">
        <w:rPr>
          <w:rFonts w:ascii="Times New Roman" w:hAnsi="Times New Roman" w:cs="Times New Roman"/>
          <w:sz w:val="28"/>
          <w:szCs w:val="28"/>
        </w:rPr>
        <w:t xml:space="preserve">истематизовані дані про основні характеристики змагальної діяльності у фехтуванні на </w:t>
      </w:r>
      <w:r w:rsidR="008C5FE4">
        <w:rPr>
          <w:rFonts w:ascii="Times New Roman" w:hAnsi="Times New Roman" w:cs="Times New Roman"/>
          <w:sz w:val="28"/>
          <w:szCs w:val="28"/>
        </w:rPr>
        <w:t>різних видах зброї</w:t>
      </w:r>
      <w:r w:rsidRPr="008C5FE4">
        <w:rPr>
          <w:rFonts w:ascii="Times New Roman" w:hAnsi="Times New Roman" w:cs="Times New Roman"/>
          <w:sz w:val="28"/>
          <w:szCs w:val="28"/>
        </w:rPr>
        <w:t>.</w:t>
      </w:r>
    </w:p>
    <w:p w:rsidR="0029124E" w:rsidRPr="008C5FE4" w:rsidRDefault="00305966" w:rsidP="00305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FE4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8C5FE4">
        <w:rPr>
          <w:rFonts w:ascii="Times New Roman" w:hAnsi="Times New Roman" w:cs="Times New Roman"/>
          <w:sz w:val="28"/>
          <w:szCs w:val="28"/>
        </w:rPr>
        <w:t xml:space="preserve"> фехтування, </w:t>
      </w:r>
      <w:r w:rsidR="008C5FE4" w:rsidRPr="008C5FE4">
        <w:rPr>
          <w:rFonts w:ascii="Times New Roman" w:hAnsi="Times New Roman" w:cs="Times New Roman"/>
          <w:sz w:val="28"/>
          <w:szCs w:val="28"/>
        </w:rPr>
        <w:t>види зброї</w:t>
      </w:r>
      <w:r w:rsidRPr="008C5FE4">
        <w:rPr>
          <w:rFonts w:ascii="Times New Roman" w:hAnsi="Times New Roman" w:cs="Times New Roman"/>
          <w:sz w:val="28"/>
          <w:szCs w:val="28"/>
        </w:rPr>
        <w:t>, змагальна діяльність, прийоми, бойові дії.</w:t>
      </w:r>
    </w:p>
    <w:p w:rsidR="00305966" w:rsidRDefault="00305966" w:rsidP="00305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7EB9">
        <w:rPr>
          <w:rFonts w:ascii="Times New Roman" w:hAnsi="Times New Roman" w:cs="Times New Roman"/>
          <w:b/>
          <w:sz w:val="28"/>
          <w:szCs w:val="28"/>
          <w:lang w:val="ru-RU"/>
        </w:rPr>
        <w:t>Аннотация.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работе осуществлен анализ соревновательной деятельности в фехтовании на разных видах оружия. Результаты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исследования позволили выявить характерные особенности фехтования, 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арсенал наиболее часто используемых фехтовальщиком приемов и боевых действий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>запрещенные приемы и действия в определенном виде оружия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правила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>ми соревнований.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истематизированы данные об основных характеристиках соревновательной деятельности в фехтовании на 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>разных видах оружия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966" w:rsidRDefault="00305966" w:rsidP="00305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7EB9">
        <w:rPr>
          <w:rFonts w:ascii="Times New Roman" w:hAnsi="Times New Roman" w:cs="Times New Roman"/>
          <w:b/>
          <w:sz w:val="28"/>
          <w:szCs w:val="28"/>
          <w:lang w:val="ru-RU"/>
        </w:rPr>
        <w:t>Ключевые 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фехтование, 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>виды ор</w:t>
      </w:r>
      <w:r w:rsidR="0076717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C5FE4">
        <w:rPr>
          <w:rFonts w:ascii="Times New Roman" w:hAnsi="Times New Roman" w:cs="Times New Roman"/>
          <w:sz w:val="28"/>
          <w:szCs w:val="28"/>
          <w:lang w:val="ru-RU"/>
        </w:rPr>
        <w:t>жия</w:t>
      </w:r>
      <w:r>
        <w:rPr>
          <w:rFonts w:ascii="Times New Roman" w:hAnsi="Times New Roman" w:cs="Times New Roman"/>
          <w:sz w:val="28"/>
          <w:szCs w:val="28"/>
          <w:lang w:val="ru-RU"/>
        </w:rPr>
        <w:t>, соревновательная деятельность, приемы, боевые действия.</w:t>
      </w:r>
    </w:p>
    <w:p w:rsidR="00305966" w:rsidRPr="00077EB9" w:rsidRDefault="00305966" w:rsidP="00305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5966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proofErr w:type="gramEnd"/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In this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8C5FE4">
        <w:rPr>
          <w:rFonts w:ascii="Times New Roman" w:hAnsi="Times New Roman" w:cs="Times New Roman"/>
          <w:sz w:val="28"/>
          <w:szCs w:val="28"/>
        </w:rPr>
        <w:t xml:space="preserve"> </w:t>
      </w:r>
      <w:r w:rsidR="008C5FE4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analysis of competitive activity in fencing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various types of weapons. Results of the study </w:t>
      </w:r>
      <w:r w:rsidRPr="00506E3D">
        <w:rPr>
          <w:rFonts w:ascii="Times New Roman" w:hAnsi="Times New Roman" w:cs="Times New Roman"/>
          <w:sz w:val="28"/>
          <w:szCs w:val="28"/>
          <w:lang w:val="en-US"/>
        </w:rPr>
        <w:t>allowed to define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the characteristic features of fencing,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8C5FE4" w:rsidRPr="008C5FE4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arsenal of the most commonly used </w:t>
      </w:r>
      <w:r w:rsidRPr="00506E3D">
        <w:rPr>
          <w:rFonts w:ascii="Times New Roman" w:hAnsi="Times New Roman" w:cs="Times New Roman"/>
          <w:sz w:val="28"/>
          <w:szCs w:val="28"/>
          <w:lang w:val="en-US"/>
        </w:rPr>
        <w:t>techniques and combat operations</w:t>
      </w:r>
      <w:r w:rsidR="0076717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178"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illegal </w:t>
      </w:r>
      <w:r w:rsidR="00767178" w:rsidRPr="00506E3D">
        <w:rPr>
          <w:rFonts w:ascii="Times New Roman" w:hAnsi="Times New Roman" w:cs="Times New Roman"/>
          <w:sz w:val="28"/>
          <w:szCs w:val="28"/>
          <w:lang w:val="en-US"/>
        </w:rPr>
        <w:t>techniques and combat operations</w:t>
      </w:r>
      <w:r w:rsidR="00767178"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in a certain </w:t>
      </w:r>
      <w:r w:rsidR="00767178" w:rsidRPr="00077EB9">
        <w:rPr>
          <w:rFonts w:ascii="Times New Roman" w:hAnsi="Times New Roman" w:cs="Times New Roman"/>
          <w:sz w:val="28"/>
          <w:szCs w:val="28"/>
          <w:lang w:val="en-US"/>
        </w:rPr>
        <w:t>types of weapons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rules of the competition. </w:t>
      </w:r>
      <w:r w:rsidR="00767178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ere systematized data of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the main characteristics of competitive activity in </w:t>
      </w:r>
      <w:proofErr w:type="gramStart"/>
      <w:r w:rsidRPr="00077EB9">
        <w:rPr>
          <w:rFonts w:ascii="Times New Roman" w:hAnsi="Times New Roman" w:cs="Times New Roman"/>
          <w:sz w:val="28"/>
          <w:szCs w:val="28"/>
          <w:lang w:val="en-US"/>
        </w:rPr>
        <w:t>fencing</w:t>
      </w:r>
      <w:r w:rsidR="007671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178" w:rsidRPr="007671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178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="00767178"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various types of weapons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966" w:rsidRDefault="00305966" w:rsidP="0030596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5942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 fencing, </w:t>
      </w:r>
      <w:r w:rsidR="00767178" w:rsidRPr="00077EB9">
        <w:rPr>
          <w:rFonts w:ascii="Times New Roman" w:hAnsi="Times New Roman" w:cs="Times New Roman"/>
          <w:sz w:val="28"/>
          <w:szCs w:val="28"/>
          <w:lang w:val="en-US"/>
        </w:rPr>
        <w:t>types of weapons</w:t>
      </w:r>
      <w:r w:rsidRPr="00077EB9">
        <w:rPr>
          <w:rFonts w:ascii="Times New Roman" w:hAnsi="Times New Roman" w:cs="Times New Roman"/>
          <w:sz w:val="28"/>
          <w:szCs w:val="28"/>
          <w:lang w:val="en-US"/>
        </w:rPr>
        <w:t xml:space="preserve">, competitive activity,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techniques, </w:t>
      </w:r>
      <w:r w:rsidRPr="00506E3D">
        <w:rPr>
          <w:rFonts w:ascii="Times New Roman" w:hAnsi="Times New Roman" w:cs="Times New Roman"/>
          <w:sz w:val="28"/>
          <w:szCs w:val="28"/>
          <w:lang w:val="en-US"/>
        </w:rPr>
        <w:t>combat operations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5966" w:rsidRDefault="003059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05966" w:rsidRPr="003E5942" w:rsidRDefault="00305966" w:rsidP="00305966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3E5942">
        <w:rPr>
          <w:rFonts w:ascii="Times New Roman" w:eastAsia="Calibri" w:hAnsi="Times New Roman" w:cs="Times New Roman"/>
          <w:b/>
          <w:spacing w:val="20"/>
          <w:sz w:val="28"/>
          <w:szCs w:val="28"/>
        </w:rPr>
        <w:lastRenderedPageBreak/>
        <w:t>АВТОРСЬКА ДОВІДКА</w:t>
      </w:r>
    </w:p>
    <w:p w:rsidR="00305966" w:rsidRPr="00305966" w:rsidRDefault="00305966" w:rsidP="0030596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«Фізична культура, спорт і здоров’я нації»</w:t>
      </w:r>
    </w:p>
    <w:p w:rsidR="00305966" w:rsidRPr="00305966" w:rsidRDefault="00305966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Прізвище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C64739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Улан</w:t>
      </w:r>
    </w:p>
    <w:p w:rsidR="00305966" w:rsidRDefault="00305966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Ім’я </w:t>
      </w:r>
      <w:r w:rsidRPr="00C64739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Аліна</w:t>
      </w:r>
    </w:p>
    <w:p w:rsidR="00305966" w:rsidRPr="003E5942" w:rsidRDefault="00305966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П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 батькові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Миколаївна</w:t>
      </w:r>
    </w:p>
    <w:p w:rsidR="00305966" w:rsidRPr="003E5942" w:rsidRDefault="00305966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Місце 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Національний університет фізичного виховання і спорту України, кафедра теорії і методики спортивної підготовки і резервних можливостей спортсменів.</w:t>
      </w:r>
    </w:p>
    <w:p w:rsidR="00305966" w:rsidRPr="003E5942" w:rsidRDefault="00305966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1151D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Посада: </w:t>
      </w:r>
      <w:r w:rsidRPr="0011151D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 xml:space="preserve">здобувач наукового ступеня,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викладач</w:t>
      </w:r>
    </w:p>
    <w:p w:rsidR="00C64739" w:rsidRDefault="00C64739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Науковий ступінь – </w:t>
      </w:r>
    </w:p>
    <w:p w:rsidR="00C64739" w:rsidRDefault="00C64739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Вчене звання – </w:t>
      </w:r>
    </w:p>
    <w:p w:rsidR="00C64739" w:rsidRDefault="00C64739" w:rsidP="00305966">
      <w:pPr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ВУЗ в якому працює автор на даний час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Національний університет фізичного виховання і спорту України</w:t>
      </w:r>
    </w:p>
    <w:p w:rsidR="00C64739" w:rsidRPr="00C64739" w:rsidRDefault="00C64739" w:rsidP="003059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</w:pPr>
      <w:r w:rsidRPr="00C64739">
        <w:rPr>
          <w:rFonts w:ascii="Times New Roman" w:hAnsi="Times New Roman" w:cs="Times New Roman"/>
          <w:b/>
          <w:spacing w:val="-4"/>
          <w:sz w:val="28"/>
          <w:szCs w:val="28"/>
        </w:rPr>
        <w:t>Номер відділення «Нової пошти»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47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Відділення №11, просп. Червонозоряний, 119</w:t>
      </w:r>
    </w:p>
    <w:p w:rsidR="00305966" w:rsidRPr="003E5942" w:rsidRDefault="00305966" w:rsidP="00305966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Телефон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096-937-20-04, 093-788-41-86</w:t>
      </w:r>
    </w:p>
    <w:p w:rsidR="00305966" w:rsidRPr="003E5942" w:rsidRDefault="00305966" w:rsidP="00305966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Е-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Pr="00584C50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mai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ulan4ik.92@</w:t>
      </w:r>
      <w:proofErr w:type="spellStart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mail.ru</w:t>
      </w:r>
      <w:proofErr w:type="spellEnd"/>
    </w:p>
    <w:p w:rsidR="0029124E" w:rsidRPr="00DA2DF4" w:rsidRDefault="0029124E" w:rsidP="006136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9124E" w:rsidRPr="00DA2DF4" w:rsidSect="00E57F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BFB"/>
    <w:multiLevelType w:val="hybridMultilevel"/>
    <w:tmpl w:val="24622420"/>
    <w:lvl w:ilvl="0" w:tplc="9C2A7C32">
      <w:numFmt w:val="bullet"/>
      <w:lvlText w:val="-"/>
      <w:lvlJc w:val="left"/>
      <w:pPr>
        <w:ind w:left="1563" w:hanging="855"/>
      </w:pPr>
      <w:rPr>
        <w:rFonts w:ascii="Times New Roman" w:eastAsia="TimesNew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DD3E3B"/>
    <w:multiLevelType w:val="hybridMultilevel"/>
    <w:tmpl w:val="5024CBF4"/>
    <w:lvl w:ilvl="0" w:tplc="B248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26E93"/>
    <w:multiLevelType w:val="hybridMultilevel"/>
    <w:tmpl w:val="701072AC"/>
    <w:lvl w:ilvl="0" w:tplc="8570A7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4F1C87"/>
    <w:multiLevelType w:val="hybridMultilevel"/>
    <w:tmpl w:val="70DC257E"/>
    <w:lvl w:ilvl="0" w:tplc="885EF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CF6DA0"/>
    <w:multiLevelType w:val="hybridMultilevel"/>
    <w:tmpl w:val="F810343E"/>
    <w:lvl w:ilvl="0" w:tplc="2B2A43A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952F46"/>
    <w:multiLevelType w:val="hybridMultilevel"/>
    <w:tmpl w:val="80EC3E36"/>
    <w:lvl w:ilvl="0" w:tplc="F75AFE9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8D2B2C"/>
    <w:multiLevelType w:val="hybridMultilevel"/>
    <w:tmpl w:val="A0426AE0"/>
    <w:lvl w:ilvl="0" w:tplc="58F2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E726F0"/>
    <w:multiLevelType w:val="hybridMultilevel"/>
    <w:tmpl w:val="711E15CA"/>
    <w:lvl w:ilvl="0" w:tplc="24F2B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C2102"/>
    <w:multiLevelType w:val="hybridMultilevel"/>
    <w:tmpl w:val="A956E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81307"/>
    <w:multiLevelType w:val="hybridMultilevel"/>
    <w:tmpl w:val="EEF03644"/>
    <w:lvl w:ilvl="0" w:tplc="4C4A0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A74A8"/>
    <w:multiLevelType w:val="hybridMultilevel"/>
    <w:tmpl w:val="45727370"/>
    <w:lvl w:ilvl="0" w:tplc="1C16E0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1">
    <w:nsid w:val="6DC31109"/>
    <w:multiLevelType w:val="hybridMultilevel"/>
    <w:tmpl w:val="1610B64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7677B"/>
    <w:multiLevelType w:val="hybridMultilevel"/>
    <w:tmpl w:val="9FF26E3E"/>
    <w:lvl w:ilvl="0" w:tplc="9D88F62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57A34"/>
    <w:rsid w:val="00000A27"/>
    <w:rsid w:val="0004363B"/>
    <w:rsid w:val="00072086"/>
    <w:rsid w:val="00077EB9"/>
    <w:rsid w:val="00126915"/>
    <w:rsid w:val="00150F35"/>
    <w:rsid w:val="0024411A"/>
    <w:rsid w:val="0029124E"/>
    <w:rsid w:val="002B0117"/>
    <w:rsid w:val="002C5699"/>
    <w:rsid w:val="00305966"/>
    <w:rsid w:val="003268F0"/>
    <w:rsid w:val="003668ED"/>
    <w:rsid w:val="004D080B"/>
    <w:rsid w:val="00506E3D"/>
    <w:rsid w:val="005966AE"/>
    <w:rsid w:val="005B3E17"/>
    <w:rsid w:val="005F7B3B"/>
    <w:rsid w:val="0061369D"/>
    <w:rsid w:val="00767178"/>
    <w:rsid w:val="00813FCB"/>
    <w:rsid w:val="0085200A"/>
    <w:rsid w:val="00857A34"/>
    <w:rsid w:val="008C2403"/>
    <w:rsid w:val="008C5FE4"/>
    <w:rsid w:val="008D3487"/>
    <w:rsid w:val="008F77FA"/>
    <w:rsid w:val="009022E5"/>
    <w:rsid w:val="00957135"/>
    <w:rsid w:val="00971254"/>
    <w:rsid w:val="00992B47"/>
    <w:rsid w:val="009D0C7C"/>
    <w:rsid w:val="00A200F8"/>
    <w:rsid w:val="00A26F73"/>
    <w:rsid w:val="00A34B6B"/>
    <w:rsid w:val="00C02A26"/>
    <w:rsid w:val="00C02A65"/>
    <w:rsid w:val="00C6284F"/>
    <w:rsid w:val="00C64739"/>
    <w:rsid w:val="00D33512"/>
    <w:rsid w:val="00D60DE1"/>
    <w:rsid w:val="00D75A28"/>
    <w:rsid w:val="00DA2DF4"/>
    <w:rsid w:val="00DC731C"/>
    <w:rsid w:val="00E57F75"/>
    <w:rsid w:val="00F149FE"/>
    <w:rsid w:val="00FE265B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35"/>
    <w:pPr>
      <w:ind w:left="720"/>
      <w:contextualSpacing/>
    </w:pPr>
  </w:style>
  <w:style w:type="table" w:styleId="a4">
    <w:name w:val="Table Grid"/>
    <w:basedOn w:val="a1"/>
    <w:uiPriority w:val="59"/>
    <w:rsid w:val="00FE265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68F0"/>
  </w:style>
  <w:style w:type="character" w:styleId="a5">
    <w:name w:val="Hyperlink"/>
    <w:basedOn w:val="a0"/>
    <w:uiPriority w:val="99"/>
    <w:semiHidden/>
    <w:unhideWhenUsed/>
    <w:rsid w:val="00326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-sport.edu.ua/struktura-universitetu/biblioteka/resursi/elektronnij-katalog-poshuk/document/217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7152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R518</dc:creator>
  <cp:keywords/>
  <dc:description/>
  <cp:lastModifiedBy>R518</cp:lastModifiedBy>
  <cp:revision>7</cp:revision>
  <dcterms:created xsi:type="dcterms:W3CDTF">2015-01-27T16:02:00Z</dcterms:created>
  <dcterms:modified xsi:type="dcterms:W3CDTF">2015-02-01T22:01:00Z</dcterms:modified>
</cp:coreProperties>
</file>