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F81" w:rsidRPr="00193F81" w:rsidRDefault="00193F81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193F81">
        <w:rPr>
          <w:rStyle w:val="a3"/>
          <w:b w:val="0"/>
          <w:sz w:val="22"/>
          <w:szCs w:val="22"/>
        </w:rPr>
        <w:t>X міжнародної конференції</w:t>
      </w:r>
    </w:p>
    <w:p w:rsidR="00193F81" w:rsidRPr="00193F81" w:rsidRDefault="00193F81" w:rsidP="00422F75">
      <w:pPr>
        <w:pStyle w:val="rtecenter"/>
        <w:spacing w:before="0" w:beforeAutospacing="0" w:after="0" w:afterAutospacing="0"/>
        <w:ind w:left="567"/>
        <w:jc w:val="both"/>
        <w:rPr>
          <w:rStyle w:val="a4"/>
          <w:bCs/>
          <w:i w:val="0"/>
          <w:sz w:val="22"/>
          <w:szCs w:val="22"/>
          <w:lang w:val="ru-RU"/>
        </w:rPr>
      </w:pPr>
      <w:r w:rsidRPr="00193F81">
        <w:rPr>
          <w:rStyle w:val="a4"/>
          <w:bCs/>
          <w:i w:val="0"/>
          <w:sz w:val="22"/>
          <w:szCs w:val="22"/>
        </w:rPr>
        <w:t>«</w:t>
      </w:r>
      <w:r w:rsidRPr="00193F81">
        <w:rPr>
          <w:rStyle w:val="a3"/>
          <w:b w:val="0"/>
          <w:sz w:val="22"/>
          <w:szCs w:val="22"/>
        </w:rPr>
        <w:t>молодь та олімпійський рух</w:t>
      </w:r>
      <w:r w:rsidRPr="00193F81">
        <w:rPr>
          <w:rStyle w:val="a4"/>
          <w:bCs/>
          <w:i w:val="0"/>
          <w:sz w:val="22"/>
          <w:szCs w:val="22"/>
        </w:rPr>
        <w:t>»</w:t>
      </w:r>
    </w:p>
    <w:p w:rsidR="00193F81" w:rsidRPr="00193F81" w:rsidRDefault="00193F81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193F81">
        <w:rPr>
          <w:b/>
          <w:sz w:val="22"/>
          <w:szCs w:val="22"/>
        </w:rPr>
        <w:t>ЕКОЛОГІЧНА ПОЛІТИКА ОРГАНІЗАЦІЙН</w:t>
      </w:r>
      <w:bookmarkStart w:id="0" w:name="_GoBack"/>
      <w:bookmarkEnd w:id="0"/>
      <w:r w:rsidRPr="00193F81">
        <w:rPr>
          <w:b/>
          <w:sz w:val="22"/>
          <w:szCs w:val="22"/>
        </w:rPr>
        <w:t>ОГО КОМІТЕТУ ІГОР XXXI ОЛІМПІАДИ В РІО-ДЕ-ЖАНЕЙРО</w:t>
      </w:r>
      <w:r w:rsidRPr="00193F81">
        <w:rPr>
          <w:b/>
          <w:sz w:val="22"/>
          <w:szCs w:val="22"/>
        </w:rPr>
        <w:tab/>
      </w:r>
      <w:r w:rsidRPr="00193F81">
        <w:rPr>
          <w:sz w:val="22"/>
          <w:szCs w:val="22"/>
        </w:rPr>
        <w:br/>
        <w:t xml:space="preserve">Ярмолюк Є.В., </w:t>
      </w:r>
      <w:proofErr w:type="spellStart"/>
      <w:r w:rsidRPr="00193F81">
        <w:rPr>
          <w:sz w:val="22"/>
          <w:szCs w:val="22"/>
        </w:rPr>
        <w:t>Білько</w:t>
      </w:r>
      <w:proofErr w:type="spellEnd"/>
      <w:r w:rsidRPr="00193F81">
        <w:rPr>
          <w:sz w:val="22"/>
          <w:szCs w:val="22"/>
        </w:rPr>
        <w:t xml:space="preserve"> Б.Є.</w:t>
      </w:r>
      <w:r w:rsidRPr="00193F81">
        <w:rPr>
          <w:sz w:val="22"/>
          <w:szCs w:val="22"/>
        </w:rPr>
        <w:tab/>
      </w:r>
      <w:r w:rsidRPr="00193F81">
        <w:rPr>
          <w:sz w:val="22"/>
          <w:szCs w:val="22"/>
        </w:rPr>
        <w:br/>
        <w:t>Національний університет фізичного виховання і спорту України</w:t>
      </w:r>
    </w:p>
    <w:p w:rsidR="00193F81" w:rsidRPr="00193F81" w:rsidRDefault="00193F81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</w:p>
    <w:p w:rsidR="0027199F" w:rsidRDefault="00422F75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422F75">
        <w:rPr>
          <w:b/>
          <w:sz w:val="22"/>
          <w:szCs w:val="22"/>
        </w:rPr>
        <w:t>Вступ</w:t>
      </w:r>
      <w:r w:rsidR="00193F81" w:rsidRPr="00422F75">
        <w:rPr>
          <w:b/>
          <w:sz w:val="22"/>
          <w:szCs w:val="22"/>
        </w:rPr>
        <w:t>.</w:t>
      </w:r>
      <w:r w:rsidR="00193F81">
        <w:rPr>
          <w:sz w:val="22"/>
          <w:szCs w:val="22"/>
        </w:rPr>
        <w:t xml:space="preserve"> </w:t>
      </w:r>
      <w:r w:rsidRPr="00422F75">
        <w:rPr>
          <w:sz w:val="22"/>
          <w:szCs w:val="22"/>
        </w:rPr>
        <w:t xml:space="preserve">Олімпійські ігри є найбільшою спортивною подією в світі. Для більшості приймаючих їх міст, на думку екс-президента МОК Жака </w:t>
      </w:r>
      <w:proofErr w:type="spellStart"/>
      <w:r w:rsidRPr="00422F75">
        <w:rPr>
          <w:sz w:val="22"/>
          <w:szCs w:val="22"/>
        </w:rPr>
        <w:t>Рогге</w:t>
      </w:r>
      <w:proofErr w:type="spellEnd"/>
      <w:r w:rsidRPr="00422F75">
        <w:rPr>
          <w:sz w:val="22"/>
          <w:szCs w:val="22"/>
        </w:rPr>
        <w:t>, «це найскладніший проект, який вони коли-небудь здійснювали. Їх пр</w:t>
      </w:r>
      <w:r w:rsidR="0027199F">
        <w:rPr>
          <w:sz w:val="22"/>
          <w:szCs w:val="22"/>
        </w:rPr>
        <w:t>оведення зачіпає все місто і все</w:t>
      </w:r>
      <w:r w:rsidRPr="00422F75">
        <w:rPr>
          <w:sz w:val="22"/>
          <w:szCs w:val="22"/>
        </w:rPr>
        <w:t xml:space="preserve"> його населення, включає заходи по здійсненню містобудівних, економічних, соціальних і екологічних перетворень »[6].</w:t>
      </w:r>
      <w:r w:rsidR="0027199F">
        <w:rPr>
          <w:sz w:val="22"/>
          <w:szCs w:val="22"/>
        </w:rPr>
        <w:tab/>
      </w:r>
      <w:r w:rsidRPr="00422F75">
        <w:rPr>
          <w:sz w:val="22"/>
          <w:szCs w:val="22"/>
        </w:rPr>
        <w:br/>
        <w:t xml:space="preserve">Маючи успішний досвід проведення Пан-американських Ігор в 2007 і Чемпіонату світу з футболу в 2014 році, Ріо-де-Жанейро з 5 по 21 серпня 2016 року перетворився на спортивну столицю світу. Вперше спортивні змагання такого рівня пройшли в Південній Америці. За право стати господарем Олімпіади Ріо ​​суперничав з Мадридом, Токіо і Чикаго, здобувши остаточну перемогу 2 жовтня 2009 року. </w:t>
      </w:r>
      <w:r w:rsidR="0027199F">
        <w:rPr>
          <w:sz w:val="22"/>
          <w:szCs w:val="22"/>
        </w:rPr>
        <w:t>Столиця Бразилії і</w:t>
      </w:r>
      <w:r w:rsidRPr="00422F75">
        <w:rPr>
          <w:sz w:val="22"/>
          <w:szCs w:val="22"/>
        </w:rPr>
        <w:t xml:space="preserve"> раніше претендувала на проведення олімпіади в 1936, 1940, 2004 і 2012 роках, але навіть не проходила у фінал голосування. В іграх взяли участь 11 303 спортсмена з 205 країн, було розіграно 306 комплектів медалей в 33 видах спорту [8].</w:t>
      </w:r>
      <w:r w:rsidR="0027199F">
        <w:rPr>
          <w:sz w:val="22"/>
          <w:szCs w:val="22"/>
        </w:rPr>
        <w:t xml:space="preserve"> </w:t>
      </w:r>
    </w:p>
    <w:p w:rsidR="00193F81" w:rsidRPr="00422F75" w:rsidRDefault="0027199F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  <w:lang w:val="ru-RU"/>
        </w:rPr>
      </w:pPr>
      <w:r w:rsidRPr="0027199F">
        <w:rPr>
          <w:rStyle w:val="shorttext"/>
          <w:sz w:val="22"/>
          <w:szCs w:val="22"/>
        </w:rPr>
        <w:t>Бюджет цього заходу склав 9,73 млрд доларів [9].</w:t>
      </w:r>
    </w:p>
    <w:p w:rsidR="00193F81" w:rsidRPr="00193F81" w:rsidRDefault="00422F75" w:rsidP="00422F75">
      <w:pPr>
        <w:pStyle w:val="rtecenter"/>
        <w:tabs>
          <w:tab w:val="left" w:pos="5814"/>
        </w:tabs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422F75">
        <w:rPr>
          <w:b/>
          <w:sz w:val="22"/>
          <w:szCs w:val="22"/>
        </w:rPr>
        <w:t>Мета.</w:t>
      </w:r>
      <w:r w:rsidRPr="00422F75">
        <w:t xml:space="preserve"> </w:t>
      </w:r>
      <w:r>
        <w:rPr>
          <w:sz w:val="22"/>
          <w:szCs w:val="22"/>
        </w:rPr>
        <w:t>В</w:t>
      </w:r>
      <w:r w:rsidRPr="00422F75">
        <w:rPr>
          <w:sz w:val="22"/>
          <w:szCs w:val="22"/>
        </w:rPr>
        <w:t>ивчення екологічної політики Організаційного комітету Ігор XXXI Ріо-де-Жанейро і виявлення основних напрямків природоохоронної діяльності в процесі організації і проведення олімпійських ігор.</w:t>
      </w:r>
      <w:r>
        <w:rPr>
          <w:sz w:val="22"/>
          <w:szCs w:val="22"/>
        </w:rPr>
        <w:tab/>
      </w:r>
    </w:p>
    <w:p w:rsidR="00193F81" w:rsidRPr="00193F81" w:rsidRDefault="00422F75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422F75">
        <w:rPr>
          <w:b/>
          <w:sz w:val="22"/>
          <w:szCs w:val="22"/>
        </w:rPr>
        <w:t>Методи.</w:t>
      </w:r>
      <w:r>
        <w:rPr>
          <w:sz w:val="22"/>
          <w:szCs w:val="22"/>
        </w:rPr>
        <w:t xml:space="preserve"> </w:t>
      </w:r>
      <w:r w:rsidR="0027199F">
        <w:rPr>
          <w:sz w:val="22"/>
          <w:szCs w:val="22"/>
        </w:rPr>
        <w:t>Використано теоретичний аналіз</w:t>
      </w:r>
      <w:r w:rsidRPr="00422F75">
        <w:rPr>
          <w:sz w:val="22"/>
          <w:szCs w:val="22"/>
        </w:rPr>
        <w:t xml:space="preserve"> наукової і науково-методичної л</w:t>
      </w:r>
      <w:r w:rsidR="0027199F">
        <w:rPr>
          <w:sz w:val="22"/>
          <w:szCs w:val="22"/>
        </w:rPr>
        <w:t>ітератури: узагальнення, синтез, абстрагування, екстраполяція, аналогія</w:t>
      </w:r>
      <w:r w:rsidRPr="00422F75">
        <w:rPr>
          <w:sz w:val="22"/>
          <w:szCs w:val="22"/>
        </w:rPr>
        <w:t>.</w:t>
      </w:r>
      <w:r>
        <w:rPr>
          <w:sz w:val="22"/>
          <w:szCs w:val="22"/>
        </w:rPr>
        <w:tab/>
      </w:r>
      <w:r w:rsidRPr="00422F75">
        <w:rPr>
          <w:sz w:val="22"/>
          <w:szCs w:val="22"/>
        </w:rPr>
        <w:br/>
        <w:t>Організація дослідження включала проведення системного аналізу і узагальнення матеріалів наукової літератури та публіцистичних матеріалів з проблематики екології спорту, а також офіційних матеріалів Міжнародного олімпійського комітету, Організаційного комітету Ігор XXXI Олімпіади в Ріо-де-Жанейро. На цій основі аналізувалися основні положення природоохоронної діяльності Організаційного комітету Ігор XXXI Олімпіади в Ріо-де-Жанейро.</w:t>
      </w:r>
    </w:p>
    <w:p w:rsidR="00193F81" w:rsidRPr="00BD6F5B" w:rsidRDefault="00BD6F5B" w:rsidP="00422F75">
      <w:pPr>
        <w:pStyle w:val="rtecenter"/>
        <w:spacing w:before="0" w:beforeAutospacing="0" w:after="0" w:afterAutospacing="0"/>
        <w:ind w:left="567"/>
        <w:jc w:val="both"/>
        <w:rPr>
          <w:b/>
          <w:sz w:val="22"/>
          <w:szCs w:val="22"/>
        </w:rPr>
      </w:pPr>
      <w:r w:rsidRPr="00BD6F5B">
        <w:rPr>
          <w:b/>
          <w:sz w:val="22"/>
          <w:szCs w:val="22"/>
        </w:rPr>
        <w:t>Результати дослідження та їх обговорення</w:t>
      </w:r>
    </w:p>
    <w:p w:rsidR="00BD6F5B" w:rsidRDefault="00BD6F5B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BD6F5B">
        <w:rPr>
          <w:sz w:val="22"/>
          <w:szCs w:val="22"/>
        </w:rPr>
        <w:t>Організатори дуже серйозно підійшли до питань охорони навколишнього середовища в процесі підготовки і проведення Ігор XXXI Олімпіади в Ріо-де-Жанейро (Олімпіади «Ріо 2016»). Екологічний аспект присутній практично в кожному елементі олімпійської символіки, пов'язаної з Іграми.</w:t>
      </w:r>
      <w:r>
        <w:rPr>
          <w:sz w:val="22"/>
          <w:szCs w:val="22"/>
        </w:rPr>
        <w:tab/>
      </w:r>
      <w:r w:rsidRPr="00BD6F5B">
        <w:rPr>
          <w:sz w:val="22"/>
          <w:szCs w:val="22"/>
        </w:rPr>
        <w:br/>
        <w:t>Так, логотип Ігор XXXI Олімпіади в Ріо-де-Жанейро був розроблений бразильської дизайнерською студією «</w:t>
      </w:r>
      <w:proofErr w:type="spellStart"/>
      <w:r w:rsidRPr="00BD6F5B">
        <w:rPr>
          <w:sz w:val="22"/>
          <w:szCs w:val="22"/>
        </w:rPr>
        <w:t>Tatíl</w:t>
      </w:r>
      <w:proofErr w:type="spellEnd"/>
      <w:r w:rsidRPr="00BD6F5B">
        <w:rPr>
          <w:sz w:val="22"/>
          <w:szCs w:val="22"/>
        </w:rPr>
        <w:t xml:space="preserve"> </w:t>
      </w:r>
      <w:proofErr w:type="spellStart"/>
      <w:r w:rsidRPr="00BD6F5B">
        <w:rPr>
          <w:sz w:val="22"/>
          <w:szCs w:val="22"/>
        </w:rPr>
        <w:t>Design</w:t>
      </w:r>
      <w:proofErr w:type="spellEnd"/>
      <w:r w:rsidRPr="00BD6F5B">
        <w:rPr>
          <w:sz w:val="22"/>
          <w:szCs w:val="22"/>
        </w:rPr>
        <w:t>» і представлений громадськості в 2010 році. В основі символу - стилізований Ріо - гори, сонце і море у вигляді звивистих ліній, що нагадують силуети взялися з</w:t>
      </w:r>
      <w:r w:rsidR="00815B51">
        <w:rPr>
          <w:sz w:val="22"/>
          <w:szCs w:val="22"/>
        </w:rPr>
        <w:t>а руки, танцюючих людей</w:t>
      </w:r>
      <w:r w:rsidRPr="00BD6F5B">
        <w:rPr>
          <w:sz w:val="22"/>
          <w:szCs w:val="22"/>
        </w:rPr>
        <w:t>. Логотип виконаний в кольорах національного прапора Бразилії - синьому, жовтому і зеленому - і покликаний символізувати взаємодія і енергію, гармонію в розмаїтті, буйство природи і олімпійський дух [8].</w:t>
      </w:r>
    </w:p>
    <w:p w:rsidR="00815B51" w:rsidRDefault="00BD6F5B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BD6F5B">
        <w:rPr>
          <w:sz w:val="22"/>
          <w:szCs w:val="22"/>
        </w:rPr>
        <w:t xml:space="preserve">Офіційна презентація талісманів літніх Олімпійських і Паралімпійських ігор 2016 відбулася в 2014 році. Організатори представили збірні образи тваринного і рослинного світу Бразилії. Олімпійський талісман «Ріо 2016» </w:t>
      </w:r>
      <w:proofErr w:type="spellStart"/>
      <w:r w:rsidRPr="00BD6F5B">
        <w:rPr>
          <w:sz w:val="22"/>
          <w:szCs w:val="22"/>
        </w:rPr>
        <w:t>Вінісіус</w:t>
      </w:r>
      <w:proofErr w:type="spellEnd"/>
      <w:r w:rsidRPr="00BD6F5B">
        <w:rPr>
          <w:sz w:val="22"/>
          <w:szCs w:val="22"/>
        </w:rPr>
        <w:t xml:space="preserve"> зображений у вигляді усміхненого жовтого звіра. Символ нагадує кота і символізує багату фауну Бразилії. </w:t>
      </w:r>
      <w:proofErr w:type="spellStart"/>
      <w:r w:rsidRPr="00BD6F5B">
        <w:rPr>
          <w:sz w:val="22"/>
          <w:szCs w:val="22"/>
        </w:rPr>
        <w:t>Паралімпійський</w:t>
      </w:r>
      <w:proofErr w:type="spellEnd"/>
      <w:r w:rsidRPr="00BD6F5B">
        <w:rPr>
          <w:sz w:val="22"/>
          <w:szCs w:val="22"/>
        </w:rPr>
        <w:t xml:space="preserve"> виконаний в синіх і зелених ко</w:t>
      </w:r>
      <w:r w:rsidR="00815B51">
        <w:rPr>
          <w:sz w:val="22"/>
          <w:szCs w:val="22"/>
        </w:rPr>
        <w:t>льорах і уособлює флору</w:t>
      </w:r>
      <w:r w:rsidRPr="00BD6F5B">
        <w:rPr>
          <w:sz w:val="22"/>
          <w:szCs w:val="22"/>
        </w:rPr>
        <w:t xml:space="preserve">. </w:t>
      </w:r>
    </w:p>
    <w:p w:rsidR="00BD6F5B" w:rsidRDefault="00BD6F5B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BD6F5B">
        <w:rPr>
          <w:sz w:val="22"/>
          <w:szCs w:val="22"/>
        </w:rPr>
        <w:t>У дизайні Олімпійського факела, розробленого студією «</w:t>
      </w:r>
      <w:proofErr w:type="spellStart"/>
      <w:r w:rsidRPr="00BD6F5B">
        <w:rPr>
          <w:sz w:val="22"/>
          <w:szCs w:val="22"/>
        </w:rPr>
        <w:t>Chelles</w:t>
      </w:r>
      <w:proofErr w:type="spellEnd"/>
      <w:r w:rsidRPr="00BD6F5B">
        <w:rPr>
          <w:sz w:val="22"/>
          <w:szCs w:val="22"/>
        </w:rPr>
        <w:t xml:space="preserve"> &amp; </w:t>
      </w:r>
      <w:proofErr w:type="spellStart"/>
      <w:r w:rsidRPr="00BD6F5B">
        <w:rPr>
          <w:sz w:val="22"/>
          <w:szCs w:val="22"/>
        </w:rPr>
        <w:t>Hayashi</w:t>
      </w:r>
      <w:proofErr w:type="spellEnd"/>
      <w:r w:rsidRPr="00BD6F5B">
        <w:rPr>
          <w:sz w:val="22"/>
          <w:szCs w:val="22"/>
        </w:rPr>
        <w:t xml:space="preserve">» з Сан-Паулу, також простежується екологічний символізм [8]. Однією з конструктивних особливостей факела є рухливі сегменти, що розкриваються по вертикалі при передачі естафети олімпійського вогню від </w:t>
      </w:r>
      <w:proofErr w:type="spellStart"/>
      <w:r w:rsidRPr="00BD6F5B">
        <w:rPr>
          <w:sz w:val="22"/>
          <w:szCs w:val="22"/>
        </w:rPr>
        <w:t>факелоносца</w:t>
      </w:r>
      <w:proofErr w:type="spellEnd"/>
      <w:r w:rsidRPr="00BD6F5B">
        <w:rPr>
          <w:sz w:val="22"/>
          <w:szCs w:val="22"/>
        </w:rPr>
        <w:t xml:space="preserve"> до </w:t>
      </w:r>
      <w:proofErr w:type="spellStart"/>
      <w:r w:rsidRPr="00BD6F5B">
        <w:rPr>
          <w:sz w:val="22"/>
          <w:szCs w:val="22"/>
        </w:rPr>
        <w:t>факелоносцеві</w:t>
      </w:r>
      <w:proofErr w:type="spellEnd"/>
      <w:r w:rsidRPr="00BD6F5B">
        <w:rPr>
          <w:sz w:val="22"/>
          <w:szCs w:val="22"/>
        </w:rPr>
        <w:t>. При розгортанні сегментів відкриваються приховані елементи у вигляді хвилястих ліній, виконані в кольорах, які символізують море, гори, небо і сонце, а також кольори бразильського прапора</w:t>
      </w:r>
      <w:r>
        <w:rPr>
          <w:sz w:val="22"/>
          <w:szCs w:val="22"/>
        </w:rPr>
        <w:t>.</w:t>
      </w:r>
    </w:p>
    <w:p w:rsidR="00BD6F5B" w:rsidRDefault="00BD6F5B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BD6F5B">
        <w:rPr>
          <w:sz w:val="22"/>
          <w:szCs w:val="22"/>
        </w:rPr>
        <w:t>Ще однією цікавою особливістю Олімпіади в Ріо-де-Жанейро стали медалі, виготовлені з перер</w:t>
      </w:r>
      <w:r w:rsidR="00815B51">
        <w:rPr>
          <w:sz w:val="22"/>
          <w:szCs w:val="22"/>
        </w:rPr>
        <w:t>облених електроприладів</w:t>
      </w:r>
      <w:r w:rsidRPr="00BD6F5B">
        <w:rPr>
          <w:sz w:val="22"/>
          <w:szCs w:val="22"/>
        </w:rPr>
        <w:t xml:space="preserve">. За словами президента Бразильського монетного двору </w:t>
      </w:r>
      <w:proofErr w:type="spellStart"/>
      <w:r w:rsidRPr="00BD6F5B">
        <w:rPr>
          <w:sz w:val="22"/>
          <w:szCs w:val="22"/>
        </w:rPr>
        <w:lastRenderedPageBreak/>
        <w:t>Франсишку</w:t>
      </w:r>
      <w:proofErr w:type="spellEnd"/>
      <w:r w:rsidRPr="00BD6F5B">
        <w:rPr>
          <w:sz w:val="22"/>
          <w:szCs w:val="22"/>
        </w:rPr>
        <w:t xml:space="preserve"> Франку, всього було зроблено 4924 нагородних медалі і 75 тисяч пам'ятних медалей. У свою чергу, глава НОК країни Карлос </w:t>
      </w:r>
      <w:proofErr w:type="spellStart"/>
      <w:r w:rsidRPr="00BD6F5B">
        <w:rPr>
          <w:sz w:val="22"/>
          <w:szCs w:val="22"/>
        </w:rPr>
        <w:t>Нузман</w:t>
      </w:r>
      <w:proofErr w:type="spellEnd"/>
      <w:r w:rsidRPr="00BD6F5B">
        <w:rPr>
          <w:sz w:val="22"/>
          <w:szCs w:val="22"/>
        </w:rPr>
        <w:t xml:space="preserve"> зазначив: «Медалі є одним з найважливіших символів Ігор, і ми дуже раді, що можемо розраховувати на Бразильський монетний двір в якості партнера в цьому унікальному моменті для спорту Бразилії» [1]. Як повідомив </w:t>
      </w:r>
      <w:proofErr w:type="spellStart"/>
      <w:r w:rsidRPr="00BD6F5B">
        <w:rPr>
          <w:sz w:val="22"/>
          <w:szCs w:val="22"/>
        </w:rPr>
        <w:t>Нузман</w:t>
      </w:r>
      <w:proofErr w:type="spellEnd"/>
      <w:r w:rsidRPr="00BD6F5B">
        <w:rPr>
          <w:sz w:val="22"/>
          <w:szCs w:val="22"/>
        </w:rPr>
        <w:t>, таким чином, вони хотіли показати турботу про навколишнє середовище і сталий розвиток держави.</w:t>
      </w:r>
    </w:p>
    <w:p w:rsidR="00BD6F5B" w:rsidRDefault="00BD6F5B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BD6F5B">
        <w:rPr>
          <w:sz w:val="22"/>
          <w:szCs w:val="22"/>
        </w:rPr>
        <w:t xml:space="preserve">Також про збереження біорізноманіття, згідно з концепцією організаторів Ігор, подбали і самі спортсмени-учасники Олімпійських ігор. Кожна команда отримала насіння дерев, які згодом вони висадили в районі </w:t>
      </w:r>
      <w:proofErr w:type="spellStart"/>
      <w:r w:rsidRPr="00BD6F5B">
        <w:rPr>
          <w:sz w:val="22"/>
          <w:szCs w:val="22"/>
        </w:rPr>
        <w:t>Деодоро</w:t>
      </w:r>
      <w:proofErr w:type="spellEnd"/>
      <w:r w:rsidRPr="00BD6F5B">
        <w:rPr>
          <w:sz w:val="22"/>
          <w:szCs w:val="22"/>
        </w:rPr>
        <w:t xml:space="preserve">, створивши «Ліс атлетів». Всього було висаджено близько 12 тис. Саджанців 208 видів, від кожної країни, що взяла участь в Олімпіаді. «Дерева - найпростіша можливість подбати про природу. Якщо спортсмени залишать після себе ці дерева, це буде прекрасно, тому що через 20 років вони побачать цей ліс і згадають про свої перемоги », - сказала художник-постановник церемонії </w:t>
      </w:r>
      <w:proofErr w:type="spellStart"/>
      <w:r w:rsidRPr="00BD6F5B">
        <w:rPr>
          <w:sz w:val="22"/>
          <w:szCs w:val="22"/>
        </w:rPr>
        <w:t>Даніела</w:t>
      </w:r>
      <w:proofErr w:type="spellEnd"/>
      <w:r w:rsidRPr="00BD6F5B">
        <w:rPr>
          <w:sz w:val="22"/>
          <w:szCs w:val="22"/>
        </w:rPr>
        <w:t xml:space="preserve"> Томас [10].</w:t>
      </w:r>
    </w:p>
    <w:p w:rsidR="00BD6F5B" w:rsidRDefault="00BD6F5B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BD6F5B">
        <w:rPr>
          <w:sz w:val="22"/>
          <w:szCs w:val="22"/>
        </w:rPr>
        <w:t>Загальний кошторис шоу склала близько 21 мільйона доларів, що в два рази менше суми, витраченої на церемонію відкриття Ігор-2012 в Лондоні. Незважаючи на більш скромний бюджет церемонії в порівнянні з подібними на попередніх Олімпійських іграх світові ЗМІ дали високу оцінку церемонії відкриття в Ріо-де-Жанейро, зазначивши її барвистість різноманітних уявлень, акцент на мультикультуралізм та звернення до проблем охорони навколишнього середовища.</w:t>
      </w:r>
    </w:p>
    <w:p w:rsidR="00815B51" w:rsidRPr="00815B51" w:rsidRDefault="00815B51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815B51">
        <w:rPr>
          <w:sz w:val="22"/>
          <w:szCs w:val="22"/>
        </w:rPr>
        <w:t>Після завершення Ігор частина споруд була розібрана, а частина піддана реконструкції. Удосконаливши основні положення екологічної діяльності, представленої в заявці міста-кандидата на проведення Олімпійських ігор 2016 року, Оргкомітет «Ріо 2016» розробив План з управління сталим розвитком для літніх Олімпійських і Паралімпійських ігор 2016 року.</w:t>
      </w:r>
    </w:p>
    <w:p w:rsidR="00815B51" w:rsidRPr="00815B51" w:rsidRDefault="00815B51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815B51">
        <w:rPr>
          <w:sz w:val="22"/>
          <w:szCs w:val="22"/>
        </w:rPr>
        <w:t>Реалізація екологічної політики Організаційного комітету Ігор XXXI Олімпіади в Ріо-де-Жанейро обумовлена ​​дотриманням трьох стратегічних цілей сталого розвитку, прийнятих на саміті ЮНЕП в 1992 році, а саме:</w:t>
      </w:r>
      <w:r>
        <w:rPr>
          <w:sz w:val="22"/>
          <w:szCs w:val="22"/>
        </w:rPr>
        <w:tab/>
      </w:r>
      <w:r w:rsidRPr="00815B51">
        <w:rPr>
          <w:sz w:val="22"/>
          <w:szCs w:val="22"/>
        </w:rPr>
        <w:br/>
        <w:t>• «Планета»: зменшення впливу на навколишнє середовище проектів, пов'язаних з проведенням літніх Олімпійських і Паралімпійських ігор 2016 року;</w:t>
      </w:r>
      <w:r>
        <w:rPr>
          <w:sz w:val="22"/>
          <w:szCs w:val="22"/>
        </w:rPr>
        <w:tab/>
      </w:r>
      <w:r w:rsidRPr="00815B51">
        <w:rPr>
          <w:sz w:val="22"/>
          <w:szCs w:val="22"/>
        </w:rPr>
        <w:br/>
        <w:t>• «Люди»: надання можливості рівного доступу до участі в літніх Олімпійських і Паралімпійських іграх 2016 року всім зацікавленим особам;</w:t>
      </w:r>
      <w:r>
        <w:rPr>
          <w:sz w:val="22"/>
          <w:szCs w:val="22"/>
        </w:rPr>
        <w:tab/>
      </w:r>
      <w:r w:rsidRPr="00815B51">
        <w:rPr>
          <w:sz w:val="22"/>
          <w:szCs w:val="22"/>
        </w:rPr>
        <w:br/>
        <w:t>• «Процвітання»: сприяння економічному розвитку держави в цілому і міста Ріо-де-Жанейро зокрема, а також планування і проведення всіх заходів в рамках літніх Олімпійських і Паралімпійських ігор 2016 року відповідально і прозоро.</w:t>
      </w:r>
    </w:p>
    <w:p w:rsidR="00193F81" w:rsidRDefault="00422F75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</w:rPr>
      </w:pPr>
      <w:r w:rsidRPr="00422F75">
        <w:rPr>
          <w:b/>
          <w:sz w:val="22"/>
          <w:szCs w:val="22"/>
        </w:rPr>
        <w:t>Висновки.</w:t>
      </w:r>
      <w:r>
        <w:rPr>
          <w:sz w:val="22"/>
          <w:szCs w:val="22"/>
        </w:rPr>
        <w:t xml:space="preserve"> </w:t>
      </w:r>
      <w:r w:rsidRPr="00422F75">
        <w:rPr>
          <w:sz w:val="22"/>
          <w:szCs w:val="22"/>
        </w:rPr>
        <w:t>У більш широкому сенсі реалізація екологічної політики і зокрема концепції сталого постачання передбачає здійснення вибору і використання товарів і послуг олімпійських спонсорів та постачальників, орієнтуючись на впровадження природоохоронних технологій, товарів і послуг, що сприяють подальшому зміцненню спадщини Олімпійських ігор.</w:t>
      </w:r>
      <w:r w:rsidR="0027199F">
        <w:rPr>
          <w:sz w:val="22"/>
          <w:szCs w:val="22"/>
        </w:rPr>
        <w:tab/>
      </w:r>
      <w:r w:rsidRPr="00422F75">
        <w:rPr>
          <w:sz w:val="22"/>
          <w:szCs w:val="22"/>
        </w:rPr>
        <w:br/>
        <w:t>В результаті проведених досліджень ми прийшли до висновку, що Олімпійські ігри виступають своєрідним каталізатором змін і можуть привести до важливих наслідків впровадження концепції сталого розвитку при правильному плануванні, управлінні та здійсненні природоохоронних проектів. Проведення Олімпіа</w:t>
      </w:r>
      <w:r w:rsidR="0027199F">
        <w:rPr>
          <w:sz w:val="22"/>
          <w:szCs w:val="22"/>
        </w:rPr>
        <w:t>д може мати екологічно позитивну спадщину</w:t>
      </w:r>
      <w:r w:rsidRPr="00422F75">
        <w:rPr>
          <w:sz w:val="22"/>
          <w:szCs w:val="22"/>
        </w:rPr>
        <w:t>, наприклад, у формі відновлення інфраструктури міст, підвищення екологічної інформованості та вдосконалення екологічної політики. Ігри Олімпіад також сприяють впровадженню інноваційних екологічних технологій та реалізації природоохоронних проектів в певному місті, країні, а також за її межами, що надає глобальному процесу впровадження сталого розвитку вагому освітню цінність.</w:t>
      </w:r>
    </w:p>
    <w:p w:rsidR="00422F75" w:rsidRPr="00422F75" w:rsidRDefault="00422F75" w:rsidP="00422F75">
      <w:pPr>
        <w:pStyle w:val="rtecenter"/>
        <w:spacing w:before="0" w:beforeAutospacing="0" w:after="0" w:afterAutospacing="0"/>
        <w:ind w:left="567"/>
        <w:jc w:val="both"/>
        <w:rPr>
          <w:b/>
          <w:sz w:val="22"/>
          <w:szCs w:val="22"/>
        </w:rPr>
      </w:pPr>
      <w:r w:rsidRPr="00422F75">
        <w:rPr>
          <w:b/>
          <w:sz w:val="22"/>
          <w:szCs w:val="22"/>
        </w:rPr>
        <w:t>Список літератури:</w:t>
      </w:r>
    </w:p>
    <w:p w:rsidR="00422F75" w:rsidRPr="00422F75" w:rsidRDefault="00422F75" w:rsidP="00422F75">
      <w:pPr>
        <w:pStyle w:val="1"/>
        <w:numPr>
          <w:ilvl w:val="0"/>
          <w:numId w:val="1"/>
        </w:numPr>
        <w:shd w:val="clear" w:color="auto" w:fill="FFFFFF"/>
        <w:tabs>
          <w:tab w:val="left" w:pos="426"/>
        </w:tabs>
        <w:spacing w:before="0" w:beforeAutospacing="0" w:after="0" w:afterAutospacing="0"/>
        <w:ind w:left="567"/>
        <w:jc w:val="both"/>
        <w:rPr>
          <w:b w:val="0"/>
          <w:sz w:val="22"/>
          <w:szCs w:val="22"/>
          <w:lang w:val="en-US"/>
        </w:rPr>
      </w:pPr>
      <w:r w:rsidRPr="00422F75">
        <w:rPr>
          <w:b w:val="0"/>
          <w:sz w:val="22"/>
          <w:szCs w:val="22"/>
          <w:lang w:val="en-US"/>
        </w:rPr>
        <w:t>Olympic Games Impact Study — RIO 2016 Initial report to measure the impacts and the legacy of the Rio 2016 Games</w:t>
      </w:r>
      <w:proofErr w:type="gramStart"/>
      <w:r w:rsidRPr="00422F75">
        <w:rPr>
          <w:b w:val="0"/>
          <w:sz w:val="22"/>
          <w:szCs w:val="22"/>
          <w:lang w:val="en-US"/>
        </w:rPr>
        <w:t>.(</w:t>
      </w:r>
      <w:proofErr w:type="gramEnd"/>
      <w:r w:rsidRPr="00422F75">
        <w:rPr>
          <w:b w:val="0"/>
          <w:sz w:val="22"/>
          <w:szCs w:val="22"/>
          <w:lang w:val="en-US"/>
        </w:rPr>
        <w:t>January 2014). Retrieved from:http://www.rio2016.com/sites/default/files/parceiros/ogi_rio_2016_r1_eng1.pdf</w:t>
      </w:r>
    </w:p>
    <w:p w:rsidR="00422F75" w:rsidRPr="00422F75" w:rsidRDefault="00422F75" w:rsidP="00422F75">
      <w:pPr>
        <w:pStyle w:val="a5"/>
        <w:numPr>
          <w:ilvl w:val="0"/>
          <w:numId w:val="1"/>
        </w:numPr>
        <w:tabs>
          <w:tab w:val="left" w:pos="426"/>
        </w:tabs>
        <w:spacing w:after="0" w:line="240" w:lineRule="auto"/>
        <w:ind w:left="567"/>
        <w:jc w:val="both"/>
        <w:rPr>
          <w:rFonts w:ascii="Times New Roman" w:hAnsi="Times New Roman" w:cs="Times New Roman"/>
          <w:lang w:val="en-US"/>
        </w:rPr>
      </w:pPr>
      <w:r w:rsidRPr="00422F75">
        <w:rPr>
          <w:rFonts w:ascii="Times New Roman" w:hAnsi="Times New Roman" w:cs="Times New Roman"/>
          <w:lang w:val="en-US"/>
        </w:rPr>
        <w:t xml:space="preserve">Sustainability Management Plan: Rio 2016™ Olympic and Paralympic Games. Version 1. (March, 2013). Retrieved from: </w:t>
      </w:r>
      <w:r w:rsidRPr="00422F75">
        <w:rPr>
          <w:rFonts w:ascii="Times New Roman" w:hAnsi="Times New Roman" w:cs="Times New Roman"/>
          <w:iCs/>
          <w:shd w:val="clear" w:color="auto" w:fill="FFFFFF"/>
          <w:lang w:val="en-US"/>
        </w:rPr>
        <w:t>http://www.rio2016.com/sites/default/files/parceiros/sustainability_management_plan_aug2013.pdf</w:t>
      </w:r>
    </w:p>
    <w:p w:rsidR="00422F75" w:rsidRPr="00422F75" w:rsidRDefault="00422F75" w:rsidP="00422F75">
      <w:pPr>
        <w:pStyle w:val="1"/>
        <w:numPr>
          <w:ilvl w:val="0"/>
          <w:numId w:val="1"/>
        </w:numPr>
        <w:shd w:val="clear" w:color="auto" w:fill="FFFFFF"/>
        <w:tabs>
          <w:tab w:val="left" w:pos="426"/>
        </w:tabs>
        <w:spacing w:before="0" w:beforeAutospacing="0" w:after="0" w:afterAutospacing="0"/>
        <w:ind w:left="567"/>
        <w:jc w:val="both"/>
        <w:rPr>
          <w:b w:val="0"/>
          <w:sz w:val="22"/>
          <w:szCs w:val="22"/>
          <w:lang w:val="en-US"/>
        </w:rPr>
      </w:pPr>
      <w:r w:rsidRPr="00422F75">
        <w:rPr>
          <w:b w:val="0"/>
          <w:sz w:val="22"/>
          <w:szCs w:val="22"/>
          <w:lang w:val="en-US"/>
        </w:rPr>
        <w:lastRenderedPageBreak/>
        <w:t xml:space="preserve">Sustainable Supply Chain Guide: Rio 2016™ Olympic and Paralympic Games. </w:t>
      </w:r>
      <w:proofErr w:type="gramStart"/>
      <w:r w:rsidRPr="00422F75">
        <w:rPr>
          <w:b w:val="0"/>
          <w:sz w:val="22"/>
          <w:szCs w:val="22"/>
          <w:lang w:val="en-US"/>
        </w:rPr>
        <w:t>Version 2.</w:t>
      </w:r>
      <w:proofErr w:type="gramEnd"/>
      <w:r w:rsidRPr="00422F75">
        <w:rPr>
          <w:b w:val="0"/>
          <w:sz w:val="22"/>
          <w:szCs w:val="22"/>
          <w:lang w:val="en-US"/>
        </w:rPr>
        <w:t xml:space="preserve"> (September, 2014). Retrieved from:http://portaldesuprimentos.rio2016.com/wp-content/uploads/2014/05/Sustainable-Supply-Chain-Guide.pdf</w:t>
      </w:r>
    </w:p>
    <w:p w:rsidR="00422F75" w:rsidRPr="00422F75" w:rsidRDefault="00422F75" w:rsidP="00422F75">
      <w:pPr>
        <w:pStyle w:val="a5"/>
        <w:numPr>
          <w:ilvl w:val="0"/>
          <w:numId w:val="1"/>
        </w:numPr>
        <w:tabs>
          <w:tab w:val="left" w:pos="426"/>
        </w:tabs>
        <w:spacing w:after="0" w:line="240" w:lineRule="auto"/>
        <w:ind w:left="567"/>
        <w:jc w:val="both"/>
        <w:rPr>
          <w:rFonts w:ascii="Times New Roman" w:hAnsi="Times New Roman" w:cs="Times New Roman"/>
          <w:lang w:val="ru-RU"/>
        </w:rPr>
      </w:pPr>
      <w:r w:rsidRPr="00422F75">
        <w:rPr>
          <w:rFonts w:ascii="Times New Roman" w:hAnsi="Times New Roman" w:cs="Times New Roman"/>
          <w:lang w:val="ru-RU"/>
        </w:rPr>
        <w:t xml:space="preserve">Власти Рио-де-Жанейро признали, что не смогут очистить к ОИ-2016 залив </w:t>
      </w:r>
      <w:proofErr w:type="spellStart"/>
      <w:r w:rsidRPr="00422F75">
        <w:rPr>
          <w:rFonts w:ascii="Times New Roman" w:hAnsi="Times New Roman" w:cs="Times New Roman"/>
          <w:lang w:val="ru-RU"/>
        </w:rPr>
        <w:t>Гуанабара</w:t>
      </w:r>
      <w:proofErr w:type="spellEnd"/>
      <w:r w:rsidRPr="00422F75">
        <w:rPr>
          <w:rFonts w:ascii="Times New Roman" w:hAnsi="Times New Roman" w:cs="Times New Roman"/>
          <w:lang w:val="ru-RU"/>
        </w:rPr>
        <w:t xml:space="preserve"> [Электронный ресурс] // Режим доступа к ист.:</w:t>
      </w:r>
      <w:r w:rsidRPr="00422F75">
        <w:rPr>
          <w:rFonts w:ascii="Times New Roman" w:hAnsi="Times New Roman" w:cs="Times New Roman"/>
          <w:lang w:val="ru-RU"/>
        </w:rPr>
        <w:br/>
        <w:t xml:space="preserve">http://tass.ru/sport/1721296 </w:t>
      </w:r>
    </w:p>
    <w:p w:rsidR="00422F75" w:rsidRPr="00422F75" w:rsidRDefault="00422F75" w:rsidP="00422F75">
      <w:pPr>
        <w:pStyle w:val="a5"/>
        <w:numPr>
          <w:ilvl w:val="0"/>
          <w:numId w:val="1"/>
        </w:numPr>
        <w:shd w:val="clear" w:color="auto" w:fill="FFFFFF"/>
        <w:tabs>
          <w:tab w:val="left" w:pos="426"/>
        </w:tabs>
        <w:spacing w:after="0" w:line="240" w:lineRule="auto"/>
        <w:ind w:left="567"/>
        <w:jc w:val="both"/>
        <w:textAlignment w:val="baseline"/>
        <w:outlineLvl w:val="0"/>
        <w:rPr>
          <w:rFonts w:ascii="Times New Roman" w:hAnsi="Times New Roman" w:cs="Times New Roman"/>
          <w:lang w:val="ru-RU"/>
        </w:rPr>
      </w:pPr>
      <w:r w:rsidRPr="00422F75">
        <w:rPr>
          <w:rFonts w:ascii="Times New Roman" w:hAnsi="Times New Roman" w:cs="Times New Roman"/>
          <w:lang w:val="ru-RU"/>
        </w:rPr>
        <w:t xml:space="preserve">Жак </w:t>
      </w:r>
      <w:proofErr w:type="spellStart"/>
      <w:r w:rsidRPr="00422F75">
        <w:rPr>
          <w:rFonts w:ascii="Times New Roman" w:hAnsi="Times New Roman" w:cs="Times New Roman"/>
          <w:lang w:val="ru-RU"/>
        </w:rPr>
        <w:t>Рогге</w:t>
      </w:r>
      <w:proofErr w:type="spellEnd"/>
      <w:r w:rsidRPr="00422F75">
        <w:rPr>
          <w:rFonts w:ascii="Times New Roman" w:hAnsi="Times New Roman" w:cs="Times New Roman"/>
          <w:lang w:val="ru-RU"/>
        </w:rPr>
        <w:t xml:space="preserve">. Олимпийские игры: надо заранее думать о наследии [Электронный ресурс] // Режим доступа к ист.: http://www.ng.ru/world/2012-11-20/3_kartblansh.html </w:t>
      </w:r>
    </w:p>
    <w:p w:rsidR="00422F75" w:rsidRPr="00422F75" w:rsidRDefault="00422F75" w:rsidP="00422F75">
      <w:pPr>
        <w:pStyle w:val="a5"/>
        <w:numPr>
          <w:ilvl w:val="0"/>
          <w:numId w:val="1"/>
        </w:numPr>
        <w:shd w:val="clear" w:color="auto" w:fill="FFFFFF"/>
        <w:tabs>
          <w:tab w:val="left" w:pos="426"/>
        </w:tabs>
        <w:spacing w:after="0" w:line="240" w:lineRule="auto"/>
        <w:ind w:left="567"/>
        <w:jc w:val="both"/>
        <w:textAlignment w:val="baseline"/>
        <w:outlineLvl w:val="0"/>
        <w:rPr>
          <w:rFonts w:ascii="Times New Roman" w:hAnsi="Times New Roman" w:cs="Times New Roman"/>
          <w:lang w:val="ru-RU"/>
        </w:rPr>
      </w:pPr>
      <w:r w:rsidRPr="00422F75">
        <w:rPr>
          <w:rFonts w:ascii="Times New Roman" w:hAnsi="Times New Roman" w:cs="Times New Roman"/>
          <w:lang w:val="ru-RU"/>
        </w:rPr>
        <w:t>Олимпиада в Рио-де-Жанейро 2016 года станет толчком для развития рынка FSC-сертифицированной древесины и бумаги в Бразилии [Электронный ресурс] // Режим доступа к ист.: http://old.fsc.ru/?mod=news&amp;id=742</w:t>
      </w:r>
    </w:p>
    <w:p w:rsidR="00422F75" w:rsidRPr="00422F75" w:rsidRDefault="00422F75" w:rsidP="00422F75">
      <w:pPr>
        <w:pStyle w:val="1"/>
        <w:numPr>
          <w:ilvl w:val="0"/>
          <w:numId w:val="1"/>
        </w:numPr>
        <w:shd w:val="clear" w:color="auto" w:fill="FFFFFF"/>
        <w:tabs>
          <w:tab w:val="left" w:pos="426"/>
        </w:tabs>
        <w:spacing w:before="0" w:beforeAutospacing="0" w:after="0" w:afterAutospacing="0"/>
        <w:ind w:left="567"/>
        <w:jc w:val="both"/>
        <w:rPr>
          <w:b w:val="0"/>
          <w:sz w:val="22"/>
          <w:szCs w:val="22"/>
          <w:lang w:val="ru-RU"/>
        </w:rPr>
      </w:pPr>
      <w:r w:rsidRPr="00422F75">
        <w:rPr>
          <w:b w:val="0"/>
          <w:sz w:val="22"/>
          <w:szCs w:val="22"/>
          <w:lang w:val="ru-RU"/>
        </w:rPr>
        <w:t>Официальный сайт Организационного комитета</w:t>
      </w:r>
      <w:r>
        <w:rPr>
          <w:b w:val="0"/>
          <w:sz w:val="22"/>
          <w:szCs w:val="22"/>
          <w:lang w:val="ru-RU"/>
        </w:rPr>
        <w:t xml:space="preserve"> </w:t>
      </w:r>
      <w:r w:rsidRPr="00422F75">
        <w:rPr>
          <w:b w:val="0"/>
          <w:sz w:val="22"/>
          <w:szCs w:val="22"/>
          <w:lang w:val="ru-RU"/>
        </w:rPr>
        <w:t>Игр XXXI Олимпиады</w:t>
      </w:r>
      <w:r>
        <w:rPr>
          <w:b w:val="0"/>
          <w:sz w:val="22"/>
          <w:szCs w:val="22"/>
          <w:lang w:val="ru-RU"/>
        </w:rPr>
        <w:t xml:space="preserve"> </w:t>
      </w:r>
      <w:r w:rsidRPr="00422F75">
        <w:rPr>
          <w:b w:val="0"/>
          <w:sz w:val="22"/>
          <w:szCs w:val="22"/>
          <w:lang w:val="ru-RU"/>
        </w:rPr>
        <w:t>в Рио-де-Жанейро</w:t>
      </w:r>
      <w:r>
        <w:rPr>
          <w:b w:val="0"/>
          <w:sz w:val="22"/>
          <w:szCs w:val="22"/>
          <w:lang w:val="ru-RU"/>
        </w:rPr>
        <w:t xml:space="preserve"> </w:t>
      </w:r>
      <w:r w:rsidRPr="00422F75">
        <w:rPr>
          <w:b w:val="0"/>
          <w:sz w:val="22"/>
          <w:szCs w:val="22"/>
          <w:lang w:val="ru-RU"/>
        </w:rPr>
        <w:t>[Электронный ресурс] // Режим доступа к ист.: http://www.olympic.org/rio-2016-summer-olympics/</w:t>
      </w:r>
    </w:p>
    <w:p w:rsidR="00422F75" w:rsidRPr="00422F75" w:rsidRDefault="00422F75" w:rsidP="00422F75">
      <w:pPr>
        <w:pStyle w:val="rtecenter"/>
        <w:spacing w:before="0" w:beforeAutospacing="0" w:after="0" w:afterAutospacing="0"/>
        <w:ind w:left="567"/>
        <w:jc w:val="both"/>
        <w:rPr>
          <w:sz w:val="22"/>
          <w:szCs w:val="22"/>
          <w:lang w:val="ru-RU"/>
        </w:rPr>
      </w:pPr>
    </w:p>
    <w:p w:rsidR="003A7FBC" w:rsidRPr="00422F75" w:rsidRDefault="003A7FBC" w:rsidP="00422F75">
      <w:pPr>
        <w:spacing w:after="0" w:line="240" w:lineRule="auto"/>
        <w:ind w:left="567"/>
        <w:jc w:val="both"/>
      </w:pPr>
    </w:p>
    <w:sectPr w:rsidR="003A7FBC" w:rsidRPr="00422F75" w:rsidSect="0027199F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D23219"/>
    <w:multiLevelType w:val="multilevel"/>
    <w:tmpl w:val="05CCBA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93F81"/>
    <w:rsid w:val="000D2609"/>
    <w:rsid w:val="00193F81"/>
    <w:rsid w:val="0027199F"/>
    <w:rsid w:val="003A7FBC"/>
    <w:rsid w:val="00422F75"/>
    <w:rsid w:val="00815B51"/>
    <w:rsid w:val="00BD6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22F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tecenter">
    <w:name w:val="rtecenter"/>
    <w:basedOn w:val="a"/>
    <w:rsid w:val="00193F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193F81"/>
    <w:rPr>
      <w:b/>
      <w:bCs/>
    </w:rPr>
  </w:style>
  <w:style w:type="character" w:styleId="a4">
    <w:name w:val="Emphasis"/>
    <w:basedOn w:val="a0"/>
    <w:uiPriority w:val="20"/>
    <w:qFormat/>
    <w:rsid w:val="00193F81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422F7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5">
    <w:name w:val="List Paragraph"/>
    <w:basedOn w:val="a"/>
    <w:uiPriority w:val="34"/>
    <w:qFormat/>
    <w:rsid w:val="00422F75"/>
    <w:pPr>
      <w:ind w:left="720"/>
      <w:contextualSpacing/>
    </w:pPr>
    <w:rPr>
      <w:rFonts w:eastAsiaTheme="minorHAnsi"/>
      <w:lang w:eastAsia="en-US"/>
    </w:rPr>
  </w:style>
  <w:style w:type="character" w:customStyle="1" w:styleId="shorttext">
    <w:name w:val="short_text"/>
    <w:basedOn w:val="a0"/>
    <w:rsid w:val="002719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2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5688</Words>
  <Characters>3243</Characters>
  <Application>Microsoft Office Word</Application>
  <DocSecurity>0</DocSecurity>
  <Lines>27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USN Team</Company>
  <LinksUpToDate>false</LinksUpToDate>
  <CharactersWithSpaces>8914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c400</dc:creator>
  <cp:lastModifiedBy>Scvo</cp:lastModifiedBy>
  <cp:revision>2</cp:revision>
  <dcterms:created xsi:type="dcterms:W3CDTF">2017-04-18T23:15:00Z</dcterms:created>
  <dcterms:modified xsi:type="dcterms:W3CDTF">2017-04-18T23:15:00Z</dcterms:modified>
</cp:coreProperties>
</file>