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B7980" w:rsidRPr="008E77DD" w:rsidRDefault="008B7980" w:rsidP="008B7980">
      <w:pPr>
        <w:pBdr>
          <w:top w:val="nil"/>
          <w:left w:val="nil"/>
          <w:bottom w:val="nil"/>
          <w:right w:val="nil"/>
          <w:between w:val="nil"/>
        </w:pBdr>
        <w:spacing w:after="120"/>
        <w:ind w:hanging="3"/>
        <w:jc w:val="center"/>
        <w:rPr>
          <w:rFonts w:ascii="Times New Roman" w:eastAsia="Times New Roman" w:hAnsi="Times New Roman"/>
          <w:color w:val="000000"/>
          <w:sz w:val="28"/>
          <w:szCs w:val="28"/>
          <w:lang w:val="uk-UA"/>
        </w:rPr>
      </w:pPr>
      <w:r w:rsidRPr="6D3314C5">
        <w:rPr>
          <w:rFonts w:ascii="Times New Roman" w:eastAsia="Times New Roman" w:hAnsi="Times New Roman"/>
          <w:color w:val="000000" w:themeColor="text1"/>
          <w:sz w:val="28"/>
          <w:szCs w:val="28"/>
          <w:lang w:val="uk-UA"/>
        </w:rPr>
        <w:t>МІНІСТЕРСТВО МОЛОДІ ТА СПОРТУ УКРАЇНИ</w:t>
      </w:r>
    </w:p>
    <w:p w:rsidR="008B7980" w:rsidRDefault="008B7980" w:rsidP="008B7980">
      <w:pPr>
        <w:pBdr>
          <w:top w:val="nil"/>
          <w:left w:val="nil"/>
          <w:bottom w:val="nil"/>
          <w:right w:val="nil"/>
          <w:between w:val="nil"/>
        </w:pBdr>
        <w:spacing w:after="120"/>
        <w:ind w:hanging="3"/>
        <w:jc w:val="center"/>
        <w:rPr>
          <w:rFonts w:ascii="Times New Roman" w:eastAsia="Times New Roman" w:hAnsi="Times New Roman"/>
          <w:color w:val="000000"/>
          <w:sz w:val="28"/>
          <w:szCs w:val="28"/>
          <w:lang w:val="uk-UA"/>
        </w:rPr>
      </w:pPr>
      <w:r w:rsidRPr="008E77DD">
        <w:rPr>
          <w:rFonts w:ascii="Times New Roman" w:eastAsia="Times New Roman" w:hAnsi="Times New Roman"/>
          <w:color w:val="000000"/>
          <w:sz w:val="28"/>
          <w:szCs w:val="28"/>
          <w:lang w:val="uk-UA"/>
        </w:rPr>
        <w:t>НАЦІОНАЛЬНИЙ УНІВЕРСИТЕТ ФІЗИЧНОГО ВИХОВАННЯ І СПОРТУ УКРАЇНИ</w:t>
      </w:r>
    </w:p>
    <w:p w:rsidR="005349D0" w:rsidRPr="005349D0" w:rsidRDefault="005349D0" w:rsidP="005349D0">
      <w:pPr>
        <w:spacing w:after="0" w:line="360" w:lineRule="auto"/>
        <w:jc w:val="center"/>
        <w:rPr>
          <w:rFonts w:asciiTheme="majorBidi" w:eastAsia="Times New Roman" w:hAnsiTheme="majorBidi" w:cstheme="majorBidi"/>
          <w:smallCaps/>
          <w:sz w:val="28"/>
          <w:szCs w:val="28"/>
          <w:lang w:val="ru-RU"/>
        </w:rPr>
      </w:pPr>
      <w:r w:rsidRPr="005349D0">
        <w:rPr>
          <w:rFonts w:asciiTheme="majorBidi" w:eastAsia="Times New Roman" w:hAnsiTheme="majorBidi" w:cstheme="majorBidi"/>
          <w:smallCaps/>
          <w:sz w:val="28"/>
          <w:szCs w:val="28"/>
          <w:lang w:val="ru-RU"/>
        </w:rPr>
        <w:t>КАФЕДРА МЕДИЧНОЇ БІОЛОГІЇ ТА СПОРТИВНОЇ ДІЄТОЛОГІЇ</w:t>
      </w:r>
    </w:p>
    <w:p w:rsidR="005349D0" w:rsidRPr="005349D0" w:rsidRDefault="005349D0" w:rsidP="005349D0">
      <w:pPr>
        <w:pBdr>
          <w:top w:val="nil"/>
          <w:left w:val="nil"/>
          <w:bottom w:val="nil"/>
          <w:right w:val="nil"/>
          <w:between w:val="nil"/>
        </w:pBdr>
        <w:spacing w:after="120"/>
        <w:ind w:hanging="3"/>
        <w:rPr>
          <w:rFonts w:ascii="Times New Roman" w:eastAsia="Times New Roman" w:hAnsi="Times New Roman"/>
          <w:color w:val="000000"/>
          <w:sz w:val="28"/>
          <w:szCs w:val="28"/>
          <w:lang w:val="ru-RU"/>
        </w:rPr>
      </w:pPr>
    </w:p>
    <w:p w:rsidR="002B2790" w:rsidRPr="008B7980" w:rsidRDefault="002B2790" w:rsidP="008A019A">
      <w:pPr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8A019A" w:rsidRPr="002B2790" w:rsidRDefault="008A019A" w:rsidP="008A019A">
      <w:pPr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  <w:lang w:val="ru-RU"/>
        </w:rPr>
      </w:pPr>
      <w:r w:rsidRPr="002B2790">
        <w:rPr>
          <w:rFonts w:ascii="Times New Roman" w:hAnsi="Times New Roman"/>
          <w:b/>
          <w:color w:val="000000"/>
          <w:sz w:val="28"/>
          <w:szCs w:val="28"/>
          <w:lang w:val="ru-RU"/>
        </w:rPr>
        <w:t>КВАЛІФІКАЦІЙНА РОБОТА</w:t>
      </w:r>
    </w:p>
    <w:p w:rsidR="008A019A" w:rsidRPr="002B2790" w:rsidRDefault="008A019A" w:rsidP="008A019A">
      <w:pPr>
        <w:spacing w:after="0" w:line="360" w:lineRule="auto"/>
        <w:ind w:firstLine="709"/>
        <w:rPr>
          <w:rFonts w:ascii="Times New Roman" w:hAnsi="Times New Roman"/>
          <w:color w:val="000000"/>
          <w:sz w:val="32"/>
          <w:szCs w:val="32"/>
          <w:lang w:val="ru-RU"/>
        </w:rPr>
      </w:pPr>
      <w:r w:rsidRPr="002B2790">
        <w:rPr>
          <w:rFonts w:ascii="Times New Roman" w:hAnsi="Times New Roman"/>
          <w:color w:val="000000"/>
          <w:sz w:val="32"/>
          <w:szCs w:val="32"/>
          <w:lang w:val="ru-RU"/>
        </w:rPr>
        <w:t xml:space="preserve">на </w:t>
      </w:r>
      <w:proofErr w:type="spellStart"/>
      <w:r w:rsidRPr="002B2790">
        <w:rPr>
          <w:rFonts w:ascii="Times New Roman" w:hAnsi="Times New Roman"/>
          <w:color w:val="000000"/>
          <w:sz w:val="32"/>
          <w:szCs w:val="32"/>
          <w:lang w:val="ru-RU"/>
        </w:rPr>
        <w:t>здобуття</w:t>
      </w:r>
      <w:proofErr w:type="spellEnd"/>
      <w:r w:rsidRPr="002B2790">
        <w:rPr>
          <w:rFonts w:ascii="Times New Roman" w:hAnsi="Times New Roman"/>
          <w:color w:val="000000"/>
          <w:sz w:val="32"/>
          <w:szCs w:val="32"/>
          <w:lang w:val="ru-RU"/>
        </w:rPr>
        <w:t xml:space="preserve"> </w:t>
      </w:r>
      <w:proofErr w:type="spellStart"/>
      <w:r w:rsidRPr="002B2790">
        <w:rPr>
          <w:rFonts w:ascii="Times New Roman" w:hAnsi="Times New Roman"/>
          <w:color w:val="000000"/>
          <w:sz w:val="32"/>
          <w:szCs w:val="32"/>
          <w:lang w:val="ru-RU"/>
        </w:rPr>
        <w:t>освітнього</w:t>
      </w:r>
      <w:proofErr w:type="spellEnd"/>
      <w:r w:rsidRPr="002B2790">
        <w:rPr>
          <w:rFonts w:ascii="Times New Roman" w:hAnsi="Times New Roman"/>
          <w:color w:val="000000"/>
          <w:sz w:val="32"/>
          <w:szCs w:val="32"/>
          <w:lang w:val="ru-RU"/>
        </w:rPr>
        <w:t xml:space="preserve"> </w:t>
      </w:r>
      <w:proofErr w:type="spellStart"/>
      <w:r w:rsidRPr="002B2790">
        <w:rPr>
          <w:rFonts w:ascii="Times New Roman" w:hAnsi="Times New Roman"/>
          <w:color w:val="000000"/>
          <w:sz w:val="32"/>
          <w:szCs w:val="32"/>
          <w:lang w:val="ru-RU"/>
        </w:rPr>
        <w:t>ступеня</w:t>
      </w:r>
      <w:proofErr w:type="spellEnd"/>
      <w:r w:rsidRPr="002B2790">
        <w:rPr>
          <w:rFonts w:ascii="Times New Roman" w:hAnsi="Times New Roman"/>
          <w:color w:val="000000"/>
          <w:sz w:val="32"/>
          <w:szCs w:val="32"/>
          <w:lang w:val="ru-RU"/>
        </w:rPr>
        <w:t xml:space="preserve"> </w:t>
      </w:r>
      <w:proofErr w:type="spellStart"/>
      <w:r w:rsidRPr="002B2790">
        <w:rPr>
          <w:rFonts w:ascii="Times New Roman" w:hAnsi="Times New Roman"/>
          <w:color w:val="000000"/>
          <w:sz w:val="32"/>
          <w:szCs w:val="32"/>
          <w:lang w:val="ru-RU"/>
        </w:rPr>
        <w:t>магістр</w:t>
      </w:r>
      <w:proofErr w:type="spellEnd"/>
    </w:p>
    <w:p w:rsidR="008A019A" w:rsidRPr="002B2790" w:rsidRDefault="008A019A" w:rsidP="008A019A">
      <w:pPr>
        <w:spacing w:after="0" w:line="360" w:lineRule="auto"/>
        <w:ind w:firstLine="709"/>
        <w:rPr>
          <w:rFonts w:ascii="Times New Roman" w:hAnsi="Times New Roman"/>
          <w:color w:val="000000"/>
          <w:sz w:val="32"/>
          <w:szCs w:val="32"/>
          <w:lang w:val="ru-RU"/>
        </w:rPr>
      </w:pPr>
      <w:r w:rsidRPr="002B2790">
        <w:rPr>
          <w:rFonts w:ascii="Times New Roman" w:hAnsi="Times New Roman"/>
          <w:color w:val="000000"/>
          <w:sz w:val="32"/>
          <w:szCs w:val="32"/>
          <w:lang w:val="ru-RU"/>
        </w:rPr>
        <w:t xml:space="preserve">за </w:t>
      </w:r>
      <w:proofErr w:type="spellStart"/>
      <w:r w:rsidRPr="002B2790">
        <w:rPr>
          <w:rFonts w:ascii="Times New Roman" w:hAnsi="Times New Roman"/>
          <w:color w:val="000000"/>
          <w:sz w:val="32"/>
          <w:szCs w:val="32"/>
          <w:lang w:val="ru-RU"/>
        </w:rPr>
        <w:t>спеціальністю</w:t>
      </w:r>
      <w:proofErr w:type="spellEnd"/>
      <w:r w:rsidRPr="002B2790">
        <w:rPr>
          <w:rFonts w:ascii="Times New Roman" w:hAnsi="Times New Roman"/>
          <w:color w:val="000000"/>
          <w:sz w:val="32"/>
          <w:szCs w:val="32"/>
          <w:lang w:val="ru-RU"/>
        </w:rPr>
        <w:t xml:space="preserve"> 091 </w:t>
      </w:r>
      <w:r w:rsidR="002B2790" w:rsidRPr="002B2790">
        <w:rPr>
          <w:rFonts w:ascii="Times New Roman" w:eastAsia="Times New Roman" w:hAnsi="Times New Roman"/>
          <w:sz w:val="32"/>
          <w:szCs w:val="32"/>
          <w:lang w:val="uk-UA"/>
        </w:rPr>
        <w:t>Біологія та біохімія</w:t>
      </w:r>
    </w:p>
    <w:p w:rsidR="008A019A" w:rsidRPr="002B2790" w:rsidRDefault="008A019A" w:rsidP="008A019A">
      <w:pPr>
        <w:spacing w:after="0" w:line="360" w:lineRule="auto"/>
        <w:ind w:firstLine="709"/>
        <w:rPr>
          <w:rFonts w:ascii="Times New Roman" w:hAnsi="Times New Roman"/>
          <w:color w:val="000000"/>
          <w:sz w:val="32"/>
          <w:szCs w:val="32"/>
          <w:lang w:val="ru-RU"/>
        </w:rPr>
      </w:pPr>
      <w:proofErr w:type="spellStart"/>
      <w:r w:rsidRPr="002B2790">
        <w:rPr>
          <w:rFonts w:ascii="Times New Roman" w:hAnsi="Times New Roman"/>
          <w:color w:val="000000"/>
          <w:sz w:val="32"/>
          <w:szCs w:val="32"/>
          <w:lang w:val="ru-RU"/>
        </w:rPr>
        <w:t>освітньою</w:t>
      </w:r>
      <w:proofErr w:type="spellEnd"/>
      <w:r w:rsidRPr="002B2790">
        <w:rPr>
          <w:rFonts w:ascii="Times New Roman" w:hAnsi="Times New Roman"/>
          <w:color w:val="000000"/>
          <w:sz w:val="32"/>
          <w:szCs w:val="32"/>
          <w:lang w:val="ru-RU"/>
        </w:rPr>
        <w:t xml:space="preserve"> программою «Спортивна </w:t>
      </w:r>
      <w:proofErr w:type="spellStart"/>
      <w:r w:rsidRPr="002B2790">
        <w:rPr>
          <w:rFonts w:ascii="Times New Roman" w:hAnsi="Times New Roman"/>
          <w:color w:val="000000"/>
          <w:sz w:val="32"/>
          <w:szCs w:val="32"/>
          <w:lang w:val="ru-RU"/>
        </w:rPr>
        <w:t>дієтологія</w:t>
      </w:r>
      <w:proofErr w:type="spellEnd"/>
      <w:r w:rsidRPr="002B2790">
        <w:rPr>
          <w:rFonts w:ascii="Times New Roman" w:hAnsi="Times New Roman"/>
          <w:color w:val="000000"/>
          <w:sz w:val="32"/>
          <w:szCs w:val="32"/>
          <w:lang w:val="ru-RU"/>
        </w:rPr>
        <w:t>»</w:t>
      </w:r>
    </w:p>
    <w:p w:rsidR="008A019A" w:rsidRPr="002B2790" w:rsidRDefault="008A019A" w:rsidP="008A019A">
      <w:pPr>
        <w:spacing w:after="0" w:line="360" w:lineRule="auto"/>
        <w:ind w:firstLine="709"/>
        <w:rPr>
          <w:rFonts w:ascii="Times New Roman" w:hAnsi="Times New Roman"/>
          <w:color w:val="000000"/>
          <w:sz w:val="32"/>
          <w:szCs w:val="32"/>
          <w:lang w:val="ru-RU"/>
        </w:rPr>
      </w:pPr>
    </w:p>
    <w:p w:rsidR="008A019A" w:rsidRPr="002B2790" w:rsidRDefault="008A019A" w:rsidP="00A279E1">
      <w:pPr>
        <w:jc w:val="center"/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на тему: </w:t>
      </w:r>
      <w:r w:rsidRPr="002B2790">
        <w:rPr>
          <w:rFonts w:ascii="Times New Roman" w:hAnsi="Times New Roman" w:cs="Times New Roman"/>
          <w:b/>
          <w:sz w:val="32"/>
          <w:szCs w:val="32"/>
          <w:lang w:val="ru-RU"/>
        </w:rPr>
        <w:t>«</w:t>
      </w:r>
      <w:r w:rsidR="005349D0" w:rsidRPr="002B2790">
        <w:rPr>
          <w:rFonts w:ascii="Times New Roman" w:hAnsi="Times New Roman" w:cs="Times New Roman"/>
          <w:b/>
          <w:sz w:val="32"/>
          <w:szCs w:val="32"/>
          <w:lang w:val="ru-RU"/>
        </w:rPr>
        <w:t>ОСОБЛИВОСТІ НУТРІЦІОЛОГІЧНОЇ ПІДТРИМКИ СПОРТСМЕНІВ З ГЛЮТЕН-АСОЦІЙОВАНИМИ ПОРУШЕННЯМИ»</w:t>
      </w:r>
    </w:p>
    <w:p w:rsidR="008A019A" w:rsidRPr="002B2790" w:rsidRDefault="008A019A" w:rsidP="008A019A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ru-RU"/>
        </w:rPr>
      </w:pPr>
    </w:p>
    <w:p w:rsidR="008A019A" w:rsidRPr="002B2790" w:rsidRDefault="008A019A" w:rsidP="008A019A">
      <w:pPr>
        <w:spacing w:after="0" w:line="360" w:lineRule="auto"/>
        <w:ind w:left="4678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/>
          <w:sz w:val="28"/>
          <w:szCs w:val="28"/>
          <w:lang w:val="ru-RU"/>
        </w:rPr>
        <w:t>здобувач</w:t>
      </w:r>
      <w:r w:rsidR="00E97D15">
        <w:rPr>
          <w:rFonts w:ascii="Times New Roman" w:hAnsi="Times New Roman"/>
          <w:sz w:val="28"/>
          <w:szCs w:val="28"/>
          <w:lang w:val="uk-UA"/>
        </w:rPr>
        <w:t>ки</w:t>
      </w:r>
      <w:proofErr w:type="spellEnd"/>
      <w:r w:rsidRPr="002B2790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/>
          <w:sz w:val="28"/>
          <w:szCs w:val="28"/>
          <w:lang w:val="ru-RU"/>
        </w:rPr>
        <w:t>вищої</w:t>
      </w:r>
      <w:proofErr w:type="spellEnd"/>
      <w:r w:rsidRPr="002B2790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/>
          <w:sz w:val="28"/>
          <w:szCs w:val="28"/>
          <w:lang w:val="ru-RU"/>
        </w:rPr>
        <w:t>освіти</w:t>
      </w:r>
      <w:proofErr w:type="spellEnd"/>
    </w:p>
    <w:p w:rsidR="008A019A" w:rsidRPr="002B2790" w:rsidRDefault="008A019A" w:rsidP="008A019A">
      <w:pPr>
        <w:spacing w:after="0" w:line="360" w:lineRule="auto"/>
        <w:ind w:left="4678"/>
        <w:rPr>
          <w:rFonts w:ascii="Times New Roman" w:hAnsi="Times New Roman"/>
          <w:sz w:val="28"/>
          <w:szCs w:val="28"/>
          <w:lang w:val="ru-RU"/>
        </w:rPr>
      </w:pPr>
      <w:r w:rsidRPr="002B2790">
        <w:rPr>
          <w:rFonts w:ascii="Times New Roman" w:hAnsi="Times New Roman"/>
          <w:sz w:val="28"/>
          <w:szCs w:val="28"/>
          <w:lang w:val="ru-RU"/>
        </w:rPr>
        <w:t>другого (</w:t>
      </w:r>
      <w:proofErr w:type="spellStart"/>
      <w:r w:rsidRPr="002B2790">
        <w:rPr>
          <w:rFonts w:ascii="Times New Roman" w:hAnsi="Times New Roman"/>
          <w:sz w:val="28"/>
          <w:szCs w:val="28"/>
          <w:lang w:val="ru-RU"/>
        </w:rPr>
        <w:t>магістерського</w:t>
      </w:r>
      <w:proofErr w:type="spellEnd"/>
      <w:r w:rsidRPr="002B2790">
        <w:rPr>
          <w:rFonts w:ascii="Times New Roman" w:hAnsi="Times New Roman"/>
          <w:sz w:val="28"/>
          <w:szCs w:val="28"/>
          <w:lang w:val="ru-RU"/>
        </w:rPr>
        <w:t xml:space="preserve">) </w:t>
      </w:r>
      <w:proofErr w:type="spellStart"/>
      <w:r w:rsidRPr="002B2790">
        <w:rPr>
          <w:rFonts w:ascii="Times New Roman" w:hAnsi="Times New Roman"/>
          <w:sz w:val="28"/>
          <w:szCs w:val="28"/>
          <w:lang w:val="ru-RU"/>
        </w:rPr>
        <w:t>рівня</w:t>
      </w:r>
      <w:proofErr w:type="spellEnd"/>
    </w:p>
    <w:p w:rsidR="008A019A" w:rsidRPr="002B2790" w:rsidRDefault="00E97D15" w:rsidP="008A019A">
      <w:pPr>
        <w:spacing w:after="0" w:line="360" w:lineRule="auto"/>
        <w:ind w:left="4678"/>
        <w:rPr>
          <w:rFonts w:ascii="Times New Roman" w:hAnsi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Аншелес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A019A" w:rsidRPr="002B2790">
        <w:rPr>
          <w:rFonts w:ascii="Times New Roman" w:hAnsi="Times New Roman"/>
          <w:sz w:val="28"/>
          <w:szCs w:val="28"/>
          <w:lang w:val="ru-RU"/>
        </w:rPr>
        <w:t>Анн</w:t>
      </w:r>
      <w:r w:rsidR="008A019A">
        <w:rPr>
          <w:rFonts w:ascii="Times New Roman" w:hAnsi="Times New Roman"/>
          <w:sz w:val="28"/>
          <w:szCs w:val="28"/>
          <w:lang w:val="uk-UA"/>
        </w:rPr>
        <w:t xml:space="preserve">и </w:t>
      </w:r>
      <w:r>
        <w:rPr>
          <w:rFonts w:ascii="Times New Roman" w:hAnsi="Times New Roman"/>
          <w:sz w:val="28"/>
          <w:szCs w:val="28"/>
          <w:lang w:val="uk-UA"/>
        </w:rPr>
        <w:t>Олександрівни</w:t>
      </w:r>
    </w:p>
    <w:p w:rsidR="008A019A" w:rsidRPr="00E77388" w:rsidRDefault="008A019A" w:rsidP="008A019A">
      <w:pPr>
        <w:spacing w:after="0" w:line="360" w:lineRule="auto"/>
        <w:ind w:left="4678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B2790">
        <w:rPr>
          <w:rFonts w:ascii="Times New Roman" w:hAnsi="Times New Roman"/>
          <w:sz w:val="28"/>
          <w:szCs w:val="28"/>
          <w:lang w:val="ru-RU"/>
        </w:rPr>
        <w:t>Науковий</w:t>
      </w:r>
      <w:proofErr w:type="spellEnd"/>
      <w:r w:rsidRPr="002B2790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/>
          <w:sz w:val="28"/>
          <w:szCs w:val="28"/>
          <w:lang w:val="ru-RU"/>
        </w:rPr>
        <w:t>керівник</w:t>
      </w:r>
      <w:proofErr w:type="spellEnd"/>
      <w:r w:rsidRPr="002B2790">
        <w:rPr>
          <w:rFonts w:ascii="Times New Roman" w:hAnsi="Times New Roman"/>
          <w:sz w:val="28"/>
          <w:szCs w:val="28"/>
          <w:lang w:val="ru-RU"/>
        </w:rPr>
        <w:t xml:space="preserve">: </w:t>
      </w:r>
      <w:r w:rsidR="00E77388" w:rsidRPr="00E77388">
        <w:rPr>
          <w:rFonts w:ascii="Times New Roman" w:hAnsi="Times New Roman"/>
          <w:sz w:val="28"/>
          <w:szCs w:val="28"/>
          <w:lang w:val="uk-UA"/>
        </w:rPr>
        <w:t>Лук</w:t>
      </w:r>
      <w:r w:rsidR="00E77388" w:rsidRPr="002B2790">
        <w:rPr>
          <w:rFonts w:ascii="Times New Roman" w:hAnsi="Times New Roman"/>
          <w:sz w:val="28"/>
          <w:szCs w:val="28"/>
          <w:lang w:val="ru-RU"/>
        </w:rPr>
        <w:t>’</w:t>
      </w:r>
      <w:proofErr w:type="spellStart"/>
      <w:r w:rsidR="00E77388" w:rsidRPr="00E77388">
        <w:rPr>
          <w:rFonts w:ascii="Times New Roman" w:hAnsi="Times New Roman"/>
          <w:sz w:val="28"/>
          <w:szCs w:val="28"/>
          <w:lang w:val="uk-UA"/>
        </w:rPr>
        <w:t>янцева</w:t>
      </w:r>
      <w:proofErr w:type="spellEnd"/>
      <w:r w:rsidR="00E77388" w:rsidRPr="00E77388">
        <w:rPr>
          <w:rFonts w:ascii="Times New Roman" w:hAnsi="Times New Roman"/>
          <w:sz w:val="28"/>
          <w:szCs w:val="28"/>
          <w:lang w:val="uk-UA"/>
        </w:rPr>
        <w:t xml:space="preserve"> Г.В.</w:t>
      </w:r>
    </w:p>
    <w:p w:rsidR="008A019A" w:rsidRPr="002B2790" w:rsidRDefault="008A019A" w:rsidP="008A019A">
      <w:pPr>
        <w:spacing w:after="0" w:line="360" w:lineRule="auto"/>
        <w:ind w:left="4678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/>
          <w:sz w:val="28"/>
          <w:szCs w:val="28"/>
          <w:lang w:val="ru-RU"/>
        </w:rPr>
        <w:t>професор</w:t>
      </w:r>
      <w:proofErr w:type="spellEnd"/>
      <w:r w:rsidRPr="002B2790">
        <w:rPr>
          <w:rFonts w:ascii="Times New Roman" w:hAnsi="Times New Roman"/>
          <w:sz w:val="28"/>
          <w:szCs w:val="28"/>
          <w:lang w:val="ru-RU"/>
        </w:rPr>
        <w:t xml:space="preserve">, доктор </w:t>
      </w:r>
      <w:proofErr w:type="spellStart"/>
      <w:r w:rsidRPr="002B2790">
        <w:rPr>
          <w:rFonts w:ascii="Times New Roman" w:hAnsi="Times New Roman"/>
          <w:sz w:val="28"/>
          <w:szCs w:val="28"/>
          <w:lang w:val="ru-RU"/>
        </w:rPr>
        <w:t>біологічних</w:t>
      </w:r>
      <w:proofErr w:type="spellEnd"/>
      <w:r w:rsidRPr="002B2790">
        <w:rPr>
          <w:rFonts w:ascii="Times New Roman" w:hAnsi="Times New Roman"/>
          <w:sz w:val="28"/>
          <w:szCs w:val="28"/>
          <w:lang w:val="ru-RU"/>
        </w:rPr>
        <w:t xml:space="preserve"> наук </w:t>
      </w:r>
    </w:p>
    <w:p w:rsidR="008A019A" w:rsidRPr="00E77388" w:rsidRDefault="008A019A" w:rsidP="008A019A">
      <w:pPr>
        <w:spacing w:after="0" w:line="360" w:lineRule="auto"/>
        <w:ind w:left="4678"/>
        <w:rPr>
          <w:rFonts w:ascii="Times New Roman" w:hAnsi="Times New Roman"/>
          <w:sz w:val="28"/>
          <w:szCs w:val="28"/>
          <w:lang w:val="uk-UA"/>
        </w:rPr>
      </w:pPr>
      <w:r w:rsidRPr="002B2790">
        <w:rPr>
          <w:rFonts w:ascii="Times New Roman" w:hAnsi="Times New Roman"/>
          <w:sz w:val="28"/>
          <w:szCs w:val="28"/>
          <w:lang w:val="ru-RU"/>
        </w:rPr>
        <w:t xml:space="preserve">Рецензент: </w:t>
      </w:r>
    </w:p>
    <w:p w:rsidR="008A019A" w:rsidRPr="005349D0" w:rsidRDefault="00E77388" w:rsidP="005349D0">
      <w:pPr>
        <w:spacing w:after="0" w:line="360" w:lineRule="auto"/>
        <w:ind w:left="4678"/>
        <w:rPr>
          <w:rFonts w:ascii="Times New Roman" w:hAnsi="Times New Roman"/>
          <w:sz w:val="28"/>
          <w:szCs w:val="28"/>
          <w:lang w:val="uk-UA"/>
        </w:rPr>
      </w:pPr>
      <w:r w:rsidRPr="00E77388">
        <w:rPr>
          <w:rFonts w:ascii="Times New Roman" w:hAnsi="Times New Roman"/>
          <w:sz w:val="28"/>
          <w:szCs w:val="28"/>
          <w:lang w:val="uk-UA"/>
        </w:rPr>
        <w:t xml:space="preserve">Доцент, кандидат наук з </w:t>
      </w:r>
      <w:proofErr w:type="spellStart"/>
      <w:r w:rsidRPr="00E77388">
        <w:rPr>
          <w:rFonts w:ascii="Times New Roman" w:hAnsi="Times New Roman"/>
          <w:sz w:val="28"/>
          <w:szCs w:val="28"/>
          <w:lang w:val="uk-UA"/>
        </w:rPr>
        <w:t>фіз.виховання</w:t>
      </w:r>
      <w:proofErr w:type="spellEnd"/>
      <w:r w:rsidRPr="00E77388">
        <w:rPr>
          <w:rFonts w:ascii="Times New Roman" w:hAnsi="Times New Roman"/>
          <w:sz w:val="28"/>
          <w:szCs w:val="28"/>
          <w:lang w:val="uk-UA"/>
        </w:rPr>
        <w:t xml:space="preserve"> і спорту</w:t>
      </w:r>
      <w:r w:rsidR="008A019A" w:rsidRPr="002B2790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E77388">
        <w:rPr>
          <w:rFonts w:ascii="Times New Roman" w:hAnsi="Times New Roman"/>
          <w:sz w:val="28"/>
          <w:szCs w:val="28"/>
          <w:lang w:val="uk-UA"/>
        </w:rPr>
        <w:t>Пальчук</w:t>
      </w:r>
      <w:proofErr w:type="spellEnd"/>
      <w:r w:rsidRPr="00E77388">
        <w:rPr>
          <w:rFonts w:ascii="Times New Roman" w:hAnsi="Times New Roman"/>
          <w:sz w:val="28"/>
          <w:szCs w:val="28"/>
          <w:lang w:val="uk-UA"/>
        </w:rPr>
        <w:t xml:space="preserve"> М.Б.</w:t>
      </w:r>
    </w:p>
    <w:p w:rsidR="008A019A" w:rsidRPr="002B2790" w:rsidRDefault="008A019A" w:rsidP="008A019A">
      <w:pPr>
        <w:spacing w:after="0" w:line="360" w:lineRule="auto"/>
        <w:ind w:left="4678"/>
        <w:jc w:val="both"/>
        <w:rPr>
          <w:rFonts w:ascii="Times New Roman" w:hAnsi="Times New Roman"/>
          <w:sz w:val="28"/>
          <w:szCs w:val="28"/>
          <w:lang w:val="ru-RU"/>
        </w:rPr>
      </w:pPr>
      <w:r w:rsidRPr="002B2790">
        <w:rPr>
          <w:rFonts w:ascii="Times New Roman" w:hAnsi="Times New Roman"/>
          <w:sz w:val="28"/>
          <w:szCs w:val="28"/>
          <w:lang w:val="ru-RU"/>
        </w:rPr>
        <w:t xml:space="preserve">Рекомендовано до </w:t>
      </w:r>
      <w:proofErr w:type="spellStart"/>
      <w:r w:rsidRPr="002B2790">
        <w:rPr>
          <w:rFonts w:ascii="Times New Roman" w:hAnsi="Times New Roman"/>
          <w:sz w:val="28"/>
          <w:szCs w:val="28"/>
          <w:lang w:val="ru-RU"/>
        </w:rPr>
        <w:t>захисту</w:t>
      </w:r>
      <w:proofErr w:type="spellEnd"/>
      <w:r w:rsidRPr="002B2790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/>
          <w:sz w:val="28"/>
          <w:szCs w:val="28"/>
          <w:lang w:val="ru-RU"/>
        </w:rPr>
        <w:t>засіданні</w:t>
      </w:r>
      <w:proofErr w:type="spellEnd"/>
    </w:p>
    <w:p w:rsidR="00A15CC3" w:rsidRPr="00A15CC3" w:rsidRDefault="00A15CC3" w:rsidP="00A15CC3">
      <w:pPr>
        <w:spacing w:after="0" w:line="360" w:lineRule="auto"/>
        <w:ind w:left="396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       </w:t>
      </w:r>
      <w:proofErr w:type="spellStart"/>
      <w:r w:rsidR="008A019A" w:rsidRPr="002B2790">
        <w:rPr>
          <w:rFonts w:ascii="Times New Roman" w:hAnsi="Times New Roman"/>
          <w:sz w:val="28"/>
          <w:szCs w:val="28"/>
          <w:lang w:val="ru-RU"/>
        </w:rPr>
        <w:t>кафедри</w:t>
      </w:r>
      <w:proofErr w:type="spellEnd"/>
      <w:r w:rsidR="008A019A" w:rsidRPr="002B2790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A15CC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(протокол №6 </w:t>
      </w:r>
      <w:proofErr w:type="spellStart"/>
      <w:r w:rsidRPr="00A15CC3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A15CC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24.02.2026 р.)</w:t>
      </w:r>
    </w:p>
    <w:p w:rsidR="008A019A" w:rsidRPr="002B2790" w:rsidRDefault="005349D0" w:rsidP="008A019A">
      <w:pPr>
        <w:spacing w:after="0" w:line="360" w:lineRule="auto"/>
        <w:ind w:left="4678"/>
        <w:jc w:val="both"/>
        <w:rPr>
          <w:rFonts w:ascii="Times New Roman" w:hAnsi="Times New Roman"/>
          <w:sz w:val="28"/>
          <w:szCs w:val="28"/>
          <w:lang w:val="ru-RU"/>
        </w:rPr>
      </w:pPr>
      <w:r w:rsidRPr="004A3429">
        <w:rPr>
          <w:rFonts w:asciiTheme="majorBidi" w:hAnsiTheme="majorBidi" w:cstheme="majorBidi"/>
          <w:noProof/>
        </w:rPr>
        <w:drawing>
          <wp:anchor distT="0" distB="0" distL="0" distR="0" simplePos="0" relativeHeight="251658240" behindDoc="1" locked="0" layoutInCell="1" hidden="0" allowOverlap="1" wp14:anchorId="6B42F2C7" wp14:editId="02689D8E">
            <wp:simplePos x="0" y="0"/>
            <wp:positionH relativeFrom="column">
              <wp:posOffset>4233334</wp:posOffset>
            </wp:positionH>
            <wp:positionV relativeFrom="paragraph">
              <wp:posOffset>199814</wp:posOffset>
            </wp:positionV>
            <wp:extent cx="995680" cy="522605"/>
            <wp:effectExtent l="0" t="0" r="0" b="0"/>
            <wp:wrapNone/>
            <wp:docPr id="53" name="image3.png" descr="Изображение выглядит как линия, Шрифт, белый, каллиграфия&#10;&#10;Автоматически созданное описа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95680" cy="52260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proofErr w:type="spellStart"/>
      <w:r w:rsidR="008A019A" w:rsidRPr="002B2790">
        <w:rPr>
          <w:rFonts w:ascii="Times New Roman" w:hAnsi="Times New Roman"/>
          <w:sz w:val="28"/>
          <w:szCs w:val="28"/>
          <w:lang w:val="ru-RU"/>
        </w:rPr>
        <w:t>Завідувач</w:t>
      </w:r>
      <w:proofErr w:type="spellEnd"/>
      <w:r w:rsidR="008A019A" w:rsidRPr="002B2790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8A019A" w:rsidRPr="002B2790">
        <w:rPr>
          <w:rFonts w:ascii="Times New Roman" w:hAnsi="Times New Roman"/>
          <w:sz w:val="28"/>
          <w:szCs w:val="28"/>
          <w:lang w:val="ru-RU"/>
        </w:rPr>
        <w:t>кафедри</w:t>
      </w:r>
      <w:proofErr w:type="spellEnd"/>
      <w:r w:rsidR="008A019A" w:rsidRPr="002B2790">
        <w:rPr>
          <w:rFonts w:ascii="Times New Roman" w:hAnsi="Times New Roman"/>
          <w:sz w:val="28"/>
          <w:szCs w:val="28"/>
          <w:lang w:val="ru-RU"/>
        </w:rPr>
        <w:t xml:space="preserve">: Пастухова </w:t>
      </w:r>
      <w:proofErr w:type="gramStart"/>
      <w:r w:rsidR="008A019A" w:rsidRPr="002B2790">
        <w:rPr>
          <w:rFonts w:ascii="Times New Roman" w:hAnsi="Times New Roman"/>
          <w:sz w:val="28"/>
          <w:szCs w:val="28"/>
          <w:lang w:val="ru-RU"/>
        </w:rPr>
        <w:t>В.А.</w:t>
      </w:r>
      <w:proofErr w:type="gramEnd"/>
    </w:p>
    <w:p w:rsidR="005349D0" w:rsidRDefault="005349D0" w:rsidP="005349D0">
      <w:pPr>
        <w:spacing w:after="0" w:line="360" w:lineRule="auto"/>
        <w:ind w:left="4678"/>
        <w:jc w:val="both"/>
        <w:rPr>
          <w:rFonts w:ascii="Times New Roman" w:hAnsi="Times New Roman"/>
          <w:sz w:val="28"/>
          <w:szCs w:val="28"/>
          <w:lang w:val="ru-RU"/>
        </w:rPr>
      </w:pPr>
      <w:proofErr w:type="gramStart"/>
      <w:r>
        <w:rPr>
          <w:rFonts w:ascii="Times New Roman" w:hAnsi="Times New Roman"/>
          <w:sz w:val="28"/>
          <w:szCs w:val="28"/>
          <w:lang w:val="ru-RU"/>
        </w:rPr>
        <w:t>д.м.н.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8A019A" w:rsidRPr="002B2790">
        <w:rPr>
          <w:rFonts w:ascii="Times New Roman" w:hAnsi="Times New Roman"/>
          <w:sz w:val="28"/>
          <w:szCs w:val="28"/>
          <w:lang w:val="ru-RU"/>
        </w:rPr>
        <w:t>професор</w:t>
      </w:r>
      <w:proofErr w:type="spellEnd"/>
    </w:p>
    <w:p w:rsidR="005349D0" w:rsidRDefault="005349D0" w:rsidP="005349D0">
      <w:pPr>
        <w:spacing w:after="0" w:line="360" w:lineRule="auto"/>
        <w:ind w:left="4678"/>
        <w:jc w:val="both"/>
        <w:rPr>
          <w:rFonts w:ascii="Times New Roman" w:hAnsi="Times New Roman"/>
          <w:b/>
          <w:sz w:val="28"/>
          <w:szCs w:val="28"/>
          <w:lang w:val="ru-RU"/>
        </w:rPr>
      </w:pPr>
    </w:p>
    <w:p w:rsidR="008A019A" w:rsidRPr="002B2790" w:rsidRDefault="008A019A" w:rsidP="005349D0">
      <w:pPr>
        <w:spacing w:after="0" w:line="360" w:lineRule="auto"/>
        <w:ind w:left="4678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/>
          <w:b/>
          <w:sz w:val="28"/>
          <w:szCs w:val="28"/>
          <w:lang w:val="ru-RU"/>
        </w:rPr>
        <w:t>Київ</w:t>
      </w:r>
      <w:proofErr w:type="spellEnd"/>
      <w:r w:rsidRPr="002B2790">
        <w:rPr>
          <w:rFonts w:ascii="Times New Roman" w:hAnsi="Times New Roman"/>
          <w:sz w:val="28"/>
          <w:szCs w:val="28"/>
          <w:lang w:val="ru-RU"/>
        </w:rPr>
        <w:t xml:space="preserve"> –</w:t>
      </w:r>
      <w:r w:rsidRPr="002B2790">
        <w:rPr>
          <w:rFonts w:ascii="Times New Roman" w:hAnsi="Times New Roman"/>
          <w:b/>
          <w:sz w:val="28"/>
          <w:szCs w:val="28"/>
          <w:lang w:val="ru-RU"/>
        </w:rPr>
        <w:t xml:space="preserve"> 202</w:t>
      </w:r>
      <w:r w:rsidR="00E77388">
        <w:rPr>
          <w:rFonts w:ascii="Times New Roman" w:hAnsi="Times New Roman"/>
          <w:b/>
          <w:sz w:val="28"/>
          <w:szCs w:val="28"/>
          <w:lang w:val="uk-UA"/>
        </w:rPr>
        <w:t>6</w:t>
      </w:r>
      <w:bookmarkStart w:id="0" w:name="_GoBack"/>
      <w:bookmarkEnd w:id="0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br w:type="page"/>
      </w:r>
    </w:p>
    <w:p w:rsidR="008A019A" w:rsidRDefault="008A019A" w:rsidP="008A019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tbl>
      <w:tblPr>
        <w:tblStyle w:val="aff0"/>
        <w:tblW w:w="0" w:type="auto"/>
        <w:tblLook w:val="04A0" w:firstRow="1" w:lastRow="0" w:firstColumn="1" w:lastColumn="0" w:noHBand="0" w:noVBand="1"/>
      </w:tblPr>
      <w:tblGrid>
        <w:gridCol w:w="9067"/>
        <w:gridCol w:w="896"/>
      </w:tblGrid>
      <w:tr w:rsidR="00C256E7" w:rsidTr="00C256E7">
        <w:tc>
          <w:tcPr>
            <w:tcW w:w="9067" w:type="dxa"/>
          </w:tcPr>
          <w:p w:rsidR="00C256E7" w:rsidRDefault="00C256E7" w:rsidP="00C256E7">
            <w:pPr>
              <w:spacing w:line="360" w:lineRule="auto"/>
              <w:ind w:firstLine="74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СПИСОК УМОВНИХ СКОРОЧЕНЬ</w:t>
            </w:r>
          </w:p>
        </w:tc>
        <w:tc>
          <w:tcPr>
            <w:tcW w:w="896" w:type="dxa"/>
          </w:tcPr>
          <w:p w:rsidR="00C256E7" w:rsidRPr="00BF1EEB" w:rsidRDefault="000F388C" w:rsidP="008A019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F1E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C256E7" w:rsidTr="00C256E7">
        <w:tc>
          <w:tcPr>
            <w:tcW w:w="9067" w:type="dxa"/>
          </w:tcPr>
          <w:p w:rsidR="00C256E7" w:rsidRPr="000744BD" w:rsidRDefault="00C256E7" w:rsidP="00C256E7">
            <w:pPr>
              <w:spacing w:line="360" w:lineRule="auto"/>
              <w:ind w:firstLine="7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ВСТУП</w:t>
            </w:r>
          </w:p>
        </w:tc>
        <w:tc>
          <w:tcPr>
            <w:tcW w:w="896" w:type="dxa"/>
          </w:tcPr>
          <w:p w:rsidR="00C256E7" w:rsidRPr="00BF1EEB" w:rsidRDefault="00BF1EEB" w:rsidP="008A019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F1E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C256E7" w:rsidTr="00C256E7">
        <w:tc>
          <w:tcPr>
            <w:tcW w:w="9067" w:type="dxa"/>
          </w:tcPr>
          <w:p w:rsidR="00C256E7" w:rsidRPr="000744BD" w:rsidRDefault="00BA48A1" w:rsidP="00C256E7">
            <w:pPr>
              <w:spacing w:line="360" w:lineRule="auto"/>
              <w:ind w:firstLine="7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744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РОЗДІЛ 1 </w:t>
            </w:r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ТЕОРЕТИЧНІ ОСНОВИ НУТРІЦІОЛОГІЧНОЇ ПІДТРИМКИ СПОРТСМЕНІВ ІЗ ГЛЮТЕН-АСОЦІЙОВАНИМИ ПОРУШЕННЯМИ</w:t>
            </w:r>
          </w:p>
        </w:tc>
        <w:tc>
          <w:tcPr>
            <w:tcW w:w="896" w:type="dxa"/>
          </w:tcPr>
          <w:p w:rsidR="00C256E7" w:rsidRPr="00BF1EEB" w:rsidRDefault="00BF1EEB" w:rsidP="008A019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F1E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</w:tr>
      <w:tr w:rsidR="00C256E7" w:rsidTr="00C256E7">
        <w:tc>
          <w:tcPr>
            <w:tcW w:w="9067" w:type="dxa"/>
          </w:tcPr>
          <w:p w:rsidR="00C256E7" w:rsidRPr="000744BD" w:rsidRDefault="00BA48A1" w:rsidP="00C256E7">
            <w:pPr>
              <w:spacing w:line="360" w:lineRule="auto"/>
              <w:ind w:firstLine="7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1.1</w:t>
            </w:r>
            <w:r w:rsidR="00117B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Біохімічні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та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фізіологічні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аспекти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засвоєння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глютену</w:t>
            </w:r>
            <w:proofErr w:type="spellEnd"/>
          </w:p>
        </w:tc>
        <w:tc>
          <w:tcPr>
            <w:tcW w:w="896" w:type="dxa"/>
          </w:tcPr>
          <w:p w:rsidR="00C256E7" w:rsidRPr="00BF1EEB" w:rsidRDefault="00BF1EEB" w:rsidP="008A019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11</w:t>
            </w:r>
          </w:p>
        </w:tc>
      </w:tr>
      <w:tr w:rsidR="00C256E7" w:rsidTr="00C256E7">
        <w:tc>
          <w:tcPr>
            <w:tcW w:w="9067" w:type="dxa"/>
          </w:tcPr>
          <w:p w:rsidR="00C256E7" w:rsidRPr="000744BD" w:rsidRDefault="00BA48A1" w:rsidP="00BA48A1">
            <w:pPr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1.2.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Глютен-асоційовані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порушення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: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класифікація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патогенез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клінічні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особливості</w:t>
            </w:r>
            <w:proofErr w:type="spellEnd"/>
          </w:p>
        </w:tc>
        <w:tc>
          <w:tcPr>
            <w:tcW w:w="896" w:type="dxa"/>
          </w:tcPr>
          <w:p w:rsidR="00C256E7" w:rsidRPr="00BF1EEB" w:rsidRDefault="00BF1EEB" w:rsidP="008A019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15</w:t>
            </w:r>
          </w:p>
        </w:tc>
      </w:tr>
      <w:tr w:rsidR="00BA48A1" w:rsidTr="00C256E7">
        <w:tc>
          <w:tcPr>
            <w:tcW w:w="9067" w:type="dxa"/>
          </w:tcPr>
          <w:p w:rsidR="00BA48A1" w:rsidRPr="000744BD" w:rsidRDefault="000744BD" w:rsidP="000744BD">
            <w:pPr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744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1.2.1</w:t>
            </w:r>
            <w:r w:rsidR="00117B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0744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Целіакія.</w:t>
            </w:r>
          </w:p>
        </w:tc>
        <w:tc>
          <w:tcPr>
            <w:tcW w:w="896" w:type="dxa"/>
          </w:tcPr>
          <w:p w:rsidR="00BA48A1" w:rsidRPr="00BF1EEB" w:rsidRDefault="00BF1EEB" w:rsidP="008A019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16</w:t>
            </w:r>
          </w:p>
        </w:tc>
      </w:tr>
      <w:tr w:rsidR="00BA48A1" w:rsidTr="00C256E7">
        <w:tc>
          <w:tcPr>
            <w:tcW w:w="9067" w:type="dxa"/>
          </w:tcPr>
          <w:p w:rsidR="00BA48A1" w:rsidRPr="000744BD" w:rsidRDefault="000744BD" w:rsidP="000744BD">
            <w:pPr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744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1.2.2</w:t>
            </w:r>
            <w:r w:rsidR="00117B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0744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Алергія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на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пшеницю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: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IgE-опосередковані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реакції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відмінності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від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целіакії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896" w:type="dxa"/>
          </w:tcPr>
          <w:p w:rsidR="00BA48A1" w:rsidRPr="00BF1EEB" w:rsidRDefault="00BF1EEB" w:rsidP="008A019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22</w:t>
            </w:r>
          </w:p>
        </w:tc>
      </w:tr>
      <w:tr w:rsidR="000744BD" w:rsidTr="00C256E7">
        <w:tc>
          <w:tcPr>
            <w:tcW w:w="9067" w:type="dxa"/>
          </w:tcPr>
          <w:p w:rsidR="000744BD" w:rsidRPr="000744BD" w:rsidRDefault="000744BD" w:rsidP="000744BD">
            <w:pPr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744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1.2.3</w:t>
            </w:r>
            <w:r w:rsidR="00117B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0744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Нецеліакійна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чутливість до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глютену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896" w:type="dxa"/>
          </w:tcPr>
          <w:p w:rsidR="000744BD" w:rsidRPr="00BF1EEB" w:rsidRDefault="00BF1EEB" w:rsidP="008A019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24</w:t>
            </w:r>
          </w:p>
        </w:tc>
      </w:tr>
      <w:tr w:rsidR="000744BD" w:rsidRPr="002B2790" w:rsidTr="00C256E7">
        <w:tc>
          <w:tcPr>
            <w:tcW w:w="9067" w:type="dxa"/>
          </w:tcPr>
          <w:p w:rsidR="000744BD" w:rsidRPr="000744BD" w:rsidRDefault="000744BD" w:rsidP="000744BD">
            <w:pPr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1.3.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Вплив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глютен-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асоційованих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порушень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метаболічний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статус і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фізичну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працездатність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спортсменів</w:t>
            </w:r>
            <w:proofErr w:type="spellEnd"/>
          </w:p>
        </w:tc>
        <w:tc>
          <w:tcPr>
            <w:tcW w:w="896" w:type="dxa"/>
          </w:tcPr>
          <w:p w:rsidR="000744BD" w:rsidRPr="002B2790" w:rsidRDefault="00BF1EEB" w:rsidP="008A019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  <w:t>28</w:t>
            </w:r>
          </w:p>
        </w:tc>
      </w:tr>
      <w:tr w:rsidR="000744BD" w:rsidRPr="002B2790" w:rsidTr="00C256E7">
        <w:tc>
          <w:tcPr>
            <w:tcW w:w="9067" w:type="dxa"/>
          </w:tcPr>
          <w:p w:rsidR="000744BD" w:rsidRPr="000744BD" w:rsidRDefault="000744BD" w:rsidP="000744BD">
            <w:pPr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1.4.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Безглютенова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дієта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у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спорті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: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переваги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обмеження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ризики</w:t>
            </w:r>
            <w:proofErr w:type="spellEnd"/>
          </w:p>
        </w:tc>
        <w:tc>
          <w:tcPr>
            <w:tcW w:w="896" w:type="dxa"/>
          </w:tcPr>
          <w:p w:rsidR="000744BD" w:rsidRPr="002B2790" w:rsidRDefault="00BF1EEB" w:rsidP="008A019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  <w:t>32</w:t>
            </w:r>
          </w:p>
        </w:tc>
      </w:tr>
      <w:tr w:rsidR="000744BD" w:rsidRPr="002B2790" w:rsidTr="00C256E7">
        <w:tc>
          <w:tcPr>
            <w:tcW w:w="9067" w:type="dxa"/>
          </w:tcPr>
          <w:p w:rsidR="000744BD" w:rsidRPr="002B2790" w:rsidRDefault="000744BD" w:rsidP="000744BD">
            <w:pPr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1.5.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Нутріціологічна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підтримка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спортсменів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із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глютен-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асоційованими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порушеннями</w:t>
            </w:r>
            <w:proofErr w:type="spellEnd"/>
          </w:p>
        </w:tc>
        <w:tc>
          <w:tcPr>
            <w:tcW w:w="896" w:type="dxa"/>
          </w:tcPr>
          <w:p w:rsidR="000744BD" w:rsidRPr="002B2790" w:rsidRDefault="00BF1EEB" w:rsidP="008A019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  <w:t>38</w:t>
            </w:r>
          </w:p>
        </w:tc>
      </w:tr>
      <w:tr w:rsidR="00C256E7" w:rsidTr="00C256E7">
        <w:tc>
          <w:tcPr>
            <w:tcW w:w="9067" w:type="dxa"/>
          </w:tcPr>
          <w:p w:rsidR="00C256E7" w:rsidRPr="000744BD" w:rsidRDefault="00C256E7" w:rsidP="00C256E7">
            <w:pPr>
              <w:spacing w:line="360" w:lineRule="auto"/>
              <w:ind w:firstLine="7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Висновок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до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розділу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 1</w:t>
            </w:r>
          </w:p>
        </w:tc>
        <w:tc>
          <w:tcPr>
            <w:tcW w:w="896" w:type="dxa"/>
          </w:tcPr>
          <w:p w:rsidR="00C256E7" w:rsidRPr="00BF1EEB" w:rsidRDefault="00BF1EEB" w:rsidP="008A019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42</w:t>
            </w:r>
          </w:p>
        </w:tc>
      </w:tr>
      <w:tr w:rsidR="00C256E7" w:rsidTr="00C256E7">
        <w:tc>
          <w:tcPr>
            <w:tcW w:w="9067" w:type="dxa"/>
          </w:tcPr>
          <w:p w:rsidR="00C256E7" w:rsidRPr="000744BD" w:rsidRDefault="00C256E7" w:rsidP="00C256E7">
            <w:pPr>
              <w:spacing w:line="360" w:lineRule="auto"/>
              <w:ind w:firstLine="7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РОЗДІЛ 2.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Методи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 і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організація</w:t>
            </w:r>
            <w:proofErr w:type="spellEnd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744BD">
              <w:rPr>
                <w:rFonts w:ascii="Times New Roman" w:hAnsi="Times New Roman" w:cs="Times New Roman"/>
                <w:sz w:val="28"/>
                <w:szCs w:val="28"/>
              </w:rPr>
              <w:t>дослідження</w:t>
            </w:r>
            <w:proofErr w:type="spellEnd"/>
          </w:p>
        </w:tc>
        <w:tc>
          <w:tcPr>
            <w:tcW w:w="896" w:type="dxa"/>
          </w:tcPr>
          <w:p w:rsidR="00C256E7" w:rsidRPr="00BF1EEB" w:rsidRDefault="00BF1EEB" w:rsidP="008A019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44</w:t>
            </w:r>
          </w:p>
        </w:tc>
      </w:tr>
      <w:tr w:rsidR="00C256E7" w:rsidTr="00C256E7">
        <w:tc>
          <w:tcPr>
            <w:tcW w:w="9067" w:type="dxa"/>
          </w:tcPr>
          <w:p w:rsidR="00C256E7" w:rsidRDefault="00C256E7" w:rsidP="00C256E7">
            <w:pPr>
              <w:spacing w:line="360" w:lineRule="auto"/>
              <w:ind w:firstLine="74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2.1</w:t>
            </w:r>
            <w:r w:rsidR="00117B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Організація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дослідження</w:t>
            </w:r>
            <w:proofErr w:type="spellEnd"/>
          </w:p>
        </w:tc>
        <w:tc>
          <w:tcPr>
            <w:tcW w:w="896" w:type="dxa"/>
          </w:tcPr>
          <w:p w:rsidR="00C256E7" w:rsidRPr="00BF1EEB" w:rsidRDefault="00BF1EEB" w:rsidP="008A019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44</w:t>
            </w:r>
          </w:p>
        </w:tc>
      </w:tr>
      <w:tr w:rsidR="00C256E7" w:rsidTr="00BF1EEB">
        <w:trPr>
          <w:trHeight w:val="538"/>
        </w:trPr>
        <w:tc>
          <w:tcPr>
            <w:tcW w:w="9067" w:type="dxa"/>
          </w:tcPr>
          <w:p w:rsidR="00C256E7" w:rsidRDefault="00C256E7" w:rsidP="00C256E7">
            <w:pPr>
              <w:spacing w:line="360" w:lineRule="auto"/>
              <w:ind w:firstLine="7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2.2.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Методи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дослідження</w:t>
            </w:r>
            <w:proofErr w:type="spellEnd"/>
          </w:p>
        </w:tc>
        <w:tc>
          <w:tcPr>
            <w:tcW w:w="896" w:type="dxa"/>
          </w:tcPr>
          <w:p w:rsidR="00C256E7" w:rsidRPr="00BF1EEB" w:rsidRDefault="00BF1EEB" w:rsidP="008A019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45</w:t>
            </w:r>
          </w:p>
        </w:tc>
      </w:tr>
      <w:tr w:rsidR="00C256E7" w:rsidRPr="002B2790" w:rsidTr="00C256E7">
        <w:tc>
          <w:tcPr>
            <w:tcW w:w="9067" w:type="dxa"/>
          </w:tcPr>
          <w:p w:rsidR="00C256E7" w:rsidRPr="002B2790" w:rsidRDefault="00C256E7" w:rsidP="00C256E7">
            <w:pPr>
              <w:spacing w:line="360" w:lineRule="auto"/>
              <w:ind w:firstLine="740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РОЗДІЛ 3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Результати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дослідження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і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їх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обговорення</w:t>
            </w:r>
            <w:proofErr w:type="spellEnd"/>
          </w:p>
        </w:tc>
        <w:tc>
          <w:tcPr>
            <w:tcW w:w="896" w:type="dxa"/>
          </w:tcPr>
          <w:p w:rsidR="00C256E7" w:rsidRPr="002B2790" w:rsidRDefault="00BF1EEB" w:rsidP="008A019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  <w:t>47</w:t>
            </w:r>
          </w:p>
        </w:tc>
      </w:tr>
      <w:tr w:rsidR="00C256E7" w:rsidTr="00C256E7">
        <w:tc>
          <w:tcPr>
            <w:tcW w:w="9067" w:type="dxa"/>
          </w:tcPr>
          <w:p w:rsidR="00C256E7" w:rsidRDefault="00C256E7" w:rsidP="00C256E7">
            <w:pPr>
              <w:spacing w:line="360" w:lineRule="auto"/>
              <w:ind w:firstLine="7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ВИСНОВКИ</w:t>
            </w:r>
          </w:p>
        </w:tc>
        <w:tc>
          <w:tcPr>
            <w:tcW w:w="896" w:type="dxa"/>
          </w:tcPr>
          <w:p w:rsidR="00C256E7" w:rsidRPr="00BF1EEB" w:rsidRDefault="00BF1EEB" w:rsidP="008A019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57</w:t>
            </w:r>
          </w:p>
        </w:tc>
      </w:tr>
      <w:tr w:rsidR="00C256E7" w:rsidTr="00C256E7">
        <w:tc>
          <w:tcPr>
            <w:tcW w:w="9067" w:type="dxa"/>
          </w:tcPr>
          <w:p w:rsidR="00C256E7" w:rsidRDefault="00C256E7" w:rsidP="00C256E7">
            <w:pPr>
              <w:spacing w:line="360" w:lineRule="auto"/>
              <w:ind w:firstLine="74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СПИСОК ВИКОРИСТАНИХ ДЖЕРЕЛ</w:t>
            </w:r>
          </w:p>
        </w:tc>
        <w:tc>
          <w:tcPr>
            <w:tcW w:w="896" w:type="dxa"/>
          </w:tcPr>
          <w:p w:rsidR="00C256E7" w:rsidRPr="00BF1EEB" w:rsidRDefault="00BF1EEB" w:rsidP="008A019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59</w:t>
            </w:r>
          </w:p>
        </w:tc>
      </w:tr>
    </w:tbl>
    <w:p w:rsidR="00E97D15" w:rsidRDefault="00E97D15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E97D15" w:rsidRDefault="00E97D15" w:rsidP="00E97D1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СПИСОК УМОВНИХ СКОРОЧЕНЬ</w:t>
      </w:r>
    </w:p>
    <w:p w:rsidR="00E97D15" w:rsidRDefault="00E97D15" w:rsidP="00E97D1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D461E" w:rsidRDefault="00CD461E" w:rsidP="00E97D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АДФ </w:t>
      </w:r>
      <w:r w:rsidR="0016384D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аденозиндифосфат</w:t>
      </w:r>
      <w:proofErr w:type="spellEnd"/>
    </w:p>
    <w:p w:rsidR="009C4A58" w:rsidRDefault="009C4A58" w:rsidP="00E97D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БГД - б</w:t>
      </w:r>
      <w:proofErr w:type="spellStart"/>
      <w:r>
        <w:rPr>
          <w:rFonts w:ascii="Times New Roman" w:hAnsi="Times New Roman" w:cs="Times New Roman"/>
          <w:sz w:val="28"/>
          <w:szCs w:val="28"/>
        </w:rPr>
        <w:t>езглютенова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дієта</w:t>
      </w:r>
      <w:proofErr w:type="spellEnd"/>
    </w:p>
    <w:p w:rsidR="00B159C4" w:rsidRPr="00B159C4" w:rsidRDefault="00B159C4" w:rsidP="00E97D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БГП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безглютенов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продукт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и</w:t>
      </w:r>
    </w:p>
    <w:p w:rsidR="0016384D" w:rsidRDefault="0016384D" w:rsidP="00E97D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БГР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б</w:t>
      </w:r>
      <w:proofErr w:type="spellStart"/>
      <w:r>
        <w:rPr>
          <w:rFonts w:ascii="Times New Roman" w:hAnsi="Times New Roman" w:cs="Times New Roman"/>
          <w:sz w:val="28"/>
          <w:szCs w:val="28"/>
        </w:rPr>
        <w:t>езглютеновий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C0B5C">
        <w:rPr>
          <w:rFonts w:ascii="Times New Roman" w:hAnsi="Times New Roman" w:cs="Times New Roman"/>
          <w:sz w:val="28"/>
          <w:szCs w:val="28"/>
        </w:rPr>
        <w:t>раціоні</w:t>
      </w:r>
      <w:proofErr w:type="spellEnd"/>
    </w:p>
    <w:p w:rsidR="009C0B5C" w:rsidRPr="009C0B5C" w:rsidRDefault="009C0B5C" w:rsidP="00E97D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ЗМІ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засоби масової інформації</w:t>
      </w:r>
    </w:p>
    <w:p w:rsidR="00E97D15" w:rsidRDefault="00E97D15" w:rsidP="00E97D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ЛПВЩ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ліпопротеїди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високої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</w:p>
    <w:p w:rsidR="00E97D15" w:rsidRDefault="00E97D15" w:rsidP="00E97D1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ЛПНЩ -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ліпопротеїди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низької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</w:p>
    <w:p w:rsidR="00E97D15" w:rsidRDefault="00E97D15" w:rsidP="00E97D15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НЖК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ненасичені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жирні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кислоти</w:t>
      </w:r>
      <w:proofErr w:type="spellEnd"/>
    </w:p>
    <w:p w:rsidR="00786942" w:rsidRDefault="00786942" w:rsidP="00E97D15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НЧдГ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нецеліакійн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чутливість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глютену</w:t>
      </w:r>
      <w:proofErr w:type="spellEnd"/>
    </w:p>
    <w:p w:rsidR="00E97D15" w:rsidRDefault="00E97D15" w:rsidP="00E97D15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МНЖК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мононенасичені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жирні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кислоти</w:t>
      </w:r>
      <w:proofErr w:type="spellEnd"/>
    </w:p>
    <w:p w:rsidR="00E97D15" w:rsidRDefault="00E97D15" w:rsidP="00E97D15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ПНЖК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поліненасичені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жирні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кислоти</w:t>
      </w:r>
      <w:proofErr w:type="spellEnd"/>
    </w:p>
    <w:p w:rsidR="00356770" w:rsidRPr="00356770" w:rsidRDefault="00356770" w:rsidP="00E97D15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СПК – синдром подразненого кишківника</w:t>
      </w:r>
    </w:p>
    <w:p w:rsidR="00E97D15" w:rsidRDefault="00E97D15" w:rsidP="00E97D15">
      <w:pPr>
        <w:tabs>
          <w:tab w:val="left" w:pos="4550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ШКТ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шлунково-кишковий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тракт</w:t>
      </w:r>
      <w:proofErr w:type="spellEnd"/>
    </w:p>
    <w:p w:rsidR="00E97D15" w:rsidRDefault="00E97D15" w:rsidP="00E97D15">
      <w:pPr>
        <w:tabs>
          <w:tab w:val="left" w:pos="4550"/>
        </w:tabs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ЦНС –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центральна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нервова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система</w:t>
      </w:r>
      <w:proofErr w:type="spellEnd"/>
    </w:p>
    <w:p w:rsidR="00E97D15" w:rsidRDefault="00E97D15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E60234" w:rsidRDefault="00E60234" w:rsidP="0084208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A9409E" w:rsidRPr="002B2790" w:rsidRDefault="00E60234" w:rsidP="00842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F514C2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F514C2">
        <w:rPr>
          <w:rFonts w:ascii="Times New Roman" w:hAnsi="Times New Roman" w:cs="Times New Roman"/>
          <w:b/>
          <w:sz w:val="28"/>
          <w:szCs w:val="28"/>
        </w:rPr>
        <w:t>.</w:t>
      </w:r>
      <w:r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Проблема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харчової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непереносимості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глютену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набула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особливої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актуальності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сучасній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спортивній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дієтології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вона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безпосередньо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на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енергозабезпечення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адаптаційні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спортсменів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За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популяційних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останнього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десятиліття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частота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глютен-асоційованих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целіакія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алергія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на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пшеницю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нецеліакійна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чутливість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до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глютену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фізично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активних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становить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3–6 %,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вищe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загальній</w:t>
      </w:r>
      <w:proofErr w:type="spellEnd"/>
      <w:r w:rsidR="00A9409E" w:rsidRPr="006145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09E" w:rsidRPr="00614515">
        <w:rPr>
          <w:rFonts w:ascii="Times New Roman" w:hAnsi="Times New Roman" w:cs="Times New Roman"/>
          <w:sz w:val="28"/>
          <w:szCs w:val="28"/>
        </w:rPr>
        <w:t>популяції</w:t>
      </w:r>
      <w:proofErr w:type="spellEnd"/>
      <w:r w:rsidR="00F514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14C2">
        <w:rPr>
          <w:rFonts w:ascii="Times New Roman" w:hAnsi="Times New Roman" w:cs="Times New Roman"/>
          <w:sz w:val="28"/>
          <w:szCs w:val="28"/>
        </w:rPr>
        <w:t>[</w:t>
      </w:r>
      <w:r w:rsidR="003B2122">
        <w:rPr>
          <w:rFonts w:ascii="Times New Roman" w:hAnsi="Times New Roman" w:cs="Times New Roman"/>
          <w:sz w:val="28"/>
          <w:szCs w:val="28"/>
          <w:lang w:val="uk-UA"/>
        </w:rPr>
        <w:t>1, 2, 3</w:t>
      </w:r>
      <w:r w:rsidR="00F514C2">
        <w:rPr>
          <w:rFonts w:ascii="Times New Roman" w:hAnsi="Times New Roman" w:cs="Times New Roman"/>
          <w:sz w:val="28"/>
          <w:szCs w:val="28"/>
        </w:rPr>
        <w:t>]</w:t>
      </w:r>
      <w:r w:rsidR="00A9409E" w:rsidRPr="0061451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>Невиявлені</w:t>
      </w:r>
      <w:proofErr w:type="spellEnd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>некориговані</w:t>
      </w:r>
      <w:proofErr w:type="spellEnd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>стани</w:t>
      </w:r>
      <w:proofErr w:type="spellEnd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>призводять</w:t>
      </w:r>
      <w:proofErr w:type="spellEnd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>мальабсорбції</w:t>
      </w:r>
      <w:proofErr w:type="spellEnd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>мікроелементів</w:t>
      </w:r>
      <w:proofErr w:type="spellEnd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>енергетичного</w:t>
      </w:r>
      <w:proofErr w:type="spellEnd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>дефіциту</w:t>
      </w:r>
      <w:proofErr w:type="spellEnd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>зниження</w:t>
      </w:r>
      <w:proofErr w:type="spellEnd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>працездатності</w:t>
      </w:r>
      <w:proofErr w:type="spellEnd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>підвищеного</w:t>
      </w:r>
      <w:proofErr w:type="spellEnd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>ризику</w:t>
      </w:r>
      <w:proofErr w:type="spellEnd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>перетренованості</w:t>
      </w:r>
      <w:proofErr w:type="spellEnd"/>
      <w:r w:rsidR="00A9409E"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9409E" w:rsidRPr="002B2790" w:rsidRDefault="00A9409E" w:rsidP="00842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Зростання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популярності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у тому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числі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без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медичних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показань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створює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додаткову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проблему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виникнення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вторинних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нутрієнтних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дисбалансів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дефіциту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заліза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кальцію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вітамінів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групи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14515">
        <w:rPr>
          <w:rFonts w:ascii="Times New Roman" w:hAnsi="Times New Roman" w:cs="Times New Roman"/>
          <w:sz w:val="28"/>
          <w:szCs w:val="28"/>
        </w:rPr>
        <w:t>B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клітковини</w:t>
      </w:r>
      <w:proofErr w:type="spellEnd"/>
      <w:r w:rsidR="003333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3336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333336">
        <w:rPr>
          <w:rFonts w:ascii="Times New Roman" w:hAnsi="Times New Roman" w:cs="Times New Roman"/>
          <w:sz w:val="28"/>
          <w:szCs w:val="28"/>
          <w:lang w:val="uk-UA"/>
        </w:rPr>
        <w:t>4, 5</w:t>
      </w:r>
      <w:r w:rsidR="00333336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Наявні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свідчать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завжди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забезпечує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оптимальний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енергозабезпечення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знижувати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ефективність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тренувального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процесу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підкріплена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професійним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нутріціологічним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супроводом</w:t>
      </w:r>
      <w:proofErr w:type="spellEnd"/>
      <w:r w:rsidR="002C0E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C0E84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2C0E84">
        <w:rPr>
          <w:rFonts w:ascii="Times New Roman" w:hAnsi="Times New Roman" w:cs="Times New Roman"/>
          <w:sz w:val="28"/>
          <w:szCs w:val="28"/>
          <w:lang w:val="uk-UA"/>
        </w:rPr>
        <w:t>5, 6</w:t>
      </w:r>
      <w:r w:rsidR="002C0E84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0225AB" w:rsidRPr="002B2790" w:rsidRDefault="000225AB" w:rsidP="00842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Попри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зростання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дієтологічних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нутрігеномічних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систематизовані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впливу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залишаються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фрагментарними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недостатньо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репрезентативними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Більшість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наявних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робіт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стосується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загальнопопуляційних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вибірок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присвячена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особам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діагностованою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целіакією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тоді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алергії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пшеницю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нецеліакійної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чутливості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глютену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функціональний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стан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спортивну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результативність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вивчений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поодиноко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3F22F1" w:rsidRPr="002B2790" w:rsidRDefault="000225AB" w:rsidP="00842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Міжнародні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останніх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переважно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концентруються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поширеності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самоініційованих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аналізуючи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метаболічні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тривалого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обмеження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глютену при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відсутності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медичних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показань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Окремі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огляди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метааналізи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свідчать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навіть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наявності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розладів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оптимізації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нутрієнтного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балансу,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запобігання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дефіциту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мікроелементів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енергетичного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обміну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залишаються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невирішеними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22F1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3F22F1">
        <w:rPr>
          <w:rFonts w:ascii="Times New Roman" w:hAnsi="Times New Roman" w:cs="Times New Roman"/>
          <w:sz w:val="28"/>
          <w:szCs w:val="28"/>
          <w:lang w:val="uk-UA"/>
        </w:rPr>
        <w:t>1, 2, 4, 7, 8</w:t>
      </w:r>
      <w:r w:rsidR="003F22F1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Особливо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недостатньо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вивчено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взаємозв’язок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характером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тренувальних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навантажень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нутрієнтним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статусом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рівнем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запальної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реактивності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целіакією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нецеліакійною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чутливістю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глютену.</w:t>
      </w:r>
    </w:p>
    <w:p w:rsidR="000225AB" w:rsidRPr="002B2790" w:rsidRDefault="000225AB" w:rsidP="00842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вітчизняній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проблематика представлена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епізодично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поодинокі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стосуються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загальної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харчових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алергій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але практично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відсутні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специфіку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нутріціологічної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займаються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спортом. 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українських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джерелах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бракує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системного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впливу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процеси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енергозабезпечення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адаптації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фізичних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навантажень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ефективність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9409E" w:rsidRPr="002B2790" w:rsidRDefault="00A9409E" w:rsidP="00842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Недостатньо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вивченими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взаємозв’язку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типом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чутливості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характером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тренувальних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навантажень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нутрієнтним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статусом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результативністю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спортивної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бракує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узагальнень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дозволили б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інтегрувати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наявні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 практику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спортивної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дієтології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створити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обґрунтовані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рекомендації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видів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спорту.</w:t>
      </w:r>
    </w:p>
    <w:p w:rsidR="00A9409E" w:rsidRPr="002B2790" w:rsidRDefault="00A9409E" w:rsidP="00842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контексті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102B2">
        <w:rPr>
          <w:rFonts w:ascii="Times New Roman" w:hAnsi="Times New Roman" w:cs="Times New Roman"/>
          <w:sz w:val="28"/>
          <w:szCs w:val="28"/>
          <w:lang w:val="uk-UA"/>
        </w:rPr>
        <w:t xml:space="preserve">проведення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бібліометричн</w:t>
      </w:r>
      <w:proofErr w:type="spellEnd"/>
      <w:r w:rsidR="006102B2">
        <w:rPr>
          <w:rFonts w:ascii="Times New Roman" w:hAnsi="Times New Roman" w:cs="Times New Roman"/>
          <w:sz w:val="28"/>
          <w:szCs w:val="28"/>
          <w:lang w:val="uk-UA"/>
        </w:rPr>
        <w:t>ого (</w:t>
      </w:r>
      <w:proofErr w:type="spellStart"/>
      <w:r w:rsidR="006102B2">
        <w:rPr>
          <w:rFonts w:ascii="Times New Roman" w:hAnsi="Times New Roman" w:cs="Times New Roman"/>
          <w:sz w:val="28"/>
          <w:szCs w:val="28"/>
          <w:lang w:val="uk-UA"/>
        </w:rPr>
        <w:t>наукометричного</w:t>
      </w:r>
      <w:proofErr w:type="spellEnd"/>
      <w:r w:rsidR="006102B2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="006102B2">
        <w:rPr>
          <w:rFonts w:ascii="Times New Roman" w:hAnsi="Times New Roman" w:cs="Times New Roman"/>
          <w:sz w:val="28"/>
          <w:szCs w:val="28"/>
          <w:lang w:val="uk-UA"/>
        </w:rPr>
        <w:t>у-огляду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присвячених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проблематиці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своєчасним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необхідним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визначити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102B2">
        <w:rPr>
          <w:rFonts w:ascii="Times New Roman" w:hAnsi="Times New Roman" w:cs="Times New Roman"/>
          <w:sz w:val="28"/>
          <w:szCs w:val="28"/>
          <w:lang w:val="uk-UA"/>
        </w:rPr>
        <w:t xml:space="preserve">дефініцію порушеної проблематики у біологічній науці, проаналізувати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провідні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тенденції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оцінити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ступінь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розробленості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ідентифікувати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прогалини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узагальнити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сучасні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підходи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нутріціологічної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целіакією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алергією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пшеницю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нецеліакійною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чутливістю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глютену.</w:t>
      </w:r>
    </w:p>
    <w:p w:rsidR="00A9409E" w:rsidRPr="002B2790" w:rsidRDefault="00A9409E" w:rsidP="00842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Таким чином,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відповідає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актуальним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завданням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сучасної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102B2">
        <w:rPr>
          <w:rFonts w:ascii="Times New Roman" w:hAnsi="Times New Roman" w:cs="Times New Roman"/>
          <w:sz w:val="28"/>
          <w:szCs w:val="28"/>
          <w:lang w:val="uk-UA"/>
        </w:rPr>
        <w:t xml:space="preserve">медичної </w:t>
      </w:r>
      <w:proofErr w:type="spellStart"/>
      <w:r w:rsidR="006102B2" w:rsidRPr="002B2790">
        <w:rPr>
          <w:rFonts w:ascii="Times New Roman" w:hAnsi="Times New Roman" w:cs="Times New Roman"/>
          <w:sz w:val="28"/>
          <w:szCs w:val="28"/>
          <w:lang w:val="ru-RU"/>
        </w:rPr>
        <w:t>біології</w:t>
      </w:r>
      <w:proofErr w:type="spellEnd"/>
      <w:r w:rsidR="006102B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спортивної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дієтології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нутрігеноміки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спрямованим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підвищення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ефективності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адаптаційних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процесів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профілактику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харчових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дисбалансів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індивідуальною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чутливістю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глютену.</w:t>
      </w:r>
    </w:p>
    <w:p w:rsidR="00E60234" w:rsidRPr="00453E10" w:rsidRDefault="00E60234" w:rsidP="00842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Об’єкт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дослідження</w:t>
      </w:r>
      <w:proofErr w:type="spellEnd"/>
      <w:r w:rsidR="00453E1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-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>нутріціологічного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>адаптації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глютен-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асоційованими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>порушеннями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>целіакією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>алергією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>пшеницю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>нецеліакійною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>чутливістю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глютену) у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>контексті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>впливу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>харчових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>стратегій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>енергозабезпечення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>метаболічний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статус і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>функціональну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>працездатність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60234" w:rsidRPr="00453E10" w:rsidRDefault="00E60234" w:rsidP="00842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uk-UA"/>
        </w:rPr>
        <w:t>Предмет дослідження</w:t>
      </w:r>
      <w:r w:rsidR="00453E10" w:rsidRPr="00453E1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- </w:t>
      </w:r>
      <w:r w:rsidR="00453E10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наукові та прикладні аспекти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uk-UA"/>
        </w:rPr>
        <w:t>нутріціологічної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підтримки спортсменів із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-асоційованими порушеннями, зокрема закономірності формування харчових стратегій, що впливають на енергетичний обмін,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uk-UA"/>
        </w:rPr>
        <w:t>нутрієнтний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баланс і функціональну адаптацію організму, а також структурно-інформаційні тенденції сучасних публікацій з цієї тематики у світовому науковому просторі.</w:t>
      </w:r>
    </w:p>
    <w:p w:rsidR="00E60234" w:rsidRPr="002B2790" w:rsidRDefault="00E60234" w:rsidP="00842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uk-UA"/>
        </w:rPr>
        <w:t>Мета дослідження</w:t>
      </w:r>
      <w:r w:rsidR="00453E10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- на основі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uk-UA"/>
        </w:rPr>
        <w:t>бібліометричного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аналізу сучасних наукових джерел узагальнити та систематизувати відомості про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uk-UA"/>
        </w:rPr>
        <w:t>нутріціологічну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підтримку спортсменів із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-асоційованими порушеннями, визначити основні тенденції та наукові прогалини у вивченні впливу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uk-UA"/>
        </w:rPr>
        <w:t>безглютенових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дієт на енергозабезпечення, </w:t>
      </w:r>
      <w:proofErr w:type="spellStart"/>
      <w:r w:rsidR="00453E10" w:rsidRPr="002B2790">
        <w:rPr>
          <w:rFonts w:ascii="Times New Roman" w:hAnsi="Times New Roman" w:cs="Times New Roman"/>
          <w:sz w:val="28"/>
          <w:szCs w:val="28"/>
          <w:lang w:val="uk-UA"/>
        </w:rPr>
        <w:t>нутрієнтний</w:t>
      </w:r>
      <w:proofErr w:type="spellEnd"/>
      <w:r w:rsidR="00453E10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статус, метаболічну адаптацію і працездатність, а також сформулювати перспективні напрями подальших досліджень і практичних рекомендацій у спортивній дієтології.</w:t>
      </w:r>
    </w:p>
    <w:p w:rsidR="00E60234" w:rsidRPr="002B2790" w:rsidRDefault="00453E10" w:rsidP="00842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зв</w:t>
      </w:r>
      <w:r w:rsidR="002657DA" w:rsidRPr="002B2790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язку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поставленою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метою, нами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сформульовано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наступні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60234" w:rsidRPr="002B2790">
        <w:rPr>
          <w:rFonts w:ascii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="00E60234" w:rsidRPr="002B2790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8E433D" w:rsidRPr="002B2790" w:rsidRDefault="00277FEF" w:rsidP="00842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1. </w:t>
      </w:r>
      <w:proofErr w:type="spellStart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>Узагальнити</w:t>
      </w:r>
      <w:proofErr w:type="spellEnd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>сучасні</w:t>
      </w:r>
      <w:proofErr w:type="spellEnd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>наукові</w:t>
      </w:r>
      <w:proofErr w:type="spellEnd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>уявлення</w:t>
      </w:r>
      <w:proofErr w:type="spellEnd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 природу, </w:t>
      </w:r>
      <w:proofErr w:type="spellStart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>біологічні</w:t>
      </w:r>
      <w:proofErr w:type="spellEnd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>властивості</w:t>
      </w:r>
      <w:proofErr w:type="spellEnd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>функціональну</w:t>
      </w:r>
      <w:proofErr w:type="spellEnd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роль глютену й </w:t>
      </w:r>
      <w:proofErr w:type="spellStart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>розкрити</w:t>
      </w:r>
      <w:proofErr w:type="spellEnd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E433D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>потенційний</w:t>
      </w:r>
      <w:proofErr w:type="spellEnd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>метаболічні</w:t>
      </w:r>
      <w:proofErr w:type="spellEnd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>процеси</w:t>
      </w:r>
      <w:proofErr w:type="spellEnd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>засвоєння</w:t>
      </w:r>
      <w:proofErr w:type="spellEnd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>нутрієнтів</w:t>
      </w:r>
      <w:proofErr w:type="spellEnd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>енергетичний</w:t>
      </w:r>
      <w:proofErr w:type="spellEnd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>обмін</w:t>
      </w:r>
      <w:proofErr w:type="spellEnd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>людини</w:t>
      </w:r>
      <w:proofErr w:type="spellEnd"/>
      <w:r w:rsidR="008E433D"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E433D" w:rsidRPr="002B2790" w:rsidRDefault="008E433D" w:rsidP="00842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Охарактеризувати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спектр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алергія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пшеницю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нецеліакійна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чутливість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глютену),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їхні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патогенетичні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механізми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клініко-фізіологічні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прояви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можливі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видів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спорту.</w:t>
      </w:r>
    </w:p>
    <w:p w:rsidR="00277FEF" w:rsidRPr="002B2790" w:rsidRDefault="00277FEF" w:rsidP="00842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Визначити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основні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напрямки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нутріціологічної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порушеннями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проаналізувати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переваги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ризики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застосування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енергозабезпечення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нутрієнтного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статусу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відновних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процесів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77FEF" w:rsidRPr="002B2790" w:rsidRDefault="00277FEF" w:rsidP="00842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Провести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бібліометричний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(2010</w:t>
      </w:r>
      <w:r w:rsidR="00C707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C707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2025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рр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.)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використанням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міжнародних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баз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277FEF">
        <w:rPr>
          <w:rFonts w:ascii="Times New Roman" w:hAnsi="Times New Roman" w:cs="Times New Roman"/>
          <w:sz w:val="28"/>
          <w:szCs w:val="28"/>
        </w:rPr>
        <w:t>Scopus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277FEF">
        <w:rPr>
          <w:rFonts w:ascii="Times New Roman" w:hAnsi="Times New Roman" w:cs="Times New Roman"/>
          <w:sz w:val="28"/>
          <w:szCs w:val="28"/>
        </w:rPr>
        <w:t>PubMed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277FEF">
        <w:rPr>
          <w:rFonts w:ascii="Times New Roman" w:hAnsi="Times New Roman" w:cs="Times New Roman"/>
          <w:sz w:val="28"/>
          <w:szCs w:val="28"/>
        </w:rPr>
        <w:t>Web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77FEF">
        <w:rPr>
          <w:rFonts w:ascii="Times New Roman" w:hAnsi="Times New Roman" w:cs="Times New Roman"/>
          <w:sz w:val="28"/>
          <w:szCs w:val="28"/>
        </w:rPr>
        <w:t>of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77FEF">
        <w:rPr>
          <w:rFonts w:ascii="Times New Roman" w:hAnsi="Times New Roman" w:cs="Times New Roman"/>
          <w:sz w:val="28"/>
          <w:szCs w:val="28"/>
        </w:rPr>
        <w:t>Science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динаміки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географічної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провідних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авторів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журналів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ключових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тематичних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кластерів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77FEF" w:rsidRPr="002B2790" w:rsidRDefault="00277FEF" w:rsidP="00842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Систематизувати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узагальнити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виявлення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основних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тенденцій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прогалин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перспективних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напрямів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подальших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галузі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спортивної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дієтології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нутрігеноміки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77FEF" w:rsidRPr="002B2790" w:rsidRDefault="00277FEF" w:rsidP="0084208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Розробити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практичні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рекомендації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оптимізації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нутріціологічного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супроводу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порушеннями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урахуванням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сучасних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підходів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харчової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метаболічної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адаптації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профілактики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дефіцитних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станів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B29A2" w:rsidRPr="002B2790" w:rsidRDefault="001B29A2" w:rsidP="00842082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роботі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використано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сукупність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загальнонаукових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спеціальних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методів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,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спрямованих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системне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нутріціологічної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порушеннями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B29A2" w:rsidRPr="002B2790" w:rsidRDefault="001B29A2" w:rsidP="00580373">
      <w:pPr>
        <w:pStyle w:val="ae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Теоретичні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методи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аналітичний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порівняльний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баз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B29A2">
        <w:rPr>
          <w:rFonts w:ascii="Times New Roman" w:hAnsi="Times New Roman" w:cs="Times New Roman"/>
          <w:sz w:val="28"/>
          <w:szCs w:val="28"/>
        </w:rPr>
        <w:t>Scopus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1B29A2">
        <w:rPr>
          <w:rFonts w:ascii="Times New Roman" w:hAnsi="Times New Roman" w:cs="Times New Roman"/>
          <w:sz w:val="28"/>
          <w:szCs w:val="28"/>
        </w:rPr>
        <w:t>PubMed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1B29A2">
        <w:rPr>
          <w:rFonts w:ascii="Times New Roman" w:hAnsi="Times New Roman" w:cs="Times New Roman"/>
          <w:sz w:val="28"/>
          <w:szCs w:val="28"/>
        </w:rPr>
        <w:t>Web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B29A2">
        <w:rPr>
          <w:rFonts w:ascii="Times New Roman" w:hAnsi="Times New Roman" w:cs="Times New Roman"/>
          <w:sz w:val="28"/>
          <w:szCs w:val="28"/>
        </w:rPr>
        <w:t>of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B29A2">
        <w:rPr>
          <w:rFonts w:ascii="Times New Roman" w:hAnsi="Times New Roman" w:cs="Times New Roman"/>
          <w:sz w:val="28"/>
          <w:szCs w:val="28"/>
        </w:rPr>
        <w:t>Science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1B29A2">
        <w:rPr>
          <w:rFonts w:ascii="Times New Roman" w:hAnsi="Times New Roman" w:cs="Times New Roman"/>
          <w:sz w:val="28"/>
          <w:szCs w:val="28"/>
        </w:rPr>
        <w:t>CrossRef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1B29A2">
        <w:rPr>
          <w:rFonts w:ascii="Times New Roman" w:hAnsi="Times New Roman" w:cs="Times New Roman"/>
          <w:sz w:val="28"/>
          <w:szCs w:val="28"/>
        </w:rPr>
        <w:t>Google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B29A2">
        <w:rPr>
          <w:rFonts w:ascii="Times New Roman" w:hAnsi="Times New Roman" w:cs="Times New Roman"/>
          <w:sz w:val="28"/>
          <w:szCs w:val="28"/>
        </w:rPr>
        <w:t>Scholar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узагальнення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сучасних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відомостей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 структуру глютену,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механізми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розладів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харчових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стратегій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енергозабезпечення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B29A2" w:rsidRPr="002B2790" w:rsidRDefault="001B29A2" w:rsidP="00580373">
      <w:pPr>
        <w:pStyle w:val="ae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Бібліометричний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аналіз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кількісне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якісне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опрацювання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 2010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2025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рр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використанням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методології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B29A2">
        <w:rPr>
          <w:rFonts w:ascii="Times New Roman" w:hAnsi="Times New Roman" w:cs="Times New Roman"/>
          <w:sz w:val="28"/>
          <w:szCs w:val="28"/>
        </w:rPr>
        <w:t>PRISMA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2020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(</w:t>
      </w:r>
      <w:r w:rsidRPr="001B29A2">
        <w:rPr>
          <w:rFonts w:ascii="Times New Roman" w:hAnsi="Times New Roman" w:cs="Times New Roman"/>
          <w:sz w:val="28"/>
          <w:szCs w:val="28"/>
        </w:rPr>
        <w:t>Preferred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B29A2">
        <w:rPr>
          <w:rFonts w:ascii="Times New Roman" w:hAnsi="Times New Roman" w:cs="Times New Roman"/>
          <w:sz w:val="28"/>
          <w:szCs w:val="28"/>
        </w:rPr>
        <w:t>Reporting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B29A2">
        <w:rPr>
          <w:rFonts w:ascii="Times New Roman" w:hAnsi="Times New Roman" w:cs="Times New Roman"/>
          <w:sz w:val="28"/>
          <w:szCs w:val="28"/>
        </w:rPr>
        <w:t>Items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B29A2">
        <w:rPr>
          <w:rFonts w:ascii="Times New Roman" w:hAnsi="Times New Roman" w:cs="Times New Roman"/>
          <w:sz w:val="28"/>
          <w:szCs w:val="28"/>
        </w:rPr>
        <w:t>for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B29A2">
        <w:rPr>
          <w:rFonts w:ascii="Times New Roman" w:hAnsi="Times New Roman" w:cs="Times New Roman"/>
          <w:sz w:val="28"/>
          <w:szCs w:val="28"/>
        </w:rPr>
        <w:t>Systematic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B29A2">
        <w:rPr>
          <w:rFonts w:ascii="Times New Roman" w:hAnsi="Times New Roman" w:cs="Times New Roman"/>
          <w:sz w:val="28"/>
          <w:szCs w:val="28"/>
        </w:rPr>
        <w:t>Reviews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B29A2">
        <w:rPr>
          <w:rFonts w:ascii="Times New Roman" w:hAnsi="Times New Roman" w:cs="Times New Roman"/>
          <w:sz w:val="28"/>
          <w:szCs w:val="28"/>
        </w:rPr>
        <w:t>and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B29A2">
        <w:rPr>
          <w:rFonts w:ascii="Times New Roman" w:hAnsi="Times New Roman" w:cs="Times New Roman"/>
          <w:sz w:val="28"/>
          <w:szCs w:val="28"/>
        </w:rPr>
        <w:t>Meta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1B29A2">
        <w:rPr>
          <w:rFonts w:ascii="Times New Roman" w:hAnsi="Times New Roman" w:cs="Times New Roman"/>
          <w:sz w:val="28"/>
          <w:szCs w:val="28"/>
        </w:rPr>
        <w:t>Analyses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).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етапах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відбору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здійснювали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ідентифікацію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скринінг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назв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анотацій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перевірку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повних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текстів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включення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релевантних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визначеними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критеріями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B29A2" w:rsidRPr="002B2790" w:rsidRDefault="001B29A2" w:rsidP="00580373">
      <w:pPr>
        <w:pStyle w:val="ae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Контент-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аналіз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виявлення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ключових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тематичних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кластерів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провідних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напрямів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термінологічних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тенденцій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прогалин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вивченні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нутріціологічної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порушеннями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B29A2" w:rsidRPr="002B2790" w:rsidRDefault="001B29A2" w:rsidP="00580373">
      <w:pPr>
        <w:pStyle w:val="ae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Бібліографічно-статистичні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методи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кількісних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динаміка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країни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журнали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автори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цитувань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побудова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графічних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схем </w:t>
      </w:r>
      <w:r w:rsidRPr="001B29A2">
        <w:rPr>
          <w:rFonts w:ascii="Times New Roman" w:hAnsi="Times New Roman" w:cs="Times New Roman"/>
          <w:sz w:val="28"/>
          <w:szCs w:val="28"/>
        </w:rPr>
        <w:t>PRISMA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2020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таблиць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базовими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характеристиками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включених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B29A2" w:rsidRPr="002B2790" w:rsidRDefault="001B29A2" w:rsidP="00580373">
      <w:pPr>
        <w:pStyle w:val="ae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Методи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статистичної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обробки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використано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програмні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засоби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B29A2">
        <w:rPr>
          <w:rFonts w:ascii="Times New Roman" w:hAnsi="Times New Roman" w:cs="Times New Roman"/>
          <w:sz w:val="28"/>
          <w:szCs w:val="28"/>
        </w:rPr>
        <w:t>Microsoft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B29A2">
        <w:rPr>
          <w:rFonts w:ascii="Times New Roman" w:hAnsi="Times New Roman" w:cs="Times New Roman"/>
          <w:sz w:val="28"/>
          <w:szCs w:val="28"/>
        </w:rPr>
        <w:t>Excel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1B29A2">
        <w:rPr>
          <w:rFonts w:ascii="Times New Roman" w:hAnsi="Times New Roman" w:cs="Times New Roman"/>
          <w:sz w:val="28"/>
          <w:szCs w:val="28"/>
        </w:rPr>
        <w:t>VOSviewer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первинної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статистики, кластерного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візуалізації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результатів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B29A2" w:rsidRPr="002B2790" w:rsidRDefault="001B29A2" w:rsidP="00580373">
      <w:pPr>
        <w:pStyle w:val="ae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709"/>
        <w:jc w:val="both"/>
        <w:rPr>
          <w:lang w:val="ru-RU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Системно-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структурний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підхід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узагальнення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отриманих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логічної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теоретичних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положень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розробки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практичних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рекомендацій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харчової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порушеннями</w:t>
      </w:r>
      <w:proofErr w:type="spellEnd"/>
      <w:r w:rsidRPr="002B2790">
        <w:rPr>
          <w:lang w:val="ru-RU"/>
        </w:rPr>
        <w:t>.</w:t>
      </w:r>
    </w:p>
    <w:p w:rsidR="000634AE" w:rsidRPr="000634AE" w:rsidRDefault="000634AE" w:rsidP="00842082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Наукова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новизна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дослідження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полягає у встановленні наступних постулатів:</w:t>
      </w:r>
    </w:p>
    <w:p w:rsidR="000634AE" w:rsidRPr="002B2790" w:rsidRDefault="000634AE" w:rsidP="00580373">
      <w:pPr>
        <w:pStyle w:val="ae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Уперше на основі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бібліометричного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аналізу систематизовано світові наукові дані (2010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2025 рр.) щодо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нутріціологічної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підтримки спортсменів із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-асоційованими порушеннями — целіакією, алергією на пшеницю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нецеліакійною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підвищеною чутливістю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634AE" w:rsidRPr="002B2790" w:rsidRDefault="000634AE" w:rsidP="00580373">
      <w:pPr>
        <w:pStyle w:val="ae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Виявлено провідні наукові тенденції та інформаційні кластери у сучасних публікаціях, що характеризують напрями досліджень у сфері спортивної дієтології,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нутрігеноміки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та метаболічної адаптації осіб із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>-асоційованими станами.</w:t>
      </w:r>
    </w:p>
    <w:p w:rsidR="000634AE" w:rsidRPr="002B2790" w:rsidRDefault="000634AE" w:rsidP="00580373">
      <w:pPr>
        <w:pStyle w:val="ae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Уточнено наукові уявлення про роль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як чинника порушення енергетичного обміну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нутрієнтного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балансу у спортсменів, що визначає необхідність цілеспрямованого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нутріціологічного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супроводу для запобігання дефіцитним станам і підтримки працездатності.</w:t>
      </w:r>
    </w:p>
    <w:p w:rsidR="000634AE" w:rsidRPr="002B2790" w:rsidRDefault="000634AE" w:rsidP="00580373">
      <w:pPr>
        <w:pStyle w:val="ae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Систематизовано наукові відомості про ризики вторинних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нутрієнтних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дефіцитів (заліза, кальцію, вітамінів групи </w:t>
      </w:r>
      <w:r w:rsidRPr="000634AE">
        <w:rPr>
          <w:rFonts w:ascii="Times New Roman" w:hAnsi="Times New Roman" w:cs="Times New Roman"/>
          <w:sz w:val="28"/>
          <w:szCs w:val="28"/>
        </w:rPr>
        <w:t>B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, клітковини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) при необґрунтованому застосуванні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безглютенових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дієт у спортсменів, а також окреслено напрями подальших досліджень з урахуванням індивідуальної чутливості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634AE" w:rsidRPr="002B2790" w:rsidRDefault="000634AE" w:rsidP="00580373">
      <w:pPr>
        <w:pStyle w:val="ae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Запропоновано інтеграційну модель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бібліометричного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аналізу для галузі спортивної дієтології, що поєднує кількісні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бібліографічно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>-статистичні) та якісні (контент-аналітичні) показники для оцінки рівня наукової розробленості проблеми.</w:t>
      </w:r>
    </w:p>
    <w:p w:rsidR="000634AE" w:rsidRPr="002B2790" w:rsidRDefault="000634AE" w:rsidP="00580373">
      <w:pPr>
        <w:pStyle w:val="ae"/>
        <w:numPr>
          <w:ilvl w:val="0"/>
          <w:numId w:val="7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Розширено уявлення про системний характер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нутріціологічної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підтримки спортсменів, де враховано поєднання метаболічних, імунологічних і адаптаційних механізмів при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>-асоційованих порушеннях.</w:t>
      </w:r>
    </w:p>
    <w:p w:rsidR="000634AE" w:rsidRPr="000634AE" w:rsidRDefault="000634AE" w:rsidP="0084208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0634AE">
        <w:rPr>
          <w:rFonts w:ascii="Times New Roman" w:hAnsi="Times New Roman" w:cs="Times New Roman"/>
          <w:b/>
          <w:sz w:val="28"/>
          <w:szCs w:val="28"/>
        </w:rPr>
        <w:t>Практичне</w:t>
      </w:r>
      <w:proofErr w:type="spellEnd"/>
      <w:r w:rsidRPr="000634A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634AE">
        <w:rPr>
          <w:rFonts w:ascii="Times New Roman" w:hAnsi="Times New Roman" w:cs="Times New Roman"/>
          <w:b/>
          <w:sz w:val="28"/>
          <w:szCs w:val="28"/>
        </w:rPr>
        <w:t>значення</w:t>
      </w:r>
      <w:proofErr w:type="spellEnd"/>
      <w:r w:rsidRPr="000634A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634AE">
        <w:rPr>
          <w:rFonts w:ascii="Times New Roman" w:hAnsi="Times New Roman" w:cs="Times New Roman"/>
          <w:b/>
          <w:sz w:val="28"/>
          <w:szCs w:val="28"/>
        </w:rPr>
        <w:t>отриманих</w:t>
      </w:r>
      <w:proofErr w:type="spellEnd"/>
      <w:r w:rsidRPr="000634A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0634AE">
        <w:rPr>
          <w:rFonts w:ascii="Times New Roman" w:hAnsi="Times New Roman" w:cs="Times New Roman"/>
          <w:b/>
          <w:sz w:val="28"/>
          <w:szCs w:val="28"/>
        </w:rPr>
        <w:t>результатів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0634AE" w:rsidRPr="002B2790" w:rsidRDefault="000634AE" w:rsidP="00580373">
      <w:pPr>
        <w:pStyle w:val="ae"/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дослідження поглиблюють науково-методичну базу спортивної дієтології щодо харчової підтримки спортсменів із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-асоційованими порушеннями, створюючи передумови для індивідуалізації дієтичних стратегій відповідно до типу чутливості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та виду спортивної діяльності.</w:t>
      </w:r>
    </w:p>
    <w:p w:rsidR="000634AE" w:rsidRPr="002B2790" w:rsidRDefault="000634AE" w:rsidP="00580373">
      <w:pPr>
        <w:pStyle w:val="ae"/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Отримані узагальнення можуть бути використані у практиці спортивних лікарів,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нутріціологів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і тренерів, які працюють із контингентом спортсменів, що дотримуються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безглютенової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дієти, для корекції енергетичного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мікронутрієнтного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балансу.</w:t>
      </w:r>
    </w:p>
    <w:p w:rsidR="000634AE" w:rsidRPr="002B2790" w:rsidRDefault="000634AE" w:rsidP="00580373">
      <w:pPr>
        <w:pStyle w:val="ae"/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lastRenderedPageBreak/>
        <w:t>Бібліометричні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 дослідження можуть бути застосовані для формування навчальних матеріалів і методичних рекомендацій у галузі спортивної медицини, фізіології спорту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нутрігеноміки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634AE" w:rsidRPr="002B2790" w:rsidRDefault="000634AE" w:rsidP="00580373">
      <w:pPr>
        <w:pStyle w:val="ae"/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Розроблена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інформаційно-аналітична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модель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слугувати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інструментом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подальших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систематичних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оглядів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суміжних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напрямах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харчові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алергії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нутрітивна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підтримка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 видах</w:t>
      </w:r>
      <w:proofErr w:type="gram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спорту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високої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інтенсивності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:rsidR="000634AE" w:rsidRPr="002B2790" w:rsidRDefault="000634AE" w:rsidP="00580373">
      <w:pPr>
        <w:pStyle w:val="ae"/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узагальнення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сприятимуть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удосконаленню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освітніх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програм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підготовки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фахівців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галузі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спортивної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дієтології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фізичної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терапії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шляхом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інтеграції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сучасних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знань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навчальний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0634AE" w:rsidRPr="002B2790" w:rsidRDefault="000634AE" w:rsidP="00580373">
      <w:pPr>
        <w:pStyle w:val="ae"/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Практичні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рекомендації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сформульовані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підсумками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використані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розробці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індивідуальних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планів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підвищення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ефективності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тренувального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процесу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запобігання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енергетичному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дефіциту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оптимального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нутрієнтного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статусу.</w:t>
      </w:r>
    </w:p>
    <w:p w:rsidR="00E9368D" w:rsidRPr="002B2790" w:rsidRDefault="00E60234" w:rsidP="0084208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Структура та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обсяг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роботи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BE56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9368D" w:rsidRPr="002B2790">
        <w:rPr>
          <w:rFonts w:ascii="Times New Roman" w:hAnsi="Times New Roman" w:cs="Times New Roman"/>
          <w:sz w:val="28"/>
          <w:szCs w:val="28"/>
          <w:lang w:val="ru-RU"/>
        </w:rPr>
        <w:t>Кваліфікаційна</w:t>
      </w:r>
      <w:proofErr w:type="spellEnd"/>
      <w:r w:rsidR="00E9368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9368D" w:rsidRPr="002B2790">
        <w:rPr>
          <w:rFonts w:ascii="Times New Roman" w:hAnsi="Times New Roman" w:cs="Times New Roman"/>
          <w:sz w:val="28"/>
          <w:szCs w:val="28"/>
          <w:lang w:val="ru-RU"/>
        </w:rPr>
        <w:t>магістерська</w:t>
      </w:r>
      <w:proofErr w:type="spellEnd"/>
      <w:r w:rsidR="00E9368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робота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викладена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r w:rsidR="00D11225">
        <w:rPr>
          <w:rFonts w:ascii="Times New Roman" w:eastAsia="Times New Roman" w:hAnsi="Times New Roman" w:cs="Times New Roman"/>
          <w:sz w:val="28"/>
          <w:szCs w:val="28"/>
          <w:lang w:val="uk-UA"/>
        </w:rPr>
        <w:t>72</w:t>
      </w:r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сторінках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машинописного тексту, з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яких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D11225">
        <w:rPr>
          <w:rFonts w:ascii="Times New Roman" w:eastAsia="Times New Roman" w:hAnsi="Times New Roman" w:cs="Times New Roman"/>
          <w:sz w:val="28"/>
          <w:szCs w:val="28"/>
          <w:lang w:val="uk-UA"/>
        </w:rPr>
        <w:t>57</w:t>
      </w:r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сторінок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основного тексту. Робота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складається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переліку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умовних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позначень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вступу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трьох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розділів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(перший –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оглядовий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другий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з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описанням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матеріалів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третій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присвячений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опису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узагальненню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результатів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висновків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списку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використаних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</w:t>
      </w:r>
      <w:r w:rsidR="00D11225">
        <w:rPr>
          <w:rFonts w:ascii="Times New Roman" w:eastAsia="Times New Roman" w:hAnsi="Times New Roman" w:cs="Times New Roman"/>
          <w:sz w:val="28"/>
          <w:szCs w:val="28"/>
          <w:lang w:val="uk-UA"/>
        </w:rPr>
        <w:t>126</w:t>
      </w:r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). Робота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містить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D11225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таблиц</w:t>
      </w:r>
      <w:r w:rsidR="00D11225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>ілюстрована</w:t>
      </w:r>
      <w:proofErr w:type="spellEnd"/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D11225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="00E9368D" w:rsidRPr="002B2790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рисунками.</w:t>
      </w:r>
    </w:p>
    <w:p w:rsidR="00E60234" w:rsidRDefault="00E60234" w:rsidP="00E6023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60234" w:rsidRDefault="00E60234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0A63CC" w:rsidRPr="002B2790" w:rsidRDefault="000A63CC" w:rsidP="00125C5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РОЗДІЛ 1. ТЕОРЕТИЧНІ ОСНОВИ НУТРІЦІОЛОГІЧНОЇ ПІДТРИМКИ СПОРТСМЕНІВ ІЗ ГЛЮТЕН-АСОЦІЙОВАНИМИ ПОРУШЕННЯМИ</w:t>
      </w:r>
    </w:p>
    <w:p w:rsidR="0089283F" w:rsidRPr="002B2790" w:rsidRDefault="0089283F" w:rsidP="00125C5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0A63CC" w:rsidRPr="002B2790" w:rsidRDefault="000A63CC" w:rsidP="00125C5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1.1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Біохімічні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фізіологічні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аспекти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засвоєння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глютену</w:t>
      </w:r>
    </w:p>
    <w:p w:rsidR="00D84483" w:rsidRPr="002B2790" w:rsidRDefault="00D84483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D081C" w:rsidRPr="002B2790" w:rsidRDefault="002D081C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одне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найдавніше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описаних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захворювань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травної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пов’язане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харчовою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непереносимістю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злакових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культур.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виникнення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тісно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пов’язане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переходом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людства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землеробства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період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неоліту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10 тис.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тому), коли 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раціоні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людей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масово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з’явилась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пшениця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злакова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культура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високим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вмістом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глютену.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Перші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згадки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симптоми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характерні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ентеропатії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з’являються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працях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Аретея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Каппадокії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2D081C">
        <w:rPr>
          <w:rFonts w:ascii="Times New Roman" w:hAnsi="Times New Roman" w:cs="Times New Roman"/>
          <w:sz w:val="28"/>
          <w:szCs w:val="28"/>
        </w:rPr>
        <w:t>II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н.е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.),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описав «</w:t>
      </w:r>
      <w:r w:rsidRPr="002D081C">
        <w:rPr>
          <w:rFonts w:ascii="Times New Roman" w:hAnsi="Times New Roman" w:cs="Times New Roman"/>
          <w:sz w:val="28"/>
          <w:szCs w:val="28"/>
        </w:rPr>
        <w:t>Morbus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081C">
        <w:rPr>
          <w:rFonts w:ascii="Times New Roman" w:hAnsi="Times New Roman" w:cs="Times New Roman"/>
          <w:sz w:val="28"/>
          <w:szCs w:val="28"/>
        </w:rPr>
        <w:t>coeliacus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» як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хронічний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стан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проносами, метеоризмом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виснаженням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D081C" w:rsidRPr="002B2790" w:rsidRDefault="002D081C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подальші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століття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прояви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залишались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неідентифікованими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часто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інтерпретувалися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неспецифічні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шлунково-кишкові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розлади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Лише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наприкінці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D081C">
        <w:rPr>
          <w:rFonts w:ascii="Times New Roman" w:hAnsi="Times New Roman" w:cs="Times New Roman"/>
          <w:sz w:val="28"/>
          <w:szCs w:val="28"/>
        </w:rPr>
        <w:t>XIX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ст. </w:t>
      </w:r>
      <w:r w:rsidRPr="002D081C">
        <w:rPr>
          <w:rFonts w:ascii="Times New Roman" w:hAnsi="Times New Roman" w:cs="Times New Roman"/>
          <w:sz w:val="28"/>
          <w:szCs w:val="28"/>
        </w:rPr>
        <w:t>Gee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систематизував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прояви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захворювання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вперше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окреслив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роль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дієтотерапії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хоча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без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чіткої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прив’язки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пшениці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На початку </w:t>
      </w:r>
      <w:r w:rsidRPr="002D081C">
        <w:rPr>
          <w:rFonts w:ascii="Times New Roman" w:hAnsi="Times New Roman" w:cs="Times New Roman"/>
          <w:sz w:val="28"/>
          <w:szCs w:val="28"/>
        </w:rPr>
        <w:t>XX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з’явилися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гіпотези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патогенезу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означеної патології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бактеріального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запалення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нейрогенної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природи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D081C" w:rsidRPr="002B2790" w:rsidRDefault="002D081C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Визначальний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прорив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розумінні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природи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належить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голландському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педіатру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D081C">
        <w:rPr>
          <w:rFonts w:ascii="Times New Roman" w:hAnsi="Times New Roman" w:cs="Times New Roman"/>
          <w:sz w:val="28"/>
          <w:szCs w:val="28"/>
        </w:rPr>
        <w:t>Dicke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W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Другої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світової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війни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помітив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покращення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стану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глютеновою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ентеропатією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дефіциту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хліба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спостереження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стали основою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подальших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експериментальних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довели роль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пшениці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тригера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патології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У 1954 р. </w:t>
      </w:r>
      <w:proofErr w:type="spellStart"/>
      <w:r w:rsidRPr="002D081C">
        <w:rPr>
          <w:rFonts w:ascii="Times New Roman" w:hAnsi="Times New Roman" w:cs="Times New Roman"/>
          <w:sz w:val="28"/>
          <w:szCs w:val="28"/>
        </w:rPr>
        <w:t>Paulley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J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уперше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описав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морфологічні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слизової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оболонки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тонкої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кишки при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у 1960-х роках </w:t>
      </w:r>
      <w:r w:rsidRPr="002D081C">
        <w:rPr>
          <w:rFonts w:ascii="Times New Roman" w:hAnsi="Times New Roman" w:cs="Times New Roman"/>
          <w:sz w:val="28"/>
          <w:szCs w:val="28"/>
        </w:rPr>
        <w:t>Shiner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запровадила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методику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біопсії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слизової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стало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новим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етапом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діагностиці</w:t>
      </w:r>
      <w:proofErr w:type="spellEnd"/>
      <w:r w:rsidR="00E81844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81844">
        <w:rPr>
          <w:rFonts w:ascii="Times New Roman" w:hAnsi="Times New Roman" w:cs="Times New Roman"/>
          <w:sz w:val="28"/>
          <w:szCs w:val="28"/>
          <w:lang w:val="uk-UA"/>
        </w:rPr>
        <w:t>цієї патології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D081C" w:rsidRPr="002B2790" w:rsidRDefault="002D081C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Надалі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завдяки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серологічної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діагностики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виявлення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антитіл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гліадину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тканинної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трансглутамінази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вдалося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значно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розширити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уявлення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поширення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хвороби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включаючи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приховані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Відкриття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специфічних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аутоантитіл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D081C">
        <w:rPr>
          <w:rFonts w:ascii="Times New Roman" w:hAnsi="Times New Roman" w:cs="Times New Roman"/>
          <w:sz w:val="28"/>
          <w:szCs w:val="28"/>
        </w:rPr>
        <w:t>D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D081C">
        <w:rPr>
          <w:rFonts w:ascii="Times New Roman" w:hAnsi="Times New Roman" w:cs="Times New Roman"/>
          <w:sz w:val="28"/>
          <w:szCs w:val="28"/>
        </w:rPr>
        <w:t>Schuppan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наприкінці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D081C">
        <w:rPr>
          <w:rFonts w:ascii="Times New Roman" w:hAnsi="Times New Roman" w:cs="Times New Roman"/>
          <w:sz w:val="28"/>
          <w:szCs w:val="28"/>
        </w:rPr>
        <w:t>XX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ст.,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зробили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можливим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масштабний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скринінг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довели,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значно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поширенішою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ніж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вважалося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раніше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E079A" w:rsidRDefault="007E079A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Етіологію целіакії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повязують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непереносимістю білку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глютену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хоча на даний час відомо декілька форм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-асоційованих порушень, які не є класичною целіакією.</w:t>
      </w:r>
    </w:p>
    <w:p w:rsidR="00AB7F45" w:rsidRPr="002B2790" w:rsidRDefault="00AB7F45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— це складний білковий комплекс, який формується в ендоспермі зернівки пшениці (</w:t>
      </w:r>
      <w:r w:rsidRPr="00AC6454">
        <w:rPr>
          <w:rFonts w:ascii="Times New Roman" w:hAnsi="Times New Roman" w:cs="Times New Roman"/>
          <w:sz w:val="28"/>
          <w:szCs w:val="28"/>
        </w:rPr>
        <w:t>Triticum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C6454">
        <w:rPr>
          <w:rFonts w:ascii="Times New Roman" w:hAnsi="Times New Roman" w:cs="Times New Roman"/>
          <w:sz w:val="28"/>
          <w:szCs w:val="28"/>
        </w:rPr>
        <w:t>aestivum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>) та споріднених злаків</w:t>
      </w:r>
      <w:r w:rsidR="0089283F" w:rsidRPr="00AC6454">
        <w:rPr>
          <w:rFonts w:ascii="Times New Roman" w:hAnsi="Times New Roman" w:cs="Times New Roman"/>
          <w:sz w:val="28"/>
          <w:szCs w:val="28"/>
          <w:lang w:val="uk-UA"/>
        </w:rPr>
        <w:t xml:space="preserve">, таких, як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жито, ячмінь,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тритикале</w:t>
      </w:r>
      <w:proofErr w:type="spellEnd"/>
      <w:r w:rsidR="0089283F" w:rsidRPr="00AC6454">
        <w:rPr>
          <w:rFonts w:ascii="Times New Roman" w:hAnsi="Times New Roman" w:cs="Times New Roman"/>
          <w:sz w:val="28"/>
          <w:szCs w:val="28"/>
          <w:lang w:val="uk-UA"/>
        </w:rPr>
        <w:t xml:space="preserve"> (гібрид пшениці та </w:t>
      </w:r>
      <w:proofErr w:type="spellStart"/>
      <w:r w:rsidR="0089283F" w:rsidRPr="00AC6454">
        <w:rPr>
          <w:rFonts w:ascii="Times New Roman" w:hAnsi="Times New Roman" w:cs="Times New Roman"/>
          <w:sz w:val="28"/>
          <w:szCs w:val="28"/>
          <w:lang w:val="uk-UA"/>
        </w:rPr>
        <w:t>житя</w:t>
      </w:r>
      <w:proofErr w:type="spellEnd"/>
      <w:r w:rsidR="0089283F" w:rsidRPr="00AC6454">
        <w:rPr>
          <w:rFonts w:ascii="Times New Roman" w:hAnsi="Times New Roman" w:cs="Times New Roman"/>
          <w:sz w:val="28"/>
          <w:szCs w:val="28"/>
          <w:lang w:val="uk-UA"/>
        </w:rPr>
        <w:t xml:space="preserve">, інша назва - </w:t>
      </w:r>
      <w:proofErr w:type="spellStart"/>
      <w:r w:rsidR="0089283F" w:rsidRPr="00AC6454">
        <w:rPr>
          <w:rFonts w:ascii="Times New Roman" w:hAnsi="Times New Roman" w:cs="Times New Roman"/>
          <w:sz w:val="28"/>
          <w:szCs w:val="28"/>
          <w:lang w:val="uk-UA"/>
        </w:rPr>
        <w:t>пшито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). З хімічного погляду,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становить суміш запасних білків зерна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гліадинів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глютенінів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>, що разом утворюють еластичну білкову матрицю після гідратації борошна</w:t>
      </w:r>
      <w:r w:rsidR="00AC6454" w:rsidRPr="00F576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6454" w:rsidRPr="002B279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576EF" w:rsidRPr="00F576EF">
        <w:rPr>
          <w:rFonts w:ascii="Times New Roman" w:hAnsi="Times New Roman" w:cs="Times New Roman"/>
          <w:sz w:val="28"/>
          <w:szCs w:val="28"/>
          <w:lang w:val="uk-UA"/>
        </w:rPr>
        <w:t>9, 10</w:t>
      </w:r>
      <w:r w:rsidR="00AC6454" w:rsidRPr="002B279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матриця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є основою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реологічних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властивостей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тіста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визначає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газоутримувальну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здатність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B7F45" w:rsidRPr="002B2790" w:rsidRDefault="00AB7F45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 складу</w:t>
      </w:r>
      <w:proofErr w:type="gram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входять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проламінового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типу,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тобто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характеризуються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високим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умістом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проліну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глутамінової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кислоти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(до 40</w:t>
      </w:r>
      <w:r w:rsidR="0089283F" w:rsidRPr="00F576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89283F" w:rsidRPr="00F576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45% </w:t>
      </w:r>
      <w:r w:rsidR="0089283F" w:rsidRPr="00F576EF">
        <w:rPr>
          <w:rFonts w:ascii="Times New Roman" w:hAnsi="Times New Roman" w:cs="Times New Roman"/>
          <w:sz w:val="28"/>
          <w:szCs w:val="28"/>
          <w:lang w:val="uk-UA"/>
        </w:rPr>
        <w:t xml:space="preserve">від загального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амінокислотного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складу)</w:t>
      </w:r>
      <w:r w:rsidR="00F576EF" w:rsidRPr="00F576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76EF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F576EF" w:rsidRPr="00F576EF">
        <w:rPr>
          <w:rFonts w:ascii="Times New Roman" w:hAnsi="Times New Roman" w:cs="Times New Roman"/>
          <w:sz w:val="28"/>
          <w:szCs w:val="28"/>
          <w:lang w:val="uk-UA"/>
        </w:rPr>
        <w:t>10, 11</w:t>
      </w:r>
      <w:r w:rsidR="00F576EF" w:rsidRPr="002B2790">
        <w:rPr>
          <w:rFonts w:ascii="Times New Roman" w:hAnsi="Times New Roman" w:cs="Times New Roman"/>
          <w:sz w:val="28"/>
          <w:szCs w:val="28"/>
          <w:lang w:val="ru-RU"/>
        </w:rPr>
        <w:t>].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r w:rsidR="004A4850" w:rsidRPr="00F576EF">
        <w:rPr>
          <w:rFonts w:ascii="Times New Roman" w:hAnsi="Times New Roman" w:cs="Times New Roman"/>
          <w:sz w:val="28"/>
          <w:szCs w:val="28"/>
          <w:lang w:val="uk-UA"/>
        </w:rPr>
        <w:t xml:space="preserve">базовою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класифікацією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576EF">
        <w:rPr>
          <w:rFonts w:ascii="Times New Roman" w:hAnsi="Times New Roman" w:cs="Times New Roman"/>
          <w:sz w:val="28"/>
          <w:szCs w:val="28"/>
        </w:rPr>
        <w:t>Osborne</w:t>
      </w:r>
      <w:r w:rsidR="0089283F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9283F" w:rsidRPr="00F576EF">
        <w:rPr>
          <w:rFonts w:ascii="Times New Roman" w:hAnsi="Times New Roman" w:cs="Times New Roman"/>
          <w:sz w:val="28"/>
          <w:szCs w:val="28"/>
        </w:rPr>
        <w:t>T</w:t>
      </w:r>
      <w:r w:rsidR="0089283F"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89283F" w:rsidRPr="00F576EF">
        <w:rPr>
          <w:rFonts w:ascii="Times New Roman" w:hAnsi="Times New Roman" w:cs="Times New Roman"/>
          <w:sz w:val="28"/>
          <w:szCs w:val="28"/>
        </w:rPr>
        <w:t>B</w:t>
      </w:r>
      <w:r w:rsidR="0089283F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(1907</w:t>
      </w:r>
      <w:r w:rsidR="0089283F" w:rsidRPr="00F576EF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  <w:r w:rsidR="004A4850" w:rsidRPr="00F576EF">
        <w:rPr>
          <w:rFonts w:ascii="Times New Roman" w:hAnsi="Times New Roman" w:cs="Times New Roman"/>
          <w:sz w:val="28"/>
          <w:szCs w:val="28"/>
          <w:lang w:val="uk-UA"/>
        </w:rPr>
        <w:t xml:space="preserve">) наведеною у його </w:t>
      </w:r>
      <w:r w:rsidR="0089283F" w:rsidRPr="002B2790">
        <w:rPr>
          <w:rFonts w:ascii="Times New Roman" w:hAnsi="Times New Roman" w:cs="Times New Roman"/>
          <w:sz w:val="28"/>
          <w:szCs w:val="28"/>
          <w:lang w:val="ru-RU"/>
        </w:rPr>
        <w:t>робот</w:t>
      </w:r>
      <w:r w:rsidR="004A4850" w:rsidRPr="00F576E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9283F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9283F" w:rsidRPr="00F576EF">
        <w:rPr>
          <w:rFonts w:ascii="Times New Roman" w:hAnsi="Times New Roman" w:cs="Times New Roman"/>
          <w:sz w:val="28"/>
          <w:szCs w:val="28"/>
        </w:rPr>
        <w:t>The</w:t>
      </w:r>
      <w:r w:rsidR="0089283F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9283F" w:rsidRPr="00F576EF">
        <w:rPr>
          <w:rFonts w:ascii="Times New Roman" w:hAnsi="Times New Roman" w:cs="Times New Roman"/>
          <w:sz w:val="28"/>
          <w:szCs w:val="28"/>
        </w:rPr>
        <w:t>Proteins</w:t>
      </w:r>
      <w:r w:rsidR="0089283F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9283F" w:rsidRPr="00F576EF">
        <w:rPr>
          <w:rFonts w:ascii="Times New Roman" w:hAnsi="Times New Roman" w:cs="Times New Roman"/>
          <w:sz w:val="28"/>
          <w:szCs w:val="28"/>
        </w:rPr>
        <w:t>of</w:t>
      </w:r>
      <w:r w:rsidR="0089283F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9283F" w:rsidRPr="00F576EF">
        <w:rPr>
          <w:rFonts w:ascii="Times New Roman" w:hAnsi="Times New Roman" w:cs="Times New Roman"/>
          <w:sz w:val="28"/>
          <w:szCs w:val="28"/>
        </w:rPr>
        <w:t>the</w:t>
      </w:r>
      <w:r w:rsidR="0089283F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9283F" w:rsidRPr="00F576EF">
        <w:rPr>
          <w:rFonts w:ascii="Times New Roman" w:hAnsi="Times New Roman" w:cs="Times New Roman"/>
          <w:sz w:val="28"/>
          <w:szCs w:val="28"/>
        </w:rPr>
        <w:t>Wheat</w:t>
      </w:r>
      <w:r w:rsidR="0089283F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9283F" w:rsidRPr="00F576EF">
        <w:rPr>
          <w:rFonts w:ascii="Times New Roman" w:hAnsi="Times New Roman" w:cs="Times New Roman"/>
          <w:sz w:val="28"/>
          <w:szCs w:val="28"/>
        </w:rPr>
        <w:t>Kernel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пшеничні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поділяють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чотири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основні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фракції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альбуміни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глобуліни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проламіни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глютеліни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останні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групи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проламіни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гліадини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глютеліни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глютеніни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формують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вузькому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розумінні</w:t>
      </w:r>
      <w:proofErr w:type="spellEnd"/>
      <w:r w:rsidR="00A97E20" w:rsidRPr="00A97E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7E20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A97E20" w:rsidRPr="00A97E20">
        <w:rPr>
          <w:rFonts w:ascii="Times New Roman" w:hAnsi="Times New Roman" w:cs="Times New Roman"/>
          <w:sz w:val="28"/>
          <w:szCs w:val="28"/>
          <w:lang w:val="uk-UA"/>
        </w:rPr>
        <w:t>12, 13</w:t>
      </w:r>
      <w:r w:rsidR="00A97E20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B7F45" w:rsidRPr="002B2790" w:rsidRDefault="00AB7F45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Гліадини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одноланцюгові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відносно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низькомолекулярні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89283F">
        <w:rPr>
          <w:rFonts w:ascii="Times New Roman" w:hAnsi="Times New Roman" w:cs="Times New Roman"/>
          <w:sz w:val="28"/>
          <w:szCs w:val="28"/>
        </w:rPr>
        <w:t>Mw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28–55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кДа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забезпечують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в’язкість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розтяжність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комплексу.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поділяють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r w:rsidRPr="0089283F">
        <w:rPr>
          <w:rFonts w:ascii="Times New Roman" w:hAnsi="Times New Roman" w:cs="Times New Roman"/>
          <w:sz w:val="28"/>
          <w:szCs w:val="28"/>
        </w:rPr>
        <w:t>α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-, </w:t>
      </w:r>
      <w:r w:rsidRPr="0089283F">
        <w:rPr>
          <w:rFonts w:ascii="Times New Roman" w:hAnsi="Times New Roman" w:cs="Times New Roman"/>
          <w:sz w:val="28"/>
          <w:szCs w:val="28"/>
        </w:rPr>
        <w:t>β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-, </w:t>
      </w:r>
      <w:r w:rsidRPr="0089283F">
        <w:rPr>
          <w:rFonts w:ascii="Times New Roman" w:hAnsi="Times New Roman" w:cs="Times New Roman"/>
          <w:sz w:val="28"/>
          <w:szCs w:val="28"/>
        </w:rPr>
        <w:t>γ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- та </w:t>
      </w:r>
      <w:r w:rsidRPr="0089283F">
        <w:rPr>
          <w:rFonts w:ascii="Times New Roman" w:hAnsi="Times New Roman" w:cs="Times New Roman"/>
          <w:sz w:val="28"/>
          <w:szCs w:val="28"/>
        </w:rPr>
        <w:t>ω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гліадини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електрофоретичної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рухливості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Основною структурною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особливістю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гліадинів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наявність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повторюваних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пролін-глутамінових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мотивів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формують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стійкі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9283F">
        <w:rPr>
          <w:rFonts w:ascii="Times New Roman" w:hAnsi="Times New Roman" w:cs="Times New Roman"/>
          <w:sz w:val="28"/>
          <w:szCs w:val="28"/>
        </w:rPr>
        <w:t>β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спіралі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визначають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їхню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низьку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розчинність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воді</w:t>
      </w:r>
      <w:proofErr w:type="spellEnd"/>
      <w:r w:rsidR="00EF6A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6AA0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EF6AA0">
        <w:rPr>
          <w:rFonts w:ascii="Times New Roman" w:hAnsi="Times New Roman" w:cs="Times New Roman"/>
          <w:sz w:val="28"/>
          <w:szCs w:val="28"/>
          <w:lang w:val="uk-UA"/>
        </w:rPr>
        <w:t>14, 1</w:t>
      </w:r>
      <w:r w:rsidR="00DF605A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EF6AA0" w:rsidRPr="002B2790">
        <w:rPr>
          <w:rFonts w:ascii="Times New Roman" w:hAnsi="Times New Roman" w:cs="Times New Roman"/>
          <w:sz w:val="28"/>
          <w:szCs w:val="28"/>
          <w:lang w:val="ru-RU"/>
        </w:rPr>
        <w:t>].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пептидні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фрагменти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антигенними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детермінантами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33-мерний пептид </w:t>
      </w:r>
      <w:r w:rsidRPr="0089283F">
        <w:rPr>
          <w:rFonts w:ascii="Times New Roman" w:hAnsi="Times New Roman" w:cs="Times New Roman"/>
          <w:sz w:val="28"/>
          <w:szCs w:val="28"/>
        </w:rPr>
        <w:t>α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2-гліадину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вважається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головним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тригером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аутоімунної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B7F45" w:rsidRPr="002B2790" w:rsidRDefault="00AB7F45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Глютеніни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високомолекулярні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полімерні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89283F">
        <w:rPr>
          <w:rFonts w:ascii="Times New Roman" w:hAnsi="Times New Roman" w:cs="Times New Roman"/>
          <w:sz w:val="28"/>
          <w:szCs w:val="28"/>
        </w:rPr>
        <w:t>Mw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100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кДа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побудовані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субодиниць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з’єднаних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дисульфідними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містками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поділяють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високомолекулярні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89283F">
        <w:rPr>
          <w:rFonts w:ascii="Times New Roman" w:hAnsi="Times New Roman" w:cs="Times New Roman"/>
          <w:sz w:val="28"/>
          <w:szCs w:val="28"/>
        </w:rPr>
        <w:t>HMW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89283F">
        <w:rPr>
          <w:rFonts w:ascii="Times New Roman" w:hAnsi="Times New Roman" w:cs="Times New Roman"/>
          <w:sz w:val="28"/>
          <w:szCs w:val="28"/>
        </w:rPr>
        <w:t>GS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низькомолекулярні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89283F">
        <w:rPr>
          <w:rFonts w:ascii="Times New Roman" w:hAnsi="Times New Roman" w:cs="Times New Roman"/>
          <w:sz w:val="28"/>
          <w:szCs w:val="28"/>
        </w:rPr>
        <w:t>LMW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89283F">
        <w:rPr>
          <w:rFonts w:ascii="Times New Roman" w:hAnsi="Times New Roman" w:cs="Times New Roman"/>
          <w:sz w:val="28"/>
          <w:szCs w:val="28"/>
        </w:rPr>
        <w:t>GS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субодиниці</w:t>
      </w:r>
      <w:proofErr w:type="spellEnd"/>
      <w:r w:rsidR="009501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010C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95010C">
        <w:rPr>
          <w:rFonts w:ascii="Times New Roman" w:hAnsi="Times New Roman" w:cs="Times New Roman"/>
          <w:sz w:val="28"/>
          <w:szCs w:val="28"/>
          <w:lang w:val="uk-UA"/>
        </w:rPr>
        <w:t>14, 15, 16</w:t>
      </w:r>
      <w:r w:rsidR="0095010C" w:rsidRPr="002B2790">
        <w:rPr>
          <w:rFonts w:ascii="Times New Roman" w:hAnsi="Times New Roman" w:cs="Times New Roman"/>
          <w:sz w:val="28"/>
          <w:szCs w:val="28"/>
          <w:lang w:val="ru-RU"/>
        </w:rPr>
        <w:t>].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Глютеніни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визначають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еластичність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міцність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тіста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завдяки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здатності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формувати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тривимірну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білкову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сітку</w:t>
      </w:r>
      <w:proofErr w:type="spellEnd"/>
      <w:r w:rsidR="009501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010C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31400F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95010C">
        <w:rPr>
          <w:rFonts w:ascii="Times New Roman" w:hAnsi="Times New Roman" w:cs="Times New Roman"/>
          <w:sz w:val="28"/>
          <w:szCs w:val="28"/>
          <w:lang w:val="uk-UA"/>
        </w:rPr>
        <w:t>, 14, 16</w:t>
      </w:r>
      <w:r w:rsidR="0095010C" w:rsidRPr="002B2790">
        <w:rPr>
          <w:rFonts w:ascii="Times New Roman" w:hAnsi="Times New Roman" w:cs="Times New Roman"/>
          <w:sz w:val="28"/>
          <w:szCs w:val="28"/>
          <w:lang w:val="ru-RU"/>
        </w:rPr>
        <w:t>].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полімерна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структура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обумовлена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наявністю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цистеїнових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залишків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беруть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участь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формуванні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-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внутрішньоланцюгових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9283F">
        <w:rPr>
          <w:rFonts w:ascii="Times New Roman" w:hAnsi="Times New Roman" w:cs="Times New Roman"/>
          <w:sz w:val="28"/>
          <w:szCs w:val="28"/>
        </w:rPr>
        <w:t>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89283F">
        <w:rPr>
          <w:rFonts w:ascii="Times New Roman" w:hAnsi="Times New Roman" w:cs="Times New Roman"/>
          <w:sz w:val="28"/>
          <w:szCs w:val="28"/>
        </w:rPr>
        <w:t>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зв’язків</w:t>
      </w:r>
      <w:proofErr w:type="spellEnd"/>
      <w:r w:rsidR="006D5B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5B0D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6D5B0D">
        <w:rPr>
          <w:rFonts w:ascii="Times New Roman" w:hAnsi="Times New Roman" w:cs="Times New Roman"/>
          <w:sz w:val="28"/>
          <w:szCs w:val="28"/>
          <w:lang w:val="uk-UA"/>
        </w:rPr>
        <w:t>17, 18</w:t>
      </w:r>
      <w:r w:rsidR="006D5B0D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B7F45" w:rsidRPr="002B2790" w:rsidRDefault="00AB7F45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біохімічної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точки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зору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глютен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гетерогенна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білкова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система,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гліадини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переважно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відповідають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пластичність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глютеніни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за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пружність</w:t>
      </w:r>
      <w:proofErr w:type="spellEnd"/>
      <w:r w:rsidR="003140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400F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31400F">
        <w:rPr>
          <w:rFonts w:ascii="Times New Roman" w:hAnsi="Times New Roman" w:cs="Times New Roman"/>
          <w:sz w:val="28"/>
          <w:szCs w:val="28"/>
          <w:lang w:val="uk-UA"/>
        </w:rPr>
        <w:t>12, 13, 14, 16</w:t>
      </w:r>
      <w:r w:rsidR="0031400F" w:rsidRPr="002B2790">
        <w:rPr>
          <w:rFonts w:ascii="Times New Roman" w:hAnsi="Times New Roman" w:cs="Times New Roman"/>
          <w:sz w:val="28"/>
          <w:szCs w:val="28"/>
          <w:lang w:val="ru-RU"/>
        </w:rPr>
        <w:t>].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Співвідношення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ними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приблизно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1:1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пшениці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м’яких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сортів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визначає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фізико-хімічні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властивості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тіста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технологічну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Водночас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проламінові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компоненти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характеризуються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резистентністю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повного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гідролізу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протеазами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шлунково-кишкового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тракту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людини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пояснює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їхній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патофізіологічний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потенціал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розладів</w:t>
      </w:r>
      <w:proofErr w:type="spellEnd"/>
      <w:r w:rsidR="007A7A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7AB5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7A7AB5">
        <w:rPr>
          <w:rFonts w:ascii="Times New Roman" w:hAnsi="Times New Roman" w:cs="Times New Roman"/>
          <w:sz w:val="28"/>
          <w:szCs w:val="28"/>
          <w:lang w:val="uk-UA"/>
        </w:rPr>
        <w:t>10, 19</w:t>
      </w:r>
      <w:r w:rsidR="007A7AB5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B7F45" w:rsidRPr="002B2790" w:rsidRDefault="00AB7F45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Ключовими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структурними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рисами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проламінів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є</w:t>
      </w:r>
      <w:r w:rsidR="007064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641B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70641B">
        <w:rPr>
          <w:rFonts w:ascii="Times New Roman" w:hAnsi="Times New Roman" w:cs="Times New Roman"/>
          <w:sz w:val="28"/>
          <w:szCs w:val="28"/>
          <w:lang w:val="uk-UA"/>
        </w:rPr>
        <w:t>10, 16, 17, 18, 19</w:t>
      </w:r>
      <w:r w:rsidR="0070641B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AB7F45" w:rsidRPr="002B2790" w:rsidRDefault="00AB7F45" w:rsidP="00580373">
      <w:pPr>
        <w:pStyle w:val="ae"/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домінування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неполярних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амінокислот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проліну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знижує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доступність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пептидних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зв’язків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ферментативного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розщеплення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AB7F45" w:rsidRPr="002B2790" w:rsidRDefault="00AB7F45" w:rsidP="00580373">
      <w:pPr>
        <w:pStyle w:val="ae"/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відсутність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значної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лізину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триптофану,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робить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білок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незбалансованим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амінокислотним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складом;</w:t>
      </w:r>
    </w:p>
    <w:p w:rsidR="00AB7F45" w:rsidRPr="002B2790" w:rsidRDefault="00AB7F45" w:rsidP="00580373">
      <w:pPr>
        <w:pStyle w:val="ae"/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наявність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глутамінових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залишків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здатних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деамідування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тканинної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трансглутамінази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процесу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ключовим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патогенезі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B7F45" w:rsidRPr="002B2790" w:rsidRDefault="00AB7F45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>Таким чином, глютен є структурно-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функціональним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конгломератом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проламінів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глютелінів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унікальний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рослинних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амінокислотним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складом,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здатністю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полімеризації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імуногенним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потенціалом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Його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хімічна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організація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визначає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харчово-технологічні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властивості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злакових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продуктів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й роль глютену як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чинника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складних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імунопатологічних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реакцій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людини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0641B" w:rsidRPr="002B2790" w:rsidRDefault="0070641B" w:rsidP="00125C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Перетравлення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комплексу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організмі людини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складним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багаторівневим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процесом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охоплює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послідовні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етапи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гідролізу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шлунку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тонкій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кишці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участю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численних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ферментів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пептидного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обміну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0DB7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170DB7">
        <w:rPr>
          <w:rFonts w:ascii="Times New Roman" w:hAnsi="Times New Roman" w:cs="Times New Roman"/>
          <w:sz w:val="28"/>
          <w:szCs w:val="28"/>
          <w:lang w:val="uk-UA"/>
        </w:rPr>
        <w:t xml:space="preserve">20, </w:t>
      </w:r>
      <w:r w:rsidR="00101A6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70DB7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70DB7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відміну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більшості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рослинних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фракції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гліадини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глютеніни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характеризуються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високим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умістом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амінокислот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проліну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глутаміну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визначає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їхню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стійкість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протеолітичного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розщеплення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унікальний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патофізіологічний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потенціал</w:t>
      </w:r>
      <w:proofErr w:type="spellEnd"/>
      <w:r w:rsidR="00352E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2E1B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352E1B">
        <w:rPr>
          <w:rFonts w:ascii="Times New Roman" w:hAnsi="Times New Roman" w:cs="Times New Roman"/>
          <w:sz w:val="28"/>
          <w:szCs w:val="28"/>
          <w:lang w:val="uk-UA"/>
        </w:rPr>
        <w:t>22, 23</w:t>
      </w:r>
      <w:r w:rsidR="00352E1B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326DF" w:rsidRDefault="0070641B" w:rsidP="00125C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шлунковому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середовищі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перший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етап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гідролізу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здійснюється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ферментом пепсином,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активним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r w:rsidRPr="0070641B">
        <w:rPr>
          <w:rFonts w:ascii="Times New Roman" w:hAnsi="Times New Roman" w:cs="Times New Roman"/>
          <w:sz w:val="28"/>
          <w:szCs w:val="28"/>
        </w:rPr>
        <w:t>pH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1,5</w:t>
      </w:r>
      <w:r w:rsidR="006708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6708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3,5</w:t>
      </w:r>
      <w:r w:rsidR="006513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1316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651316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651316" w:rsidRPr="002B2790">
        <w:rPr>
          <w:rFonts w:ascii="Times New Roman" w:hAnsi="Times New Roman" w:cs="Times New Roman"/>
          <w:sz w:val="28"/>
          <w:szCs w:val="28"/>
          <w:lang w:val="ru-RU"/>
        </w:rPr>
        <w:t>].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Пепсин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розщеплює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переважно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E4D1E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зв’язки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0E4D1E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утворені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ароматичними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амінокислотами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фенілаланін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тирозин, триптофан),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однак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пролін-глутамінові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ділянки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гліадинів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залишаються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недоступними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Утворені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поліпептиди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олігопептиди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надходять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дванадцятипалу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кишку, де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панкреатичних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протеаз — трипсину,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хімотрипсину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еластази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карбоксипептидаз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відбувається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E4D1E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подальш</w:t>
      </w:r>
      <w:r w:rsidR="000E4D1E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="000E4D1E">
        <w:rPr>
          <w:rFonts w:ascii="Times New Roman" w:hAnsi="Times New Roman" w:cs="Times New Roman"/>
          <w:sz w:val="28"/>
          <w:szCs w:val="28"/>
          <w:lang w:val="uk-UA"/>
        </w:rPr>
        <w:t xml:space="preserve"> гідроліз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70DB7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170DB7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326D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70DB7">
        <w:rPr>
          <w:rFonts w:ascii="Times New Roman" w:hAnsi="Times New Roman" w:cs="Times New Roman"/>
          <w:sz w:val="28"/>
          <w:szCs w:val="28"/>
          <w:lang w:val="uk-UA"/>
        </w:rPr>
        <w:t>, 1</w:t>
      </w:r>
      <w:r w:rsidR="00D326DF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170DB7" w:rsidRPr="002B2790">
        <w:rPr>
          <w:rFonts w:ascii="Times New Roman" w:hAnsi="Times New Roman" w:cs="Times New Roman"/>
          <w:sz w:val="28"/>
          <w:szCs w:val="28"/>
          <w:lang w:val="ru-RU"/>
        </w:rPr>
        <w:t>].</w:t>
      </w:r>
      <w:r w:rsidR="00101A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0641B" w:rsidRPr="002B2790" w:rsidRDefault="0070641B" w:rsidP="00125C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Особливістю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білків є наявність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високоструктурованих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641B">
        <w:rPr>
          <w:rFonts w:ascii="Times New Roman" w:hAnsi="Times New Roman" w:cs="Times New Roman"/>
          <w:sz w:val="28"/>
          <w:szCs w:val="28"/>
        </w:rPr>
        <w:t>β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-спіральних і </w:t>
      </w:r>
      <w:r w:rsidRPr="0070641B">
        <w:rPr>
          <w:rFonts w:ascii="Times New Roman" w:hAnsi="Times New Roman" w:cs="Times New Roman"/>
          <w:sz w:val="28"/>
          <w:szCs w:val="28"/>
        </w:rPr>
        <w:t>β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-складчастих доменів, стабілізованих численними водневими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дисульфідними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зв’язками.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разом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багатством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пролінові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залишки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ускладнюють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доступ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ферментів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пептидних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зв’язків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призводить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неповного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гідролізу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навіть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фізіологічних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умов.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результаті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кишковому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просвіті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накопичуються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резистентні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пептиди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довжиною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15</w:t>
      </w:r>
      <w:r w:rsidR="008406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8406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50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амінокислот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зберігати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антигенні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властивості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Найвідомішим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них є 33-мерний пептид </w:t>
      </w:r>
      <w:r w:rsidRPr="0070641B">
        <w:rPr>
          <w:rFonts w:ascii="Times New Roman" w:hAnsi="Times New Roman" w:cs="Times New Roman"/>
          <w:sz w:val="28"/>
          <w:szCs w:val="28"/>
        </w:rPr>
        <w:t>α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2-гліадину,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містить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повторювані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пролін-глутамінові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326DF">
        <w:rPr>
          <w:rFonts w:ascii="Times New Roman" w:hAnsi="Times New Roman" w:cs="Times New Roman"/>
          <w:sz w:val="28"/>
          <w:szCs w:val="28"/>
          <w:lang w:val="uk-UA"/>
        </w:rPr>
        <w:t>ділянки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резистентні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трипсину,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хімотрипсину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панкреатичних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пептидаз</w:t>
      </w:r>
      <w:r w:rsidR="00D326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26DF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D326D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517E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D326D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517EA">
        <w:rPr>
          <w:rFonts w:ascii="Times New Roman" w:hAnsi="Times New Roman" w:cs="Times New Roman"/>
          <w:sz w:val="28"/>
          <w:szCs w:val="28"/>
          <w:lang w:val="uk-UA"/>
        </w:rPr>
        <w:t>23</w:t>
      </w:r>
      <w:r w:rsidR="00D326DF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0641B" w:rsidRPr="002B2790" w:rsidRDefault="0070641B" w:rsidP="00125C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слизовій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оболонці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тонкої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кишки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завершення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гідролізу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забезпечується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ентеропептидазами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амінопептидазами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- й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трипептидазами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мембранного комплексу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щіточкової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облямівки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ентероцитів</w:t>
      </w:r>
      <w:proofErr w:type="spellEnd"/>
      <w:r w:rsidR="007D26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264A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7D264A">
        <w:rPr>
          <w:rFonts w:ascii="Times New Roman" w:hAnsi="Times New Roman" w:cs="Times New Roman"/>
          <w:sz w:val="28"/>
          <w:szCs w:val="28"/>
          <w:lang w:val="uk-UA"/>
        </w:rPr>
        <w:t xml:space="preserve">10, </w:t>
      </w:r>
      <w:r w:rsidR="00C50E4C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7D264A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Проте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навіть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ферменти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здатні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повністю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деградувати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пролін-вмісні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послідовності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Таким чином,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частина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пептидів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зберігає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імуногенну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активність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проникаючи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крізь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епітеліальний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бар’єр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підслизовий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шар кишечника, де вони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представлені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антиген-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презентувальними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клітинами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0641B">
        <w:rPr>
          <w:rFonts w:ascii="Times New Roman" w:hAnsi="Times New Roman" w:cs="Times New Roman"/>
          <w:sz w:val="28"/>
          <w:szCs w:val="28"/>
        </w:rPr>
        <w:t>HLA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70641B">
        <w:rPr>
          <w:rFonts w:ascii="Times New Roman" w:hAnsi="Times New Roman" w:cs="Times New Roman"/>
          <w:sz w:val="28"/>
          <w:szCs w:val="28"/>
        </w:rPr>
        <w:t>DQ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2/</w:t>
      </w:r>
      <w:r w:rsidRPr="0070641B">
        <w:rPr>
          <w:rFonts w:ascii="Times New Roman" w:hAnsi="Times New Roman" w:cs="Times New Roman"/>
          <w:sz w:val="28"/>
          <w:szCs w:val="28"/>
        </w:rPr>
        <w:t>DQ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8)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стимулювати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аутоімунну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відповідь</w:t>
      </w:r>
      <w:proofErr w:type="spellEnd"/>
      <w:r w:rsidR="00C50E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0E4C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4C6D2D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C50E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52142">
        <w:rPr>
          <w:rFonts w:ascii="Times New Roman" w:hAnsi="Times New Roman" w:cs="Times New Roman"/>
          <w:sz w:val="28"/>
          <w:szCs w:val="28"/>
          <w:lang w:val="uk-UA"/>
        </w:rPr>
        <w:t>25, 26</w:t>
      </w:r>
      <w:r w:rsidR="00C50E4C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0641B" w:rsidRPr="002B2790" w:rsidRDefault="0070641B" w:rsidP="00125C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Біохімічно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резистентність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пояснюється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низькою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каталітичною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ефективністю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серинових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металопротеаз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пролін-вмісних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зв’язків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Пролін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створює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конформаційні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перешкоди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поліпептидному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ланцюгу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обмежуючи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просторову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доступність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пептидного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зв’язку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активного центру ферменту</w:t>
      </w:r>
      <w:r w:rsidR="003E53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538D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F774C0">
        <w:rPr>
          <w:rFonts w:ascii="Times New Roman" w:hAnsi="Times New Roman" w:cs="Times New Roman"/>
          <w:sz w:val="28"/>
          <w:szCs w:val="28"/>
          <w:lang w:val="uk-UA"/>
        </w:rPr>
        <w:t xml:space="preserve">10, </w:t>
      </w:r>
      <w:r w:rsidR="003E538D">
        <w:rPr>
          <w:rFonts w:ascii="Times New Roman" w:hAnsi="Times New Roman" w:cs="Times New Roman"/>
          <w:sz w:val="28"/>
          <w:szCs w:val="28"/>
          <w:lang w:val="uk-UA"/>
        </w:rPr>
        <w:t xml:space="preserve">27, </w:t>
      </w:r>
      <w:r w:rsidR="00F774C0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3E538D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Крім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того,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надлишок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глутаміну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забезпечує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схильність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деамідування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тканинної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трансглутамінази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70641B">
        <w:rPr>
          <w:rFonts w:ascii="Times New Roman" w:hAnsi="Times New Roman" w:cs="Times New Roman"/>
          <w:sz w:val="28"/>
          <w:szCs w:val="28"/>
        </w:rPr>
        <w:t>tTG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посилює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антигенність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утворених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фрагментів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ключовим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механізмом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0641B" w:rsidRPr="002B2790" w:rsidRDefault="0070641B" w:rsidP="00125C55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Сукупність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властивостей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резистентність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ферментативного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гідролізу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стабільність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0641B">
        <w:rPr>
          <w:rFonts w:ascii="Times New Roman" w:hAnsi="Times New Roman" w:cs="Times New Roman"/>
          <w:sz w:val="28"/>
          <w:szCs w:val="28"/>
        </w:rPr>
        <w:t>β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-структур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наявність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імуногенних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мотивів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зумовлює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патофізіологічну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роль глютену як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потенційного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тригера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запальних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аутоімунних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реакцій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генетично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схильних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Водночас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здорової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людини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більшість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пептидів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виводиться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без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наслідків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свідчить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важливу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роль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бар’єрної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толерантності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кишкової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підтриманні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гомеостазу.</w:t>
      </w:r>
    </w:p>
    <w:p w:rsidR="007A7AB5" w:rsidRPr="002B2790" w:rsidRDefault="007A7AB5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E23A0" w:rsidRPr="002B2790" w:rsidRDefault="000A63CC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1.2. Глютен-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асоційовані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порушення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: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класифікація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, патогенез,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клінічні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особливості</w:t>
      </w:r>
      <w:proofErr w:type="spellEnd"/>
    </w:p>
    <w:p w:rsidR="001F2BB2" w:rsidRPr="002B2790" w:rsidRDefault="001F2BB2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захворюваннями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страждає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10%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світового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населення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причому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одна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найчастіших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патологій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пов'язаних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глютеном,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вражає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1%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світової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популяції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робить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помилковим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орфанність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даного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захворювання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F2BB2" w:rsidRPr="008865E4" w:rsidRDefault="008865E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-асоційованих порушень виділяють целіакію, алергію на пшеницю і непереносимість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глютену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незалежну від целіакії.</w:t>
      </w:r>
    </w:p>
    <w:p w:rsidR="001F2BB2" w:rsidRPr="002B2790" w:rsidRDefault="001F2BB2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За останні 20 років у більшості країн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відмічено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приріст захворюваності в десятки разів, що пов'язано зі зміною характеру харчування, якістю пшеничного тесту, забрудненням довкілля, а також підвищенням рівня обізнаності лікарів та повсюдним поширенням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скринінгових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методів діагностики.</w:t>
      </w:r>
    </w:p>
    <w:p w:rsidR="003B3E1E" w:rsidRPr="003B3E1E" w:rsidRDefault="003B3E1E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F3407">
        <w:rPr>
          <w:rFonts w:ascii="Times New Roman" w:hAnsi="Times New Roman" w:cs="Times New Roman"/>
          <w:b/>
          <w:sz w:val="28"/>
          <w:szCs w:val="28"/>
          <w:lang w:val="uk-UA"/>
        </w:rPr>
        <w:t>1.2.1 Целіакія</w:t>
      </w:r>
    </w:p>
    <w:p w:rsidR="006E6DCD" w:rsidRDefault="003E23A0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>Целіакія</w:t>
      </w:r>
      <w:r w:rsidR="006E6D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6DCD" w:rsidRPr="006E6DCD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6E6DCD" w:rsidRPr="006E6DC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B73F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E6DCD" w:rsidRPr="006E6DC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7B73FF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E6DCD">
        <w:rPr>
          <w:rFonts w:ascii="Times New Roman" w:hAnsi="Times New Roman" w:cs="Times New Roman"/>
          <w:sz w:val="28"/>
          <w:szCs w:val="28"/>
          <w:lang w:val="uk-UA"/>
        </w:rPr>
        <w:t>німи</w:t>
      </w:r>
      <w:proofErr w:type="spellEnd"/>
      <w:r w:rsidR="006E6DCD">
        <w:rPr>
          <w:rFonts w:ascii="Times New Roman" w:hAnsi="Times New Roman" w:cs="Times New Roman"/>
          <w:sz w:val="28"/>
          <w:szCs w:val="28"/>
          <w:lang w:val="uk-UA"/>
        </w:rPr>
        <w:t xml:space="preserve"> – хвороба </w:t>
      </w:r>
      <w:proofErr w:type="spellStart"/>
      <w:r w:rsidR="006E6DCD" w:rsidRPr="006E6DCD">
        <w:rPr>
          <w:rFonts w:ascii="Times New Roman" w:hAnsi="Times New Roman" w:cs="Times New Roman"/>
          <w:sz w:val="28"/>
          <w:szCs w:val="28"/>
          <w:lang w:val="uk-UA"/>
        </w:rPr>
        <w:t>глютенової</w:t>
      </w:r>
      <w:proofErr w:type="spellEnd"/>
      <w:r w:rsidR="006E6DCD" w:rsidRPr="006E6D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6DCD" w:rsidRPr="00D001BF">
        <w:rPr>
          <w:rFonts w:ascii="Times New Roman" w:hAnsi="Times New Roman" w:cs="Times New Roman"/>
          <w:sz w:val="28"/>
          <w:szCs w:val="28"/>
          <w:lang w:val="uk-UA"/>
        </w:rPr>
        <w:t xml:space="preserve">недостатності, целіакія </w:t>
      </w:r>
      <w:proofErr w:type="spellStart"/>
      <w:r w:rsidR="006E6DCD" w:rsidRPr="00D001BF">
        <w:rPr>
          <w:rFonts w:ascii="Times New Roman" w:hAnsi="Times New Roman" w:cs="Times New Roman"/>
          <w:sz w:val="28"/>
          <w:szCs w:val="28"/>
          <w:lang w:val="uk-UA"/>
        </w:rPr>
        <w:t>глютенчутлива</w:t>
      </w:r>
      <w:proofErr w:type="spellEnd"/>
      <w:r w:rsidR="006E6DCD" w:rsidRPr="00D001B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6E6DCD" w:rsidRPr="00D001BF">
        <w:rPr>
          <w:rFonts w:ascii="Times New Roman" w:hAnsi="Times New Roman" w:cs="Times New Roman"/>
          <w:sz w:val="28"/>
          <w:szCs w:val="28"/>
          <w:lang w:val="uk-UA"/>
        </w:rPr>
        <w:t>ентеропатія</w:t>
      </w:r>
      <w:proofErr w:type="spellEnd"/>
      <w:r w:rsidR="006E6DCD" w:rsidRPr="00D001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E6DCD" w:rsidRPr="00D001BF">
        <w:rPr>
          <w:rFonts w:ascii="Times New Roman" w:hAnsi="Times New Roman" w:cs="Times New Roman"/>
          <w:sz w:val="28"/>
          <w:szCs w:val="28"/>
          <w:lang w:val="uk-UA"/>
        </w:rPr>
        <w:t>глютенова</w:t>
      </w:r>
      <w:proofErr w:type="spellEnd"/>
      <w:r w:rsidR="00D001BF" w:rsidRPr="00D001B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001BF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автоімунна </w:t>
      </w:r>
      <w:proofErr w:type="spellStart"/>
      <w:r w:rsidR="00D001BF" w:rsidRPr="002B2790">
        <w:rPr>
          <w:rFonts w:ascii="Times New Roman" w:hAnsi="Times New Roman" w:cs="Times New Roman"/>
          <w:sz w:val="28"/>
          <w:szCs w:val="28"/>
          <w:lang w:val="uk-UA"/>
        </w:rPr>
        <w:t>глютенова</w:t>
      </w:r>
      <w:proofErr w:type="spellEnd"/>
      <w:r w:rsidR="00D001BF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001BF" w:rsidRPr="002B2790">
        <w:rPr>
          <w:rFonts w:ascii="Times New Roman" w:hAnsi="Times New Roman" w:cs="Times New Roman"/>
          <w:sz w:val="28"/>
          <w:szCs w:val="28"/>
          <w:lang w:val="uk-UA"/>
        </w:rPr>
        <w:t>ентеропаті</w:t>
      </w:r>
      <w:r w:rsidR="00D001BF" w:rsidRPr="00D001BF">
        <w:rPr>
          <w:rFonts w:ascii="Times New Roman" w:hAnsi="Times New Roman" w:cs="Times New Roman"/>
          <w:sz w:val="28"/>
          <w:szCs w:val="28"/>
          <w:lang w:val="uk-UA"/>
        </w:rPr>
        <w:t>я</w:t>
      </w:r>
      <w:proofErr w:type="spellEnd"/>
      <w:r w:rsidR="006E6DCD" w:rsidRPr="00D001BF">
        <w:rPr>
          <w:rFonts w:ascii="Times New Roman" w:hAnsi="Times New Roman" w:cs="Times New Roman"/>
          <w:sz w:val="28"/>
          <w:szCs w:val="28"/>
          <w:lang w:val="uk-UA"/>
        </w:rPr>
        <w:t xml:space="preserve">) представляє собою </w:t>
      </w:r>
      <w:proofErr w:type="spellStart"/>
      <w:r w:rsidR="006E6DCD" w:rsidRPr="00D001BF">
        <w:rPr>
          <w:rFonts w:ascii="Times New Roman" w:hAnsi="Times New Roman" w:cs="Times New Roman"/>
          <w:sz w:val="28"/>
          <w:szCs w:val="28"/>
          <w:lang w:val="uk-UA"/>
        </w:rPr>
        <w:t>токсико</w:t>
      </w:r>
      <w:proofErr w:type="spellEnd"/>
      <w:r w:rsidR="006E6DCD" w:rsidRPr="00D001BF">
        <w:rPr>
          <w:rFonts w:ascii="Times New Roman" w:hAnsi="Times New Roman" w:cs="Times New Roman"/>
          <w:sz w:val="28"/>
          <w:szCs w:val="28"/>
          <w:lang w:val="uk-UA"/>
        </w:rPr>
        <w:t>-алергічну диспепсію, що розвивається в результаті</w:t>
      </w:r>
      <w:r w:rsidR="006E6DCD" w:rsidRPr="006E6DCD">
        <w:rPr>
          <w:rFonts w:ascii="Times New Roman" w:hAnsi="Times New Roman" w:cs="Times New Roman"/>
          <w:sz w:val="28"/>
          <w:szCs w:val="28"/>
          <w:lang w:val="uk-UA"/>
        </w:rPr>
        <w:t xml:space="preserve"> впливу на </w:t>
      </w:r>
      <w:proofErr w:type="spellStart"/>
      <w:r w:rsidR="006E6DCD">
        <w:rPr>
          <w:rFonts w:ascii="Times New Roman" w:hAnsi="Times New Roman" w:cs="Times New Roman"/>
          <w:sz w:val="28"/>
          <w:szCs w:val="28"/>
          <w:lang w:val="uk-UA"/>
        </w:rPr>
        <w:t>ентероцити</w:t>
      </w:r>
      <w:proofErr w:type="spellEnd"/>
      <w:r w:rsidR="006E6DCD">
        <w:rPr>
          <w:rFonts w:ascii="Times New Roman" w:hAnsi="Times New Roman" w:cs="Times New Roman"/>
          <w:sz w:val="28"/>
          <w:szCs w:val="28"/>
          <w:lang w:val="uk-UA"/>
        </w:rPr>
        <w:t xml:space="preserve"> тонкої кишки </w:t>
      </w:r>
      <w:r w:rsidR="006E6DCD" w:rsidRPr="006E6DCD">
        <w:rPr>
          <w:rFonts w:ascii="Times New Roman" w:hAnsi="Times New Roman" w:cs="Times New Roman"/>
          <w:sz w:val="28"/>
          <w:szCs w:val="28"/>
          <w:lang w:val="uk-UA"/>
        </w:rPr>
        <w:t xml:space="preserve">продуктів неповного розщеплення </w:t>
      </w:r>
      <w:proofErr w:type="spellStart"/>
      <w:r w:rsidR="006E6DCD" w:rsidRPr="006E6DCD">
        <w:rPr>
          <w:rFonts w:ascii="Times New Roman" w:hAnsi="Times New Roman" w:cs="Times New Roman"/>
          <w:sz w:val="28"/>
          <w:szCs w:val="28"/>
          <w:lang w:val="uk-UA"/>
        </w:rPr>
        <w:t>глютену</w:t>
      </w:r>
      <w:proofErr w:type="spellEnd"/>
      <w:r w:rsidR="006E6DCD" w:rsidRPr="006E6DCD">
        <w:rPr>
          <w:rFonts w:ascii="Times New Roman" w:hAnsi="Times New Roman" w:cs="Times New Roman"/>
          <w:sz w:val="28"/>
          <w:szCs w:val="28"/>
          <w:lang w:val="uk-UA"/>
        </w:rPr>
        <w:t xml:space="preserve">, що обумовлено дефіцитом відповідних ферментів (вродженим або виникаючим при деяких </w:t>
      </w:r>
      <w:r w:rsidR="006E6DCD">
        <w:rPr>
          <w:rFonts w:ascii="Times New Roman" w:hAnsi="Times New Roman" w:cs="Times New Roman"/>
          <w:sz w:val="28"/>
          <w:szCs w:val="28"/>
          <w:lang w:val="uk-UA"/>
        </w:rPr>
        <w:t xml:space="preserve">патологіях </w:t>
      </w:r>
      <w:r w:rsidR="006E6DCD" w:rsidRPr="006E6DCD">
        <w:rPr>
          <w:rFonts w:ascii="Times New Roman" w:hAnsi="Times New Roman" w:cs="Times New Roman"/>
          <w:sz w:val="28"/>
          <w:szCs w:val="28"/>
          <w:lang w:val="uk-UA"/>
        </w:rPr>
        <w:t>тонко</w:t>
      </w:r>
      <w:r w:rsidR="006E6DCD">
        <w:rPr>
          <w:rFonts w:ascii="Times New Roman" w:hAnsi="Times New Roman" w:cs="Times New Roman"/>
          <w:sz w:val="28"/>
          <w:szCs w:val="28"/>
          <w:lang w:val="uk-UA"/>
        </w:rPr>
        <w:t>ї кишки</w:t>
      </w:r>
      <w:r w:rsidR="006E6DCD" w:rsidRPr="006E6DC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B73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73FF" w:rsidRPr="002B279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B73FF">
        <w:rPr>
          <w:rFonts w:ascii="Times New Roman" w:hAnsi="Times New Roman" w:cs="Times New Roman"/>
          <w:sz w:val="28"/>
          <w:szCs w:val="28"/>
          <w:lang w:val="uk-UA"/>
        </w:rPr>
        <w:t>29, 30</w:t>
      </w:r>
      <w:r w:rsidR="007B73FF" w:rsidRPr="002B279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6E6DCD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="006E6DCD" w:rsidRPr="006E6DCD">
        <w:rPr>
          <w:rFonts w:ascii="Times New Roman" w:hAnsi="Times New Roman" w:cs="Times New Roman"/>
          <w:sz w:val="28"/>
          <w:szCs w:val="28"/>
          <w:lang w:val="uk-UA"/>
        </w:rPr>
        <w:t>роявляється наполегливими проносами, метеоризмом, виснаженням.</w:t>
      </w:r>
    </w:p>
    <w:p w:rsidR="00731531" w:rsidRPr="002B2790" w:rsidRDefault="005F09D8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3E23A0" w:rsidRPr="002B2790">
        <w:rPr>
          <w:rFonts w:ascii="Times New Roman" w:hAnsi="Times New Roman" w:cs="Times New Roman"/>
          <w:sz w:val="28"/>
          <w:szCs w:val="28"/>
          <w:lang w:val="uk-UA"/>
        </w:rPr>
        <w:t>лютенова</w:t>
      </w:r>
      <w:proofErr w:type="spellEnd"/>
      <w:r w:rsidR="003E23A0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23A0" w:rsidRPr="002B2790">
        <w:rPr>
          <w:rFonts w:ascii="Times New Roman" w:hAnsi="Times New Roman" w:cs="Times New Roman"/>
          <w:sz w:val="28"/>
          <w:szCs w:val="28"/>
          <w:lang w:val="uk-UA"/>
        </w:rPr>
        <w:t>ентеропатія</w:t>
      </w:r>
      <w:proofErr w:type="spellEnd"/>
      <w:r w:rsidR="003E23A0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належить до хронічних </w:t>
      </w:r>
      <w:proofErr w:type="spellStart"/>
      <w:r w:rsidR="003E23A0" w:rsidRPr="002B2790">
        <w:rPr>
          <w:rFonts w:ascii="Times New Roman" w:hAnsi="Times New Roman" w:cs="Times New Roman"/>
          <w:sz w:val="28"/>
          <w:szCs w:val="28"/>
          <w:lang w:val="uk-UA"/>
        </w:rPr>
        <w:t>аутоімунних</w:t>
      </w:r>
      <w:proofErr w:type="spellEnd"/>
      <w:r w:rsidR="003E23A0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захворювань тонкої кишки, патогенез якої тісно пов’язаний із генетично </w:t>
      </w:r>
      <w:r w:rsidR="005D6E29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="005D6E29" w:rsidRPr="002B2790">
        <w:rPr>
          <w:rFonts w:ascii="Times New Roman" w:hAnsi="Times New Roman" w:cs="Times New Roman"/>
          <w:sz w:val="28"/>
          <w:szCs w:val="28"/>
          <w:lang w:val="uk-UA"/>
        </w:rPr>
        <w:t>епігенетично</w:t>
      </w:r>
      <w:proofErr w:type="spellEnd"/>
      <w:r w:rsidR="005D6E29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23A0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зумовленими особливостями імунної відповіді на харчовий білок — </w:t>
      </w:r>
      <w:proofErr w:type="spellStart"/>
      <w:r w:rsidR="003E23A0" w:rsidRPr="002B2790"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 w:rsidR="005D6E29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(клейковину) [</w:t>
      </w:r>
      <w:r w:rsidR="00A56597" w:rsidRPr="002B279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5D6E29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1, </w:t>
      </w:r>
      <w:r w:rsidR="00A40BF7" w:rsidRPr="002B2790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="005D6E29" w:rsidRPr="002B2790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3E23A0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1531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Одним із ключових чинників, що сприяє розвитку </w:t>
      </w:r>
      <w:proofErr w:type="spellStart"/>
      <w:r w:rsidR="00731531" w:rsidRPr="002B2790">
        <w:rPr>
          <w:rFonts w:ascii="Times New Roman" w:hAnsi="Times New Roman" w:cs="Times New Roman"/>
          <w:sz w:val="28"/>
          <w:szCs w:val="28"/>
          <w:lang w:val="uk-UA"/>
        </w:rPr>
        <w:t>аутоімунної</w:t>
      </w:r>
      <w:proofErr w:type="spellEnd"/>
      <w:r w:rsidR="00731531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відповіді на </w:t>
      </w:r>
      <w:proofErr w:type="spellStart"/>
      <w:r w:rsidR="00731531" w:rsidRPr="002B2790"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 w:rsidR="00731531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з ушкодженням структур тонкої кишки, є генетична схильність. </w:t>
      </w:r>
    </w:p>
    <w:p w:rsidR="00925884" w:rsidRPr="002B2790" w:rsidRDefault="0092588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За сучасними оцінками, середня глобальна поширеність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серопозитивності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до целіакії (тобто наявності антитіл до тканинної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трансглутамінази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ендомізію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у випадку вже розвиненої хвороби) — становить близько 1,4 % серед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загальної чисельності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населення.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При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0,7 %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підтверджено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діагноз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 результатами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гістологічного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таблиці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1 подано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поширеності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захворювання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географічних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регіонах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світу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33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925884" w:rsidRPr="002B2790" w:rsidRDefault="0092588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Таблиця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1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.1 -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Частота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виявлення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специфічних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антитіл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гістологічно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підтвердженої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світі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>
        <w:rPr>
          <w:rFonts w:ascii="Times New Roman" w:hAnsi="Times New Roman" w:cs="Times New Roman"/>
          <w:sz w:val="28"/>
          <w:szCs w:val="28"/>
          <w:lang w:val="uk-UA"/>
        </w:rPr>
        <w:t>33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</w:p>
    <w:tbl>
      <w:tblPr>
        <w:tblStyle w:val="aff0"/>
        <w:tblW w:w="0" w:type="auto"/>
        <w:tblLook w:val="04A0" w:firstRow="1" w:lastRow="0" w:firstColumn="1" w:lastColumn="0" w:noHBand="0" w:noVBand="1"/>
      </w:tblPr>
      <w:tblGrid>
        <w:gridCol w:w="2547"/>
        <w:gridCol w:w="2551"/>
        <w:gridCol w:w="4865"/>
      </w:tblGrid>
      <w:tr w:rsidR="00925884" w:rsidRPr="005349D0" w:rsidTr="00925884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884" w:rsidRDefault="00925884" w:rsidP="00125C5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Географічна зона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884" w:rsidRDefault="00925884" w:rsidP="00125C5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Серопозитивні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особи, %</w:t>
            </w:r>
          </w:p>
        </w:tc>
        <w:tc>
          <w:tcPr>
            <w:tcW w:w="4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884" w:rsidRDefault="00925884" w:rsidP="00125C5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Гістологічно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підтверджена целіакія, % від загальної маси населення</w:t>
            </w:r>
          </w:p>
        </w:tc>
      </w:tr>
      <w:tr w:rsidR="00925884" w:rsidTr="00925884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884" w:rsidRDefault="00925884" w:rsidP="00125C5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Африка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884" w:rsidRDefault="00925884" w:rsidP="00125C5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1,1</w:t>
            </w:r>
          </w:p>
        </w:tc>
        <w:tc>
          <w:tcPr>
            <w:tcW w:w="4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884" w:rsidRDefault="00925884" w:rsidP="00125C5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</w:t>
            </w:r>
          </w:p>
        </w:tc>
      </w:tr>
      <w:tr w:rsidR="00925884" w:rsidTr="00925884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884" w:rsidRDefault="00925884" w:rsidP="00125C5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Азія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884" w:rsidRDefault="00925884" w:rsidP="00125C5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1,8</w:t>
            </w:r>
          </w:p>
        </w:tc>
        <w:tc>
          <w:tcPr>
            <w:tcW w:w="4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884" w:rsidRDefault="00925884" w:rsidP="00125C5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0,6</w:t>
            </w:r>
          </w:p>
        </w:tc>
      </w:tr>
      <w:tr w:rsidR="00925884" w:rsidTr="00925884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884" w:rsidRDefault="00925884" w:rsidP="00125C5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Австралія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884" w:rsidRDefault="00925884" w:rsidP="00125C5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1,4</w:t>
            </w:r>
          </w:p>
        </w:tc>
        <w:tc>
          <w:tcPr>
            <w:tcW w:w="4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884" w:rsidRDefault="00925884" w:rsidP="00125C5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0,8</w:t>
            </w:r>
          </w:p>
        </w:tc>
      </w:tr>
      <w:tr w:rsidR="00925884" w:rsidTr="00925884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884" w:rsidRDefault="00925884" w:rsidP="00125C5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Європа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884" w:rsidRDefault="00925884" w:rsidP="00125C5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1,3</w:t>
            </w:r>
          </w:p>
        </w:tc>
        <w:tc>
          <w:tcPr>
            <w:tcW w:w="4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884" w:rsidRDefault="00925884" w:rsidP="00125C5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0,8</w:t>
            </w:r>
          </w:p>
        </w:tc>
      </w:tr>
      <w:tr w:rsidR="00925884" w:rsidTr="00925884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884" w:rsidRDefault="00925884" w:rsidP="00125C5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Північна Америка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884" w:rsidRDefault="00925884" w:rsidP="00125C5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1,4</w:t>
            </w:r>
          </w:p>
        </w:tc>
        <w:tc>
          <w:tcPr>
            <w:tcW w:w="4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884" w:rsidRDefault="00925884" w:rsidP="00125C5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0,5</w:t>
            </w:r>
          </w:p>
        </w:tc>
      </w:tr>
      <w:tr w:rsidR="00925884" w:rsidTr="00925884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884" w:rsidRDefault="00925884" w:rsidP="00125C55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Південна Америка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884" w:rsidRDefault="00925884" w:rsidP="00125C5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1,3</w:t>
            </w:r>
          </w:p>
        </w:tc>
        <w:tc>
          <w:tcPr>
            <w:tcW w:w="48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5884" w:rsidRDefault="00925884" w:rsidP="00125C5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0,4</w:t>
            </w:r>
          </w:p>
        </w:tc>
      </w:tr>
    </w:tbl>
    <w:p w:rsidR="00925884" w:rsidRPr="002B2790" w:rsidRDefault="0092588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узагальненими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епідеміологічними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наведеними у таблиці 1.1,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поширеність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значно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варіює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залежно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географічного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регіону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зумовлено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генетичними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культурними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діагностичними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чинниками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Порівняльний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частоти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виявлення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специфічних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антитіл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серопозитивності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гістологічно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підтвердженої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захворювання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шести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макрорегіонах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світу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засвідчує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наявність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певних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тенденцій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25884" w:rsidRPr="002B2790" w:rsidRDefault="0092588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найвищий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серопозитивності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зафіксовано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Азії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(1,8 %),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проте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частка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гістологічно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підтвердженої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тут становить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0,6 %,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вказує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значний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відсоток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потенційно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недіагностованих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латентних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форм.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Подібна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ситуація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спостерігається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Південній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Америці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де при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серопозитивності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1,3 %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морфологічно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підтверджена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діагностується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0,4 %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населення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25884" w:rsidRPr="002B2790" w:rsidRDefault="0092588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Натомість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Європі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Австралії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частка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гістологічного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підтвердження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сягає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0,8 % за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відносно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помірної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серопозитивності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(1,3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1,4 %),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свідчить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високий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настороженості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доступність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ендоскопічної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діагностики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Північній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Америці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попри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подібний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серопозитивності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(1,4 %), частота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морфологічного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підтвердження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захворювання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становить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0,5 %,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вказувати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певну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діагностичну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вибірковість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високу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частоту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субклінічних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форм.</w:t>
      </w:r>
      <w:r w:rsidR="00125C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В Африці обидва показники залишаються нижчими за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середньосвітові значення (1,1 % і 0,5 % відповідно), що, ймовірно, пов’язано з нижчою поширеністю генетичних маркерів схильності до целіакії (зокрема </w:t>
      </w:r>
      <w:r>
        <w:rPr>
          <w:rFonts w:ascii="Times New Roman" w:hAnsi="Times New Roman" w:cs="Times New Roman"/>
          <w:sz w:val="28"/>
          <w:szCs w:val="28"/>
        </w:rPr>
        <w:t>HLA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</w:rPr>
        <w:t>DQ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2/</w:t>
      </w:r>
      <w:r>
        <w:rPr>
          <w:rFonts w:ascii="Times New Roman" w:hAnsi="Times New Roman" w:cs="Times New Roman"/>
          <w:sz w:val="28"/>
          <w:szCs w:val="28"/>
        </w:rPr>
        <w:t>DQ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8), специфікою харчування та недостатнім охопленням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скринінговими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програмами.</w:t>
      </w:r>
    </w:p>
    <w:p w:rsidR="00925884" w:rsidRPr="002B2790" w:rsidRDefault="0092588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серопозитивність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не завжди корелює з морфологічно підтвердженою целіакією, а її інтерпретація повинна враховувати епідеміологічний контекст, діагностичні стандарти країни та наявність субклінічних форм хвороби. Найбільш сприятливі умови для виявлення целіакії наразі створено в Австралії та країнах Європейського регіону.</w:t>
      </w:r>
    </w:p>
    <w:p w:rsidR="00362652" w:rsidRPr="002B2790" w:rsidRDefault="00362652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Нині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все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частіше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виявляють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хворих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типовими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стертою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субклінічною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формою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="006706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0690" w:rsidRPr="002B2790">
        <w:rPr>
          <w:rFonts w:ascii="Times New Roman" w:hAnsi="Times New Roman" w:cs="Times New Roman"/>
          <w:sz w:val="28"/>
          <w:szCs w:val="28"/>
          <w:lang w:val="ru-RU"/>
        </w:rPr>
        <w:t>[34, 35]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У таких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пацієнтів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картині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переважають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симптоми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мальабсорбції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діареї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позакишкові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прояви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залізодефіцитна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анемія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афтозний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стоматит, дерматит Дюринга, остеопороз,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низький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зріст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затримка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статевого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дозрівання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безпліддя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інсулінозалежний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цукровий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діабет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тощо</w:t>
      </w:r>
      <w:proofErr w:type="spellEnd"/>
      <w:r w:rsidR="00670690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[35, 36, 37].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Через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хворих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невираженою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симптоматикою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відсутністю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кишкових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часто не проводиться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обстеження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метою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виключення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Відтак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ключове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покращення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діагностики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підвищення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обізнаності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лікарів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захворювання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проведення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епідеміологічних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31531" w:rsidRPr="002B2790" w:rsidRDefault="00731531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Провідну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роль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спадкових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детермінант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відіграє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генетична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система головного комплексу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гістосумісності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людини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r w:rsidRPr="00731531">
        <w:rPr>
          <w:rFonts w:ascii="Times New Roman" w:hAnsi="Times New Roman" w:cs="Times New Roman"/>
          <w:sz w:val="28"/>
          <w:szCs w:val="28"/>
        </w:rPr>
        <w:t>HLA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731531">
        <w:rPr>
          <w:rFonts w:ascii="Times New Roman" w:hAnsi="Times New Roman" w:cs="Times New Roman"/>
          <w:sz w:val="28"/>
          <w:szCs w:val="28"/>
        </w:rPr>
        <w:t>Human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31531">
        <w:rPr>
          <w:rFonts w:ascii="Times New Roman" w:hAnsi="Times New Roman" w:cs="Times New Roman"/>
          <w:sz w:val="28"/>
          <w:szCs w:val="28"/>
        </w:rPr>
        <w:t>Leukocyte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31531">
        <w:rPr>
          <w:rFonts w:ascii="Times New Roman" w:hAnsi="Times New Roman" w:cs="Times New Roman"/>
          <w:sz w:val="28"/>
          <w:szCs w:val="28"/>
        </w:rPr>
        <w:t>Antigen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) [31, 3</w:t>
      </w:r>
      <w:r w:rsidR="004C6699" w:rsidRPr="002B2790">
        <w:rPr>
          <w:rFonts w:ascii="Times New Roman" w:hAnsi="Times New Roman" w:cs="Times New Roman"/>
          <w:sz w:val="28"/>
          <w:szCs w:val="28"/>
          <w:lang w:val="ru-RU"/>
        </w:rPr>
        <w:t>8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].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Гени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31531">
        <w:rPr>
          <w:rFonts w:ascii="Times New Roman" w:hAnsi="Times New Roman" w:cs="Times New Roman"/>
          <w:sz w:val="28"/>
          <w:szCs w:val="28"/>
        </w:rPr>
        <w:t>HLA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беруть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участь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формуванні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антигени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ендогенного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так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екзогенного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походження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Відомо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суперлокус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31531">
        <w:rPr>
          <w:rFonts w:ascii="Times New Roman" w:hAnsi="Times New Roman" w:cs="Times New Roman"/>
          <w:sz w:val="28"/>
          <w:szCs w:val="28"/>
        </w:rPr>
        <w:t>HLA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розташовується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короткому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плечі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шостої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хромосоми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ділянка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6</w:t>
      </w:r>
      <w:r w:rsidRPr="00731531">
        <w:rPr>
          <w:rFonts w:ascii="Times New Roman" w:hAnsi="Times New Roman" w:cs="Times New Roman"/>
          <w:sz w:val="28"/>
          <w:szCs w:val="28"/>
        </w:rPr>
        <w:t>p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21)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охоплює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приблизно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3600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кілобаз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пар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нуклеотидів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ДНК [31, 3</w:t>
      </w:r>
      <w:r w:rsidR="004C6699" w:rsidRPr="002B2790">
        <w:rPr>
          <w:rFonts w:ascii="Times New Roman" w:hAnsi="Times New Roman" w:cs="Times New Roman"/>
          <w:sz w:val="28"/>
          <w:szCs w:val="28"/>
          <w:lang w:val="ru-RU"/>
        </w:rPr>
        <w:t>9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]. </w:t>
      </w:r>
      <w:proofErr w:type="gram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 межах</w:t>
      </w:r>
      <w:proofErr w:type="gram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цієї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ділянки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локалізовано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шість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відповідальних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трансплантаційну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сумісність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130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кодують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молекули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залучені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регуляції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імунологічних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процесів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[31, 3</w:t>
      </w:r>
      <w:r w:rsidR="004C6699" w:rsidRPr="002B2790">
        <w:rPr>
          <w:rFonts w:ascii="Times New Roman" w:hAnsi="Times New Roman" w:cs="Times New Roman"/>
          <w:sz w:val="28"/>
          <w:szCs w:val="28"/>
          <w:lang w:val="ru-RU"/>
        </w:rPr>
        <w:t>9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4C6699" w:rsidRPr="002B2790">
        <w:rPr>
          <w:rFonts w:ascii="Times New Roman" w:hAnsi="Times New Roman" w:cs="Times New Roman"/>
          <w:sz w:val="28"/>
          <w:szCs w:val="28"/>
          <w:lang w:val="ru-RU"/>
        </w:rPr>
        <w:t>40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296C06" w:rsidRPr="002B2790" w:rsidRDefault="00731531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Ключову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роль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генетичній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схильності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відіграють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гени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31531">
        <w:rPr>
          <w:rFonts w:ascii="Times New Roman" w:hAnsi="Times New Roman" w:cs="Times New Roman"/>
          <w:sz w:val="28"/>
          <w:szCs w:val="28"/>
        </w:rPr>
        <w:t>HLA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731531">
        <w:rPr>
          <w:rFonts w:ascii="Times New Roman" w:hAnsi="Times New Roman" w:cs="Times New Roman"/>
          <w:sz w:val="28"/>
          <w:szCs w:val="28"/>
        </w:rPr>
        <w:t>DQA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1 та </w:t>
      </w:r>
      <w:r w:rsidRPr="00731531">
        <w:rPr>
          <w:rFonts w:ascii="Times New Roman" w:hAnsi="Times New Roman" w:cs="Times New Roman"/>
          <w:sz w:val="28"/>
          <w:szCs w:val="28"/>
        </w:rPr>
        <w:t>HLA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731531">
        <w:rPr>
          <w:rFonts w:ascii="Times New Roman" w:hAnsi="Times New Roman" w:cs="Times New Roman"/>
          <w:sz w:val="28"/>
          <w:szCs w:val="28"/>
        </w:rPr>
        <w:t>DQB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1,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кодують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специфічні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варіанти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31531">
        <w:rPr>
          <w:rFonts w:ascii="Times New Roman" w:hAnsi="Times New Roman" w:cs="Times New Roman"/>
          <w:sz w:val="28"/>
          <w:szCs w:val="28"/>
        </w:rPr>
        <w:t>HLA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731531">
        <w:rPr>
          <w:rFonts w:ascii="Times New Roman" w:hAnsi="Times New Roman" w:cs="Times New Roman"/>
          <w:sz w:val="28"/>
          <w:szCs w:val="28"/>
        </w:rPr>
        <w:t>DQ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2 та </w:t>
      </w:r>
      <w:r w:rsidRPr="00731531">
        <w:rPr>
          <w:rFonts w:ascii="Times New Roman" w:hAnsi="Times New Roman" w:cs="Times New Roman"/>
          <w:sz w:val="28"/>
          <w:szCs w:val="28"/>
        </w:rPr>
        <w:t>HLA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731531">
        <w:rPr>
          <w:rFonts w:ascii="Times New Roman" w:hAnsi="Times New Roman" w:cs="Times New Roman"/>
          <w:sz w:val="28"/>
          <w:szCs w:val="28"/>
        </w:rPr>
        <w:t>DQ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8. За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даними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численних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приблизно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90 %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хворих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31531">
        <w:rPr>
          <w:rFonts w:ascii="Times New Roman" w:hAnsi="Times New Roman" w:cs="Times New Roman"/>
          <w:sz w:val="28"/>
          <w:szCs w:val="28"/>
        </w:rPr>
        <w:t>HLA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731531">
        <w:rPr>
          <w:rFonts w:ascii="Times New Roman" w:hAnsi="Times New Roman" w:cs="Times New Roman"/>
          <w:sz w:val="28"/>
          <w:szCs w:val="28"/>
        </w:rPr>
        <w:t>DQ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2,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5–10 % — </w:t>
      </w:r>
      <w:r w:rsidRPr="00731531">
        <w:rPr>
          <w:rFonts w:ascii="Times New Roman" w:hAnsi="Times New Roman" w:cs="Times New Roman"/>
          <w:sz w:val="28"/>
          <w:szCs w:val="28"/>
        </w:rPr>
        <w:t>HLA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731531">
        <w:rPr>
          <w:rFonts w:ascii="Times New Roman" w:hAnsi="Times New Roman" w:cs="Times New Roman"/>
          <w:sz w:val="28"/>
          <w:szCs w:val="28"/>
        </w:rPr>
        <w:t>DQ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8 [31, 32].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Водночас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наявність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алелів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гарантує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захворювання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Так,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алель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31531">
        <w:rPr>
          <w:rFonts w:ascii="Times New Roman" w:hAnsi="Times New Roman" w:cs="Times New Roman"/>
          <w:sz w:val="28"/>
          <w:szCs w:val="28"/>
        </w:rPr>
        <w:t>HLA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731531">
        <w:rPr>
          <w:rFonts w:ascii="Times New Roman" w:hAnsi="Times New Roman" w:cs="Times New Roman"/>
          <w:sz w:val="28"/>
          <w:szCs w:val="28"/>
        </w:rPr>
        <w:t>DQ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2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зустрічається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приблизно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30 %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загальної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популяції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проте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близько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3 %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генотипом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розвивають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форму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чутливої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ентеропатії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[32].</w:t>
      </w:r>
      <w:r w:rsidR="00296C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факт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свідчить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важливу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роль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додаткових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тригерів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епігенетичних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середовищних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чинників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Молекули</w:t>
      </w:r>
      <w:proofErr w:type="spellEnd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96C06">
        <w:rPr>
          <w:rFonts w:ascii="Times New Roman" w:hAnsi="Times New Roman" w:cs="Times New Roman"/>
          <w:sz w:val="28"/>
          <w:szCs w:val="28"/>
        </w:rPr>
        <w:t>HLA</w:t>
      </w:r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296C06">
        <w:rPr>
          <w:rFonts w:ascii="Times New Roman" w:hAnsi="Times New Roman" w:cs="Times New Roman"/>
          <w:sz w:val="28"/>
          <w:szCs w:val="28"/>
        </w:rPr>
        <w:t>DQ</w:t>
      </w:r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2 та </w:t>
      </w:r>
      <w:r w:rsidR="00296C06">
        <w:rPr>
          <w:rFonts w:ascii="Times New Roman" w:hAnsi="Times New Roman" w:cs="Times New Roman"/>
          <w:sz w:val="28"/>
          <w:szCs w:val="28"/>
        </w:rPr>
        <w:t>HLA</w:t>
      </w:r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296C06">
        <w:rPr>
          <w:rFonts w:ascii="Times New Roman" w:hAnsi="Times New Roman" w:cs="Times New Roman"/>
          <w:sz w:val="28"/>
          <w:szCs w:val="28"/>
        </w:rPr>
        <w:t>DQ</w:t>
      </w:r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8 </w:t>
      </w:r>
      <w:proofErr w:type="spellStart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експресуються</w:t>
      </w:r>
      <w:proofErr w:type="spellEnd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поверхні</w:t>
      </w:r>
      <w:proofErr w:type="spellEnd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антиген-</w:t>
      </w:r>
      <w:proofErr w:type="spellStart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презентувальних</w:t>
      </w:r>
      <w:proofErr w:type="spellEnd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клітин</w:t>
      </w:r>
      <w:proofErr w:type="spellEnd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дендритних</w:t>
      </w:r>
      <w:proofErr w:type="spellEnd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клітин</w:t>
      </w:r>
      <w:proofErr w:type="spellEnd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макрофагів</w:t>
      </w:r>
      <w:proofErr w:type="spellEnd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, В-</w:t>
      </w:r>
      <w:proofErr w:type="spellStart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лімфоцитів</w:t>
      </w:r>
      <w:proofErr w:type="spellEnd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 і </w:t>
      </w:r>
      <w:proofErr w:type="spellStart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формують</w:t>
      </w:r>
      <w:proofErr w:type="spellEnd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пептидзв’язувальні</w:t>
      </w:r>
      <w:proofErr w:type="spellEnd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борозни</w:t>
      </w:r>
      <w:proofErr w:type="spellEnd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високу</w:t>
      </w:r>
      <w:proofErr w:type="spellEnd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спорідненість</w:t>
      </w:r>
      <w:proofErr w:type="spellEnd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деамідованих</w:t>
      </w:r>
      <w:proofErr w:type="spellEnd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глютенових</w:t>
      </w:r>
      <w:proofErr w:type="spellEnd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пептидів</w:t>
      </w:r>
      <w:proofErr w:type="spellEnd"/>
      <w:r w:rsidR="00296C06"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3E23A0" w:rsidRPr="002B2790" w:rsidRDefault="003E23A0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патогенезі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ключову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роль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відіграє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тканинна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трансглутаміназа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2 (</w:t>
      </w:r>
      <w:proofErr w:type="spellStart"/>
      <w:r w:rsidRPr="003E23A0">
        <w:rPr>
          <w:rFonts w:ascii="Times New Roman" w:hAnsi="Times New Roman" w:cs="Times New Roman"/>
          <w:sz w:val="28"/>
          <w:szCs w:val="28"/>
        </w:rPr>
        <w:t>tTG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2), яка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каталітично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перетворює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залишки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глутаміну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глутамати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складі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пептидів</w:t>
      </w:r>
      <w:proofErr w:type="spellEnd"/>
      <w:r w:rsidR="00F803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03C3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4C6699" w:rsidRPr="002B2790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F803C3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3, </w:t>
      </w:r>
      <w:r w:rsidR="0058549B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4C6699" w:rsidRPr="002B2790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F803C3" w:rsidRPr="002B2790">
        <w:rPr>
          <w:rFonts w:ascii="Times New Roman" w:hAnsi="Times New Roman" w:cs="Times New Roman"/>
          <w:sz w:val="28"/>
          <w:szCs w:val="28"/>
          <w:lang w:val="ru-RU"/>
        </w:rPr>
        <w:t>].</w:t>
      </w:r>
      <w:r w:rsidR="00F803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Ця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деамідація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істотно підвищує їхню здатність зв’язуватись із молекулами </w:t>
      </w:r>
      <w:r w:rsidRPr="003E23A0">
        <w:rPr>
          <w:rFonts w:ascii="Times New Roman" w:hAnsi="Times New Roman" w:cs="Times New Roman"/>
          <w:sz w:val="28"/>
          <w:szCs w:val="28"/>
        </w:rPr>
        <w:t>HLA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E23A0">
        <w:rPr>
          <w:rFonts w:ascii="Times New Roman" w:hAnsi="Times New Roman" w:cs="Times New Roman"/>
          <w:sz w:val="28"/>
          <w:szCs w:val="28"/>
        </w:rPr>
        <w:t>DQ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2/</w:t>
      </w:r>
      <w:r w:rsidRPr="003E23A0">
        <w:rPr>
          <w:rFonts w:ascii="Times New Roman" w:hAnsi="Times New Roman" w:cs="Times New Roman"/>
          <w:sz w:val="28"/>
          <w:szCs w:val="28"/>
        </w:rPr>
        <w:t>DQ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8, формуючи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імунодомінантні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епітопи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. Вони, у свою чергу, стимулюють проліферацію </w:t>
      </w:r>
      <w:r w:rsidRPr="003E23A0">
        <w:rPr>
          <w:rFonts w:ascii="Times New Roman" w:hAnsi="Times New Roman" w:cs="Times New Roman"/>
          <w:sz w:val="28"/>
          <w:szCs w:val="28"/>
        </w:rPr>
        <w:t>CD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4⁺ Т-клітин у </w:t>
      </w:r>
      <w:r w:rsidR="00F803C3">
        <w:rPr>
          <w:rFonts w:ascii="Times New Roman" w:hAnsi="Times New Roman" w:cs="Times New Roman"/>
          <w:sz w:val="28"/>
          <w:szCs w:val="28"/>
        </w:rPr>
        <w:t>lamina</w:t>
      </w:r>
      <w:r w:rsidR="00F803C3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03C3">
        <w:rPr>
          <w:rFonts w:ascii="Times New Roman" w:hAnsi="Times New Roman" w:cs="Times New Roman"/>
          <w:sz w:val="28"/>
          <w:szCs w:val="28"/>
        </w:rPr>
        <w:t>propria</w:t>
      </w:r>
      <w:r w:rsidR="00F803C3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тонкої кишки, що призводить до каскаду запальних реакцій — активації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ефекторних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цитокінів (</w:t>
      </w:r>
      <w:r w:rsidRPr="003E23A0">
        <w:rPr>
          <w:rFonts w:ascii="Times New Roman" w:hAnsi="Times New Roman" w:cs="Times New Roman"/>
          <w:sz w:val="28"/>
          <w:szCs w:val="28"/>
        </w:rPr>
        <w:t>IFN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E23A0">
        <w:rPr>
          <w:rFonts w:ascii="Times New Roman" w:hAnsi="Times New Roman" w:cs="Times New Roman"/>
          <w:sz w:val="28"/>
          <w:szCs w:val="28"/>
        </w:rPr>
        <w:t>γ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E23A0">
        <w:rPr>
          <w:rFonts w:ascii="Times New Roman" w:hAnsi="Times New Roman" w:cs="Times New Roman"/>
          <w:sz w:val="28"/>
          <w:szCs w:val="28"/>
        </w:rPr>
        <w:t>TNF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E23A0">
        <w:rPr>
          <w:rFonts w:ascii="Times New Roman" w:hAnsi="Times New Roman" w:cs="Times New Roman"/>
          <w:sz w:val="28"/>
          <w:szCs w:val="28"/>
        </w:rPr>
        <w:t>α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), продукції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аутоантитіл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proofErr w:type="spellStart"/>
      <w:r w:rsidRPr="003E23A0">
        <w:rPr>
          <w:rFonts w:ascii="Times New Roman" w:hAnsi="Times New Roman" w:cs="Times New Roman"/>
          <w:sz w:val="28"/>
          <w:szCs w:val="28"/>
        </w:rPr>
        <w:t>tTG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2, та індукції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апоптозу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ентероцитів</w:t>
      </w:r>
      <w:proofErr w:type="spellEnd"/>
      <w:r w:rsidR="00F803C3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58549B"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F803C3" w:rsidRPr="002B2790">
        <w:rPr>
          <w:rFonts w:ascii="Times New Roman" w:hAnsi="Times New Roman" w:cs="Times New Roman"/>
          <w:sz w:val="28"/>
          <w:szCs w:val="28"/>
          <w:lang w:val="uk-UA"/>
        </w:rPr>
        <w:t>, 4</w:t>
      </w:r>
      <w:r w:rsidR="0058549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803C3" w:rsidRPr="002B279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E23A0" w:rsidRPr="002B2790" w:rsidRDefault="003E23A0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Присутність </w:t>
      </w:r>
      <w:r w:rsidRPr="003E23A0">
        <w:rPr>
          <w:rFonts w:ascii="Times New Roman" w:hAnsi="Times New Roman" w:cs="Times New Roman"/>
          <w:sz w:val="28"/>
          <w:szCs w:val="28"/>
        </w:rPr>
        <w:t>HLA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E23A0">
        <w:rPr>
          <w:rFonts w:ascii="Times New Roman" w:hAnsi="Times New Roman" w:cs="Times New Roman"/>
          <w:sz w:val="28"/>
          <w:szCs w:val="28"/>
        </w:rPr>
        <w:t>DQ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2 або </w:t>
      </w:r>
      <w:r w:rsidRPr="003E23A0">
        <w:rPr>
          <w:rFonts w:ascii="Times New Roman" w:hAnsi="Times New Roman" w:cs="Times New Roman"/>
          <w:sz w:val="28"/>
          <w:szCs w:val="28"/>
        </w:rPr>
        <w:t>HLA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E23A0">
        <w:rPr>
          <w:rFonts w:ascii="Times New Roman" w:hAnsi="Times New Roman" w:cs="Times New Roman"/>
          <w:sz w:val="28"/>
          <w:szCs w:val="28"/>
        </w:rPr>
        <w:t>DQ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8 розглядається як необхідна, але недостатня умова розвитку целіакії. У загальній популяції близько 30</w:t>
      </w:r>
      <w:r w:rsidR="0063678C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3678C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40 % осіб мають один із цих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гаплотипів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>, однак лише близько 1</w:t>
      </w:r>
      <w:r w:rsidR="0063678C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3678C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2 % реалізують повний клінічний фенотип захворювання. Це вказує на значну роль додаткових чинників ризику — інфекційних агентів (віруси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ротавірусної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групи, аденовіруси), порушень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мікробіоти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особливостей прикорму в дитинстві, стресу, супутньої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аутоімунної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патології (цукровий діабет 1 типу, автоімунний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тиреоїдит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), а також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нутріціональних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дисбалансів</w:t>
      </w:r>
      <w:proofErr w:type="spellEnd"/>
      <w:r w:rsidR="0063678C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[31, </w:t>
      </w:r>
      <w:r w:rsidR="004C6699" w:rsidRPr="002B2790">
        <w:rPr>
          <w:rFonts w:ascii="Times New Roman" w:hAnsi="Times New Roman" w:cs="Times New Roman"/>
          <w:sz w:val="28"/>
          <w:szCs w:val="28"/>
          <w:lang w:val="uk-UA"/>
        </w:rPr>
        <w:t>41</w:t>
      </w:r>
      <w:r w:rsidR="0063678C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C6699" w:rsidRPr="002B2790">
        <w:rPr>
          <w:rFonts w:ascii="Times New Roman" w:hAnsi="Times New Roman" w:cs="Times New Roman"/>
          <w:sz w:val="28"/>
          <w:szCs w:val="28"/>
          <w:lang w:val="uk-UA"/>
        </w:rPr>
        <w:t>42</w:t>
      </w:r>
      <w:r w:rsidR="0063678C" w:rsidRPr="002B2790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3E23A0" w:rsidRPr="002B2790" w:rsidRDefault="003E23A0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Генетичне тестування на </w:t>
      </w:r>
      <w:r w:rsidRPr="00E554D8">
        <w:rPr>
          <w:rFonts w:ascii="Times New Roman" w:hAnsi="Times New Roman" w:cs="Times New Roman"/>
          <w:sz w:val="28"/>
          <w:szCs w:val="28"/>
        </w:rPr>
        <w:t>HLA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E554D8">
        <w:rPr>
          <w:rFonts w:ascii="Times New Roman" w:hAnsi="Times New Roman" w:cs="Times New Roman"/>
          <w:sz w:val="28"/>
          <w:szCs w:val="28"/>
        </w:rPr>
        <w:t>DQ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2/</w:t>
      </w:r>
      <w:r w:rsidRPr="00E554D8">
        <w:rPr>
          <w:rFonts w:ascii="Times New Roman" w:hAnsi="Times New Roman" w:cs="Times New Roman"/>
          <w:sz w:val="28"/>
          <w:szCs w:val="28"/>
        </w:rPr>
        <w:t>DQ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8 є цінним діагностичним інструментом, особливо в осіб з неспецифічною клінікою або в разі спірних результатів серологічного й гістологічного аналізу</w:t>
      </w:r>
      <w:r w:rsidR="0074116C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6106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[32, </w:t>
      </w:r>
      <w:r w:rsidR="004C6699" w:rsidRPr="002B2790">
        <w:rPr>
          <w:rFonts w:ascii="Times New Roman" w:hAnsi="Times New Roman" w:cs="Times New Roman"/>
          <w:sz w:val="28"/>
          <w:szCs w:val="28"/>
          <w:lang w:val="uk-UA"/>
        </w:rPr>
        <w:t>41</w:t>
      </w:r>
      <w:r w:rsidR="009C2EAE" w:rsidRPr="002B2790">
        <w:rPr>
          <w:rFonts w:ascii="Times New Roman" w:hAnsi="Times New Roman" w:cs="Times New Roman"/>
          <w:sz w:val="28"/>
          <w:szCs w:val="28"/>
          <w:lang w:val="uk-UA"/>
        </w:rPr>
        <w:t>, 3</w:t>
      </w:r>
      <w:r w:rsidR="0058549B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B26106" w:rsidRPr="002B2790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Водночас відсутність цих алелів практично виключає імовірність целіакії, що робить тестування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високоспецифічним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методом для скринінгу ризику в клінічній практиці.</w:t>
      </w:r>
    </w:p>
    <w:p w:rsidR="00925884" w:rsidRPr="002B2790" w:rsidRDefault="0092588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У патогенезі целіакії ключову роль відіграє специфічна імунна відповідь на фрагменти білків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комплексу, переважно пролін-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глутаміновмісні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пептиди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гліадину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>, які демонструють високу резистентність до протеолітичного розщеплення у шлунково-кишковому тракті</w:t>
      </w:r>
      <w:r w:rsidR="009744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4410" w:rsidRPr="002B2790">
        <w:rPr>
          <w:rFonts w:ascii="Times New Roman" w:hAnsi="Times New Roman" w:cs="Times New Roman"/>
          <w:sz w:val="28"/>
          <w:szCs w:val="28"/>
          <w:lang w:val="uk-UA"/>
        </w:rPr>
        <w:t>[4</w:t>
      </w:r>
      <w:r w:rsidR="0097441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74410" w:rsidRPr="002B2790">
        <w:rPr>
          <w:rFonts w:ascii="Times New Roman" w:hAnsi="Times New Roman" w:cs="Times New Roman"/>
          <w:sz w:val="28"/>
          <w:szCs w:val="28"/>
          <w:lang w:val="uk-UA"/>
        </w:rPr>
        <w:t>, 4</w:t>
      </w:r>
      <w:r w:rsidR="00974410">
        <w:rPr>
          <w:rFonts w:ascii="Times New Roman" w:hAnsi="Times New Roman" w:cs="Times New Roman"/>
          <w:sz w:val="28"/>
          <w:szCs w:val="28"/>
          <w:lang w:val="uk-UA"/>
        </w:rPr>
        <w:t>3, 44</w:t>
      </w:r>
      <w:r w:rsidR="00974410" w:rsidRPr="002B279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. У здорових осіб ці пептиди зазвичай не викликають імунологічних реакцій, проте у людей з генетичною схильністю</w:t>
      </w:r>
      <w:r w:rsidR="0058549B">
        <w:rPr>
          <w:rFonts w:ascii="Times New Roman" w:hAnsi="Times New Roman" w:cs="Times New Roman"/>
          <w:sz w:val="28"/>
          <w:szCs w:val="28"/>
          <w:lang w:val="uk-UA"/>
        </w:rPr>
        <w:t xml:space="preserve"> зап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ускається каскад специфічної адаптивної імунної відповіді.</w:t>
      </w:r>
    </w:p>
    <w:p w:rsidR="00925884" w:rsidRPr="002B2790" w:rsidRDefault="0058549B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було зазначено вище, п</w:t>
      </w:r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ісля часткового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гідролізу </w:t>
      </w:r>
      <w:proofErr w:type="spellStart"/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>глютенових</w:t>
      </w:r>
      <w:proofErr w:type="spellEnd"/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білків у тонкій кишці утворюються </w:t>
      </w:r>
      <w:proofErr w:type="spellStart"/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>олігопептиди</w:t>
      </w:r>
      <w:proofErr w:type="spellEnd"/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які під дією тканинної </w:t>
      </w:r>
      <w:proofErr w:type="spellStart"/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>трансглутамінази</w:t>
      </w:r>
      <w:proofErr w:type="spellEnd"/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2 (</w:t>
      </w:r>
      <w:proofErr w:type="spellStart"/>
      <w:r w:rsidR="00925884" w:rsidRPr="0058549B">
        <w:rPr>
          <w:rFonts w:ascii="Times New Roman" w:hAnsi="Times New Roman" w:cs="Times New Roman"/>
          <w:sz w:val="28"/>
          <w:szCs w:val="28"/>
        </w:rPr>
        <w:t>tTG</w:t>
      </w:r>
      <w:proofErr w:type="spellEnd"/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2) зазнають </w:t>
      </w:r>
      <w:proofErr w:type="spellStart"/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>деамідації</w:t>
      </w:r>
      <w:proofErr w:type="spellEnd"/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— заміни глутамінових залишків на глутамати</w:t>
      </w:r>
      <w:r w:rsidR="00751671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[44, 45]</w:t>
      </w:r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. Це суттєво підвищує їхню спорідненість до </w:t>
      </w:r>
      <w:r w:rsidR="00925884" w:rsidRPr="0058549B">
        <w:rPr>
          <w:rFonts w:ascii="Times New Roman" w:hAnsi="Times New Roman" w:cs="Times New Roman"/>
          <w:sz w:val="28"/>
          <w:szCs w:val="28"/>
        </w:rPr>
        <w:t>HLA</w:t>
      </w:r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925884" w:rsidRPr="0058549B">
        <w:rPr>
          <w:rFonts w:ascii="Times New Roman" w:hAnsi="Times New Roman" w:cs="Times New Roman"/>
          <w:sz w:val="28"/>
          <w:szCs w:val="28"/>
        </w:rPr>
        <w:t>DQ</w:t>
      </w:r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>2/</w:t>
      </w:r>
      <w:r w:rsidR="00925884" w:rsidRPr="0058549B">
        <w:rPr>
          <w:rFonts w:ascii="Times New Roman" w:hAnsi="Times New Roman" w:cs="Times New Roman"/>
          <w:sz w:val="28"/>
          <w:szCs w:val="28"/>
        </w:rPr>
        <w:t>DQ</w:t>
      </w:r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8 — молекул головного комплексу </w:t>
      </w:r>
      <w:proofErr w:type="spellStart"/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>гістосумісності</w:t>
      </w:r>
      <w:proofErr w:type="spellEnd"/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ІІ класу, які </w:t>
      </w:r>
      <w:proofErr w:type="spellStart"/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>експресуються</w:t>
      </w:r>
      <w:proofErr w:type="spellEnd"/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на поверхні антиген-</w:t>
      </w:r>
      <w:proofErr w:type="spellStart"/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>презентувальних</w:t>
      </w:r>
      <w:proofErr w:type="spellEnd"/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клітин (макрофагів, дендритних клітин). Утворені </w:t>
      </w:r>
      <w:proofErr w:type="spellStart"/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>імунодомінантні</w:t>
      </w:r>
      <w:proofErr w:type="spellEnd"/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комплекси </w:t>
      </w:r>
      <w:r w:rsidR="00925884" w:rsidRPr="0058549B">
        <w:rPr>
          <w:rFonts w:ascii="Times New Roman" w:hAnsi="Times New Roman" w:cs="Times New Roman"/>
          <w:sz w:val="28"/>
          <w:szCs w:val="28"/>
        </w:rPr>
        <w:t>HLA</w:t>
      </w:r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>–</w:t>
      </w:r>
      <w:proofErr w:type="spellStart"/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>глютеновий</w:t>
      </w:r>
      <w:proofErr w:type="spellEnd"/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пептид ефективно презентуються </w:t>
      </w:r>
      <w:r w:rsidR="00925884" w:rsidRPr="0058549B">
        <w:rPr>
          <w:rFonts w:ascii="Times New Roman" w:hAnsi="Times New Roman" w:cs="Times New Roman"/>
          <w:sz w:val="28"/>
          <w:szCs w:val="28"/>
        </w:rPr>
        <w:t>CD</w:t>
      </w:r>
      <w:r w:rsidR="00925884" w:rsidRPr="002B2790">
        <w:rPr>
          <w:rFonts w:ascii="Times New Roman" w:hAnsi="Times New Roman" w:cs="Times New Roman"/>
          <w:sz w:val="28"/>
          <w:szCs w:val="28"/>
          <w:lang w:val="uk-UA"/>
        </w:rPr>
        <w:t>4⁺ Т-лімфоцитам слизової оболонки кишківника.</w:t>
      </w:r>
    </w:p>
    <w:p w:rsidR="00925884" w:rsidRPr="002B2790" w:rsidRDefault="0092588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Активація </w:t>
      </w:r>
      <w:r w:rsidRPr="0058549B">
        <w:rPr>
          <w:rFonts w:ascii="Times New Roman" w:hAnsi="Times New Roman" w:cs="Times New Roman"/>
          <w:sz w:val="28"/>
          <w:szCs w:val="28"/>
        </w:rPr>
        <w:t>CD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4⁺ Т-клітин супроводжується секрецією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прозапальних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цитокінів (зокрема </w:t>
      </w:r>
      <w:r w:rsidRPr="0058549B">
        <w:rPr>
          <w:rFonts w:ascii="Times New Roman" w:hAnsi="Times New Roman" w:cs="Times New Roman"/>
          <w:sz w:val="28"/>
          <w:szCs w:val="28"/>
        </w:rPr>
        <w:t>IFN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58549B">
        <w:rPr>
          <w:rFonts w:ascii="Times New Roman" w:hAnsi="Times New Roman" w:cs="Times New Roman"/>
          <w:sz w:val="28"/>
          <w:szCs w:val="28"/>
        </w:rPr>
        <w:t>γ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8549B">
        <w:rPr>
          <w:rFonts w:ascii="Times New Roman" w:hAnsi="Times New Roman" w:cs="Times New Roman"/>
          <w:sz w:val="28"/>
          <w:szCs w:val="28"/>
        </w:rPr>
        <w:t>TNF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58549B">
        <w:rPr>
          <w:rFonts w:ascii="Times New Roman" w:hAnsi="Times New Roman" w:cs="Times New Roman"/>
          <w:sz w:val="28"/>
          <w:szCs w:val="28"/>
        </w:rPr>
        <w:t>α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8549B">
        <w:rPr>
          <w:rFonts w:ascii="Times New Roman" w:hAnsi="Times New Roman" w:cs="Times New Roman"/>
          <w:sz w:val="28"/>
          <w:szCs w:val="28"/>
        </w:rPr>
        <w:t>IL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-21), що сприяє порушенню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інтегритету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кишкового епітелію, розвитку хронічного запалення та активації гуморальної ланки імунної системи</w:t>
      </w:r>
      <w:r w:rsidR="007877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778E" w:rsidRPr="002B2790">
        <w:rPr>
          <w:rFonts w:ascii="Times New Roman" w:hAnsi="Times New Roman" w:cs="Times New Roman"/>
          <w:sz w:val="28"/>
          <w:szCs w:val="28"/>
          <w:lang w:val="uk-UA"/>
        </w:rPr>
        <w:t>[4</w:t>
      </w:r>
      <w:r w:rsidR="0078778E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78778E" w:rsidRPr="002B2790">
        <w:rPr>
          <w:rFonts w:ascii="Times New Roman" w:hAnsi="Times New Roman" w:cs="Times New Roman"/>
          <w:sz w:val="28"/>
          <w:szCs w:val="28"/>
          <w:lang w:val="uk-UA"/>
        </w:rPr>
        <w:t>, 4</w:t>
      </w:r>
      <w:r w:rsidR="0078778E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78778E" w:rsidRPr="002B2790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Паралельно формується відповідь В-клітин з утворенням специфічних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аутоантитіл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— до тканинної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трансглутамінази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ендомізію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гліадину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антитіла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виступають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діагностичними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маркерами, але й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потенційними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ефекторними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молекулами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ушкодження</w:t>
      </w:r>
      <w:proofErr w:type="spellEnd"/>
      <w:r w:rsidR="007877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778E" w:rsidRPr="002B2790">
        <w:rPr>
          <w:rFonts w:ascii="Times New Roman" w:hAnsi="Times New Roman" w:cs="Times New Roman"/>
          <w:sz w:val="28"/>
          <w:szCs w:val="28"/>
          <w:lang w:val="ru-RU"/>
        </w:rPr>
        <w:t>[48]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25884" w:rsidRPr="002B2790" w:rsidRDefault="0092588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Особливістю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типу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реакції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антигенспецифічність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залежність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8549B">
        <w:rPr>
          <w:rFonts w:ascii="Times New Roman" w:hAnsi="Times New Roman" w:cs="Times New Roman"/>
          <w:sz w:val="28"/>
          <w:szCs w:val="28"/>
        </w:rPr>
        <w:t>HLA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-фенотипу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відсутність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толерантності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перорального антигену — глютену</w:t>
      </w:r>
      <w:r w:rsidR="00BB1E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1EF4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074170">
        <w:rPr>
          <w:rFonts w:ascii="Times New Roman" w:hAnsi="Times New Roman" w:cs="Times New Roman"/>
          <w:sz w:val="28"/>
          <w:szCs w:val="28"/>
          <w:lang w:val="uk-UA"/>
        </w:rPr>
        <w:t xml:space="preserve">32, </w:t>
      </w:r>
      <w:r w:rsidR="00BB1EF4" w:rsidRPr="002B2790">
        <w:rPr>
          <w:rFonts w:ascii="Times New Roman" w:hAnsi="Times New Roman" w:cs="Times New Roman"/>
          <w:sz w:val="28"/>
          <w:szCs w:val="28"/>
          <w:lang w:val="ru-RU"/>
        </w:rPr>
        <w:t>49, 50]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відповідь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типовим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прикладом Т-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клітинно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опосередкованої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аутоімунної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реакції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8549B">
        <w:rPr>
          <w:rFonts w:ascii="Times New Roman" w:hAnsi="Times New Roman" w:cs="Times New Roman"/>
          <w:sz w:val="28"/>
          <w:szCs w:val="28"/>
        </w:rPr>
        <w:t>IV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типу за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класифікацією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Кумбса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Джелла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реалізується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локально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слизовій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оболонці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тонкої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кишки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призводить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поступового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8778E">
        <w:rPr>
          <w:rFonts w:ascii="Times New Roman" w:hAnsi="Times New Roman" w:cs="Times New Roman"/>
          <w:sz w:val="28"/>
          <w:szCs w:val="28"/>
          <w:lang w:val="uk-UA"/>
        </w:rPr>
        <w:t xml:space="preserve">розвитку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атроф</w:t>
      </w:r>
      <w:r w:rsidR="0078778E">
        <w:rPr>
          <w:rFonts w:ascii="Times New Roman" w:hAnsi="Times New Roman" w:cs="Times New Roman"/>
          <w:sz w:val="28"/>
          <w:szCs w:val="28"/>
          <w:lang w:val="uk-UA"/>
        </w:rPr>
        <w:t>ії</w:t>
      </w:r>
      <w:proofErr w:type="spellEnd"/>
      <w:r w:rsidR="0078778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ворсинок,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зниження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ентероцитарної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абсорбції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кишкового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бар’єру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синдрому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мальабсорбції</w:t>
      </w:r>
      <w:proofErr w:type="spellEnd"/>
      <w:r w:rsidR="00E64A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4A9A" w:rsidRPr="002B2790">
        <w:rPr>
          <w:rFonts w:ascii="Times New Roman" w:hAnsi="Times New Roman" w:cs="Times New Roman"/>
          <w:sz w:val="28"/>
          <w:szCs w:val="28"/>
          <w:lang w:val="ru-RU"/>
        </w:rPr>
        <w:t>[49, 50</w:t>
      </w:r>
      <w:r w:rsidR="00BB1EF4">
        <w:rPr>
          <w:rFonts w:ascii="Times New Roman" w:hAnsi="Times New Roman" w:cs="Times New Roman"/>
          <w:sz w:val="28"/>
          <w:szCs w:val="28"/>
          <w:lang w:val="uk-UA"/>
        </w:rPr>
        <w:t>, 51</w:t>
      </w:r>
      <w:r w:rsidR="00E64A9A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B549E" w:rsidRPr="002B2790" w:rsidRDefault="008B549E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сновн</w:t>
      </w:r>
      <w:r>
        <w:rPr>
          <w:rFonts w:ascii="Times New Roman" w:hAnsi="Times New Roman" w:cs="Times New Roman"/>
          <w:sz w:val="28"/>
          <w:szCs w:val="28"/>
          <w:lang w:val="uk-UA"/>
        </w:rPr>
        <w:t>ими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клітин</w:t>
      </w:r>
      <w:r>
        <w:rPr>
          <w:rFonts w:ascii="Times New Roman" w:hAnsi="Times New Roman" w:cs="Times New Roman"/>
          <w:sz w:val="28"/>
          <w:szCs w:val="28"/>
          <w:lang w:val="uk-UA"/>
        </w:rPr>
        <w:t>ам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епітелію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тонкої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кишки,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забезпечують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процеси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травлення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абсорбції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нутрієнтів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селективного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кишкового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бар’єра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є е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нтероцити</w:t>
      </w:r>
      <w:proofErr w:type="spellEnd"/>
      <w:r w:rsidR="00E373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7393" w:rsidRPr="002B2790">
        <w:rPr>
          <w:rFonts w:ascii="Times New Roman" w:hAnsi="Times New Roman" w:cs="Times New Roman"/>
          <w:sz w:val="28"/>
          <w:szCs w:val="28"/>
          <w:lang w:val="ru-RU"/>
        </w:rPr>
        <w:t>[52, 53]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Вони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з’єднані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собою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щільними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контактами, </w:t>
      </w:r>
      <w:r w:rsidR="00F4151D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регулюють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проникність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слизової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оболонки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макромолекул.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нормі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бар’єр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ефективно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запобігає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надходженню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харчових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антигенів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підепітеліальний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шар, де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розташовані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клітини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="0005010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[52, 53, 54]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050106" w:rsidRPr="002B2790" w:rsidRDefault="008B549E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При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гліадинових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пептидів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частково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зберігають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імуногенність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через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стійкість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протеолітичного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розщеплення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відбувається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активація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локальних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механізмів</w:t>
      </w:r>
      <w:proofErr w:type="spellEnd"/>
      <w:r w:rsidR="00050106">
        <w:rPr>
          <w:rFonts w:ascii="Times New Roman" w:hAnsi="Times New Roman" w:cs="Times New Roman"/>
          <w:sz w:val="28"/>
          <w:szCs w:val="28"/>
          <w:lang w:val="uk-UA"/>
        </w:rPr>
        <w:t xml:space="preserve">, які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сприяють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ушкодженню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ентероцитів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підвищенню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проникності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епітеліального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бар’єра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501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0106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Порушення </w:t>
      </w:r>
      <w:proofErr w:type="spellStart"/>
      <w:r w:rsidR="00050106" w:rsidRPr="002B2790">
        <w:rPr>
          <w:rFonts w:ascii="Times New Roman" w:hAnsi="Times New Roman" w:cs="Times New Roman"/>
          <w:sz w:val="28"/>
          <w:szCs w:val="28"/>
          <w:lang w:val="uk-UA"/>
        </w:rPr>
        <w:t>інтегритету</w:t>
      </w:r>
      <w:proofErr w:type="spellEnd"/>
      <w:r w:rsidR="00050106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кишкового бар’єра супроводжується підвищенням експресії </w:t>
      </w:r>
      <w:proofErr w:type="spellStart"/>
      <w:r w:rsidR="00050106" w:rsidRPr="002B2790">
        <w:rPr>
          <w:rFonts w:ascii="Times New Roman" w:hAnsi="Times New Roman" w:cs="Times New Roman"/>
          <w:sz w:val="28"/>
          <w:szCs w:val="28"/>
          <w:lang w:val="uk-UA"/>
        </w:rPr>
        <w:t>зонулину</w:t>
      </w:r>
      <w:proofErr w:type="spellEnd"/>
      <w:r w:rsidR="00050106" w:rsidRPr="002B2790">
        <w:rPr>
          <w:rFonts w:ascii="Times New Roman" w:hAnsi="Times New Roman" w:cs="Times New Roman"/>
          <w:sz w:val="28"/>
          <w:szCs w:val="28"/>
          <w:lang w:val="uk-UA"/>
        </w:rPr>
        <w:t>, який регулює щільність міжклітинних контактів</w:t>
      </w:r>
      <w:r w:rsidR="000501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0106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[55, 56]. Це призводить до збільшення </w:t>
      </w:r>
      <w:proofErr w:type="spellStart"/>
      <w:r w:rsidR="00050106" w:rsidRPr="002B2790">
        <w:rPr>
          <w:rFonts w:ascii="Times New Roman" w:hAnsi="Times New Roman" w:cs="Times New Roman"/>
          <w:sz w:val="28"/>
          <w:szCs w:val="28"/>
          <w:lang w:val="uk-UA"/>
        </w:rPr>
        <w:t>парацелюлярної</w:t>
      </w:r>
      <w:proofErr w:type="spellEnd"/>
      <w:r w:rsidR="00050106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проникності і проникнення додаткової кількості </w:t>
      </w:r>
      <w:proofErr w:type="spellStart"/>
      <w:r w:rsidR="00050106" w:rsidRPr="002B2790">
        <w:rPr>
          <w:rFonts w:ascii="Times New Roman" w:hAnsi="Times New Roman" w:cs="Times New Roman"/>
          <w:sz w:val="28"/>
          <w:szCs w:val="28"/>
          <w:lang w:val="uk-UA"/>
        </w:rPr>
        <w:t>глютенових</w:t>
      </w:r>
      <w:proofErr w:type="spellEnd"/>
      <w:r w:rsidR="00050106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пептидів у власну пластинку слизової оболонки, що підтримує хронічне запалення</w:t>
      </w:r>
      <w:r w:rsidR="002F0FE9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0FE9">
        <w:rPr>
          <w:rFonts w:ascii="Times New Roman" w:hAnsi="Times New Roman" w:cs="Times New Roman"/>
          <w:sz w:val="28"/>
          <w:szCs w:val="28"/>
          <w:lang w:val="uk-UA"/>
        </w:rPr>
        <w:t xml:space="preserve">і атрофію </w:t>
      </w:r>
      <w:proofErr w:type="spellStart"/>
      <w:r w:rsidR="002F0FE9">
        <w:rPr>
          <w:rFonts w:ascii="Times New Roman" w:hAnsi="Times New Roman" w:cs="Times New Roman"/>
          <w:sz w:val="28"/>
          <w:szCs w:val="28"/>
          <w:lang w:val="uk-UA"/>
        </w:rPr>
        <w:t>мікроворсинок</w:t>
      </w:r>
      <w:proofErr w:type="spellEnd"/>
      <w:r w:rsidR="002F0F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F0FE9">
        <w:rPr>
          <w:rFonts w:ascii="Times New Roman" w:hAnsi="Times New Roman" w:cs="Times New Roman"/>
          <w:sz w:val="28"/>
          <w:szCs w:val="28"/>
          <w:lang w:val="uk-UA"/>
        </w:rPr>
        <w:t>ентероцитів</w:t>
      </w:r>
      <w:proofErr w:type="spellEnd"/>
      <w:r w:rsidR="00050106" w:rsidRPr="002B279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B549E" w:rsidRPr="002B2790" w:rsidRDefault="008B549E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Атрофія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ворсинок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морфологічний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наслідок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імунозалежного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пошкодження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ентероцитів</w:t>
      </w:r>
      <w:proofErr w:type="spellEnd"/>
      <w:r w:rsidR="002F0F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0FE9" w:rsidRPr="002B2790">
        <w:rPr>
          <w:rFonts w:ascii="Times New Roman" w:hAnsi="Times New Roman" w:cs="Times New Roman"/>
          <w:sz w:val="28"/>
          <w:szCs w:val="28"/>
          <w:lang w:val="ru-RU"/>
        </w:rPr>
        <w:t>[51</w:t>
      </w:r>
      <w:r w:rsidR="00C013C6" w:rsidRPr="002B2790">
        <w:rPr>
          <w:rFonts w:ascii="Times New Roman" w:hAnsi="Times New Roman" w:cs="Times New Roman"/>
          <w:sz w:val="28"/>
          <w:szCs w:val="28"/>
          <w:lang w:val="ru-RU"/>
        </w:rPr>
        <w:t>, 57</w:t>
      </w:r>
      <w:r w:rsidR="002F0FE9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слизовій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відбувається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інфільтрація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лімфоцитами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макрофагами,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плазматичними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клітинами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активація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цитотоксичних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B549E">
        <w:rPr>
          <w:rFonts w:ascii="Times New Roman" w:hAnsi="Times New Roman" w:cs="Times New Roman"/>
          <w:sz w:val="28"/>
          <w:szCs w:val="28"/>
        </w:rPr>
        <w:t>CD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8⁺ Т-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лімфоцитів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природних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кілерів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руйнують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епітеліоцити</w:t>
      </w:r>
      <w:proofErr w:type="spellEnd"/>
      <w:r w:rsidR="002F0FE9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C013C6" w:rsidRPr="002B2790">
        <w:rPr>
          <w:rFonts w:ascii="Times New Roman" w:hAnsi="Times New Roman" w:cs="Times New Roman"/>
          <w:sz w:val="28"/>
          <w:szCs w:val="28"/>
          <w:lang w:val="ru-RU"/>
        </w:rPr>
        <w:t>57, 58</w:t>
      </w:r>
      <w:r w:rsidR="002F0FE9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супроводжується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апоптозом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ентероцитів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зменшенням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мікроворсинок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вкороченням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крипт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проліферації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клітинного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пулу.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результаті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розвивається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синдром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мальабсорбції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зниження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абсорбції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жирів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вітамінів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мікроелементів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B549E" w:rsidRPr="002B2790" w:rsidRDefault="008B549E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Таким чином,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ентероцити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є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пасивними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структурними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елементами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слизової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оболонки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й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активними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учасниками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імунопатогенезу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ушкодження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міжклітинних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контактів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деструкція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ворсинкової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архітектоніки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становлять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основу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морфофункціональних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змін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визначають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картину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захворювання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F0FE9" w:rsidRPr="002B2790" w:rsidRDefault="002F0FE9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0A63CC" w:rsidRPr="002B2790" w:rsidRDefault="00506CE5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F231E8">
        <w:rPr>
          <w:rFonts w:ascii="Times New Roman" w:hAnsi="Times New Roman" w:cs="Times New Roman"/>
          <w:b/>
          <w:sz w:val="28"/>
          <w:szCs w:val="28"/>
          <w:lang w:val="uk-UA"/>
        </w:rPr>
        <w:t xml:space="preserve">1.2.2 </w:t>
      </w:r>
      <w:proofErr w:type="spellStart"/>
      <w:r w:rsidR="000A63CC" w:rsidRPr="002B2790">
        <w:rPr>
          <w:rFonts w:ascii="Times New Roman" w:hAnsi="Times New Roman" w:cs="Times New Roman"/>
          <w:b/>
          <w:sz w:val="28"/>
          <w:szCs w:val="28"/>
          <w:lang w:val="ru-RU"/>
        </w:rPr>
        <w:t>Алергія</w:t>
      </w:r>
      <w:proofErr w:type="spellEnd"/>
      <w:r w:rsidR="000A63CC"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на </w:t>
      </w:r>
      <w:proofErr w:type="spellStart"/>
      <w:r w:rsidR="000A63CC" w:rsidRPr="002B2790">
        <w:rPr>
          <w:rFonts w:ascii="Times New Roman" w:hAnsi="Times New Roman" w:cs="Times New Roman"/>
          <w:b/>
          <w:sz w:val="28"/>
          <w:szCs w:val="28"/>
          <w:lang w:val="ru-RU"/>
        </w:rPr>
        <w:t>пшеницю</w:t>
      </w:r>
      <w:proofErr w:type="spellEnd"/>
      <w:r w:rsidR="000A63CC"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: </w:t>
      </w:r>
      <w:proofErr w:type="spellStart"/>
      <w:r w:rsidR="000A63CC" w:rsidRPr="00F231E8">
        <w:rPr>
          <w:rFonts w:ascii="Times New Roman" w:hAnsi="Times New Roman" w:cs="Times New Roman"/>
          <w:b/>
          <w:sz w:val="28"/>
          <w:szCs w:val="28"/>
        </w:rPr>
        <w:t>IgE</w:t>
      </w:r>
      <w:proofErr w:type="spellEnd"/>
      <w:r w:rsidR="000A63CC" w:rsidRPr="002B2790">
        <w:rPr>
          <w:rFonts w:ascii="Times New Roman" w:hAnsi="Times New Roman" w:cs="Times New Roman"/>
          <w:b/>
          <w:sz w:val="28"/>
          <w:szCs w:val="28"/>
          <w:lang w:val="ru-RU"/>
        </w:rPr>
        <w:t>-</w:t>
      </w:r>
      <w:proofErr w:type="spellStart"/>
      <w:r w:rsidR="000A63CC" w:rsidRPr="002B2790">
        <w:rPr>
          <w:rFonts w:ascii="Times New Roman" w:hAnsi="Times New Roman" w:cs="Times New Roman"/>
          <w:b/>
          <w:sz w:val="28"/>
          <w:szCs w:val="28"/>
          <w:lang w:val="ru-RU"/>
        </w:rPr>
        <w:t>опосередковані</w:t>
      </w:r>
      <w:proofErr w:type="spellEnd"/>
      <w:r w:rsidR="000A63CC"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0A63CC" w:rsidRPr="002B2790">
        <w:rPr>
          <w:rFonts w:ascii="Times New Roman" w:hAnsi="Times New Roman" w:cs="Times New Roman"/>
          <w:b/>
          <w:sz w:val="28"/>
          <w:szCs w:val="28"/>
          <w:lang w:val="ru-RU"/>
        </w:rPr>
        <w:t>реакції</w:t>
      </w:r>
      <w:proofErr w:type="spellEnd"/>
      <w:r w:rsidR="000A63CC"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, </w:t>
      </w:r>
      <w:proofErr w:type="spellStart"/>
      <w:r w:rsidR="000A63CC" w:rsidRPr="002B2790">
        <w:rPr>
          <w:rFonts w:ascii="Times New Roman" w:hAnsi="Times New Roman" w:cs="Times New Roman"/>
          <w:b/>
          <w:sz w:val="28"/>
          <w:szCs w:val="28"/>
          <w:lang w:val="ru-RU"/>
        </w:rPr>
        <w:t>відмінності</w:t>
      </w:r>
      <w:proofErr w:type="spellEnd"/>
      <w:r w:rsidR="000A63CC"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0A63CC" w:rsidRPr="002B2790">
        <w:rPr>
          <w:rFonts w:ascii="Times New Roman" w:hAnsi="Times New Roman" w:cs="Times New Roman"/>
          <w:b/>
          <w:sz w:val="28"/>
          <w:szCs w:val="28"/>
          <w:lang w:val="ru-RU"/>
        </w:rPr>
        <w:t>від</w:t>
      </w:r>
      <w:proofErr w:type="spellEnd"/>
      <w:r w:rsidR="000A63CC"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="000A63CC" w:rsidRPr="002B2790">
        <w:rPr>
          <w:rFonts w:ascii="Times New Roman" w:hAnsi="Times New Roman" w:cs="Times New Roman"/>
          <w:b/>
          <w:sz w:val="28"/>
          <w:szCs w:val="28"/>
          <w:lang w:val="ru-RU"/>
        </w:rPr>
        <w:t>целіакії</w:t>
      </w:r>
      <w:proofErr w:type="spellEnd"/>
      <w:r w:rsidR="000A63CC" w:rsidRPr="002B2790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</w:p>
    <w:p w:rsidR="00D430B6" w:rsidRPr="002B2790" w:rsidRDefault="008865E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Алергія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пшеницю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імунопатологічний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стан,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зумовлений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гіперчутливістю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негайного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типу, 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ключову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роль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відіграють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імуноглобуліни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класу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65E4">
        <w:rPr>
          <w:rFonts w:ascii="Times New Roman" w:hAnsi="Times New Roman" w:cs="Times New Roman"/>
          <w:sz w:val="28"/>
          <w:szCs w:val="28"/>
        </w:rPr>
        <w:t>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8865E4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7B57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5731" w:rsidRPr="002B2790">
        <w:rPr>
          <w:rFonts w:ascii="Times New Roman" w:hAnsi="Times New Roman" w:cs="Times New Roman"/>
          <w:sz w:val="28"/>
          <w:szCs w:val="28"/>
          <w:lang w:val="ru-RU"/>
        </w:rPr>
        <w:t>[59, 60]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Вона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виникає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генетично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схильних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відповідь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компоненти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пшениці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переважно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альбуміни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глобуліни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7B5731">
        <w:rPr>
          <w:rFonts w:ascii="Times New Roman" w:hAnsi="Times New Roman" w:cs="Times New Roman"/>
          <w:sz w:val="28"/>
          <w:szCs w:val="28"/>
          <w:lang w:val="uk-UA"/>
        </w:rPr>
        <w:t xml:space="preserve">меншою мірою –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гліадини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глютеніни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алергени</w:t>
      </w:r>
      <w:proofErr w:type="spellEnd"/>
      <w:r w:rsidR="003E299F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[60, 61]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BA74BE" w:rsidRPr="002B2790" w:rsidRDefault="008865E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первинного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контакту з антигеном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сенсибілізованого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індивіда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формується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865E4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залежна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реакція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фіксацією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антитіл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мембранах </w:t>
      </w:r>
      <w:r w:rsidR="00BA74BE">
        <w:rPr>
          <w:rFonts w:ascii="Times New Roman" w:hAnsi="Times New Roman" w:cs="Times New Roman"/>
          <w:sz w:val="28"/>
          <w:szCs w:val="28"/>
          <w:lang w:val="uk-UA"/>
        </w:rPr>
        <w:t>тучних клітин (</w:t>
      </w:r>
      <w:proofErr w:type="spellStart"/>
      <w:r w:rsidR="00BA74BE">
        <w:rPr>
          <w:rFonts w:ascii="Times New Roman" w:hAnsi="Times New Roman" w:cs="Times New Roman"/>
          <w:sz w:val="28"/>
          <w:szCs w:val="28"/>
          <w:lang w:val="uk-UA"/>
        </w:rPr>
        <w:t>мастоцитів</w:t>
      </w:r>
      <w:proofErr w:type="spellEnd"/>
      <w:r w:rsidR="00BA74B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базофілів</w:t>
      </w:r>
      <w:proofErr w:type="spellEnd"/>
      <w:r w:rsidR="00BA74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A74BE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965ADB">
        <w:rPr>
          <w:rFonts w:ascii="Times New Roman" w:hAnsi="Times New Roman" w:cs="Times New Roman"/>
          <w:sz w:val="28"/>
          <w:szCs w:val="28"/>
          <w:lang w:val="uk-UA"/>
        </w:rPr>
        <w:t xml:space="preserve">59, </w:t>
      </w:r>
      <w:r w:rsidR="002A247C" w:rsidRPr="002B2790">
        <w:rPr>
          <w:rFonts w:ascii="Times New Roman" w:hAnsi="Times New Roman" w:cs="Times New Roman"/>
          <w:sz w:val="28"/>
          <w:szCs w:val="28"/>
          <w:lang w:val="ru-RU"/>
        </w:rPr>
        <w:t>62, 63</w:t>
      </w:r>
      <w:r w:rsidR="00BA74BE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При повторному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впливі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пшеничного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відбувається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дегрануляція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вивільнення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гістаміну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триптази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лейкотрієнів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цитокінів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проявляється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шкірними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респіраторними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гастроінтестинальними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симптомами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кропив’янкою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ангіоневротичним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набряком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бронхоспазмом,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абдомінальним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болем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нудотою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блюванням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діареєю</w:t>
      </w:r>
      <w:proofErr w:type="spellEnd"/>
      <w:r w:rsidR="00ED4CB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[59, 62]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У тяжких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випадках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можливий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анафілаксії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включно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феноменом </w:t>
      </w:r>
      <w:r w:rsidRPr="008865E4">
        <w:rPr>
          <w:rFonts w:ascii="Times New Roman" w:hAnsi="Times New Roman" w:cs="Times New Roman"/>
          <w:sz w:val="28"/>
          <w:szCs w:val="28"/>
        </w:rPr>
        <w:t>wheat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8865E4">
        <w:rPr>
          <w:rFonts w:ascii="Times New Roman" w:hAnsi="Times New Roman" w:cs="Times New Roman"/>
          <w:sz w:val="28"/>
          <w:szCs w:val="28"/>
        </w:rPr>
        <w:t>dependent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65E4">
        <w:rPr>
          <w:rFonts w:ascii="Times New Roman" w:hAnsi="Times New Roman" w:cs="Times New Roman"/>
          <w:sz w:val="28"/>
          <w:szCs w:val="28"/>
        </w:rPr>
        <w:t>exercise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8865E4">
        <w:rPr>
          <w:rFonts w:ascii="Times New Roman" w:hAnsi="Times New Roman" w:cs="Times New Roman"/>
          <w:sz w:val="28"/>
          <w:szCs w:val="28"/>
        </w:rPr>
        <w:t>induced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65E4">
        <w:rPr>
          <w:rFonts w:ascii="Times New Roman" w:hAnsi="Times New Roman" w:cs="Times New Roman"/>
          <w:sz w:val="28"/>
          <w:szCs w:val="28"/>
        </w:rPr>
        <w:t>anaphylaxis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8865E4">
        <w:rPr>
          <w:rFonts w:ascii="Times New Roman" w:hAnsi="Times New Roman" w:cs="Times New Roman"/>
          <w:sz w:val="28"/>
          <w:szCs w:val="28"/>
        </w:rPr>
        <w:t>WDEIA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), коли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реакція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провокується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фізичним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навантаженням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вживання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продуктів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пшениці</w:t>
      </w:r>
      <w:proofErr w:type="spellEnd"/>
      <w:r w:rsidR="00ED4CB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[6</w:t>
      </w:r>
      <w:r w:rsidR="00030E7A" w:rsidRPr="002B2790">
        <w:rPr>
          <w:rFonts w:ascii="Times New Roman" w:hAnsi="Times New Roman" w:cs="Times New Roman"/>
          <w:sz w:val="28"/>
          <w:szCs w:val="28"/>
          <w:lang w:val="ru-RU"/>
        </w:rPr>
        <w:t>2, 64</w:t>
      </w:r>
      <w:r w:rsidR="00ED4CBE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865E4" w:rsidRPr="002B2790" w:rsidRDefault="008865E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Імунологічна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природа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процесу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суттєво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відрізняється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При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алергії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залучено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переважно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гуморальну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ланку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негайної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реакції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медійовану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865E4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антитілами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тоді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як при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патогенез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пов’язаний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клітинно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опосередкованою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аутоімунною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реакцією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65E4">
        <w:rPr>
          <w:rFonts w:ascii="Times New Roman" w:hAnsi="Times New Roman" w:cs="Times New Roman"/>
          <w:sz w:val="28"/>
          <w:szCs w:val="28"/>
        </w:rPr>
        <w:t>IV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типу за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Кумбсом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Джеллом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беруть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участь </w:t>
      </w:r>
      <w:r w:rsidRPr="008865E4">
        <w:rPr>
          <w:rFonts w:ascii="Times New Roman" w:hAnsi="Times New Roman" w:cs="Times New Roman"/>
          <w:sz w:val="28"/>
          <w:szCs w:val="28"/>
        </w:rPr>
        <w:t>CD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4⁺ Т-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лімфоцити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макрофаги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аутоантитіла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класів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65E4">
        <w:rPr>
          <w:rFonts w:ascii="Times New Roman" w:hAnsi="Times New Roman" w:cs="Times New Roman"/>
          <w:sz w:val="28"/>
          <w:szCs w:val="28"/>
        </w:rPr>
        <w:t>IgA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r w:rsidRPr="008865E4">
        <w:rPr>
          <w:rFonts w:ascii="Times New Roman" w:hAnsi="Times New Roman" w:cs="Times New Roman"/>
          <w:sz w:val="28"/>
          <w:szCs w:val="28"/>
        </w:rPr>
        <w:t>IgG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тканинної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трансглутамінази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865E4" w:rsidRPr="002B2790" w:rsidRDefault="008865E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алергія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пшеницю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гострий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перебіг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маніфестує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хвилин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годин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контакту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алергеном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тоді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розвивається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поступово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характеризується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хронічним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запаленням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слизової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тонкої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кишки,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атрофією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ворсинок і синдромом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мальабсорбції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алергії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типовими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імуноморфологічні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ентероцитів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кишкового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бар’єра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натомість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ураження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зумовлені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системним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ефектом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медіаторів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алергії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865E4" w:rsidRPr="002B2790" w:rsidRDefault="008865E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Діагностика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алергії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пшеницю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ґрунтується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виявленні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специфічних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865E4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антитіл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сироватці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(методом </w:t>
      </w:r>
      <w:proofErr w:type="spellStart"/>
      <w:r w:rsidRPr="008865E4">
        <w:rPr>
          <w:rFonts w:ascii="Times New Roman" w:hAnsi="Times New Roman" w:cs="Times New Roman"/>
          <w:sz w:val="28"/>
          <w:szCs w:val="28"/>
        </w:rPr>
        <w:t>ImmunoCAP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8865E4">
        <w:rPr>
          <w:rFonts w:ascii="Times New Roman" w:hAnsi="Times New Roman" w:cs="Times New Roman"/>
          <w:sz w:val="28"/>
          <w:szCs w:val="28"/>
        </w:rPr>
        <w:t>ELISA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позитивних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шкірних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тестів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підтвердження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натомість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визначають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антитіла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тканинної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трансглутамінази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ендомізію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деяких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гліадинових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пептидів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остаточний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діагноз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базується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морфологічному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слизової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тонкої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кишки.</w:t>
      </w:r>
    </w:p>
    <w:p w:rsidR="008865E4" w:rsidRPr="002B2790" w:rsidRDefault="008865E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Лікування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алергії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пшеницю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передбачає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елімінацію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продуктів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містять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пшениці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застосування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антигістамінних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препаратів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стабілізаторів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опасистих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клітин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та, за потреби,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адреналіну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анафілактичних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реакціях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відміну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повна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довічною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необхідністю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при </w:t>
      </w:r>
      <w:proofErr w:type="spellStart"/>
      <w:r w:rsidRPr="008865E4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опосередкованій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алергії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можлива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толерантність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дитячому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десенсибілізація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контролем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алерголога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06CE5" w:rsidRDefault="008865E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Таким чином,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хоча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обидва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стани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алергія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пшеницю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пов’язані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глютеновмісними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їхні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патогенетичні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механізми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імунологічні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ланки,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прояви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підходи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лікування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принципово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різняться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вимагає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чіткої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диференціальної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діагностики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практиці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F3407" w:rsidRPr="002B2790" w:rsidRDefault="002F3407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cyan"/>
          <w:lang w:val="ru-RU"/>
        </w:rPr>
      </w:pPr>
    </w:p>
    <w:p w:rsidR="00802301" w:rsidRDefault="00802301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02301" w:rsidRDefault="00802301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F3407" w:rsidRPr="002F3407" w:rsidRDefault="002F3407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F3407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1.2.3 </w:t>
      </w:r>
      <w:proofErr w:type="spellStart"/>
      <w:r w:rsidRPr="002F3407">
        <w:rPr>
          <w:rFonts w:ascii="Times New Roman" w:hAnsi="Times New Roman" w:cs="Times New Roman"/>
          <w:b/>
          <w:sz w:val="28"/>
          <w:szCs w:val="28"/>
          <w:lang w:val="uk-UA"/>
        </w:rPr>
        <w:t>Нецеліакійна</w:t>
      </w:r>
      <w:proofErr w:type="spellEnd"/>
      <w:r w:rsidRPr="002F340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чутливість до </w:t>
      </w:r>
      <w:proofErr w:type="spellStart"/>
      <w:r w:rsidRPr="002F3407">
        <w:rPr>
          <w:rFonts w:ascii="Times New Roman" w:hAnsi="Times New Roman" w:cs="Times New Roman"/>
          <w:b/>
          <w:sz w:val="28"/>
          <w:szCs w:val="28"/>
          <w:lang w:val="uk-UA"/>
        </w:rPr>
        <w:t>глютену</w:t>
      </w:r>
      <w:proofErr w:type="spellEnd"/>
    </w:p>
    <w:p w:rsidR="001E1818" w:rsidRPr="002B2790" w:rsidRDefault="001E1818" w:rsidP="00125C5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Окрім класичної целіакії і алергії на пшеницю, сучасна медична наука виділяє ще один вид </w:t>
      </w:r>
      <w:proofErr w:type="spellStart"/>
      <w:r w:rsidRPr="00A33406"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-асоційованого порушення - </w:t>
      </w:r>
      <w:proofErr w:type="spellStart"/>
      <w:r w:rsidRPr="00A3340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A63CC" w:rsidRPr="00A33406">
        <w:rPr>
          <w:rFonts w:ascii="Times New Roman" w:hAnsi="Times New Roman" w:cs="Times New Roman"/>
          <w:sz w:val="28"/>
          <w:szCs w:val="28"/>
          <w:lang w:val="uk-UA"/>
        </w:rPr>
        <w:t>ецеліакійн</w:t>
      </w:r>
      <w:r w:rsidRPr="00A33406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0A63CC"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 чутливість до </w:t>
      </w:r>
      <w:proofErr w:type="spellStart"/>
      <w:r w:rsidR="000A63CC" w:rsidRPr="00A33406">
        <w:rPr>
          <w:rFonts w:ascii="Times New Roman" w:hAnsi="Times New Roman" w:cs="Times New Roman"/>
          <w:sz w:val="28"/>
          <w:szCs w:val="28"/>
          <w:lang w:val="uk-UA"/>
        </w:rPr>
        <w:t>глютену</w:t>
      </w:r>
      <w:proofErr w:type="spellEnd"/>
      <w:r w:rsidR="000A63CC"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786942">
        <w:rPr>
          <w:rFonts w:ascii="Times New Roman" w:hAnsi="Times New Roman" w:cs="Times New Roman"/>
          <w:sz w:val="28"/>
          <w:szCs w:val="28"/>
          <w:lang w:val="uk-UA"/>
        </w:rPr>
        <w:t>НЧдГ</w:t>
      </w:r>
      <w:proofErr w:type="spellEnd"/>
      <w:r w:rsidR="000A63CC" w:rsidRPr="00A3340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A3340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У 2015 році на міжнародній конференції в </w:t>
      </w:r>
      <w:r w:rsidR="00786942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Салерно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(Італія) було сформульовано консенсусні положення щодо діагностики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нецеліакійної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чутливості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1E1818">
        <w:rPr>
          <w:rFonts w:ascii="Times New Roman" w:hAnsi="Times New Roman" w:cs="Times New Roman"/>
          <w:sz w:val="28"/>
          <w:szCs w:val="28"/>
        </w:rPr>
        <w:t>non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1E1818">
        <w:rPr>
          <w:rFonts w:ascii="Times New Roman" w:hAnsi="Times New Roman" w:cs="Times New Roman"/>
          <w:sz w:val="28"/>
          <w:szCs w:val="28"/>
        </w:rPr>
        <w:t>celiac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1818">
        <w:rPr>
          <w:rFonts w:ascii="Times New Roman" w:hAnsi="Times New Roman" w:cs="Times New Roman"/>
          <w:sz w:val="28"/>
          <w:szCs w:val="28"/>
        </w:rPr>
        <w:t>gluten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1818">
        <w:rPr>
          <w:rFonts w:ascii="Times New Roman" w:hAnsi="Times New Roman" w:cs="Times New Roman"/>
          <w:sz w:val="28"/>
          <w:szCs w:val="28"/>
        </w:rPr>
        <w:t>sensitivity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E1818">
        <w:rPr>
          <w:rFonts w:ascii="Times New Roman" w:hAnsi="Times New Roman" w:cs="Times New Roman"/>
          <w:sz w:val="28"/>
          <w:szCs w:val="28"/>
        </w:rPr>
        <w:t>NCGS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869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6942" w:rsidRPr="002B279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86942">
        <w:rPr>
          <w:rFonts w:ascii="Times New Roman" w:hAnsi="Times New Roman" w:cs="Times New Roman"/>
          <w:sz w:val="28"/>
          <w:szCs w:val="28"/>
          <w:lang w:val="uk-UA"/>
        </w:rPr>
        <w:t>65</w:t>
      </w:r>
      <w:r w:rsidR="00786942" w:rsidRPr="002B279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Результатом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обговорень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стало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так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Салернських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критеріїв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1E1818">
        <w:rPr>
          <w:rFonts w:ascii="Times New Roman" w:hAnsi="Times New Roman" w:cs="Times New Roman"/>
          <w:sz w:val="28"/>
          <w:szCs w:val="28"/>
        </w:rPr>
        <w:t>Salerno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E1818">
        <w:rPr>
          <w:rFonts w:ascii="Times New Roman" w:hAnsi="Times New Roman" w:cs="Times New Roman"/>
          <w:sz w:val="28"/>
          <w:szCs w:val="28"/>
        </w:rPr>
        <w:t>criteria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стандартизованого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протоколу,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спрямованого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уніфікацію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підходу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верифікації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52B85">
        <w:rPr>
          <w:rFonts w:ascii="Times New Roman" w:hAnsi="Times New Roman" w:cs="Times New Roman"/>
          <w:sz w:val="28"/>
          <w:szCs w:val="28"/>
          <w:lang w:val="uk-UA"/>
        </w:rPr>
        <w:t>НЧдГ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його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розроблення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залучені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провідні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експерти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галузі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гастроентерології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імунології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нутриціології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забезпечило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міждисциплінарну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валідність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запропонованих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положень</w:t>
      </w:r>
      <w:proofErr w:type="spellEnd"/>
      <w:r w:rsidR="00152B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2B85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152B85">
        <w:rPr>
          <w:rFonts w:ascii="Times New Roman" w:hAnsi="Times New Roman" w:cs="Times New Roman"/>
          <w:sz w:val="28"/>
          <w:szCs w:val="28"/>
          <w:lang w:val="uk-UA"/>
        </w:rPr>
        <w:t>65</w:t>
      </w:r>
      <w:r w:rsidR="00152B85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E1818" w:rsidRPr="00BD2B56" w:rsidRDefault="001E1818" w:rsidP="00125C5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відміну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52B85">
        <w:rPr>
          <w:rFonts w:ascii="Times New Roman" w:hAnsi="Times New Roman" w:cs="Times New Roman"/>
          <w:sz w:val="28"/>
          <w:szCs w:val="28"/>
          <w:lang w:val="uk-UA"/>
        </w:rPr>
        <w:t>НЧдГ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специфічних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біомаркерів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усталених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морфологічних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змін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тому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впровадження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Салернських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критеріїв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діагностика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залишалася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суб’єктивною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нестандартизованою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Консенсусний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документ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передбачає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покроковий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алгоритм,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складається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трьох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етапів</w:t>
      </w:r>
      <w:proofErr w:type="spellEnd"/>
      <w:r w:rsidR="00BD2B56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1E1818" w:rsidRPr="002B2790" w:rsidRDefault="00BD2B56" w:rsidP="00125C5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1E1818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Фаза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uk-UA"/>
        </w:rPr>
        <w:t>безглютенової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дієти (елімінаційний етап): пацієнт дотримується строгої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uk-UA"/>
        </w:rPr>
        <w:t>безглютенової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дієти впродовж щонайменше шести тижнів із паралельною фіксацією симптомів за допомогою стандартизованого опитувальника або шкали.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Критерієм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позитивної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відповіді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вважається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зниження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вираженості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симптоматики на 30% і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більше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E1818" w:rsidRPr="002B2790" w:rsidRDefault="00BD2B56" w:rsidP="00125C5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Подвійне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сліпе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рандомізоване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контрольоване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провокацією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глютеном: </w:t>
      </w:r>
      <w:proofErr w:type="gram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за умов</w:t>
      </w:r>
      <w:proofErr w:type="gram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збереження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сліпоти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характеру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інтервенції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пацієнт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упродовж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одного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тижня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отримує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глютен,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плацебо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washout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періоду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E1818" w:rsidRPr="001E1818">
        <w:rPr>
          <w:rFonts w:ascii="Times New Roman" w:hAnsi="Times New Roman" w:cs="Times New Roman"/>
          <w:sz w:val="28"/>
          <w:szCs w:val="28"/>
        </w:rPr>
        <w:t>washout</w:t>
      </w:r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періоду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(один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тиждень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 процедура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повторюється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чергуванням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інтервенції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Вважається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підтвердженням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НЧдГ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достовірне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погіршення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симптомів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глютені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відсутності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змін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плацебо.</w:t>
      </w:r>
    </w:p>
    <w:p w:rsidR="001E1818" w:rsidRPr="002B2790" w:rsidRDefault="00BD2B56" w:rsidP="00125C5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Передумови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включення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 протокол: </w:t>
      </w:r>
      <w:proofErr w:type="gram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до початку</w:t>
      </w:r>
      <w:proofErr w:type="gram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тестування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необхідне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повне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виключення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серологічно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морфологічно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 та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алергії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пшеницю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(</w:t>
      </w:r>
      <w:proofErr w:type="spellStart"/>
      <w:r w:rsidR="001E1818" w:rsidRPr="001E181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опосередковано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).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Пацієнт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повинен бути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психологічно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поведінково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готовим до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дотримання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умов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дієтичного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>діагностичного</w:t>
      </w:r>
      <w:proofErr w:type="spellEnd"/>
      <w:r w:rsidR="001E1818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режиму.</w:t>
      </w:r>
    </w:p>
    <w:p w:rsidR="001E1818" w:rsidRPr="002B2790" w:rsidRDefault="001E1818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Запровадження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Салернських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критеріїв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важливим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кроком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підвищенні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діагностичної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достовірності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BD2B56" w:rsidRPr="002B2790">
        <w:rPr>
          <w:rFonts w:ascii="Times New Roman" w:hAnsi="Times New Roman" w:cs="Times New Roman"/>
          <w:sz w:val="28"/>
          <w:szCs w:val="28"/>
          <w:lang w:val="ru-RU"/>
        </w:rPr>
        <w:t>НЧдГ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Вони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дозволяють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мінімізувати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ефекту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плацебо,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уникнути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хибнопозитивних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випадків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забезпечити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відтворюваність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результатів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дослідженнях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сьогодні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єдина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офіційно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система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тестування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забезпечує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стандартизацію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підходів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 межах</w:t>
      </w:r>
      <w:proofErr w:type="gram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доказової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медицини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80BBD" w:rsidRPr="002B2790" w:rsidRDefault="00E80BBD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Діагностична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гетерогенність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відсутність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специфічних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біомаркерів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зумовлюють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складність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верифікації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НЧдГ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так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диференціації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інших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функціональних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імунозалежних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патологій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Клінічні прояви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НЧдГ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часто включають здуття живота, біль у черевній порожнині, змінений характер дефекації, а також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позакишкові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симптоми — головний біль, втому, "мозковий туман", болі в суглобах та зміни настрою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66, 67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]. На відміну від целіакії, морфологічні зміни слизової оболонки тонкої кишки зазвичай відсутні або не перевищують стадію </w:t>
      </w:r>
      <w:r w:rsidRPr="00E80BBD">
        <w:rPr>
          <w:rFonts w:ascii="Times New Roman" w:hAnsi="Times New Roman" w:cs="Times New Roman"/>
          <w:sz w:val="28"/>
          <w:szCs w:val="28"/>
        </w:rPr>
        <w:t>Marsh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0–</w:t>
      </w:r>
      <w:r w:rsidRPr="00E80BBD">
        <w:rPr>
          <w:rFonts w:ascii="Times New Roman" w:hAnsi="Times New Roman" w:cs="Times New Roman"/>
          <w:sz w:val="28"/>
          <w:szCs w:val="28"/>
        </w:rPr>
        <w:t>I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а сироваткові рівні антитіл до тканинної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трансглутамінази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й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ендомізію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залишаються в межах норми</w:t>
      </w:r>
      <w:r w:rsidR="008532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3256" w:rsidRPr="002B279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53256">
        <w:rPr>
          <w:rFonts w:ascii="Times New Roman" w:hAnsi="Times New Roman" w:cs="Times New Roman"/>
          <w:sz w:val="28"/>
          <w:szCs w:val="28"/>
          <w:lang w:val="uk-UA"/>
        </w:rPr>
        <w:t>68, 69</w:t>
      </w:r>
      <w:r w:rsidR="00074CE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74CE0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70</w:t>
      </w:r>
      <w:r w:rsidR="00853256" w:rsidRPr="002B279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Проте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частини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пацієнтів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виявляються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антитіла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глутену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класу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80BBD">
        <w:rPr>
          <w:rFonts w:ascii="Times New Roman" w:hAnsi="Times New Roman" w:cs="Times New Roman"/>
          <w:sz w:val="28"/>
          <w:szCs w:val="28"/>
        </w:rPr>
        <w:t>IgG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вказує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потенційну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роль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вроджених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механізмів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патогенезі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53256">
        <w:rPr>
          <w:rFonts w:ascii="Times New Roman" w:hAnsi="Times New Roman" w:cs="Times New Roman"/>
          <w:sz w:val="28"/>
          <w:szCs w:val="28"/>
          <w:lang w:val="uk-UA"/>
        </w:rPr>
        <w:t>НЧдГ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074CE0" w:rsidRPr="00074CE0" w:rsidRDefault="00E80BBD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Сучасні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концепції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вивчають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роль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глютену, а й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інших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компонентів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пшениці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інгібіторів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амілази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-трипсину (</w:t>
      </w:r>
      <w:r w:rsidRPr="00E80BBD">
        <w:rPr>
          <w:rFonts w:ascii="Times New Roman" w:hAnsi="Times New Roman" w:cs="Times New Roman"/>
          <w:sz w:val="28"/>
          <w:szCs w:val="28"/>
        </w:rPr>
        <w:t>ATI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ферментованих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олігосахаридів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дисахаридів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моносахаридів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поліолів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E80BBD">
        <w:rPr>
          <w:rFonts w:ascii="Times New Roman" w:hAnsi="Times New Roman" w:cs="Times New Roman"/>
          <w:sz w:val="28"/>
          <w:szCs w:val="28"/>
        </w:rPr>
        <w:t>FODMAPs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здатні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викликати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симптоми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подразненого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кишківника</w:t>
      </w:r>
      <w:proofErr w:type="spellEnd"/>
      <w:r w:rsidR="00C825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25F4" w:rsidRPr="002B2790">
        <w:rPr>
          <w:rFonts w:ascii="Times New Roman" w:hAnsi="Times New Roman" w:cs="Times New Roman"/>
          <w:sz w:val="28"/>
          <w:szCs w:val="28"/>
          <w:lang w:val="ru-RU"/>
        </w:rPr>
        <w:t>[71, 72, 73]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мультимолекулярна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чутливість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спричинює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дискусію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правомірності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терміну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"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глютенова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чутливість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",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оскільки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бути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єдиним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основним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тригером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80BBD" w:rsidRPr="002B2790" w:rsidRDefault="00E80BBD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На фоні зростаючої популярності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безглютенової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дієти у популяції без встановленої діагностики </w:t>
      </w:r>
      <w:proofErr w:type="spellStart"/>
      <w:r w:rsidR="0011458C">
        <w:rPr>
          <w:rFonts w:ascii="Times New Roman" w:hAnsi="Times New Roman" w:cs="Times New Roman"/>
          <w:sz w:val="28"/>
          <w:szCs w:val="28"/>
          <w:lang w:val="uk-UA"/>
        </w:rPr>
        <w:t>НЧдГ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спостерігається ризик надмірного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lastRenderedPageBreak/>
        <w:t>самопризначення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обмежувальних дієт, що може призводити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нутритивного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дефіциту, соціальної ізоляції та розвитку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орторексії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Водночас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частини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спостерігається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реальна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відповідь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виключення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глютеновмісних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продуктів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свідчить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наявність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об'єктивних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механізмів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отримали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остаточного молекулярного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підтвердження</w:t>
      </w:r>
      <w:proofErr w:type="spellEnd"/>
      <w:r w:rsidR="001F2A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2A77" w:rsidRPr="002B2790">
        <w:rPr>
          <w:rFonts w:ascii="Times New Roman" w:hAnsi="Times New Roman" w:cs="Times New Roman"/>
          <w:sz w:val="28"/>
          <w:szCs w:val="28"/>
          <w:lang w:val="ru-RU"/>
        </w:rPr>
        <w:t>[67, 74, 75]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80BBD" w:rsidRPr="002B2790" w:rsidRDefault="00E80BBD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Наразі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діагностика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1458C">
        <w:rPr>
          <w:rFonts w:ascii="Times New Roman" w:hAnsi="Times New Roman" w:cs="Times New Roman"/>
          <w:sz w:val="28"/>
          <w:szCs w:val="28"/>
          <w:lang w:val="uk-UA"/>
        </w:rPr>
        <w:t>НЧдГ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ґрунтується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переважно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виключенні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алергії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пшеницю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дотриманні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визначеного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періоду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зазвичай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6–8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тижнів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проведенні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подальшої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подвійної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сліпої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провокації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контролем плацебо</w:t>
      </w:r>
      <w:r w:rsidR="001F2A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2A77" w:rsidRPr="002B2790">
        <w:rPr>
          <w:rFonts w:ascii="Times New Roman" w:hAnsi="Times New Roman" w:cs="Times New Roman"/>
          <w:sz w:val="28"/>
          <w:szCs w:val="28"/>
          <w:lang w:val="ru-RU"/>
        </w:rPr>
        <w:t>[65</w:t>
      </w:r>
      <w:r w:rsidR="001F2A7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96771">
        <w:rPr>
          <w:rFonts w:ascii="Times New Roman" w:hAnsi="Times New Roman" w:cs="Times New Roman"/>
          <w:sz w:val="28"/>
          <w:szCs w:val="28"/>
          <w:lang w:val="uk-UA"/>
        </w:rPr>
        <w:t>74</w:t>
      </w:r>
      <w:r w:rsidR="001F2A77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підхід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рекомендований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Салернськими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критеріями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встановити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діагноз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ретельно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контрольованим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способом,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унеможливлює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масове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впровадження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80BBD" w:rsidRPr="002B2790" w:rsidRDefault="00E80BBD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Попри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відсутність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консенсусу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етіопатогенезу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стабільної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нозологічної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класифікації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1458C">
        <w:rPr>
          <w:rFonts w:ascii="Times New Roman" w:hAnsi="Times New Roman" w:cs="Times New Roman"/>
          <w:sz w:val="28"/>
          <w:szCs w:val="28"/>
          <w:lang w:val="uk-UA"/>
        </w:rPr>
        <w:t>НЧдГ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реальною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одиницею</w:t>
      </w:r>
      <w:proofErr w:type="spellEnd"/>
      <w:r w:rsidR="009167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67E4" w:rsidRPr="002B2790">
        <w:rPr>
          <w:rFonts w:ascii="Times New Roman" w:hAnsi="Times New Roman" w:cs="Times New Roman"/>
          <w:sz w:val="28"/>
          <w:szCs w:val="28"/>
          <w:lang w:val="ru-RU"/>
        </w:rPr>
        <w:t>[67, 74, 7</w:t>
      </w:r>
      <w:r w:rsidR="009167E4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9167E4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Потреба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стандартизованих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діагностичних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алгоритмах,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ідентифікації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специфічних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біомаркерів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лишається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актуальною.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Подальші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спрямовані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верифікацію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патофізіологічних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механізмів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включно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вивченням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ролі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мікробіоти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епігенетичних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змін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кишкового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бар’єра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0B7594" w:rsidRDefault="000B759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</w:t>
      </w:r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>ідбиваючи</w:t>
      </w:r>
      <w:proofErr w:type="spellEnd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>підсумок</w:t>
      </w:r>
      <w:proofErr w:type="spellEnd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>цієї</w:t>
      </w:r>
      <w:proofErr w:type="spellEnd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>частини</w:t>
      </w:r>
      <w:proofErr w:type="spellEnd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>нашої</w:t>
      </w:r>
      <w:proofErr w:type="spellEnd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>дозволимо</w:t>
      </w:r>
      <w:proofErr w:type="spellEnd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>собі</w:t>
      </w:r>
      <w:proofErr w:type="spellEnd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коротко </w:t>
      </w:r>
      <w:proofErr w:type="spellStart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>зупинитися</w:t>
      </w:r>
      <w:proofErr w:type="spellEnd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>порівнянні</w:t>
      </w:r>
      <w:proofErr w:type="spellEnd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>ключових</w:t>
      </w:r>
      <w:proofErr w:type="spellEnd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>критеріїв</w:t>
      </w:r>
      <w:proofErr w:type="spellEnd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>етіології</w:t>
      </w:r>
      <w:proofErr w:type="spellEnd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патогенезу, </w:t>
      </w:r>
      <w:proofErr w:type="spellStart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>клінічних</w:t>
      </w:r>
      <w:proofErr w:type="spellEnd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2956" w:rsidRPr="002B2790">
        <w:rPr>
          <w:rFonts w:ascii="Times New Roman" w:hAnsi="Times New Roman" w:cs="Times New Roman"/>
          <w:sz w:val="28"/>
          <w:szCs w:val="28"/>
          <w:lang w:val="ru-RU"/>
        </w:rPr>
        <w:t>проявів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метаболічних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наслідків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усіх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видів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вже було зазначено вище,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лютен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-асоційовані порушення охоплюють три основні клінічні форми: целіакію, алергію на пшеницю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нецеліакійну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чутливість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. Хоча патофізіологічні механізми, імунна відповідь і морфологічні зміни при цих станах суттєво різняться, клінічні прояви можуть частково перетинатися, що ускладнює диференційну діагностику.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Їхнє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порівняння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важливим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точки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зору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терапевтичної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тактики, а й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розуміння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довгострокових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метаболічних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наслідків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Ключові відміни усіх трьох форм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-асоційованих порушень наведені у таблиці 1.2.</w:t>
      </w:r>
    </w:p>
    <w:p w:rsidR="000B7594" w:rsidRPr="002B2790" w:rsidRDefault="002F0575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0575">
        <w:rPr>
          <w:rFonts w:ascii="Times New Roman" w:hAnsi="Times New Roman" w:cs="Times New Roman"/>
          <w:b/>
          <w:sz w:val="28"/>
          <w:szCs w:val="28"/>
          <w:lang w:val="uk-UA"/>
        </w:rPr>
        <w:t>Таблиця 1.2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0B7594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Порівняння клінічних і метаболічних наслідків трьох форм </w:t>
      </w:r>
      <w:proofErr w:type="spellStart"/>
      <w:r w:rsidR="000B7594" w:rsidRPr="002B2790"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 w:rsidR="000B7594" w:rsidRPr="002B2790">
        <w:rPr>
          <w:rFonts w:ascii="Times New Roman" w:hAnsi="Times New Roman" w:cs="Times New Roman"/>
          <w:sz w:val="28"/>
          <w:szCs w:val="28"/>
          <w:lang w:val="uk-UA"/>
        </w:rPr>
        <w:t>-асоційованих порушень</w:t>
      </w:r>
    </w:p>
    <w:tbl>
      <w:tblPr>
        <w:tblStyle w:val="aff0"/>
        <w:tblW w:w="0" w:type="auto"/>
        <w:tblLook w:val="04A0" w:firstRow="1" w:lastRow="0" w:firstColumn="1" w:lastColumn="0" w:noHBand="0" w:noVBand="1"/>
      </w:tblPr>
      <w:tblGrid>
        <w:gridCol w:w="2166"/>
        <w:gridCol w:w="2599"/>
        <w:gridCol w:w="2599"/>
        <w:gridCol w:w="2599"/>
      </w:tblGrid>
      <w:tr w:rsidR="001A575C" w:rsidRPr="00F8029B" w:rsidTr="001A575C"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0B7594" w:rsidP="001A575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Критерій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0B7594" w:rsidP="00C969A2">
            <w:pPr>
              <w:ind w:left="-12" w:right="-13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Целіакія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0B7594" w:rsidP="001A575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Алергія</w:t>
            </w:r>
            <w:proofErr w:type="spellEnd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на</w:t>
            </w:r>
            <w:proofErr w:type="spellEnd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пшеницю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0B7594" w:rsidP="001A575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Нецеліакійна</w:t>
            </w:r>
            <w:proofErr w:type="spellEnd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чутливість</w:t>
            </w:r>
            <w:proofErr w:type="spellEnd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до</w:t>
            </w:r>
            <w:proofErr w:type="spellEnd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глютену</w:t>
            </w:r>
            <w:proofErr w:type="spellEnd"/>
          </w:p>
        </w:tc>
      </w:tr>
      <w:tr w:rsidR="00EE07E7" w:rsidRPr="005349D0" w:rsidTr="001A575C"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7E7" w:rsidRPr="001A575C" w:rsidRDefault="00EE07E7" w:rsidP="001A575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1A575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Тип імунної реакції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7E7" w:rsidRPr="002B2790" w:rsidRDefault="007444E9" w:rsidP="00C969A2">
            <w:pPr>
              <w:ind w:left="-12" w:right="-13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</w:pPr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Адаптивна,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переважно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CD</w:t>
            </w:r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4⁺ Т-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клітинна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аутоімунна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7E7" w:rsidRPr="002B2790" w:rsidRDefault="007444E9" w:rsidP="00C96B2D">
            <w:pPr>
              <w:ind w:left="-59" w:right="-106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</w:pP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IgE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-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опосередкована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(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негайна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)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або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клітинна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(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уповільнена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)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гіперчутливість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07E7" w:rsidRPr="002B2790" w:rsidRDefault="007444E9" w:rsidP="00C96B2D">
            <w:pPr>
              <w:ind w:left="-108" w:right="-68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</w:pP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Ймовірно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вроджений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імунітет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без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автоантитіл</w:t>
            </w:r>
            <w:proofErr w:type="spellEnd"/>
          </w:p>
        </w:tc>
      </w:tr>
      <w:tr w:rsidR="001A575C" w:rsidRPr="005349D0" w:rsidTr="001A575C"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0B7594" w:rsidP="001A575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Імунний</w:t>
            </w:r>
            <w:proofErr w:type="spellEnd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механізм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0B7594" w:rsidP="00C969A2">
            <w:pPr>
              <w:ind w:left="-12" w:right="-1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Аутоімунна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відповідь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(HLA-DQ2/DQ8,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активація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Т-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клітин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2B2790" w:rsidRDefault="000B7594" w:rsidP="00C96B2D">
            <w:pPr>
              <w:ind w:left="-59" w:right="-106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IgE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-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опосередкована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або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клітинна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гіперчутливість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2B2790" w:rsidRDefault="000B7594" w:rsidP="00C96B2D">
            <w:pPr>
              <w:ind w:left="-108" w:right="-68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Імовірно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вроджена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імунна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відповідь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без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автоантитіл</w:t>
            </w:r>
            <w:proofErr w:type="spellEnd"/>
          </w:p>
        </w:tc>
      </w:tr>
      <w:tr w:rsidR="001A575C" w:rsidRPr="005349D0" w:rsidTr="001A575C"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431230" w:rsidP="001A575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1A575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Патогенетична мішень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2B2790" w:rsidRDefault="00431230" w:rsidP="00C969A2">
            <w:pPr>
              <w:ind w:left="-12" w:right="-13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Слизова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оболонка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тонкої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кишки —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ентероцити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кишкові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ворсинки;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тканинна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трансглутаміназа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2B2790" w:rsidRDefault="00431230" w:rsidP="00C96B2D">
            <w:pPr>
              <w:ind w:left="-59" w:right="-106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Тучні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клітини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базофіли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в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шкірі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дихальних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шляхах і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шлунково-кишковому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тракті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2B2790" w:rsidRDefault="00431230" w:rsidP="00C96B2D">
            <w:pPr>
              <w:ind w:left="-108" w:right="-68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Кишковий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епітелій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мікробіота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рецептори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вродженого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імунітету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(</w:t>
            </w:r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TLR</w:t>
            </w:r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),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кишковий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бар’єр</w:t>
            </w:r>
            <w:proofErr w:type="spellEnd"/>
          </w:p>
        </w:tc>
      </w:tr>
      <w:tr w:rsidR="001A575C" w:rsidRPr="005349D0" w:rsidTr="001A575C"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6463" w:rsidRPr="001A575C" w:rsidRDefault="000B7594" w:rsidP="001A575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Серологі</w:t>
            </w:r>
            <w:r w:rsidR="005C6463" w:rsidRPr="001A575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чна</w:t>
            </w:r>
            <w:proofErr w:type="spellEnd"/>
          </w:p>
          <w:p w:rsidR="005C6463" w:rsidRPr="001A575C" w:rsidRDefault="005C6463" w:rsidP="001A575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1A575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діагностика</w:t>
            </w:r>
          </w:p>
          <w:p w:rsidR="000B7594" w:rsidRPr="001A575C" w:rsidRDefault="000B7594" w:rsidP="001A575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0B7594" w:rsidP="00C969A2">
            <w:pPr>
              <w:ind w:left="-12" w:right="-1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Позитивна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0B7594" w:rsidP="00C96B2D">
            <w:pPr>
              <w:ind w:left="-59" w:right="-106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Негативна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2B2790" w:rsidRDefault="000B7594" w:rsidP="00C96B2D">
            <w:pPr>
              <w:ind w:left="-108" w:right="-68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Негативна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або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позитивні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IgG</w:t>
            </w:r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до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гліадину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(не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специфічні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</w:t>
            </w:r>
          </w:p>
        </w:tc>
      </w:tr>
      <w:tr w:rsidR="001A575C" w:rsidRPr="005349D0" w:rsidTr="001A575C"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0B7594" w:rsidP="001A575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Клінічні</w:t>
            </w:r>
            <w:proofErr w:type="spellEnd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симптоми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2B2790" w:rsidRDefault="000B7594" w:rsidP="00C969A2">
            <w:pPr>
              <w:ind w:left="-12" w:right="-13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Хронічна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діарея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втрата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="00C278EF" w:rsidRPr="001A57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</w:t>
            </w:r>
            <w:r w:rsidR="00C278EF" w:rsidRPr="001A57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и,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здуття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біль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втома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2B2790" w:rsidRDefault="000B7594" w:rsidP="00C96B2D">
            <w:pPr>
              <w:ind w:left="-59" w:right="-106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Кропив’янка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бронхоспазм,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нудота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анафілаксія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біль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у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животі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2B2790" w:rsidRDefault="000B7594" w:rsidP="00C96B2D">
            <w:pPr>
              <w:ind w:left="-108" w:right="-68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Здуття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біль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у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животі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зміни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випорожнення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, «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мозковий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туман»,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втома</w:t>
            </w:r>
            <w:proofErr w:type="spellEnd"/>
          </w:p>
        </w:tc>
      </w:tr>
      <w:tr w:rsidR="001A575C" w:rsidRPr="005349D0" w:rsidTr="001A575C"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5C6463" w:rsidP="001A575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A575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</w:t>
            </w:r>
            <w:proofErr w:type="spellStart"/>
            <w:r w:rsidR="000B7594"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ояв</w:t>
            </w:r>
            <w:proofErr w:type="spellEnd"/>
            <w:r w:rsidRPr="001A575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а</w:t>
            </w:r>
            <w:r w:rsidR="000B7594"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="000B7594"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симптомів</w:t>
            </w:r>
            <w:proofErr w:type="spellEnd"/>
            <w:r w:rsidR="000B7594"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="000B7594"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після</w:t>
            </w:r>
            <w:proofErr w:type="spellEnd"/>
            <w:r w:rsidR="000B7594"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="000B7594"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споживання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0B7594" w:rsidP="00C969A2">
            <w:pPr>
              <w:ind w:left="-12" w:right="-1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Відстрочена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дні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тижні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0B7594" w:rsidP="00C96B2D">
            <w:pPr>
              <w:ind w:left="-59" w:right="-106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Гостра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хвилини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години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2B2790" w:rsidRDefault="000B7594" w:rsidP="00C96B2D">
            <w:pPr>
              <w:ind w:left="-108" w:right="-68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Зазвичай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через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кілька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годин – до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доби</w:t>
            </w:r>
            <w:proofErr w:type="spellEnd"/>
          </w:p>
        </w:tc>
      </w:tr>
      <w:tr w:rsidR="001A575C" w:rsidRPr="00F8029B" w:rsidTr="001A575C"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0B7594" w:rsidP="001A575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Метаболічні</w:t>
            </w:r>
            <w:proofErr w:type="spellEnd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наслідки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0B7594" w:rsidP="00C969A2">
            <w:pPr>
              <w:ind w:left="-12" w:right="-1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Гіпопротеїнемія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дефіцит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заліза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кальцію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віт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. B12, D,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остеопенія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0B7594" w:rsidP="00C96B2D">
            <w:pPr>
              <w:ind w:left="-59" w:right="-106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Відсутні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якщо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уникати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тригерів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0B7594" w:rsidP="00C96B2D">
            <w:pPr>
              <w:ind w:left="-108" w:right="-6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Можливий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дефіцит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мікронутрієнтів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1A575C" w:rsidRPr="005349D0" w:rsidTr="001A575C"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0B7594" w:rsidP="001A575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proofErr w:type="spellStart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Коморбідність</w:t>
            </w:r>
            <w:proofErr w:type="spellEnd"/>
            <w:r w:rsidR="00356770" w:rsidRPr="001A575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356770" w:rsidRPr="001A575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(супутні стани)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2B2790" w:rsidRDefault="000B7594" w:rsidP="00C969A2">
            <w:pPr>
              <w:ind w:left="-12" w:right="-13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27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Цукровий діабет 1 </w:t>
            </w:r>
            <w:r w:rsidRPr="002B27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типу,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тиреоїдит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аутоімунні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гепатити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0B7594" w:rsidP="00C96B2D">
            <w:pPr>
              <w:ind w:left="-59" w:right="-106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Інші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алергії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астма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дерматит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2B2790" w:rsidRDefault="000B7594" w:rsidP="00C96B2D">
            <w:pPr>
              <w:ind w:left="-108" w:right="-68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lastRenderedPageBreak/>
              <w:t>Можливий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зв’язок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із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lastRenderedPageBreak/>
              <w:t>С</w:t>
            </w:r>
            <w:r w:rsidR="00356770" w:rsidRPr="001A57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К,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функціональними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розладами</w:t>
            </w:r>
            <w:proofErr w:type="spellEnd"/>
          </w:p>
        </w:tc>
      </w:tr>
      <w:tr w:rsidR="001A575C" w:rsidRPr="00F8029B" w:rsidTr="001A575C"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C969A2" w:rsidRDefault="000B7594" w:rsidP="001A575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C969A2">
              <w:rPr>
                <w:rFonts w:ascii="Times New Roman" w:hAnsi="Times New Roman" w:cs="Times New Roman"/>
                <w:b/>
                <w:sz w:val="28"/>
                <w:szCs w:val="28"/>
              </w:rPr>
              <w:t>Підтвердження</w:t>
            </w:r>
            <w:proofErr w:type="spellEnd"/>
            <w:r w:rsidRPr="00C969A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C969A2">
              <w:rPr>
                <w:rFonts w:ascii="Times New Roman" w:hAnsi="Times New Roman" w:cs="Times New Roman"/>
                <w:b/>
                <w:sz w:val="28"/>
                <w:szCs w:val="28"/>
              </w:rPr>
              <w:t>діагнозу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0B7594" w:rsidP="00C969A2">
            <w:pPr>
              <w:ind w:left="-12" w:right="-1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Серологія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+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біопсія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0B7594" w:rsidP="00C96B2D">
            <w:pPr>
              <w:ind w:left="-59" w:right="-106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Шкірні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проби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специфічні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IgE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провокаційні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тести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0B7594" w:rsidP="00C96B2D">
            <w:pPr>
              <w:ind w:left="-108" w:right="-68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Виключення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CD і WA,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відповідь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на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БГД,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провокація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(Salerno criteria)</w:t>
            </w:r>
          </w:p>
        </w:tc>
      </w:tr>
      <w:tr w:rsidR="0045220F" w:rsidRPr="005349D0" w:rsidTr="001A575C"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220F" w:rsidRPr="00C969A2" w:rsidRDefault="0045220F" w:rsidP="001A575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C969A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Толерантність в дитинстві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220F" w:rsidRPr="001A575C" w:rsidRDefault="0045220F" w:rsidP="00C969A2">
            <w:pPr>
              <w:ind w:left="-12" w:right="-1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Відсутня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постійна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непереносимість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220F" w:rsidRPr="001A575C" w:rsidRDefault="0045220F" w:rsidP="00C96B2D">
            <w:pPr>
              <w:ind w:left="-59" w:right="-106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Може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зникати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з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віком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220F" w:rsidRPr="002B2790" w:rsidRDefault="0045220F" w:rsidP="00C96B2D">
            <w:pPr>
              <w:ind w:left="-108" w:right="-68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Може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змінюватися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з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віком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або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залежно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дози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глютену</w:t>
            </w:r>
          </w:p>
        </w:tc>
      </w:tr>
      <w:tr w:rsidR="001A575C" w:rsidRPr="005349D0" w:rsidTr="001A575C"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C969A2" w:rsidRDefault="001A575C" w:rsidP="001A575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C969A2">
              <w:rPr>
                <w:rFonts w:ascii="Times New Roman" w:hAnsi="Times New Roman" w:cs="Times New Roman"/>
                <w:b/>
                <w:sz w:val="28"/>
                <w:szCs w:val="28"/>
              </w:rPr>
              <w:t>Лікування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1A575C" w:rsidP="00C969A2">
            <w:pPr>
              <w:ind w:left="-12" w:right="-13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A57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1A57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життєва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безглютенова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дієта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1A575C" w:rsidP="00C96B2D">
            <w:pPr>
              <w:ind w:left="-59" w:right="-106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Усунення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пшениці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іноді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елімінаційна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дієта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 xml:space="preserve"> з </w:t>
            </w:r>
            <w:proofErr w:type="spellStart"/>
            <w:r w:rsidRPr="001A575C">
              <w:rPr>
                <w:rFonts w:ascii="Times New Roman" w:hAnsi="Times New Roman" w:cs="Times New Roman"/>
                <w:sz w:val="28"/>
                <w:szCs w:val="28"/>
              </w:rPr>
              <w:t>антигістамінними</w:t>
            </w:r>
            <w:proofErr w:type="spellEnd"/>
            <w:r w:rsidRPr="001A57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засобами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2B2790" w:rsidRDefault="001A575C" w:rsidP="00C96B2D">
            <w:pPr>
              <w:ind w:left="-108" w:right="-68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Індивідуальне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обмеження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глютену,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зазвичай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тимчасове</w:t>
            </w:r>
            <w:proofErr w:type="spellEnd"/>
          </w:p>
        </w:tc>
      </w:tr>
      <w:tr w:rsidR="001A575C" w:rsidRPr="005349D0" w:rsidTr="001A575C"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0B7594" w:rsidP="001A575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Науковий</w:t>
            </w:r>
            <w:proofErr w:type="spellEnd"/>
            <w:r w:rsidR="00425328" w:rsidRPr="001A575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1A575C">
              <w:rPr>
                <w:rFonts w:ascii="Times New Roman" w:hAnsi="Times New Roman" w:cs="Times New Roman"/>
                <w:b/>
                <w:sz w:val="28"/>
                <w:szCs w:val="28"/>
              </w:rPr>
              <w:t>статус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1A575C" w:rsidRDefault="000B7594" w:rsidP="00C969A2">
            <w:pPr>
              <w:ind w:left="-12" w:right="-13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Добре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вивчена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з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чіткими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критеріями</w:t>
            </w:r>
            <w:proofErr w:type="spellEnd"/>
            <w:r w:rsidR="001A575C" w:rsidRPr="001A57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2B2790" w:rsidRDefault="000B7594" w:rsidP="00C96B2D">
            <w:pPr>
              <w:ind w:left="-59" w:right="-106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Добре описана в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контексті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алергології</w:t>
            </w:r>
            <w:proofErr w:type="spellEnd"/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7594" w:rsidRPr="002B2790" w:rsidRDefault="001A575C" w:rsidP="00C96B2D">
            <w:pPr>
              <w:ind w:left="-108" w:right="-68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Клінічно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визнана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але без </w:t>
            </w:r>
            <w:r w:rsidRPr="001A57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специфічних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маркерів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1A575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та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класифікації</w:t>
            </w:r>
            <w:proofErr w:type="spellEnd"/>
          </w:p>
        </w:tc>
      </w:tr>
    </w:tbl>
    <w:p w:rsidR="000B7594" w:rsidRPr="002B2790" w:rsidRDefault="000B759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Узагальнюючи</w:t>
      </w:r>
      <w:proofErr w:type="spellEnd"/>
      <w:r w:rsidR="00760599">
        <w:rPr>
          <w:rFonts w:ascii="Times New Roman" w:hAnsi="Times New Roman" w:cs="Times New Roman"/>
          <w:sz w:val="28"/>
          <w:szCs w:val="28"/>
          <w:lang w:val="uk-UA"/>
        </w:rPr>
        <w:t xml:space="preserve"> дані таблиці 1.2, маємо зазначити, що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метаболічні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трьох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форм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відмінну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патогенетичну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основу.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несе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найбільший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ризик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системних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760599">
        <w:rPr>
          <w:rFonts w:ascii="Times New Roman" w:hAnsi="Times New Roman" w:cs="Times New Roman"/>
          <w:sz w:val="28"/>
          <w:szCs w:val="28"/>
          <w:lang w:val="uk-UA"/>
        </w:rPr>
        <w:t>алергія на пшеницю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переважно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гострих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реакцій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тоді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="00760599">
        <w:rPr>
          <w:rFonts w:ascii="Times New Roman" w:hAnsi="Times New Roman" w:cs="Times New Roman"/>
          <w:sz w:val="28"/>
          <w:szCs w:val="28"/>
          <w:lang w:val="uk-UA"/>
        </w:rPr>
        <w:t>нецеліакійна</w:t>
      </w:r>
      <w:proofErr w:type="spellEnd"/>
      <w:r w:rsidR="00760599">
        <w:rPr>
          <w:rFonts w:ascii="Times New Roman" w:hAnsi="Times New Roman" w:cs="Times New Roman"/>
          <w:sz w:val="28"/>
          <w:szCs w:val="28"/>
          <w:lang w:val="uk-UA"/>
        </w:rPr>
        <w:t xml:space="preserve"> чутливість до </w:t>
      </w:r>
      <w:proofErr w:type="spellStart"/>
      <w:r w:rsidR="00760599">
        <w:rPr>
          <w:rFonts w:ascii="Times New Roman" w:hAnsi="Times New Roman" w:cs="Times New Roman"/>
          <w:sz w:val="28"/>
          <w:szCs w:val="28"/>
          <w:lang w:val="uk-UA"/>
        </w:rPr>
        <w:t>глютену</w:t>
      </w:r>
      <w:proofErr w:type="spellEnd"/>
      <w:r w:rsidR="007605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залишається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значущим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але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недостатньо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охарактеризованим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феноменом,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потребуючи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подальших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встановлення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біомаркерів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прогнозування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метаболічних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наслідків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E1818" w:rsidRPr="002B2790" w:rsidRDefault="001E1818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0A63CC" w:rsidRPr="002B2790" w:rsidRDefault="000A63CC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1.3.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Вплив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глютен-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асоційованих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порушень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метаболічний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статус і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фізичну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працездатність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спортсменів</w:t>
      </w:r>
      <w:proofErr w:type="spellEnd"/>
    </w:p>
    <w:p w:rsidR="00DA5CA9" w:rsidRPr="002B2790" w:rsidRDefault="00DA5CA9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супроводжуються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комплексними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змінами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морфофункціональній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тонкої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кишки.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Хронічне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імунно-опосередковане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ушкодження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ентероцитів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субепітеліальної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сполучної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тканини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призводить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атрофії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ворсинок,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гіперплазії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крипт,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експресії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транспортних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дисахаридаз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зменшення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резорбтивної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поверхні</w:t>
      </w:r>
      <w:proofErr w:type="spellEnd"/>
      <w:r w:rsidR="005A6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68E0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C9514B">
        <w:rPr>
          <w:rFonts w:ascii="Times New Roman" w:hAnsi="Times New Roman" w:cs="Times New Roman"/>
          <w:sz w:val="28"/>
          <w:szCs w:val="28"/>
          <w:lang w:val="uk-UA"/>
        </w:rPr>
        <w:t xml:space="preserve">30, </w:t>
      </w:r>
      <w:r w:rsidR="0004003D">
        <w:rPr>
          <w:rFonts w:ascii="Times New Roman" w:hAnsi="Times New Roman" w:cs="Times New Roman"/>
          <w:sz w:val="28"/>
          <w:szCs w:val="28"/>
          <w:lang w:val="uk-UA"/>
        </w:rPr>
        <w:t xml:space="preserve">51, </w:t>
      </w:r>
      <w:r w:rsidR="005A68E0">
        <w:rPr>
          <w:rFonts w:ascii="Times New Roman" w:hAnsi="Times New Roman" w:cs="Times New Roman"/>
          <w:sz w:val="28"/>
          <w:szCs w:val="28"/>
          <w:lang w:val="uk-UA"/>
        </w:rPr>
        <w:t>77, 78, 79</w:t>
      </w:r>
      <w:r w:rsidR="005A68E0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формують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синдром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хронічної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мальабсорбції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системні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енергетичного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метаболізму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скелетних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м’язів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A5CA9" w:rsidRPr="002B2790" w:rsidRDefault="00DA5CA9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1.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Порушення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вуглеводного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забезпечення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зниження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глікогенового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резерву</w:t>
      </w:r>
      <w:r w:rsidR="00D1290B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Недостатність абсорбції моносахаридів, зокрема глюкози, фруктози та галактози, спричинена ушкодженням апікальних транспортерів </w:t>
      </w:r>
      <w:r w:rsidRPr="00DA5CA9">
        <w:rPr>
          <w:rFonts w:ascii="Times New Roman" w:hAnsi="Times New Roman" w:cs="Times New Roman"/>
          <w:sz w:val="28"/>
          <w:szCs w:val="28"/>
        </w:rPr>
        <w:t>SGLT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1 та </w:t>
      </w:r>
      <w:r w:rsidRPr="00DA5CA9">
        <w:rPr>
          <w:rFonts w:ascii="Times New Roman" w:hAnsi="Times New Roman" w:cs="Times New Roman"/>
          <w:sz w:val="28"/>
          <w:szCs w:val="28"/>
        </w:rPr>
        <w:t>GLUT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5, безпосередньо впливає на наповнення м’язових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глікогенових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депо</w:t>
      </w:r>
      <w:r w:rsidR="009428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28DC" w:rsidRPr="002B2790">
        <w:rPr>
          <w:rFonts w:ascii="Times New Roman" w:hAnsi="Times New Roman" w:cs="Times New Roman"/>
          <w:sz w:val="28"/>
          <w:szCs w:val="28"/>
          <w:lang w:val="uk-UA"/>
        </w:rPr>
        <w:t>[80]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. За умов дефіциту глікогену знижується здатність м’язових волокон підтримувати інтенсивне скорочення в режимі анаеробного гліколізу, що особливо критично для спортсменів та осіб із високим рівнем фізичної активності. </w:t>
      </w:r>
      <w:r w:rsidR="009428DC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428D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вільнення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ресинтезу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глікогену після навантаження пов’язане не лише з дефіцитом вуглеводів, але й з вторинним дефіцитом вітаміну В₆, який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кофактором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фосфорилази</w:t>
      </w:r>
      <w:proofErr w:type="spellEnd"/>
      <w:r w:rsidR="009428DC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[81]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A5CA9" w:rsidRPr="002B2790" w:rsidRDefault="00DA5CA9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uk-UA"/>
        </w:rPr>
        <w:t>2. Порушення ліпідного метаболізму та мітохондріальної функції</w:t>
      </w:r>
      <w:r w:rsidR="00D1290B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-індуковане ураження тонкої кишки супроводжується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мальабсорбцією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жирів та жиророзчинних вітамінів</w:t>
      </w:r>
      <w:r w:rsidR="007217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17BE" w:rsidRPr="002B2790">
        <w:rPr>
          <w:rFonts w:ascii="Times New Roman" w:hAnsi="Times New Roman" w:cs="Times New Roman"/>
          <w:sz w:val="28"/>
          <w:szCs w:val="28"/>
          <w:lang w:val="uk-UA"/>
        </w:rPr>
        <w:t>[82]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пов’язаний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зниженням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активності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панкреатичних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ліпаз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емульгаційних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властивостей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жовчних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кислот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мікроворсинкового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транспорту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хіломікронів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Наслідками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4209E">
        <w:rPr>
          <w:rFonts w:ascii="Times New Roman" w:hAnsi="Times New Roman" w:cs="Times New Roman"/>
          <w:sz w:val="28"/>
          <w:szCs w:val="28"/>
          <w:lang w:val="uk-UA"/>
        </w:rPr>
        <w:t xml:space="preserve">цього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є</w:t>
      </w:r>
      <w:r w:rsidR="009420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зниження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щільності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мітохондрій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ферментативної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активності</w:t>
      </w:r>
      <w:proofErr w:type="spellEnd"/>
      <w:r w:rsidR="007217B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17BE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94209E">
        <w:rPr>
          <w:rFonts w:ascii="Times New Roman" w:hAnsi="Times New Roman" w:cs="Times New Roman"/>
          <w:sz w:val="28"/>
          <w:szCs w:val="28"/>
          <w:lang w:val="uk-UA"/>
        </w:rPr>
        <w:t>83</w:t>
      </w:r>
      <w:r w:rsidR="007217BE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94209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дефіцит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A5CA9">
        <w:rPr>
          <w:rFonts w:ascii="Times New Roman" w:hAnsi="Times New Roman" w:cs="Times New Roman"/>
          <w:sz w:val="28"/>
          <w:szCs w:val="28"/>
        </w:rPr>
        <w:t>D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кальцій-залежні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механізми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скорочення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знижує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м’язовий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тонус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сприяє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міопатичних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змін</w:t>
      </w:r>
      <w:proofErr w:type="spellEnd"/>
      <w:r w:rsidR="00951E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1ECB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94209E">
        <w:rPr>
          <w:rFonts w:ascii="Times New Roman" w:hAnsi="Times New Roman" w:cs="Times New Roman"/>
          <w:sz w:val="28"/>
          <w:szCs w:val="28"/>
          <w:lang w:val="uk-UA"/>
        </w:rPr>
        <w:t>84</w:t>
      </w:r>
      <w:r w:rsidR="00951ECB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94209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1290B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ітамін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Е-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дефіцит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характерний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тривалих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абсорбції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потенціює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оксидативний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стрес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м’язовій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тканині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через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зниження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захисту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мембран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мітохондрій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сарколеми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вільнорадикальних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ушкоджень</w:t>
      </w:r>
      <w:proofErr w:type="spellEnd"/>
      <w:r w:rsidR="00BF2709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94209E">
        <w:rPr>
          <w:rFonts w:ascii="Times New Roman" w:hAnsi="Times New Roman" w:cs="Times New Roman"/>
          <w:sz w:val="28"/>
          <w:szCs w:val="28"/>
          <w:lang w:val="uk-UA"/>
        </w:rPr>
        <w:t>85</w:t>
      </w:r>
      <w:r w:rsidR="00BF2709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A5CA9" w:rsidRPr="002B2790" w:rsidRDefault="00DA5CA9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3.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Порушення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білкового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метаболізму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та синтезу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м’язового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білка</w:t>
      </w:r>
      <w:proofErr w:type="spellEnd"/>
      <w:r w:rsidR="00D70786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Хронічне ушкодження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ентероцитів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зниж</w:t>
      </w:r>
      <w:r w:rsidR="00D70786">
        <w:rPr>
          <w:rFonts w:ascii="Times New Roman" w:hAnsi="Times New Roman" w:cs="Times New Roman"/>
          <w:sz w:val="28"/>
          <w:szCs w:val="28"/>
          <w:lang w:val="uk-UA"/>
        </w:rPr>
        <w:t>приглютен</w:t>
      </w:r>
      <w:proofErr w:type="spellEnd"/>
      <w:r w:rsidR="00D70786">
        <w:rPr>
          <w:rFonts w:ascii="Times New Roman" w:hAnsi="Times New Roman" w:cs="Times New Roman"/>
          <w:sz w:val="28"/>
          <w:szCs w:val="28"/>
          <w:lang w:val="uk-UA"/>
        </w:rPr>
        <w:t>-асоційованих порушеннях знижує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активність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пептидаз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та транспортерів амінокислот (</w:t>
      </w:r>
      <w:r w:rsidRPr="00DA5CA9">
        <w:rPr>
          <w:rFonts w:ascii="Times New Roman" w:hAnsi="Times New Roman" w:cs="Times New Roman"/>
          <w:sz w:val="28"/>
          <w:szCs w:val="28"/>
        </w:rPr>
        <w:t>PEPT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1, </w:t>
      </w:r>
      <w:r w:rsidRPr="00DA5CA9">
        <w:rPr>
          <w:rFonts w:ascii="Times New Roman" w:hAnsi="Times New Roman" w:cs="Times New Roman"/>
          <w:sz w:val="28"/>
          <w:szCs w:val="28"/>
        </w:rPr>
        <w:t>SLC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-сімейства), що призводить до</w:t>
      </w:r>
      <w:r w:rsidR="00D707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недостатності незамінних амінокислот,</w:t>
      </w:r>
      <w:r w:rsidR="00D707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зниження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швидкості синтезу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міофібрилярного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білка,</w:t>
      </w:r>
      <w:r w:rsidR="00D707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порушення відновлення після фізичного навантаження,</w:t>
      </w:r>
      <w:r w:rsidR="00D707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розвитку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катаболічного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стану</w:t>
      </w:r>
      <w:r w:rsidR="006B49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49EF" w:rsidRPr="002B2790">
        <w:rPr>
          <w:rFonts w:ascii="Times New Roman" w:hAnsi="Times New Roman" w:cs="Times New Roman"/>
          <w:sz w:val="28"/>
          <w:szCs w:val="28"/>
          <w:lang w:val="uk-UA"/>
        </w:rPr>
        <w:t>[86, 87, 88]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A5CA9" w:rsidRPr="002B2790" w:rsidRDefault="00DA5CA9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>Додатковим чинником є дефіцит цинку, який відіграє ключову роль у функціонуванні ДНК- та РНК-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полімераз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>, а відтак — у процесах регенерації та м’язової гіпертрофії</w:t>
      </w:r>
      <w:r w:rsidR="004120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2031" w:rsidRPr="002B279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12031">
        <w:rPr>
          <w:rFonts w:ascii="Times New Roman" w:hAnsi="Times New Roman" w:cs="Times New Roman"/>
          <w:sz w:val="28"/>
          <w:szCs w:val="28"/>
          <w:lang w:val="uk-UA"/>
        </w:rPr>
        <w:t>89, 90</w:t>
      </w:r>
      <w:r w:rsidR="00412031" w:rsidRPr="002B279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A5CA9" w:rsidRPr="002B2790" w:rsidRDefault="00DA5CA9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uk-UA"/>
        </w:rPr>
        <w:t xml:space="preserve">4.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uk-UA"/>
        </w:rPr>
        <w:t>Мікронутрієнтні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дефіцити, що впливають на кисневий транспорт та окисне фосфорилювання</w:t>
      </w:r>
      <w:r w:rsidR="00DE44E8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-асоційована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мальабсорбція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часто супроводжується порушеним всмоктуванням заліза,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фолатів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кобаламіну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. Це спричиняє виникнення мікро-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макроцитарних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анемій, які характеризуються</w:t>
      </w:r>
      <w:r w:rsidR="00DE44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зниженням доставки кисню до м’язової тканини,</w:t>
      </w:r>
      <w:r w:rsidR="00DE44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розвитком гіпоксії,</w:t>
      </w:r>
      <w:r w:rsidR="00DE44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порушенням роботи мітохондрій за рахунок дефіциту субстратів для синтезу гему</w:t>
      </w:r>
      <w:r w:rsidR="00EE49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495C" w:rsidRPr="002B2790">
        <w:rPr>
          <w:rFonts w:ascii="Times New Roman" w:hAnsi="Times New Roman" w:cs="Times New Roman"/>
          <w:sz w:val="28"/>
          <w:szCs w:val="28"/>
          <w:lang w:val="uk-UA"/>
        </w:rPr>
        <w:t>[91, 92</w:t>
      </w:r>
      <w:r w:rsidR="00D86FDD" w:rsidRPr="002B2790">
        <w:rPr>
          <w:rFonts w:ascii="Times New Roman" w:hAnsi="Times New Roman" w:cs="Times New Roman"/>
          <w:sz w:val="28"/>
          <w:szCs w:val="28"/>
          <w:lang w:val="uk-UA"/>
        </w:rPr>
        <w:t>, 93, 94</w:t>
      </w:r>
      <w:r w:rsidR="00EE495C" w:rsidRPr="002B279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A5CA9" w:rsidRPr="002B2790" w:rsidRDefault="00DA5CA9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Дефіцит магнію — ще один системний наслідок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мальабсорбції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— обмежує активність ферментів циклу Кребса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ізоцитратдегідрогенази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A5CA9">
        <w:rPr>
          <w:rFonts w:ascii="Times New Roman" w:hAnsi="Times New Roman" w:cs="Times New Roman"/>
          <w:sz w:val="28"/>
          <w:szCs w:val="28"/>
        </w:rPr>
        <w:t>α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кетоглутаратдегідрогенази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>), а також АТФ-залежних транспортних процесів</w:t>
      </w:r>
      <w:r w:rsidR="008027C6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[95, 96, 97]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результаті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формуються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умови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зниження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продуктивності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електрон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-транспортного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ланцюга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сповільнення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окисного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фосфорилювання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A5CA9" w:rsidRPr="002B2790" w:rsidRDefault="00DA5CA9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5.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Вторинна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мітохондріальна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дисфункція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її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наслідки</w:t>
      </w:r>
      <w:proofErr w:type="spellEnd"/>
      <w:r w:rsidR="00EE495C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Системні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нутрієнтні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дефіцити, індуковані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-асоційованою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мальабсорбцією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спричиняють зниження синтезу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кофакторів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НАД⁺, ФАД,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коензиму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5CA9">
        <w:rPr>
          <w:rFonts w:ascii="Times New Roman" w:hAnsi="Times New Roman" w:cs="Times New Roman"/>
          <w:sz w:val="28"/>
          <w:szCs w:val="28"/>
        </w:rPr>
        <w:t>Q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₁₀, що порушує функціонування комплексів </w:t>
      </w:r>
      <w:r w:rsidRPr="00DA5CA9">
        <w:rPr>
          <w:rFonts w:ascii="Times New Roman" w:hAnsi="Times New Roman" w:cs="Times New Roman"/>
          <w:sz w:val="28"/>
          <w:szCs w:val="28"/>
        </w:rPr>
        <w:t>I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A5CA9">
        <w:rPr>
          <w:rFonts w:ascii="Times New Roman" w:hAnsi="Times New Roman" w:cs="Times New Roman"/>
          <w:sz w:val="28"/>
          <w:szCs w:val="28"/>
        </w:rPr>
        <w:t>IV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мітохондріального дихального ланцюга</w:t>
      </w:r>
      <w:r w:rsidR="00C83D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3DB7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[2, </w:t>
      </w:r>
      <w:r w:rsidR="00E809AD" w:rsidRPr="002B2790">
        <w:rPr>
          <w:rFonts w:ascii="Times New Roman" w:hAnsi="Times New Roman" w:cs="Times New Roman"/>
          <w:sz w:val="28"/>
          <w:szCs w:val="28"/>
          <w:lang w:val="uk-UA"/>
        </w:rPr>
        <w:t>98</w:t>
      </w:r>
      <w:r w:rsidR="00095A7C" w:rsidRPr="002B279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. Наслідками є</w:t>
      </w:r>
      <w:r w:rsidR="00C83DB7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зменшення генерації протонного градієнта,</w:t>
      </w:r>
      <w:r w:rsidR="00C83DB7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зниження швидкості синтезу АТФ,</w:t>
      </w:r>
      <w:r w:rsidR="00C83DB7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швидша втомлюваність м’язів,</w:t>
      </w:r>
      <w:r w:rsidR="00C83DB7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накопичення лактату навіть за субмаксимальних навантажень.</w:t>
      </w:r>
    </w:p>
    <w:p w:rsidR="00DA5CA9" w:rsidRPr="002B2790" w:rsidRDefault="00DA5CA9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Порушений енергетичний гомеостаз також потенціює активацію протеолітичних систем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убіквітин-протеасомного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шляху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аутофагії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>, посилюючи м’язовий катаболізм.</w:t>
      </w:r>
    </w:p>
    <w:p w:rsidR="00DA5CA9" w:rsidRPr="002B2790" w:rsidRDefault="00DA5CA9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 xml:space="preserve">6.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Системні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прояви для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м’язової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роботи</w:t>
      </w:r>
      <w:proofErr w:type="spellEnd"/>
      <w:r w:rsidR="00EE495C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У сукупності ці механізми формують характерний фенотип м’язової недостатності, який включає</w:t>
      </w:r>
      <w:r w:rsidR="0011675F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зниження толерантності до фізичних в</w:t>
      </w:r>
      <w:r w:rsidR="0011675F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1675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167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зменшення показників м’язової сили та потужності,</w:t>
      </w:r>
      <w:r w:rsidR="001167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уповільнене відновлення між тренувальними сесіями,</w:t>
      </w:r>
      <w:r w:rsidR="001167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підвищену схильність до м’язових спазмів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міалгій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167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вторинної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саркопенії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при тривалій декомпенсації</w:t>
      </w:r>
      <w:r w:rsidR="001167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675F" w:rsidRPr="002B2790">
        <w:rPr>
          <w:rFonts w:ascii="Times New Roman" w:hAnsi="Times New Roman" w:cs="Times New Roman"/>
          <w:sz w:val="28"/>
          <w:szCs w:val="28"/>
          <w:lang w:val="uk-UA"/>
        </w:rPr>
        <w:t>[99, 100</w:t>
      </w:r>
      <w:r w:rsidR="009C65D8" w:rsidRPr="002B2790">
        <w:rPr>
          <w:rFonts w:ascii="Times New Roman" w:hAnsi="Times New Roman" w:cs="Times New Roman"/>
          <w:sz w:val="28"/>
          <w:szCs w:val="28"/>
          <w:lang w:val="uk-UA"/>
        </w:rPr>
        <w:t>, 101</w:t>
      </w:r>
      <w:r w:rsidR="0011675F" w:rsidRPr="002B279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44D09" w:rsidRPr="002B2790" w:rsidRDefault="00A44D09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У осіб із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-асоційованими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ентеропатіями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зокрема целіакією,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глютеновою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чутливістю без целіакії та синдромом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мальабсорбції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спостерігаються характерні відхилення у відновних процесах після фізичних навантажень та зниження толерантності до них.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Патофізіологічна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основа таких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змін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полягає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 системному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впливі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нутрієнтних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дефіцитів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енергетичного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обміну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хронічного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субклінічного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запалення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44D09" w:rsidRPr="002B2790" w:rsidRDefault="00A44D09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Одним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ключових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факторів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мальабсорбція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мікро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-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макронутрієнтів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необхідних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адекватного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м’язової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тканини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Дефіцити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заліза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магнію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фолатів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В₁₂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44D09">
        <w:rPr>
          <w:rFonts w:ascii="Times New Roman" w:hAnsi="Times New Roman" w:cs="Times New Roman"/>
          <w:sz w:val="28"/>
          <w:szCs w:val="28"/>
        </w:rPr>
        <w:t>D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призводять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погіршення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оксигенації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зниження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м'язової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витривалості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сповільненого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синтезу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електролітного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балансу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зниження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мітохондріальної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ефективності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83, 84, 85, 86, 87, 88, 89, 90, 91, 92, 93, 94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].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Внаслідок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формується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стан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хронічної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втоми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пост-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екзерційного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підвищена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схильність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м’язових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спазмів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міалгій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зменшення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показників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сили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потужності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44D09" w:rsidRPr="002B2790" w:rsidRDefault="00A44D09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Доведено,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хронічна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глютенова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експозиція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-асоційованими порушеннями а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ктивує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виділення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прозапальн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цитокін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A44D09">
        <w:rPr>
          <w:rFonts w:ascii="Times New Roman" w:hAnsi="Times New Roman" w:cs="Times New Roman"/>
          <w:sz w:val="28"/>
          <w:szCs w:val="28"/>
        </w:rPr>
        <w:t>TNF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A44D09">
        <w:rPr>
          <w:rFonts w:ascii="Times New Roman" w:hAnsi="Times New Roman" w:cs="Times New Roman"/>
          <w:sz w:val="28"/>
          <w:szCs w:val="28"/>
        </w:rPr>
        <w:t>α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A44D09">
        <w:rPr>
          <w:rFonts w:ascii="Times New Roman" w:hAnsi="Times New Roman" w:cs="Times New Roman"/>
          <w:sz w:val="28"/>
          <w:szCs w:val="28"/>
        </w:rPr>
        <w:t>IL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-6),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ентероцитарний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бар'єр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й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спричиняє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системне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метаболічне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навантаження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CF5B85">
        <w:rPr>
          <w:rFonts w:ascii="Times New Roman" w:hAnsi="Times New Roman" w:cs="Times New Roman"/>
          <w:sz w:val="28"/>
          <w:szCs w:val="28"/>
          <w:lang w:val="uk-UA"/>
        </w:rPr>
        <w:t xml:space="preserve">83, </w:t>
      </w:r>
      <w:r w:rsidR="00CD4609">
        <w:rPr>
          <w:rFonts w:ascii="Times New Roman" w:hAnsi="Times New Roman" w:cs="Times New Roman"/>
          <w:sz w:val="28"/>
          <w:szCs w:val="28"/>
          <w:lang w:val="uk-UA"/>
        </w:rPr>
        <w:t>102, 103, 104, 105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].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стан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супроводжується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зниженням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чутливості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інсуліну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зсувом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метаболізму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гліколізу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накопиченням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лактату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навіть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субмаксимальному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навантаженні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погіршенням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фосфорилювання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АДФ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мітохондріях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скелетних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м’язів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44D09" w:rsidRPr="002B2790" w:rsidRDefault="00A44D09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Накопичення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метаболітів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оксидативний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стрес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супроводжує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стани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знижують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здатність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м’язів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повторного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включення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 роботу</w:t>
      </w:r>
      <w:proofErr w:type="gram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інтенсивних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навантажень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проявляється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сповільнене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тренуваннями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схильність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надмірного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м’язового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болю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навантажень</w:t>
      </w:r>
      <w:proofErr w:type="spellEnd"/>
      <w:r w:rsidR="00CD46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4609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CD4609">
        <w:rPr>
          <w:rFonts w:ascii="Times New Roman" w:hAnsi="Times New Roman" w:cs="Times New Roman"/>
          <w:sz w:val="28"/>
          <w:szCs w:val="28"/>
          <w:lang w:val="uk-UA"/>
        </w:rPr>
        <w:t xml:space="preserve">106, </w:t>
      </w:r>
      <w:r w:rsidR="009E7B5B">
        <w:rPr>
          <w:rFonts w:ascii="Times New Roman" w:hAnsi="Times New Roman" w:cs="Times New Roman"/>
          <w:sz w:val="28"/>
          <w:szCs w:val="28"/>
          <w:lang w:val="uk-UA"/>
        </w:rPr>
        <w:t>107, 108</w:t>
      </w:r>
      <w:r w:rsidR="00CD4609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За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тривалої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декомпенсації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особливо 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безграмотної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спортивної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практики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ігнорування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можливе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вторинної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саркопенії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обумовлена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зменшенням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м’язової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маси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й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функціональною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неспроможністю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м’язів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виконувати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роботу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попередньою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ефективністю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44D09" w:rsidRPr="002B2790" w:rsidRDefault="00A44D09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Таким чином,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толерантність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фізичних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33450">
        <w:rPr>
          <w:rFonts w:ascii="Times New Roman" w:hAnsi="Times New Roman" w:cs="Times New Roman"/>
          <w:sz w:val="28"/>
          <w:szCs w:val="28"/>
          <w:lang w:val="uk-UA"/>
        </w:rPr>
        <w:t xml:space="preserve">вправ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розладами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багатофакторну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обмеженість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включає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метаболічні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запальні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гормональні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нервово-м’язові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компоненти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вимагає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індивідуалізованого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підходу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планування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тренувального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процесу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обов’язкової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нутрієнтної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контролю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маркерів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запалення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раннього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виявлення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ознак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функціональної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м’язової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недостатності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1675F" w:rsidRPr="002B2790" w:rsidRDefault="0011675F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0A63CC" w:rsidRPr="002B2790" w:rsidRDefault="000A63CC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1.4.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Безглютенова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дієта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спорті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: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переваги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обмеження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ризики</w:t>
      </w:r>
      <w:proofErr w:type="spellEnd"/>
    </w:p>
    <w:p w:rsidR="0016384D" w:rsidRPr="00A33406" w:rsidRDefault="0016384D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384D">
        <w:rPr>
          <w:rFonts w:ascii="Times New Roman" w:hAnsi="Times New Roman" w:cs="Times New Roman"/>
          <w:sz w:val="28"/>
          <w:szCs w:val="28"/>
          <w:lang w:val="uk-UA"/>
        </w:rPr>
        <w:t>На початку цього підрозділу вважаємо за потрібне сформулювати декілька базових п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ринцип</w:t>
      </w:r>
      <w:r w:rsidRPr="0016384D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раціону</w:t>
      </w:r>
      <w:proofErr w:type="spellEnd"/>
      <w:r w:rsidRPr="0016384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Безглютеновий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раціон (БГР) є дієтичним підходом, спрямованим на повне або максимальне виключення з харчування білка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— складного білкового комплексу, що міститься у пшениці, ячмені, житі та споріднених зернових культурах. </w:t>
      </w:r>
      <w:r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Базові принципи формування </w:t>
      </w:r>
      <w:proofErr w:type="spellStart"/>
      <w:r w:rsidRPr="00A33406">
        <w:rPr>
          <w:rFonts w:ascii="Times New Roman" w:hAnsi="Times New Roman" w:cs="Times New Roman"/>
          <w:sz w:val="28"/>
          <w:szCs w:val="28"/>
          <w:lang w:val="uk-UA"/>
        </w:rPr>
        <w:t>безглютенового</w:t>
      </w:r>
      <w:proofErr w:type="spellEnd"/>
      <w:r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 раціону включають:</w:t>
      </w:r>
    </w:p>
    <w:p w:rsidR="0016384D" w:rsidRPr="002B2790" w:rsidRDefault="001779D3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16384D"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Повне усунення </w:t>
      </w:r>
      <w:proofErr w:type="spellStart"/>
      <w:r w:rsidR="0016384D" w:rsidRPr="00A33406">
        <w:rPr>
          <w:rFonts w:ascii="Times New Roman" w:hAnsi="Times New Roman" w:cs="Times New Roman"/>
          <w:sz w:val="28"/>
          <w:szCs w:val="28"/>
          <w:lang w:val="uk-UA"/>
        </w:rPr>
        <w:t>глютенвмісних</w:t>
      </w:r>
      <w:proofErr w:type="spellEnd"/>
      <w:r w:rsidR="0016384D"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 продуктів. З раціону необхідно виключити всі джерела пшениці (включно з твердими сортами), жита, ячменю, </w:t>
      </w:r>
      <w:proofErr w:type="spellStart"/>
      <w:r w:rsidR="0016384D" w:rsidRPr="00A33406">
        <w:rPr>
          <w:rFonts w:ascii="Times New Roman" w:hAnsi="Times New Roman" w:cs="Times New Roman"/>
          <w:sz w:val="28"/>
          <w:szCs w:val="28"/>
          <w:lang w:val="uk-UA"/>
        </w:rPr>
        <w:t>тритикале</w:t>
      </w:r>
      <w:proofErr w:type="spellEnd"/>
      <w:r w:rsidR="0016384D"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, а також продукти, що можуть містити залишки </w:t>
      </w:r>
      <w:proofErr w:type="spellStart"/>
      <w:r w:rsidR="0016384D" w:rsidRPr="00A33406">
        <w:rPr>
          <w:rFonts w:ascii="Times New Roman" w:hAnsi="Times New Roman" w:cs="Times New Roman"/>
          <w:sz w:val="28"/>
          <w:szCs w:val="28"/>
          <w:lang w:val="uk-UA"/>
        </w:rPr>
        <w:t>глютену</w:t>
      </w:r>
      <w:proofErr w:type="spellEnd"/>
      <w:r w:rsidR="0016384D"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 внаслідок перехресного забруднення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3406">
        <w:rPr>
          <w:rFonts w:ascii="Times New Roman" w:hAnsi="Times New Roman" w:cs="Times New Roman"/>
          <w:sz w:val="28"/>
          <w:szCs w:val="28"/>
          <w:lang w:val="uk-UA"/>
        </w:rPr>
        <w:t>[109</w:t>
      </w:r>
      <w:r w:rsidR="0039635B" w:rsidRPr="00A33406">
        <w:rPr>
          <w:rFonts w:ascii="Times New Roman" w:hAnsi="Times New Roman" w:cs="Times New Roman"/>
          <w:sz w:val="28"/>
          <w:szCs w:val="28"/>
          <w:lang w:val="uk-UA"/>
        </w:rPr>
        <w:t>, 110</w:t>
      </w:r>
      <w:r w:rsidRPr="00A3340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6384D"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Особливої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уваги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потребують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напівфабрикати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консервовані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продукти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ковбасні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вироби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соуси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пиво,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солодові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напої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де глютен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прихованим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інгредієнтом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6384D" w:rsidRPr="002B2790" w:rsidRDefault="001779D3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2.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Заміна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природно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продукти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Основою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раціону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повинні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стати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крупи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борошно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без глютену: рис,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кукурудза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гречка, просо,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кіноа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амарант, сорго,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тапіока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картопля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, бобов</w:t>
      </w:r>
      <w:r w:rsidR="00550B13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550B13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550B13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9D4366">
        <w:rPr>
          <w:rFonts w:ascii="Times New Roman" w:hAnsi="Times New Roman" w:cs="Times New Roman"/>
          <w:sz w:val="28"/>
          <w:szCs w:val="28"/>
          <w:lang w:val="uk-UA"/>
        </w:rPr>
        <w:t>1, 11</w:t>
      </w:r>
      <w:r w:rsidR="00550B1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550B13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Перевага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надається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цільнозерновим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мінімально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обробленим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продуктам,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зберігають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вітаміни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групи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6384D" w:rsidRPr="0016384D">
        <w:rPr>
          <w:rFonts w:ascii="Times New Roman" w:hAnsi="Times New Roman" w:cs="Times New Roman"/>
          <w:sz w:val="28"/>
          <w:szCs w:val="28"/>
        </w:rPr>
        <w:t>B</w:t>
      </w:r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клітковину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мінерали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втрата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часто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спостерігається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переході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БГР.</w:t>
      </w:r>
    </w:p>
    <w:p w:rsidR="0016384D" w:rsidRPr="002B2790" w:rsidRDefault="00397D92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Компенсація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нутрієнтних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втрат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Пацієнти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глютен-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асоційованими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порушеннями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часто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супутній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дефіцит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заліза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цинку,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кальцію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магнію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фолієвої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кислоти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вітамінів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В₆, В₁₂, </w:t>
      </w:r>
      <w:r w:rsidR="0016384D" w:rsidRPr="0016384D">
        <w:rPr>
          <w:rFonts w:ascii="Times New Roman" w:hAnsi="Times New Roman" w:cs="Times New Roman"/>
          <w:sz w:val="28"/>
          <w:szCs w:val="28"/>
        </w:rPr>
        <w:t>D</w:t>
      </w:r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жиророзчинних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вітамінів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="0016384D" w:rsidRPr="0016384D">
        <w:rPr>
          <w:rFonts w:ascii="Times New Roman" w:hAnsi="Times New Roman" w:cs="Times New Roman"/>
          <w:sz w:val="28"/>
          <w:szCs w:val="28"/>
        </w:rPr>
        <w:t>A</w:t>
      </w:r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16384D" w:rsidRPr="0016384D">
        <w:rPr>
          <w:rFonts w:ascii="Times New Roman" w:hAnsi="Times New Roman" w:cs="Times New Roman"/>
          <w:sz w:val="28"/>
          <w:szCs w:val="28"/>
        </w:rPr>
        <w:t>E</w:t>
      </w:r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16384D" w:rsidRPr="0016384D">
        <w:rPr>
          <w:rFonts w:ascii="Times New Roman" w:hAnsi="Times New Roman" w:cs="Times New Roman"/>
          <w:sz w:val="28"/>
          <w:szCs w:val="28"/>
        </w:rPr>
        <w:t>K</w:t>
      </w:r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3864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[83</w:t>
      </w:r>
      <w:r w:rsidR="003864CE">
        <w:rPr>
          <w:rFonts w:ascii="Times New Roman" w:hAnsi="Times New Roman" w:cs="Times New Roman"/>
          <w:sz w:val="28"/>
          <w:szCs w:val="28"/>
          <w:lang w:val="uk-UA"/>
        </w:rPr>
        <w:t>, 84, 85, 86, 87</w:t>
      </w:r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Тому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доцільне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включення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збагачених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продуктів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корекція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допомогою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нутріцевтиків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слід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забезпечити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достатнє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надходження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білка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як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тваринного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яйця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риба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м’ясо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молочні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), так і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рослинного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соєві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продукти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бобові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:rsidR="0016384D" w:rsidRPr="002B2790" w:rsidRDefault="003864CE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Контроль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прихованого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глютену.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Окрім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харчових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продуктів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джерелами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глютену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деякі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фармацевтичні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препарати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харчові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добавки,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дієтичні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батончики,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вітаміни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жувальні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гумки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косметичні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засоби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113, 114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безглютенового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раціону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передбачає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постійний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контроль за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етикетками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сертифікованих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r w:rsidR="0016384D" w:rsidRPr="0016384D">
        <w:rPr>
          <w:rFonts w:ascii="Times New Roman" w:hAnsi="Times New Roman" w:cs="Times New Roman"/>
          <w:sz w:val="28"/>
          <w:szCs w:val="28"/>
        </w:rPr>
        <w:t>gluten</w:t>
      </w:r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16384D" w:rsidRPr="0016384D">
        <w:rPr>
          <w:rFonts w:ascii="Times New Roman" w:hAnsi="Times New Roman" w:cs="Times New Roman"/>
          <w:sz w:val="28"/>
          <w:szCs w:val="28"/>
        </w:rPr>
        <w:t>free</w:t>
      </w:r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маркованих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продуктів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6384D" w:rsidRPr="002B2790" w:rsidRDefault="003864CE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Індивідуалізація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поступовий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перехід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При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складанні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раціону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враховуються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вік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стать,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фізичної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активності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супутні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захворювання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нутрієнтний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статус,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гастроінтестинальні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особливості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звичний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харчовий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шаблон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[114, 115]</w:t>
      </w:r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Для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вагітних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літніх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підхід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бути особливо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виваженим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уникнути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дефіцитів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підтримати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функціональну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здатність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організму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6384D" w:rsidRPr="002B2790" w:rsidRDefault="003864CE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Освітня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підтримка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поведінкові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аспекти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Ефективність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БГР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підвищується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за умов</w:t>
      </w:r>
      <w:proofErr w:type="gram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супроводу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боку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дієтолога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особливо у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перші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місяці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Залучення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пацієнта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процесу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вибору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приготування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їжі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стабільного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харчового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оточення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вдома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на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роботі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у закладах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громадського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допомагає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знизити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ризик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випадкового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споживання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[112, 113, 114, 115]</w:t>
      </w:r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6384D" w:rsidRPr="002B2790" w:rsidRDefault="003864CE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Підводячі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проміжний підсумок усьому вищезазначеному, можна зауважити, що</w:t>
      </w:r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безглютенового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раціону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дієтичне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обмеження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комплексна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стратегія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нутрієнтної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компенсації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поведінкової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адаптації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моніторингу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зменшити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симптоми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нормалізувати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всмоктування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запобігти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системним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ускладненням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спортивній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популяції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ця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стратегія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поєднана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контролем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продуктивності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біохімічного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профілю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показників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індивідуальних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метаболічних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реакцій</w:t>
      </w:r>
      <w:proofErr w:type="spellEnd"/>
      <w:r w:rsidR="0016384D"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3864CE" w:rsidRPr="002B2790" w:rsidRDefault="003864CE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сучасній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спортивній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дієтології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все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більше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уваги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приділяється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індивідуалізації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раціону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врахуванню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харчової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чутливості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толерантності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окремих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компонентів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Одним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актуальних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напрямів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продуктів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(БГП)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харчуванні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34715">
        <w:rPr>
          <w:rFonts w:ascii="Times New Roman" w:hAnsi="Times New Roman" w:cs="Times New Roman"/>
          <w:sz w:val="28"/>
          <w:szCs w:val="28"/>
          <w:lang w:val="uk-UA"/>
        </w:rPr>
        <w:t xml:space="preserve">з наявністю </w:t>
      </w:r>
      <w:proofErr w:type="spellStart"/>
      <w:r w:rsidR="00A34715">
        <w:rPr>
          <w:rFonts w:ascii="Times New Roman" w:hAnsi="Times New Roman" w:cs="Times New Roman"/>
          <w:sz w:val="28"/>
          <w:szCs w:val="28"/>
          <w:lang w:val="uk-UA"/>
        </w:rPr>
        <w:t>діагностованих</w:t>
      </w:r>
      <w:proofErr w:type="spellEnd"/>
      <w:r w:rsidR="00A347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34715">
        <w:rPr>
          <w:rFonts w:ascii="Times New Roman" w:hAnsi="Times New Roman" w:cs="Times New Roman"/>
          <w:sz w:val="28"/>
          <w:szCs w:val="28"/>
          <w:lang w:val="uk-UA"/>
        </w:rPr>
        <w:t>глютен-асоціованих</w:t>
      </w:r>
      <w:proofErr w:type="spellEnd"/>
      <w:r w:rsidR="00A34715">
        <w:rPr>
          <w:rFonts w:ascii="Times New Roman" w:hAnsi="Times New Roman" w:cs="Times New Roman"/>
          <w:sz w:val="28"/>
          <w:szCs w:val="28"/>
          <w:lang w:val="uk-UA"/>
        </w:rPr>
        <w:t xml:space="preserve"> порушень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як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медичних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показань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так і в рамках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стратегій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метаболічного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балансу, контролю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травної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толерантності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оптимізації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відновних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процесів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3864CE" w:rsidRPr="002B2790" w:rsidRDefault="003864CE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1.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Медичні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показання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E16548">
        <w:rPr>
          <w:rFonts w:ascii="Times New Roman" w:hAnsi="Times New Roman" w:cs="Times New Roman"/>
          <w:sz w:val="28"/>
          <w:szCs w:val="28"/>
          <w:lang w:val="uk-UA"/>
        </w:rPr>
        <w:t xml:space="preserve"> Як вже неодноразово зазначалося в нашій роботі, ц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еліакія</w:t>
      </w:r>
      <w:r w:rsidR="00E165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асоційован</w:t>
      </w:r>
      <w:r w:rsidR="00E1654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з порушенням всмоктування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нутрієнтними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дефіцитами, </w:t>
      </w:r>
      <w:r w:rsidR="00E16548">
        <w:rPr>
          <w:rFonts w:ascii="Times New Roman" w:hAnsi="Times New Roman" w:cs="Times New Roman"/>
          <w:sz w:val="28"/>
          <w:szCs w:val="28"/>
          <w:lang w:val="uk-UA"/>
        </w:rPr>
        <w:t xml:space="preserve">тож,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може негативно впливати на енергозабезпечення,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оксигенацію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тканин і функціональний стан м’язів</w:t>
      </w:r>
      <w:r w:rsidR="00E165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6548" w:rsidRPr="002B2790">
        <w:rPr>
          <w:rFonts w:ascii="Times New Roman" w:hAnsi="Times New Roman" w:cs="Times New Roman"/>
          <w:sz w:val="28"/>
          <w:szCs w:val="28"/>
          <w:lang w:val="uk-UA"/>
        </w:rPr>
        <w:t>[83, 84, 85, 86, 87, 88, 89, 90, 91]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. У спортсменів із виявленою або субклінічною формою захворювання перехід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безглютенову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дієту дозволяє нормалізувати показники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гемопоезу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>, знизити системне запалення, покращити відновлення після навантажень і підвищити якість життя.</w:t>
      </w:r>
    </w:p>
    <w:p w:rsidR="003864CE" w:rsidRPr="002B2790" w:rsidRDefault="003864CE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2. Роль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продуктів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забезпеченні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енергії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E165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Природно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безглютенові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зернові (рис, гречка,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кіноа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амарант, просо, сорго), а також бобові, картопля, кукурудза є джерелами складних вуглеводів з низькою і середньою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lastRenderedPageBreak/>
        <w:t>глікемічною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відповіддю. Їх використання в раціоні спортсменів дозволяє підтримувати стабільний рівень глюкози в крові, уникати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постпрандіальної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гіпоглікемії та забезпечити поступове вивільнення енергії під час тривалих фізичних навантажень</w:t>
      </w:r>
      <w:r w:rsidR="00E16548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E16548">
        <w:rPr>
          <w:rFonts w:ascii="Times New Roman" w:hAnsi="Times New Roman" w:cs="Times New Roman"/>
          <w:sz w:val="28"/>
          <w:szCs w:val="28"/>
          <w:lang w:val="uk-UA"/>
        </w:rPr>
        <w:t>111, 112</w:t>
      </w:r>
      <w:r w:rsidR="00E16548" w:rsidRPr="002B2790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Особливе значення мають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цільнозернові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БГП, багаті на харчові волокна, вітаміни групи </w:t>
      </w:r>
      <w:r w:rsidRPr="003864CE">
        <w:rPr>
          <w:rFonts w:ascii="Times New Roman" w:hAnsi="Times New Roman" w:cs="Times New Roman"/>
          <w:sz w:val="28"/>
          <w:szCs w:val="28"/>
        </w:rPr>
        <w:t>B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, магній і калій, необхідні для м’язового скорочення та антиоксидантного захисту.</w:t>
      </w:r>
    </w:p>
    <w:p w:rsidR="003864CE" w:rsidRPr="002B2790" w:rsidRDefault="003864CE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3.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тренувань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5A5FEF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деяких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спостерігається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покращення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відновних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процесів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усунення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раціону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глютену,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навіть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відсутності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офіційного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діагнозу</w:t>
      </w:r>
      <w:proofErr w:type="spellEnd"/>
      <w:r w:rsidR="005A5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5FEF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[1, </w:t>
      </w:r>
      <w:r w:rsidR="002B1B07" w:rsidRPr="002B2790">
        <w:rPr>
          <w:rFonts w:ascii="Times New Roman" w:hAnsi="Times New Roman" w:cs="Times New Roman"/>
          <w:sz w:val="28"/>
          <w:szCs w:val="28"/>
          <w:lang w:val="ru-RU"/>
        </w:rPr>
        <w:t>116]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пов’язано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потенційним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зниженням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запального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навантаження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покращенням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кишкового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мікробіому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нормалізацією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абсорбції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нутрієнтів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БГП,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продукти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кіноа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гречки,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насіння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чіа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бобових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забезпечують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високоякісний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рослинний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білок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клітковину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поліфеноли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сприяють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антикатаболічному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ефекту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стимулюють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м’язової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тканини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3864CE" w:rsidRPr="002B2790" w:rsidRDefault="003864CE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4.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Функціональні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БГП у спортивному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раціоні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5A5F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На ринку доступні різноманітні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безглютенові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спортивні продукти: протеїнові батончики,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ізотоніки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>, гелі, сухі суміші для відновлення. Важливо віддавати перевагу сертифікованим засобам із чітким маркуванням “</w:t>
      </w:r>
      <w:r w:rsidRPr="003864CE">
        <w:rPr>
          <w:rFonts w:ascii="Times New Roman" w:hAnsi="Times New Roman" w:cs="Times New Roman"/>
          <w:sz w:val="28"/>
          <w:szCs w:val="28"/>
        </w:rPr>
        <w:t>gluten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864CE">
        <w:rPr>
          <w:rFonts w:ascii="Times New Roman" w:hAnsi="Times New Roman" w:cs="Times New Roman"/>
          <w:sz w:val="28"/>
          <w:szCs w:val="28"/>
        </w:rPr>
        <w:t>free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”, особливо у випадку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діагностованої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целіакії. Спортсмени з підвищеною чутливістю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можуть відчувати зменшення диспепсичних симптомів (здуття, спазми, діарея) та покращення толерантності до тренувального навантаження після виключення прихованих джерел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глютену</w:t>
      </w:r>
      <w:proofErr w:type="spellEnd"/>
      <w:r w:rsidR="006316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168B" w:rsidRPr="002B279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35FFC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1, </w:t>
      </w:r>
      <w:r w:rsidR="0063168B" w:rsidRPr="002B2790">
        <w:rPr>
          <w:rFonts w:ascii="Times New Roman" w:hAnsi="Times New Roman" w:cs="Times New Roman"/>
          <w:sz w:val="28"/>
          <w:szCs w:val="28"/>
          <w:lang w:val="uk-UA"/>
        </w:rPr>
        <w:t>7]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864CE" w:rsidRPr="002B2790" w:rsidRDefault="003864CE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5.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Підходи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побудови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БГ-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орієнтованого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меню.</w:t>
      </w:r>
      <w:r w:rsidR="00D17913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збалансованого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спортивного меню без глютену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передбачає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заміну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традиційних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злакових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пшениця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жито,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ячмінь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багаті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нутрієнтами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аналоги.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достатнього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навантаження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раціон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доповнюється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яйцями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м’ясом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рибою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молочними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продуктами,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високоякісними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рослинними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джерелами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соєві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продукти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нут,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сочевиця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D179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7913" w:rsidRPr="002B2790">
        <w:rPr>
          <w:rFonts w:ascii="Times New Roman" w:hAnsi="Times New Roman" w:cs="Times New Roman"/>
          <w:sz w:val="28"/>
          <w:szCs w:val="28"/>
          <w:lang w:val="ru-RU"/>
        </w:rPr>
        <w:t>[112, 113]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Необхідно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контролювати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вміст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вітамінів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864CE">
        <w:rPr>
          <w:rFonts w:ascii="Times New Roman" w:hAnsi="Times New Roman" w:cs="Times New Roman"/>
          <w:sz w:val="28"/>
          <w:szCs w:val="28"/>
        </w:rPr>
        <w:t>B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₁, </w:t>
      </w:r>
      <w:r w:rsidRPr="003864CE">
        <w:rPr>
          <w:rFonts w:ascii="Times New Roman" w:hAnsi="Times New Roman" w:cs="Times New Roman"/>
          <w:sz w:val="28"/>
          <w:szCs w:val="28"/>
        </w:rPr>
        <w:t>B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₆, </w:t>
      </w:r>
      <w:r w:rsidRPr="003864CE">
        <w:rPr>
          <w:rFonts w:ascii="Times New Roman" w:hAnsi="Times New Roman" w:cs="Times New Roman"/>
          <w:sz w:val="28"/>
          <w:szCs w:val="28"/>
        </w:rPr>
        <w:t>B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₁₂,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заліза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кальцію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магнію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нутрієнтів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дефіцит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часто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виникає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нераціональній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дієті</w:t>
      </w:r>
      <w:proofErr w:type="spellEnd"/>
      <w:r w:rsidR="00D17913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[1, 4, 112, 113, 114]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3864CE" w:rsidRPr="002B2790" w:rsidRDefault="00AC0B97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огляду на усе вищенаведене, можемо стверджувати, що б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езглютенові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продукти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ефективно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інтегруватися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спортивне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як з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терапевтичними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так і з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профілактичними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цілями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виправдане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за умов</w:t>
      </w:r>
      <w:proofErr w:type="gram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індивідуального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підходу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професійного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дієтологічного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супроводу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належного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контролю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маркування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контексті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високих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фізичних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навантажень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БГП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дозволяють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підтримати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енергетичний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баланс,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зменшити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запальні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прояви,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оптимізувати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процеси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уникнути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функціональних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розладів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боку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травної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="003864CE"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7066D" w:rsidRPr="002B2790" w:rsidRDefault="00E7066D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БГД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), яка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традиційно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застосовується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лікування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останніми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роками стала популярною </w:t>
      </w:r>
      <w:r w:rsidR="008E092E">
        <w:rPr>
          <w:rFonts w:ascii="Times New Roman" w:hAnsi="Times New Roman" w:cs="Times New Roman"/>
          <w:sz w:val="28"/>
          <w:szCs w:val="28"/>
          <w:lang w:val="uk-UA"/>
        </w:rPr>
        <w:t xml:space="preserve">навіть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8E092E"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підтверджених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захворювань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зумовлено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гіпотезами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потенційні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переваги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E092E">
        <w:rPr>
          <w:rFonts w:ascii="Times New Roman" w:hAnsi="Times New Roman" w:cs="Times New Roman"/>
          <w:sz w:val="28"/>
          <w:szCs w:val="28"/>
          <w:lang w:val="uk-UA"/>
        </w:rPr>
        <w:t>БГД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зменшення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рівня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системного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запалення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покращення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функції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шлунково-кишкового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тракту,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зменшення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втомлюваності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поліпшення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загального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самопочуття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Проте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наявні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ефективності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E092E">
        <w:rPr>
          <w:rFonts w:ascii="Times New Roman" w:hAnsi="Times New Roman" w:cs="Times New Roman"/>
          <w:sz w:val="28"/>
          <w:szCs w:val="28"/>
          <w:lang w:val="uk-UA"/>
        </w:rPr>
        <w:t>БГД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категорії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залишаються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суперечливими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7066D" w:rsidRPr="002B2790" w:rsidRDefault="00E7066D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Рандомізовані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контрольовані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7066D">
        <w:rPr>
          <w:rFonts w:ascii="Times New Roman" w:hAnsi="Times New Roman" w:cs="Times New Roman"/>
          <w:sz w:val="28"/>
          <w:szCs w:val="28"/>
        </w:rPr>
        <w:t>Lis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7066D">
        <w:rPr>
          <w:rFonts w:ascii="Times New Roman" w:hAnsi="Times New Roman" w:cs="Times New Roman"/>
          <w:sz w:val="28"/>
          <w:szCs w:val="28"/>
        </w:rPr>
        <w:t>et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7066D">
        <w:rPr>
          <w:rFonts w:ascii="Times New Roman" w:hAnsi="Times New Roman" w:cs="Times New Roman"/>
          <w:sz w:val="28"/>
          <w:szCs w:val="28"/>
        </w:rPr>
        <w:t>al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8E092E" w:rsidRPr="002B2790">
        <w:rPr>
          <w:rFonts w:ascii="Times New Roman" w:hAnsi="Times New Roman" w:cs="Times New Roman"/>
          <w:sz w:val="28"/>
          <w:szCs w:val="28"/>
          <w:lang w:val="ru-RU"/>
        </w:rPr>
        <w:t>[6, 7]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продемонстрували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статистично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значущих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змін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показниках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запалення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шлунково-кишкового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комфорту,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показниках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витривалості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рівня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втоми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дотримання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E092E">
        <w:rPr>
          <w:rFonts w:ascii="Times New Roman" w:hAnsi="Times New Roman" w:cs="Times New Roman"/>
          <w:sz w:val="28"/>
          <w:szCs w:val="28"/>
          <w:lang w:val="uk-UA"/>
        </w:rPr>
        <w:t>БГД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7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без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Аналогічні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висновки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зроблено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пізн</w:t>
      </w:r>
      <w:r w:rsidR="00D60966">
        <w:rPr>
          <w:rFonts w:ascii="Times New Roman" w:hAnsi="Times New Roman" w:cs="Times New Roman"/>
          <w:sz w:val="28"/>
          <w:szCs w:val="28"/>
          <w:lang w:val="uk-UA"/>
        </w:rPr>
        <w:t>іх</w:t>
      </w:r>
      <w:proofErr w:type="spellEnd"/>
      <w:r w:rsidR="00D609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огляд</w:t>
      </w:r>
      <w:proofErr w:type="spellEnd"/>
      <w:r w:rsidR="00D60966">
        <w:rPr>
          <w:rFonts w:ascii="Times New Roman" w:hAnsi="Times New Roman" w:cs="Times New Roman"/>
          <w:sz w:val="28"/>
          <w:szCs w:val="28"/>
          <w:lang w:val="uk-UA"/>
        </w:rPr>
        <w:t>ах також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підкреслено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виявлені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позитивні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ефекти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часто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ґрунтуються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суб’єктивному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сприйнятті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не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об’єктивно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верифікованих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фізіологічних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змінах</w:t>
      </w:r>
      <w:proofErr w:type="spellEnd"/>
      <w:r w:rsidR="00D609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0966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D60966">
        <w:rPr>
          <w:rFonts w:ascii="Times New Roman" w:hAnsi="Times New Roman" w:cs="Times New Roman"/>
          <w:sz w:val="28"/>
          <w:szCs w:val="28"/>
          <w:lang w:val="uk-UA"/>
        </w:rPr>
        <w:t>1, 2, 4</w:t>
      </w:r>
      <w:r w:rsidR="00D60966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7066D" w:rsidRPr="00DD1709" w:rsidRDefault="00E7066D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іншого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боку,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певні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дослідницькі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групи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фіксували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незначне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покращення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шлунково-кишкового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стану,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зменшення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диспепсії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покращення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загального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самопочуття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інтенсивних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тренувань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дотримувалися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60966">
        <w:rPr>
          <w:rFonts w:ascii="Times New Roman" w:hAnsi="Times New Roman" w:cs="Times New Roman"/>
          <w:sz w:val="28"/>
          <w:szCs w:val="28"/>
          <w:lang w:val="uk-UA"/>
        </w:rPr>
        <w:t>БГД</w:t>
      </w:r>
      <w:r w:rsidR="00D67E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7E2D"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[</w:t>
      </w:r>
      <w:r w:rsidR="008A6DA1">
        <w:rPr>
          <w:rFonts w:ascii="Times New Roman" w:hAnsi="Times New Roman" w:cs="Times New Roman"/>
          <w:sz w:val="28"/>
          <w:szCs w:val="28"/>
          <w:lang w:val="uk-UA"/>
        </w:rPr>
        <w:t xml:space="preserve">1, </w:t>
      </w:r>
      <w:r w:rsidR="00EE280C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D67E2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E280C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D67E2D" w:rsidRPr="002B2790">
        <w:rPr>
          <w:rFonts w:ascii="Times New Roman" w:hAnsi="Times New Roman" w:cs="Times New Roman"/>
          <w:sz w:val="28"/>
          <w:szCs w:val="28"/>
          <w:lang w:val="ru-RU"/>
        </w:rPr>
        <w:t>].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частіше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пояснюються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 самим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виключенням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глютену,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паралельним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зниженням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споживання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інших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подразнюючих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компонентів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A6DA1">
        <w:rPr>
          <w:rFonts w:ascii="Times New Roman" w:hAnsi="Times New Roman" w:cs="Times New Roman"/>
          <w:sz w:val="28"/>
          <w:szCs w:val="28"/>
          <w:lang w:val="uk-UA"/>
        </w:rPr>
        <w:t>т.зв</w:t>
      </w:r>
      <w:proofErr w:type="spellEnd"/>
      <w:r w:rsidR="008A6DA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7066D">
        <w:rPr>
          <w:rFonts w:ascii="Times New Roman" w:hAnsi="Times New Roman" w:cs="Times New Roman"/>
          <w:sz w:val="28"/>
          <w:szCs w:val="28"/>
        </w:rPr>
        <w:t>FODMAP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вуглеводів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нерідко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присутні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традиційних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продуктах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основі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пшениці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, жита та ячменю.</w:t>
      </w:r>
      <w:r w:rsidR="008A6D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6DA1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8A6DA1" w:rsidRPr="00DD1709">
        <w:rPr>
          <w:rFonts w:ascii="Times New Roman" w:hAnsi="Times New Roman" w:cs="Times New Roman"/>
          <w:sz w:val="28"/>
          <w:szCs w:val="28"/>
        </w:rPr>
        <w:t>FODMAP</w:t>
      </w:r>
      <w:r w:rsidR="008A6DA1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-вуглеводів належать </w:t>
      </w:r>
      <w:proofErr w:type="spellStart"/>
      <w:r w:rsidR="008A6DA1" w:rsidRPr="002B2790">
        <w:rPr>
          <w:rFonts w:ascii="Times New Roman" w:hAnsi="Times New Roman" w:cs="Times New Roman"/>
          <w:sz w:val="28"/>
          <w:szCs w:val="28"/>
          <w:lang w:val="uk-UA"/>
        </w:rPr>
        <w:t>коротколанцюгові</w:t>
      </w:r>
      <w:proofErr w:type="spellEnd"/>
      <w:r w:rsidR="008A6DA1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вуглевод</w:t>
      </w:r>
      <w:r w:rsidR="00DD1709" w:rsidRPr="002B279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8A6DA1" w:rsidRPr="002B2790">
        <w:rPr>
          <w:rFonts w:ascii="Times New Roman" w:hAnsi="Times New Roman" w:cs="Times New Roman"/>
          <w:sz w:val="28"/>
          <w:szCs w:val="28"/>
          <w:lang w:val="uk-UA"/>
        </w:rPr>
        <w:t>, які погано засвоюються у тонкому кишечнику, легко ферментуються бактеріями в товстому кишківнику та можуть спричиняти газоутворення, здуття, біль у животі, діарею або запор, особливо у людей з чутливим травленням</w:t>
      </w:r>
      <w:r w:rsidR="00DD1709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(лактоза, сорбіт, </w:t>
      </w:r>
      <w:proofErr w:type="spellStart"/>
      <w:r w:rsidR="00DD1709" w:rsidRPr="002B2790">
        <w:rPr>
          <w:rFonts w:ascii="Times New Roman" w:hAnsi="Times New Roman" w:cs="Times New Roman"/>
          <w:sz w:val="28"/>
          <w:szCs w:val="28"/>
          <w:lang w:val="uk-UA"/>
        </w:rPr>
        <w:t>маніт</w:t>
      </w:r>
      <w:proofErr w:type="spellEnd"/>
      <w:r w:rsidR="00DD1709" w:rsidRPr="002B2790">
        <w:rPr>
          <w:rFonts w:ascii="Times New Roman" w:hAnsi="Times New Roman" w:cs="Times New Roman"/>
          <w:sz w:val="28"/>
          <w:szCs w:val="28"/>
          <w:lang w:val="uk-UA"/>
        </w:rPr>
        <w:t>, надлишок фруктози)</w:t>
      </w:r>
      <w:r w:rsidR="008A6DA1" w:rsidRPr="002B279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7066D" w:rsidRPr="002B2790" w:rsidRDefault="00E7066D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вивчається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D1709">
        <w:rPr>
          <w:rFonts w:ascii="Times New Roman" w:hAnsi="Times New Roman" w:cs="Times New Roman"/>
          <w:sz w:val="28"/>
          <w:szCs w:val="28"/>
          <w:lang w:val="uk-UA"/>
        </w:rPr>
        <w:t>БГД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мікробіоту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кишечника,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однак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здорових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без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прогнозованими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позитивний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так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нейтральний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ефект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деяких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випадках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спостерігали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зниження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вмісту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пребіотичних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волокон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корисних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мікроорганізмів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внаслідок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виключення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цільнозернових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злаків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раціону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нівелювати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очікувані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переваги</w:t>
      </w:r>
      <w:proofErr w:type="spellEnd"/>
      <w:r w:rsidR="00DD17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1709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[117, </w:t>
      </w:r>
      <w:r w:rsidR="004A5F37">
        <w:rPr>
          <w:rFonts w:ascii="Times New Roman" w:hAnsi="Times New Roman" w:cs="Times New Roman"/>
          <w:sz w:val="28"/>
          <w:szCs w:val="28"/>
          <w:lang w:val="uk-UA"/>
        </w:rPr>
        <w:t>118</w:t>
      </w:r>
      <w:r w:rsidR="00DD1709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D1709" w:rsidRPr="002B2790" w:rsidRDefault="00E7066D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Іншим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аспектом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нутрієнтний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ризик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показують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без адекватного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планування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A5F37">
        <w:rPr>
          <w:rFonts w:ascii="Times New Roman" w:hAnsi="Times New Roman" w:cs="Times New Roman"/>
          <w:sz w:val="28"/>
          <w:szCs w:val="28"/>
          <w:lang w:val="uk-UA"/>
        </w:rPr>
        <w:t>БГД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можливі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дефіцити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вітамінів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групи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7066D">
        <w:rPr>
          <w:rFonts w:ascii="Times New Roman" w:hAnsi="Times New Roman" w:cs="Times New Roman"/>
          <w:sz w:val="28"/>
          <w:szCs w:val="28"/>
        </w:rPr>
        <w:t>B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заліза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кальцію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магнію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харчових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волокон,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у свою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чергу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здатне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негативно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вплинути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адаптаційні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процеси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енергозабезпечення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навантаження</w:t>
      </w:r>
      <w:proofErr w:type="spellEnd"/>
      <w:r w:rsidR="004A5F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5F37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4A5F37">
        <w:rPr>
          <w:rFonts w:ascii="Times New Roman" w:hAnsi="Times New Roman" w:cs="Times New Roman"/>
          <w:sz w:val="28"/>
          <w:szCs w:val="28"/>
          <w:lang w:val="uk-UA"/>
        </w:rPr>
        <w:t>83, 84, 85, 86, 87, 88, 89, 90</w:t>
      </w:r>
      <w:r w:rsidR="004A5F37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7066D" w:rsidRPr="002B2790" w:rsidRDefault="000A1522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варто зауважити, що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наявні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дані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дозволяють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однозначно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стверджувати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ергогенну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перевагу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безглютенової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дієти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без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Впровадження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БГД</w:t>
      </w:r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таких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випадках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базуватися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клінічній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доцільності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підтверджених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індивідуальних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реакціях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підозрі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нецеліакійну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глютенову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чутливість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обов’язковим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контролем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нутрієнтного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балансу.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Подальші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спрямовані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довготривалі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ефекти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БГД</w:t>
      </w:r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видах спорту, з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урахуванням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генетичних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імунологічних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мікробіотичних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маркерів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="00E7066D"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0A1522" w:rsidRPr="002B2790" w:rsidRDefault="000A1522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cyan"/>
          <w:lang w:val="ru-RU"/>
        </w:rPr>
      </w:pPr>
    </w:p>
    <w:p w:rsidR="000A63CC" w:rsidRPr="002B2790" w:rsidRDefault="000A63CC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 xml:space="preserve">1.5.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Нутріціологічна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підтримка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глютен-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асоційованими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порушеннями</w:t>
      </w:r>
      <w:proofErr w:type="spellEnd"/>
    </w:p>
    <w:p w:rsidR="00602A75" w:rsidRPr="002B2790" w:rsidRDefault="00602A75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контексті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одним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ключових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завдань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своєчасна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корекція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нутрієнтного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статусу,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спричинених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мальабсорбцією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мікробіотичного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балансу,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суттєво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впливає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загальний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метаболічний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гомеостаз,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запальні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реакції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адаптацію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спортивних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навантажень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602A75" w:rsidRPr="002B2790" w:rsidRDefault="00602A75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Найбільш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поширеними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дефіцити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заліза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фолатів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вітаміну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02A75">
        <w:rPr>
          <w:rFonts w:ascii="Times New Roman" w:hAnsi="Times New Roman" w:cs="Times New Roman"/>
          <w:sz w:val="28"/>
          <w:szCs w:val="28"/>
        </w:rPr>
        <w:t>B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₁₂,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кальцію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магнію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цинку.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Нерідко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спостерігається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вітамінного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профілю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групи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02A75">
        <w:rPr>
          <w:rFonts w:ascii="Times New Roman" w:hAnsi="Times New Roman" w:cs="Times New Roman"/>
          <w:sz w:val="28"/>
          <w:szCs w:val="28"/>
        </w:rPr>
        <w:t>B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зниження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рівнів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жиророзчинних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вітамінів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602A75">
        <w:rPr>
          <w:rFonts w:ascii="Times New Roman" w:hAnsi="Times New Roman" w:cs="Times New Roman"/>
          <w:sz w:val="28"/>
          <w:szCs w:val="28"/>
        </w:rPr>
        <w:t>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Д, </w:t>
      </w:r>
      <w:r w:rsidRPr="00602A75">
        <w:rPr>
          <w:rFonts w:ascii="Times New Roman" w:hAnsi="Times New Roman" w:cs="Times New Roman"/>
          <w:sz w:val="28"/>
          <w:szCs w:val="28"/>
        </w:rPr>
        <w:t>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602A75">
        <w:rPr>
          <w:rFonts w:ascii="Times New Roman" w:hAnsi="Times New Roman" w:cs="Times New Roman"/>
          <w:sz w:val="28"/>
          <w:szCs w:val="28"/>
        </w:rPr>
        <w:t>K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есенціальних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жирних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кислот.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Корекція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ґрунтуватися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індивідуальній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діагностиці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включати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дієтотерапевтичні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заходи, так і за потреби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фармакологічну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суплементацію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[1, 4, 6, 7]. Особливої уваги заслуговує нормалізація рівнів магнію та вітамінів </w:t>
      </w:r>
      <w:r w:rsidRPr="00602A75">
        <w:rPr>
          <w:rFonts w:ascii="Times New Roman" w:hAnsi="Times New Roman" w:cs="Times New Roman"/>
          <w:sz w:val="28"/>
          <w:szCs w:val="28"/>
        </w:rPr>
        <w:t>B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₁ та </w:t>
      </w:r>
      <w:r w:rsidRPr="00602A75">
        <w:rPr>
          <w:rFonts w:ascii="Times New Roman" w:hAnsi="Times New Roman" w:cs="Times New Roman"/>
          <w:sz w:val="28"/>
          <w:szCs w:val="28"/>
        </w:rPr>
        <w:t>B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₆, що беруть участь у мітохондріальному метаболізмі, окисному фосфорилюванні,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нейротрансмітерному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синтезі та антиоксидантному захисті.</w:t>
      </w:r>
    </w:p>
    <w:p w:rsidR="00602A75" w:rsidRPr="002B2790" w:rsidRDefault="00602A75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Виключення злаків, що містять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з раціону призводить до істотного зниження надходження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пребіотичних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волокон, насамперед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арабіноксиланів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02A75">
        <w:rPr>
          <w:rFonts w:ascii="Times New Roman" w:hAnsi="Times New Roman" w:cs="Times New Roman"/>
          <w:sz w:val="28"/>
          <w:szCs w:val="28"/>
        </w:rPr>
        <w:t>β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глюканів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інуліну, які відіграють ключову роль у підтримці нормального складу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мікробіоти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. Дослідження свідчать про зменшення чисельності представників родів </w:t>
      </w:r>
      <w:r w:rsidRPr="00602A75">
        <w:rPr>
          <w:rFonts w:ascii="Times New Roman" w:hAnsi="Times New Roman" w:cs="Times New Roman"/>
          <w:sz w:val="28"/>
          <w:szCs w:val="28"/>
        </w:rPr>
        <w:t>Bifidobacterium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02A75">
        <w:rPr>
          <w:rFonts w:ascii="Times New Roman" w:hAnsi="Times New Roman" w:cs="Times New Roman"/>
          <w:sz w:val="28"/>
          <w:szCs w:val="28"/>
        </w:rPr>
        <w:t>Lactobacillus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бутиратоутворюючих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бактерій (</w:t>
      </w:r>
      <w:proofErr w:type="spellStart"/>
      <w:r w:rsidRPr="00602A75">
        <w:rPr>
          <w:rFonts w:ascii="Times New Roman" w:hAnsi="Times New Roman" w:cs="Times New Roman"/>
          <w:sz w:val="28"/>
          <w:szCs w:val="28"/>
        </w:rPr>
        <w:t>Faecalibacterium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02A75">
        <w:rPr>
          <w:rFonts w:ascii="Times New Roman" w:hAnsi="Times New Roman" w:cs="Times New Roman"/>
          <w:sz w:val="28"/>
          <w:szCs w:val="28"/>
        </w:rPr>
        <w:t>prausnitzii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02A75">
        <w:rPr>
          <w:rFonts w:ascii="Times New Roman" w:hAnsi="Times New Roman" w:cs="Times New Roman"/>
          <w:sz w:val="28"/>
          <w:szCs w:val="28"/>
        </w:rPr>
        <w:t>Eubacterium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02A75">
        <w:rPr>
          <w:rFonts w:ascii="Times New Roman" w:hAnsi="Times New Roman" w:cs="Times New Roman"/>
          <w:sz w:val="28"/>
          <w:szCs w:val="28"/>
        </w:rPr>
        <w:t>rectale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) на тлі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безглютенової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дієти</w:t>
      </w:r>
      <w:r w:rsidR="00BD6D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6D3B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[119, 120, </w:t>
      </w:r>
      <w:r w:rsidR="00041C3A" w:rsidRPr="002B2790">
        <w:rPr>
          <w:rFonts w:ascii="Times New Roman" w:hAnsi="Times New Roman" w:cs="Times New Roman"/>
          <w:sz w:val="28"/>
          <w:szCs w:val="28"/>
          <w:lang w:val="uk-UA"/>
        </w:rPr>
        <w:t>121</w:t>
      </w:r>
      <w:r w:rsidR="00BD6D3B" w:rsidRPr="002B279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. Такий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дисбіотичний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зсув може супроводжуватися зростанням умовно-патогенних форм (наприклад, </w:t>
      </w:r>
      <w:r w:rsidRPr="00602A75">
        <w:rPr>
          <w:rFonts w:ascii="Times New Roman" w:hAnsi="Times New Roman" w:cs="Times New Roman"/>
          <w:sz w:val="28"/>
          <w:szCs w:val="28"/>
        </w:rPr>
        <w:t>Escherichia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2A75">
        <w:rPr>
          <w:rFonts w:ascii="Times New Roman" w:hAnsi="Times New Roman" w:cs="Times New Roman"/>
          <w:sz w:val="28"/>
          <w:szCs w:val="28"/>
        </w:rPr>
        <w:t>coli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), зниженням продукції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коротколанцюгових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жирних кислот та ослабленням бар'єрної функції слизової оболонки кишечника.</w:t>
      </w:r>
    </w:p>
    <w:p w:rsidR="00602A75" w:rsidRPr="002B2790" w:rsidRDefault="00602A75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Для підтримки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мікробіомного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балансу доцільним є включення до раціону альтернативних джерел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пребіотиків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псиліум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льон, насіння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чіа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>, амарант, бобові, овочі з високим вмістом харчових волокон (особливо коренеплоди та хрестоцвіті)</w:t>
      </w:r>
      <w:r w:rsidR="00041C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1C3A" w:rsidRPr="002B2790">
        <w:rPr>
          <w:rFonts w:ascii="Times New Roman" w:hAnsi="Times New Roman" w:cs="Times New Roman"/>
          <w:sz w:val="28"/>
          <w:szCs w:val="28"/>
          <w:lang w:val="uk-UA"/>
        </w:rPr>
        <w:t>[121, 122]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. В окремих випадках рекомендовано використання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пробіотичних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препаратів з доказовою ефективністю, зокрема комбінацій </w:t>
      </w:r>
      <w:r w:rsidRPr="00602A75">
        <w:rPr>
          <w:rFonts w:ascii="Times New Roman" w:hAnsi="Times New Roman" w:cs="Times New Roman"/>
          <w:sz w:val="28"/>
          <w:szCs w:val="28"/>
        </w:rPr>
        <w:t>Lactobacillus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02A75">
        <w:rPr>
          <w:rFonts w:ascii="Times New Roman" w:hAnsi="Times New Roman" w:cs="Times New Roman"/>
          <w:sz w:val="28"/>
          <w:szCs w:val="28"/>
        </w:rPr>
        <w:t>rhamnosus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02A75">
        <w:rPr>
          <w:rFonts w:ascii="Times New Roman" w:hAnsi="Times New Roman" w:cs="Times New Roman"/>
          <w:sz w:val="28"/>
          <w:szCs w:val="28"/>
        </w:rPr>
        <w:t>Bifidobacterium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02A75">
        <w:rPr>
          <w:rFonts w:ascii="Times New Roman" w:hAnsi="Times New Roman" w:cs="Times New Roman"/>
          <w:sz w:val="28"/>
          <w:szCs w:val="28"/>
        </w:rPr>
        <w:t>infantis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02A75">
        <w:rPr>
          <w:rFonts w:ascii="Times New Roman" w:hAnsi="Times New Roman" w:cs="Times New Roman"/>
          <w:sz w:val="28"/>
          <w:szCs w:val="28"/>
        </w:rPr>
        <w:t>Saccharomyces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02A75">
        <w:rPr>
          <w:rFonts w:ascii="Times New Roman" w:hAnsi="Times New Roman" w:cs="Times New Roman"/>
          <w:sz w:val="28"/>
          <w:szCs w:val="28"/>
        </w:rPr>
        <w:t>boulardii</w:t>
      </w:r>
      <w:proofErr w:type="spellEnd"/>
      <w:r w:rsidR="0059473F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[12</w:t>
      </w:r>
      <w:r w:rsidR="009252A0" w:rsidRPr="002B279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59473F" w:rsidRPr="002B2790">
        <w:rPr>
          <w:rFonts w:ascii="Times New Roman" w:hAnsi="Times New Roman" w:cs="Times New Roman"/>
          <w:sz w:val="28"/>
          <w:szCs w:val="28"/>
          <w:lang w:val="uk-UA"/>
        </w:rPr>
        <w:t>, 12</w:t>
      </w:r>
      <w:r w:rsidR="009252A0" w:rsidRPr="002B279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59473F" w:rsidRPr="002B279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. Важливим є також достатнє надходження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поліфенолів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(зелені овочі, ягоди, оливкова олія), які чинять модуляторний вплив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мікробіоту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та знижують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оксидативний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стрес.</w:t>
      </w:r>
    </w:p>
    <w:p w:rsidR="00602A75" w:rsidRPr="002B2790" w:rsidRDefault="00602A75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ефективна корекція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нутрієнтного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статусу в умовах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безглютенової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дієти вимагає комплексного підходу, що охоплює не лише усунення дефіцитів, а й активну підтримку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мікробіотичної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екосистеми кишечника як важливої ланки метаболічного, імунного та фізіологічного відновлення.</w:t>
      </w:r>
    </w:p>
    <w:p w:rsidR="00681CD4" w:rsidRPr="002B2790" w:rsidRDefault="00681CD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Ефективне впровадження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безглютенової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дієти (БГД) у спортсменів, особливо за відсутності офіційного діагнозу целіакії або підтвердженої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чутливості, потребує ретельного супроводу фахівців різного профілю. У цьому контексті ключову роль відіграє спортивний дієтолог — фахівець, який має не лише базові знання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нутріціології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>, а й глибоке розуміння особливостей метаболізму, функціонального стану організму при фізичних навантаженнях і вимог до енергетичного забезпечення в залежності від виду спорту.</w:t>
      </w:r>
    </w:p>
    <w:p w:rsidR="00681CD4" w:rsidRPr="002B2790" w:rsidRDefault="00681CD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Спортивний дієтолог відповідає за обґрунтованість застосування БГД, її доцільність у конкретному клініко-спортивному контексті, індивідуальну адаптацію та постійний моніторинг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нутрієнтного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статусу. Зокрема, враховуючи </w:t>
      </w:r>
      <w:r w:rsidR="00C566D6">
        <w:rPr>
          <w:rFonts w:ascii="Times New Roman" w:hAnsi="Times New Roman" w:cs="Times New Roman"/>
          <w:sz w:val="28"/>
          <w:szCs w:val="28"/>
          <w:lang w:val="uk-UA"/>
        </w:rPr>
        <w:t xml:space="preserve">мікро- і </w:t>
      </w:r>
      <w:proofErr w:type="spellStart"/>
      <w:r w:rsidR="00C566D6">
        <w:rPr>
          <w:rFonts w:ascii="Times New Roman" w:hAnsi="Times New Roman" w:cs="Times New Roman"/>
          <w:sz w:val="28"/>
          <w:szCs w:val="28"/>
          <w:lang w:val="uk-UA"/>
        </w:rPr>
        <w:t>макронутрієнтні</w:t>
      </w:r>
      <w:proofErr w:type="spellEnd"/>
      <w:r w:rsidR="00C566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ризики при необґрунтованому виключенні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глютенвмісних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2BBD">
        <w:rPr>
          <w:rFonts w:ascii="Times New Roman" w:hAnsi="Times New Roman" w:cs="Times New Roman"/>
          <w:sz w:val="28"/>
          <w:szCs w:val="28"/>
          <w:lang w:val="uk-UA"/>
        </w:rPr>
        <w:t>продуктів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саме дієтолог повинен забезпечити збалансованість раціону з урахуванням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нутрієнтних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компенсаторів і функціональних аналогів.</w:t>
      </w:r>
    </w:p>
    <w:p w:rsidR="00681CD4" w:rsidRPr="002B2790" w:rsidRDefault="00681CD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Комплексна оцінка ефективності дієти та фізіологічної адаптації до неї можлива лише в рамках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мультидисциплінарного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підходу, який передбачає взаємодію дієтолога з лікарем спортивної медицини, гастроентерологом, фізіотерапевтом, тренером, а за потреби — з психологом та мікробіологом.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модель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персоналізувати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харчову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стратегію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й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вчасно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ідентифікувати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негативні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пов’язані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 з самим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глютеном, а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іншими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компонентами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метаболічними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особливостями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спортсмена.</w:t>
      </w:r>
    </w:p>
    <w:p w:rsidR="00681CD4" w:rsidRPr="002B2790" w:rsidRDefault="00681CD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зростаючого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інтересу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БГД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професійному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важливо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уникати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поверхневого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застосування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модних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трендів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без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належного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клініко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-лабораторного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обґрунтування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Спортивний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дієтолог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виступає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гарантом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доказовості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безпечності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ефективності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харчової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стратегії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порушувати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підтримувати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функціональний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потенціал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атлета.</w:t>
      </w:r>
    </w:p>
    <w:p w:rsidR="00681CD4" w:rsidRPr="002B2790" w:rsidRDefault="00681CD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Таким чином, роль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дієтолога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 межах</w:t>
      </w:r>
      <w:proofErr w:type="gram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мультидисциплінарної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команди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є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консультативною,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координуючою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міст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нутрієнтним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забезпеченням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функціональною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адаптацією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навантажень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ключовим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досягненні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спортивних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результатів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без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шкоди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здоров’я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E458E" w:rsidRDefault="00AE458E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Питання оптимального і здорового харчування серед спортивної спільноти є своєрідним викликом для державних, громадських і спортивних організацій, які на підставі сучасного наукового доробку створили перелік </w:t>
      </w:r>
      <w:proofErr w:type="spellStart"/>
      <w:r w:rsidR="00681CD4" w:rsidRPr="002B2790">
        <w:rPr>
          <w:rFonts w:ascii="Times New Roman" w:hAnsi="Times New Roman" w:cs="Times New Roman"/>
          <w:sz w:val="28"/>
          <w:szCs w:val="28"/>
          <w:lang w:val="ru-RU"/>
        </w:rPr>
        <w:t>рекомендаці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681CD4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1CD4" w:rsidRPr="002B2790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="00681CD4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1CD4" w:rsidRPr="002B2790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="00681CD4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81CD4"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81CD4" w:rsidRPr="002B2790" w:rsidRDefault="00681CD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Провідні міжнародні організації — </w:t>
      </w:r>
      <w:r w:rsidRPr="00151773">
        <w:rPr>
          <w:rFonts w:ascii="Times New Roman" w:hAnsi="Times New Roman" w:cs="Times New Roman"/>
          <w:sz w:val="28"/>
          <w:szCs w:val="28"/>
        </w:rPr>
        <w:t>American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1773">
        <w:rPr>
          <w:rFonts w:ascii="Times New Roman" w:hAnsi="Times New Roman" w:cs="Times New Roman"/>
          <w:sz w:val="28"/>
          <w:szCs w:val="28"/>
        </w:rPr>
        <w:t>College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1773">
        <w:rPr>
          <w:rFonts w:ascii="Times New Roman" w:hAnsi="Times New Roman" w:cs="Times New Roman"/>
          <w:sz w:val="28"/>
          <w:szCs w:val="28"/>
        </w:rPr>
        <w:t>of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1773">
        <w:rPr>
          <w:rFonts w:ascii="Times New Roman" w:hAnsi="Times New Roman" w:cs="Times New Roman"/>
          <w:sz w:val="28"/>
          <w:szCs w:val="28"/>
        </w:rPr>
        <w:t>Sports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1773">
        <w:rPr>
          <w:rFonts w:ascii="Times New Roman" w:hAnsi="Times New Roman" w:cs="Times New Roman"/>
          <w:sz w:val="28"/>
          <w:szCs w:val="28"/>
        </w:rPr>
        <w:t>Medicine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151773">
        <w:rPr>
          <w:rFonts w:ascii="Times New Roman" w:hAnsi="Times New Roman" w:cs="Times New Roman"/>
          <w:sz w:val="28"/>
          <w:szCs w:val="28"/>
        </w:rPr>
        <w:t>ACSM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Pr="00151773">
        <w:rPr>
          <w:rFonts w:ascii="Times New Roman" w:hAnsi="Times New Roman" w:cs="Times New Roman"/>
          <w:sz w:val="28"/>
          <w:szCs w:val="28"/>
        </w:rPr>
        <w:t>European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1773">
        <w:rPr>
          <w:rFonts w:ascii="Times New Roman" w:hAnsi="Times New Roman" w:cs="Times New Roman"/>
          <w:sz w:val="28"/>
          <w:szCs w:val="28"/>
        </w:rPr>
        <w:t>Society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1773">
        <w:rPr>
          <w:rFonts w:ascii="Times New Roman" w:hAnsi="Times New Roman" w:cs="Times New Roman"/>
          <w:sz w:val="28"/>
          <w:szCs w:val="28"/>
        </w:rPr>
        <w:t>for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1773">
        <w:rPr>
          <w:rFonts w:ascii="Times New Roman" w:hAnsi="Times New Roman" w:cs="Times New Roman"/>
          <w:sz w:val="28"/>
          <w:szCs w:val="28"/>
        </w:rPr>
        <w:t>Clinical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1773">
        <w:rPr>
          <w:rFonts w:ascii="Times New Roman" w:hAnsi="Times New Roman" w:cs="Times New Roman"/>
          <w:sz w:val="28"/>
          <w:szCs w:val="28"/>
        </w:rPr>
        <w:t>Nutrition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1773">
        <w:rPr>
          <w:rFonts w:ascii="Times New Roman" w:hAnsi="Times New Roman" w:cs="Times New Roman"/>
          <w:sz w:val="28"/>
          <w:szCs w:val="28"/>
        </w:rPr>
        <w:t>and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1773">
        <w:rPr>
          <w:rFonts w:ascii="Times New Roman" w:hAnsi="Times New Roman" w:cs="Times New Roman"/>
          <w:sz w:val="28"/>
          <w:szCs w:val="28"/>
        </w:rPr>
        <w:t>Metabolism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151773">
        <w:rPr>
          <w:rFonts w:ascii="Times New Roman" w:hAnsi="Times New Roman" w:cs="Times New Roman"/>
          <w:sz w:val="28"/>
          <w:szCs w:val="28"/>
        </w:rPr>
        <w:t>ESPEN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) та </w:t>
      </w:r>
      <w:r w:rsidRPr="00151773">
        <w:rPr>
          <w:rFonts w:ascii="Times New Roman" w:hAnsi="Times New Roman" w:cs="Times New Roman"/>
          <w:sz w:val="28"/>
          <w:szCs w:val="28"/>
        </w:rPr>
        <w:t>International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1773">
        <w:rPr>
          <w:rFonts w:ascii="Times New Roman" w:hAnsi="Times New Roman" w:cs="Times New Roman"/>
          <w:sz w:val="28"/>
          <w:szCs w:val="28"/>
        </w:rPr>
        <w:t>Olympic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1773">
        <w:rPr>
          <w:rFonts w:ascii="Times New Roman" w:hAnsi="Times New Roman" w:cs="Times New Roman"/>
          <w:sz w:val="28"/>
          <w:szCs w:val="28"/>
        </w:rPr>
        <w:t>Committee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151773">
        <w:rPr>
          <w:rFonts w:ascii="Times New Roman" w:hAnsi="Times New Roman" w:cs="Times New Roman"/>
          <w:sz w:val="28"/>
          <w:szCs w:val="28"/>
        </w:rPr>
        <w:t>IOC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) — відіграють ключову роль у формуванні науково обґрунтованих підходів до харчування в спорті. Їхні оновлені рекомендації ґрунтуються на доказовій базі та адаптовані до потреб різних категорій спортсменів, з урахуванням виду спорту, інтенсивності в</w:t>
      </w:r>
      <w:r w:rsidR="00280097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09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, фаз тренувального процесу, статі, віку, метаболічного статусу та особливих медичних показань.</w:t>
      </w:r>
    </w:p>
    <w:p w:rsidR="00681CD4" w:rsidRPr="002B2790" w:rsidRDefault="00681CD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51773">
        <w:rPr>
          <w:rFonts w:ascii="Times New Roman" w:hAnsi="Times New Roman" w:cs="Times New Roman"/>
          <w:sz w:val="28"/>
          <w:szCs w:val="28"/>
        </w:rPr>
        <w:t>ACSM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своїх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настановах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наголошує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необхідності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індивідуалізованого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як критичного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чинника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успішної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адаптації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фізичних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навантажень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Підкреслюється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важливість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вуглеводного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перед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тренувань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стратегій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живлення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стимуляції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м’язового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синтезу,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вживання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достатньої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рідини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гідратації</w:t>
      </w:r>
      <w:proofErr w:type="spellEnd"/>
      <w:r w:rsidR="008507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0758" w:rsidRPr="002B2790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7E049C" w:rsidRPr="002B2790">
        <w:rPr>
          <w:rFonts w:ascii="Times New Roman" w:hAnsi="Times New Roman" w:cs="Times New Roman"/>
          <w:sz w:val="28"/>
          <w:szCs w:val="28"/>
          <w:lang w:val="ru-RU"/>
        </w:rPr>
        <w:t>124</w:t>
      </w:r>
      <w:r w:rsidR="00850758" w:rsidRPr="002B2790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контексті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обмежувальних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151773">
        <w:rPr>
          <w:rFonts w:ascii="Times New Roman" w:hAnsi="Times New Roman" w:cs="Times New Roman"/>
          <w:sz w:val="28"/>
          <w:szCs w:val="28"/>
        </w:rPr>
        <w:t>ACSM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застерігає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невиправданих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виключень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без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потреби,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акцентуючи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ризиках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нутрієнтного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дефіциту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зниження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продуктивності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681CD4" w:rsidRPr="002B2790" w:rsidRDefault="00681CD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51773">
        <w:rPr>
          <w:rFonts w:ascii="Times New Roman" w:hAnsi="Times New Roman" w:cs="Times New Roman"/>
          <w:sz w:val="28"/>
          <w:szCs w:val="28"/>
        </w:rPr>
        <w:t>ESPEN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розглядає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нутрітивну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підтримку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частину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нутриціології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Організація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рекомендує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регулярний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моніторинг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мікроелементів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заліза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фолатів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цинку,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вітамінів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51773">
        <w:rPr>
          <w:rFonts w:ascii="Times New Roman" w:hAnsi="Times New Roman" w:cs="Times New Roman"/>
          <w:sz w:val="28"/>
          <w:szCs w:val="28"/>
        </w:rPr>
        <w:t>D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r w:rsidRPr="00151773">
        <w:rPr>
          <w:rFonts w:ascii="Times New Roman" w:hAnsi="Times New Roman" w:cs="Times New Roman"/>
          <w:sz w:val="28"/>
          <w:szCs w:val="28"/>
        </w:rPr>
        <w:t>B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12), особливо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дотримуються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спеціальних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симптоми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мальабсорбції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тривалий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перебувають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високих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навантажень</w:t>
      </w:r>
      <w:proofErr w:type="spellEnd"/>
      <w:r w:rsidR="007E04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049C" w:rsidRPr="002B2790">
        <w:rPr>
          <w:rFonts w:ascii="Times New Roman" w:hAnsi="Times New Roman" w:cs="Times New Roman"/>
          <w:sz w:val="28"/>
          <w:szCs w:val="28"/>
          <w:lang w:val="ru-RU"/>
        </w:rPr>
        <w:t>[125]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151773">
        <w:rPr>
          <w:rFonts w:ascii="Times New Roman" w:hAnsi="Times New Roman" w:cs="Times New Roman"/>
          <w:sz w:val="28"/>
          <w:szCs w:val="28"/>
        </w:rPr>
        <w:t>ESPEN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роль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кишкового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мікробіому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підтримці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метаболічного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гомеостазу,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набуває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особливого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681CD4" w:rsidRPr="002B2790" w:rsidRDefault="00681CD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51773">
        <w:rPr>
          <w:rFonts w:ascii="Times New Roman" w:hAnsi="Times New Roman" w:cs="Times New Roman"/>
          <w:sz w:val="28"/>
          <w:szCs w:val="28"/>
        </w:rPr>
        <w:t>IOC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своїх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консенсусних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заявах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наголошує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необхідності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періодичної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адаптації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харчової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стратегії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етапів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підготовки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підготовчий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змагальний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відновлювальний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періоди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3F7D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7DE7" w:rsidRPr="002B2790">
        <w:rPr>
          <w:rFonts w:ascii="Times New Roman" w:hAnsi="Times New Roman" w:cs="Times New Roman"/>
          <w:sz w:val="28"/>
          <w:szCs w:val="28"/>
          <w:lang w:val="ru-RU"/>
        </w:rPr>
        <w:t>[126]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Особлива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увага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приділяється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концепції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енергетичної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доступності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» (</w:t>
      </w:r>
      <w:r w:rsidRPr="00151773">
        <w:rPr>
          <w:rFonts w:ascii="Times New Roman" w:hAnsi="Times New Roman" w:cs="Times New Roman"/>
          <w:sz w:val="28"/>
          <w:szCs w:val="28"/>
        </w:rPr>
        <w:t>energy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51773">
        <w:rPr>
          <w:rFonts w:ascii="Times New Roman" w:hAnsi="Times New Roman" w:cs="Times New Roman"/>
          <w:sz w:val="28"/>
          <w:szCs w:val="28"/>
        </w:rPr>
        <w:t>availability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недостатність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призводити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 синдрому</w:t>
      </w:r>
      <w:proofErr w:type="gram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51773">
        <w:rPr>
          <w:rFonts w:ascii="Times New Roman" w:hAnsi="Times New Roman" w:cs="Times New Roman"/>
          <w:sz w:val="28"/>
          <w:szCs w:val="28"/>
        </w:rPr>
        <w:t>RED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151773">
        <w:rPr>
          <w:rFonts w:ascii="Times New Roman" w:hAnsi="Times New Roman" w:cs="Times New Roman"/>
          <w:sz w:val="28"/>
          <w:szCs w:val="28"/>
        </w:rPr>
        <w:t>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151773">
        <w:rPr>
          <w:rFonts w:ascii="Times New Roman" w:hAnsi="Times New Roman" w:cs="Times New Roman"/>
          <w:sz w:val="28"/>
          <w:szCs w:val="28"/>
        </w:rPr>
        <w:t>Relative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51773">
        <w:rPr>
          <w:rFonts w:ascii="Times New Roman" w:hAnsi="Times New Roman" w:cs="Times New Roman"/>
          <w:sz w:val="28"/>
          <w:szCs w:val="28"/>
        </w:rPr>
        <w:t>Energy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51773">
        <w:rPr>
          <w:rFonts w:ascii="Times New Roman" w:hAnsi="Times New Roman" w:cs="Times New Roman"/>
          <w:sz w:val="28"/>
          <w:szCs w:val="28"/>
        </w:rPr>
        <w:t>Deficiency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51773">
        <w:rPr>
          <w:rFonts w:ascii="Times New Roman" w:hAnsi="Times New Roman" w:cs="Times New Roman"/>
          <w:sz w:val="28"/>
          <w:szCs w:val="28"/>
        </w:rPr>
        <w:t>in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51773">
        <w:rPr>
          <w:rFonts w:ascii="Times New Roman" w:hAnsi="Times New Roman" w:cs="Times New Roman"/>
          <w:sz w:val="28"/>
          <w:szCs w:val="28"/>
        </w:rPr>
        <w:t>Sport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). У межах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цієї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концепції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обґрунтованою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повністю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збалансованою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такою,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забезпечує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адекватне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надходження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макро-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мікроелементів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151773">
        <w:rPr>
          <w:rFonts w:ascii="Times New Roman" w:hAnsi="Times New Roman" w:cs="Times New Roman"/>
          <w:sz w:val="28"/>
          <w:szCs w:val="28"/>
        </w:rPr>
        <w:t>IOC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підтримує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сертифікованих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спортивних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добавок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протокольне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впровадження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пробіотиків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за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умови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їхньої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валідації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681CD4" w:rsidRPr="002B2790" w:rsidRDefault="00681CD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Загалом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усі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три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сходяться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позиції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спортсмена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доказово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обґрунтованою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адаптивною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індивідуалізованою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застосування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спеціалізованих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доцільним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наявності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медичних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функціональних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показань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Водночас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підкреслюється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важливість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мультидисциплінарного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підходу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дієтолог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тісно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співпрацює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тренером,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лікарем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фізіотерапевтом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самим спортсменом.</w:t>
      </w:r>
    </w:p>
    <w:p w:rsidR="00602A75" w:rsidRPr="002B2790" w:rsidRDefault="00602A75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cyan"/>
          <w:lang w:val="ru-RU"/>
        </w:rPr>
      </w:pPr>
    </w:p>
    <w:p w:rsidR="001F1271" w:rsidRPr="002B2790" w:rsidRDefault="001F1271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Висновок до розділу 1.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останніх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десяти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спостерігається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зростання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присвячених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тематиці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контексті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здоров’я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спортивної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ефективності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нутрітивного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1F1271" w:rsidRPr="002B2790" w:rsidRDefault="001F1271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Особливу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динаміку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демонструють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спрямовані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впливу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БГД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функціональний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стан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кишкового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бар’єру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запальні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процеси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метаболічну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адаптацію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толерантність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фізичних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навантажень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1F1271" w:rsidRPr="002B2790" w:rsidRDefault="001F1271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баз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F1271">
        <w:rPr>
          <w:rFonts w:ascii="Times New Roman" w:hAnsi="Times New Roman" w:cs="Times New Roman"/>
          <w:sz w:val="28"/>
          <w:szCs w:val="28"/>
        </w:rPr>
        <w:t>Scopus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F1271">
        <w:rPr>
          <w:rFonts w:ascii="Times New Roman" w:hAnsi="Times New Roman" w:cs="Times New Roman"/>
          <w:sz w:val="28"/>
          <w:szCs w:val="28"/>
        </w:rPr>
        <w:t>PubMed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тощо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засвідчує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стабільний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приріст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міждисциплінарним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фокусом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нутриціологія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спортивна медицина,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гастроентерологія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імунологія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Акцент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зміщується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загального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розуміння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ширшого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спектра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чутливих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станів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включно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нецеліакійною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глютеновою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чутливістю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алергією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пшеницю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функціональними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розладами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ШКТ.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Одночасно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формується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тренд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оцінку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впливу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БГД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спортивні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імунний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статус,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м’язову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функцію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параметри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F1271" w:rsidRPr="002B2790" w:rsidRDefault="001F1271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Незважаючи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зростання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уваги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теми, низка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аспектів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залишається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недостатньо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вивченою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бракує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якісних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ефективності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БГД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нецеліакійною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чутливістю 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глютену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алергією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глютенові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патогенетичні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механізми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суттєво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відрізняються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класичної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F1271" w:rsidRPr="002B2790" w:rsidRDefault="001F1271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Обмежена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доказова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база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стосується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відновлювальних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процесів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включно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темпами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ресинтезу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глікогену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відновленням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м’язової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сили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впливом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індекси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м’язового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ушкодження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запалення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F1271" w:rsidRPr="002B2790" w:rsidRDefault="001F1271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Невизначеною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залишається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роль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нутрієнтної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періодизації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обмежувальної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більшість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протоколів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зосереджена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загальних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рекомендаціях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без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урахування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фаз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підготовчого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змагального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відновлювального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періодів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Відсутні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систематизовані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підходи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макро-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мікроелементного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балансу у таких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специфічних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створює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ризики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як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продуктивності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так і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довготривалого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здоров’я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атлетів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26BD6" w:rsidRPr="002B2790" w:rsidRDefault="001F1271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Враховуючи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вищезазначене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актуальним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проведення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системного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бібліометричного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останнього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десятиліття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спрямованого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ідентифікацію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тематичних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лакун,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географічних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дисциплінарних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розривів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тенденцій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мультидисциплінарної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інтеграції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0A63CC" w:rsidRPr="002B2790" w:rsidRDefault="001F1271" w:rsidP="00125C55">
      <w:pPr>
        <w:spacing w:after="0" w:line="360" w:lineRule="auto"/>
        <w:ind w:firstLine="709"/>
        <w:jc w:val="both"/>
        <w:rPr>
          <w:rFonts w:ascii="Times New Roman" w:hAnsi="Times New Roman"/>
          <w:sz w:val="24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дозволить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обґрунтувати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перспективні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напрями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подальших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сформувати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доказову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базу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оновлення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рекомендацій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спортивній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нутриціології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оптимізувати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освітні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програми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фахівців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працюють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спортсменами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обмежувальних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Зважаючи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поширення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практик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самостійного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дотримання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D26BD6">
        <w:rPr>
          <w:rFonts w:ascii="Times New Roman" w:hAnsi="Times New Roman" w:cs="Times New Roman"/>
          <w:sz w:val="28"/>
          <w:szCs w:val="28"/>
          <w:lang w:val="uk-UA"/>
        </w:rPr>
        <w:t>БГД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без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підтвердженого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діагнозу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узагальнення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критичним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кроком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72056">
        <w:rPr>
          <w:rFonts w:ascii="Times New Roman" w:hAnsi="Times New Roman" w:cs="Times New Roman"/>
          <w:sz w:val="28"/>
          <w:szCs w:val="28"/>
          <w:lang w:val="uk-UA"/>
        </w:rPr>
        <w:t>науково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обґрунтованих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підходів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0A63CC" w:rsidRPr="002B2790" w:rsidRDefault="000A63CC" w:rsidP="00125C55">
      <w:pPr>
        <w:spacing w:after="0" w:line="360" w:lineRule="auto"/>
        <w:rPr>
          <w:rFonts w:ascii="Times New Roman" w:eastAsiaTheme="majorEastAsia" w:hAnsi="Times New Roman" w:cstheme="majorBidi"/>
          <w:b/>
          <w:bCs/>
          <w:color w:val="365F91" w:themeColor="accent1" w:themeShade="BF"/>
          <w:sz w:val="24"/>
          <w:szCs w:val="28"/>
          <w:lang w:val="ru-RU"/>
        </w:rPr>
      </w:pPr>
      <w:r w:rsidRPr="002B2790">
        <w:rPr>
          <w:rFonts w:ascii="Times New Roman" w:hAnsi="Times New Roman"/>
          <w:sz w:val="24"/>
          <w:lang w:val="ru-RU"/>
        </w:rPr>
        <w:br w:type="page"/>
      </w:r>
    </w:p>
    <w:p w:rsidR="002657DA" w:rsidRPr="002B2790" w:rsidRDefault="002657DA" w:rsidP="00125C5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Розділ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2</w:t>
      </w:r>
      <w:r w:rsidR="00125C5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Організація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методи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дослідження</w:t>
      </w:r>
      <w:proofErr w:type="spellEnd"/>
    </w:p>
    <w:p w:rsidR="002657DA" w:rsidRPr="002B2790" w:rsidRDefault="002657DA" w:rsidP="00125C5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2.1. </w:t>
      </w:r>
      <w:r w:rsidR="00C7070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Організація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дослідження</w:t>
      </w:r>
      <w:proofErr w:type="spellEnd"/>
    </w:p>
    <w:p w:rsidR="002657DA" w:rsidRPr="002B2790" w:rsidRDefault="002657DA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характер системного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бібліометричного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контент-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стосуються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="00863A99">
        <w:rPr>
          <w:rFonts w:ascii="Times New Roman" w:hAnsi="Times New Roman" w:cs="Times New Roman"/>
          <w:sz w:val="28"/>
          <w:szCs w:val="28"/>
          <w:lang w:val="uk-UA"/>
        </w:rPr>
        <w:t>БГД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контексті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спортивної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63A99">
        <w:rPr>
          <w:rFonts w:ascii="Times New Roman" w:hAnsi="Times New Roman" w:cs="Times New Roman"/>
          <w:sz w:val="28"/>
          <w:szCs w:val="28"/>
          <w:lang w:val="uk-UA"/>
        </w:rPr>
        <w:t>дієтології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нутриціології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r w:rsidR="00863A99">
        <w:rPr>
          <w:rFonts w:ascii="Times New Roman" w:hAnsi="Times New Roman" w:cs="Times New Roman"/>
          <w:sz w:val="28"/>
          <w:szCs w:val="28"/>
          <w:lang w:val="uk-UA"/>
        </w:rPr>
        <w:t xml:space="preserve">спортивної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працездатності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Метою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кількісна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якісна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оцінка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тенденцій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останн</w:t>
      </w:r>
      <w:proofErr w:type="spellEnd"/>
      <w:r w:rsidR="00863A99">
        <w:rPr>
          <w:rFonts w:ascii="Times New Roman" w:hAnsi="Times New Roman" w:cs="Times New Roman"/>
          <w:sz w:val="28"/>
          <w:szCs w:val="28"/>
          <w:lang w:val="uk-UA"/>
        </w:rPr>
        <w:t xml:space="preserve">і роки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(201</w:t>
      </w:r>
      <w:r w:rsidR="00863A99">
        <w:rPr>
          <w:rFonts w:ascii="Times New Roman" w:hAnsi="Times New Roman" w:cs="Times New Roman"/>
          <w:sz w:val="28"/>
          <w:szCs w:val="28"/>
          <w:lang w:val="uk-UA"/>
        </w:rPr>
        <w:t xml:space="preserve">0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863A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202</w:t>
      </w:r>
      <w:r w:rsidR="00863A99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рр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.),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виявлення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недостатньо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напрямів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обґрунтування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подальших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міждисциплінарних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розробок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657DA" w:rsidRPr="002B2790" w:rsidRDefault="002657DA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Основними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джерелами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бібліографічної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інформації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виступили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міжнародні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наукометричні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бази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2216">
        <w:rPr>
          <w:rFonts w:ascii="Times New Roman" w:hAnsi="Times New Roman" w:cs="Times New Roman"/>
          <w:sz w:val="28"/>
          <w:szCs w:val="28"/>
        </w:rPr>
        <w:t>Scopus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882216">
        <w:rPr>
          <w:rFonts w:ascii="Times New Roman" w:hAnsi="Times New Roman" w:cs="Times New Roman"/>
          <w:sz w:val="28"/>
          <w:szCs w:val="28"/>
        </w:rPr>
        <w:t>Elsevier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882216">
        <w:rPr>
          <w:rFonts w:ascii="Times New Roman" w:hAnsi="Times New Roman" w:cs="Times New Roman"/>
          <w:sz w:val="28"/>
          <w:szCs w:val="28"/>
        </w:rPr>
        <w:t>PubMed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882216">
        <w:rPr>
          <w:rFonts w:ascii="Times New Roman" w:hAnsi="Times New Roman" w:cs="Times New Roman"/>
          <w:sz w:val="28"/>
          <w:szCs w:val="28"/>
        </w:rPr>
        <w:t>NCBI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882216">
        <w:rPr>
          <w:rFonts w:ascii="Times New Roman" w:hAnsi="Times New Roman" w:cs="Times New Roman"/>
          <w:sz w:val="28"/>
          <w:szCs w:val="28"/>
        </w:rPr>
        <w:t>Web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2216">
        <w:rPr>
          <w:rFonts w:ascii="Times New Roman" w:hAnsi="Times New Roman" w:cs="Times New Roman"/>
          <w:sz w:val="28"/>
          <w:szCs w:val="28"/>
        </w:rPr>
        <w:t>of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2216">
        <w:rPr>
          <w:rFonts w:ascii="Times New Roman" w:hAnsi="Times New Roman" w:cs="Times New Roman"/>
          <w:sz w:val="28"/>
          <w:szCs w:val="28"/>
        </w:rPr>
        <w:t>Science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2216">
        <w:rPr>
          <w:rFonts w:ascii="Times New Roman" w:hAnsi="Times New Roman" w:cs="Times New Roman"/>
          <w:sz w:val="28"/>
          <w:szCs w:val="28"/>
        </w:rPr>
        <w:t>Core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2216">
        <w:rPr>
          <w:rFonts w:ascii="Times New Roman" w:hAnsi="Times New Roman" w:cs="Times New Roman"/>
          <w:sz w:val="28"/>
          <w:szCs w:val="28"/>
        </w:rPr>
        <w:t>Collection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882216">
        <w:rPr>
          <w:rFonts w:ascii="Times New Roman" w:hAnsi="Times New Roman" w:cs="Times New Roman"/>
          <w:sz w:val="28"/>
          <w:szCs w:val="28"/>
        </w:rPr>
        <w:t>Clarivate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додатково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Pr="00882216">
        <w:rPr>
          <w:rFonts w:ascii="Times New Roman" w:hAnsi="Times New Roman" w:cs="Times New Roman"/>
          <w:sz w:val="28"/>
          <w:szCs w:val="28"/>
        </w:rPr>
        <w:t>Google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2216">
        <w:rPr>
          <w:rFonts w:ascii="Times New Roman" w:hAnsi="Times New Roman" w:cs="Times New Roman"/>
          <w:sz w:val="28"/>
          <w:szCs w:val="28"/>
        </w:rPr>
        <w:t>Scholar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виявлення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праць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відкритому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доступі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неіндексованих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джерелах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657DA" w:rsidRPr="002B2790" w:rsidRDefault="002657DA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Пошук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здійснюва</w:t>
      </w:r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ли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українською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англійською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мовою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використанням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ключових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слів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урахуванням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варіантів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ключових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визначень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безглютенова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дієта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целіакія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нецеліакійна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глютенова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чутливість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алергія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пшеницю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, глютен</w:t>
      </w:r>
      <w:r w:rsidR="0088221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спорт, </w:t>
      </w:r>
      <w:proofErr w:type="spellStart"/>
      <w:r w:rsidR="00882216" w:rsidRPr="002B2790">
        <w:rPr>
          <w:rFonts w:ascii="Times New Roman" w:hAnsi="Times New Roman" w:cs="Times New Roman"/>
          <w:sz w:val="28"/>
          <w:szCs w:val="28"/>
          <w:lang w:val="ru-RU"/>
        </w:rPr>
        <w:t>фізична</w:t>
      </w:r>
      <w:proofErr w:type="spellEnd"/>
      <w:r w:rsidR="0088221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82216" w:rsidRPr="002B2790">
        <w:rPr>
          <w:rFonts w:ascii="Times New Roman" w:hAnsi="Times New Roman" w:cs="Times New Roman"/>
          <w:sz w:val="28"/>
          <w:szCs w:val="28"/>
          <w:lang w:val="ru-RU"/>
        </w:rPr>
        <w:t>активність</w:t>
      </w:r>
      <w:proofErr w:type="spellEnd"/>
      <w:r w:rsidR="0088221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спортивна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результативність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/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працездатність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спортсмена,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нутрієнтна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періодизація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проникність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кишкового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бар'єру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спортивне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енергетична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доступність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мікробіом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88221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ФОДМАП-</w:t>
      </w:r>
      <w:proofErr w:type="spellStart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>вуглеводи</w:t>
      </w:r>
      <w:proofErr w:type="spellEnd"/>
      <w:r w:rsidR="007B0C9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882216">
        <w:rPr>
          <w:rFonts w:ascii="Times New Roman" w:hAnsi="Times New Roman" w:cs="Times New Roman"/>
          <w:sz w:val="28"/>
          <w:szCs w:val="28"/>
        </w:rPr>
        <w:t>gluten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882216">
        <w:rPr>
          <w:rFonts w:ascii="Times New Roman" w:hAnsi="Times New Roman" w:cs="Times New Roman"/>
          <w:sz w:val="28"/>
          <w:szCs w:val="28"/>
        </w:rPr>
        <w:t>free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2216">
        <w:rPr>
          <w:rFonts w:ascii="Times New Roman" w:hAnsi="Times New Roman" w:cs="Times New Roman"/>
          <w:sz w:val="28"/>
          <w:szCs w:val="28"/>
        </w:rPr>
        <w:t>diet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882216">
        <w:rPr>
          <w:rFonts w:ascii="Times New Roman" w:hAnsi="Times New Roman" w:cs="Times New Roman"/>
          <w:sz w:val="28"/>
          <w:szCs w:val="28"/>
        </w:rPr>
        <w:t>celiac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2216">
        <w:rPr>
          <w:rFonts w:ascii="Times New Roman" w:hAnsi="Times New Roman" w:cs="Times New Roman"/>
          <w:sz w:val="28"/>
          <w:szCs w:val="28"/>
        </w:rPr>
        <w:t>disease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882216">
        <w:rPr>
          <w:rFonts w:ascii="Times New Roman" w:hAnsi="Times New Roman" w:cs="Times New Roman"/>
          <w:sz w:val="28"/>
          <w:szCs w:val="28"/>
        </w:rPr>
        <w:t>non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882216">
        <w:rPr>
          <w:rFonts w:ascii="Times New Roman" w:hAnsi="Times New Roman" w:cs="Times New Roman"/>
          <w:sz w:val="28"/>
          <w:szCs w:val="28"/>
        </w:rPr>
        <w:t>celiac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2216">
        <w:rPr>
          <w:rFonts w:ascii="Times New Roman" w:hAnsi="Times New Roman" w:cs="Times New Roman"/>
          <w:sz w:val="28"/>
          <w:szCs w:val="28"/>
        </w:rPr>
        <w:t>gluten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2216">
        <w:rPr>
          <w:rFonts w:ascii="Times New Roman" w:hAnsi="Times New Roman" w:cs="Times New Roman"/>
          <w:sz w:val="28"/>
          <w:szCs w:val="28"/>
        </w:rPr>
        <w:t>sensitivity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882216">
        <w:rPr>
          <w:rFonts w:ascii="Times New Roman" w:hAnsi="Times New Roman" w:cs="Times New Roman"/>
          <w:sz w:val="28"/>
          <w:szCs w:val="28"/>
        </w:rPr>
        <w:t>gluten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2216">
        <w:rPr>
          <w:rFonts w:ascii="Times New Roman" w:hAnsi="Times New Roman" w:cs="Times New Roman"/>
          <w:sz w:val="28"/>
          <w:szCs w:val="28"/>
        </w:rPr>
        <w:t>and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2216">
        <w:rPr>
          <w:rFonts w:ascii="Times New Roman" w:hAnsi="Times New Roman" w:cs="Times New Roman"/>
          <w:sz w:val="28"/>
          <w:szCs w:val="28"/>
        </w:rPr>
        <w:t>sport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882216">
        <w:rPr>
          <w:rFonts w:ascii="Times New Roman" w:hAnsi="Times New Roman" w:cs="Times New Roman"/>
          <w:sz w:val="28"/>
          <w:szCs w:val="28"/>
        </w:rPr>
        <w:t>athletic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2216">
        <w:rPr>
          <w:rFonts w:ascii="Times New Roman" w:hAnsi="Times New Roman" w:cs="Times New Roman"/>
          <w:sz w:val="28"/>
          <w:szCs w:val="28"/>
        </w:rPr>
        <w:t>performance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882216">
        <w:rPr>
          <w:rFonts w:ascii="Times New Roman" w:hAnsi="Times New Roman" w:cs="Times New Roman"/>
          <w:sz w:val="28"/>
          <w:szCs w:val="28"/>
        </w:rPr>
        <w:t>recovery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882216">
        <w:rPr>
          <w:rFonts w:ascii="Times New Roman" w:hAnsi="Times New Roman" w:cs="Times New Roman"/>
          <w:sz w:val="28"/>
          <w:szCs w:val="28"/>
        </w:rPr>
        <w:t>nutritional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2216">
        <w:rPr>
          <w:rFonts w:ascii="Times New Roman" w:hAnsi="Times New Roman" w:cs="Times New Roman"/>
          <w:sz w:val="28"/>
          <w:szCs w:val="28"/>
        </w:rPr>
        <w:t>periodization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882216">
        <w:rPr>
          <w:rFonts w:ascii="Times New Roman" w:hAnsi="Times New Roman" w:cs="Times New Roman"/>
          <w:sz w:val="28"/>
          <w:szCs w:val="28"/>
        </w:rPr>
        <w:t>intestinal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2216">
        <w:rPr>
          <w:rFonts w:ascii="Times New Roman" w:hAnsi="Times New Roman" w:cs="Times New Roman"/>
          <w:sz w:val="28"/>
          <w:szCs w:val="28"/>
        </w:rPr>
        <w:t>permeability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882216">
        <w:rPr>
          <w:rFonts w:ascii="Times New Roman" w:hAnsi="Times New Roman" w:cs="Times New Roman"/>
          <w:sz w:val="28"/>
          <w:szCs w:val="28"/>
        </w:rPr>
        <w:t>sports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2216">
        <w:rPr>
          <w:rFonts w:ascii="Times New Roman" w:hAnsi="Times New Roman" w:cs="Times New Roman"/>
          <w:sz w:val="28"/>
          <w:szCs w:val="28"/>
        </w:rPr>
        <w:t>nutrition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882216">
        <w:rPr>
          <w:rFonts w:ascii="Times New Roman" w:hAnsi="Times New Roman" w:cs="Times New Roman"/>
          <w:sz w:val="28"/>
          <w:szCs w:val="28"/>
        </w:rPr>
        <w:t>energy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82216">
        <w:rPr>
          <w:rFonts w:ascii="Times New Roman" w:hAnsi="Times New Roman" w:cs="Times New Roman"/>
          <w:sz w:val="28"/>
          <w:szCs w:val="28"/>
        </w:rPr>
        <w:t>availability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882216">
        <w:rPr>
          <w:rFonts w:ascii="Times New Roman" w:hAnsi="Times New Roman" w:cs="Times New Roman"/>
          <w:sz w:val="28"/>
          <w:szCs w:val="28"/>
        </w:rPr>
        <w:t>RED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882216">
        <w:rPr>
          <w:rFonts w:ascii="Times New Roman" w:hAnsi="Times New Roman" w:cs="Times New Roman"/>
          <w:sz w:val="28"/>
          <w:szCs w:val="28"/>
        </w:rPr>
        <w:t>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882216">
        <w:rPr>
          <w:rFonts w:ascii="Times New Roman" w:hAnsi="Times New Roman" w:cs="Times New Roman"/>
          <w:sz w:val="28"/>
          <w:szCs w:val="28"/>
        </w:rPr>
        <w:t>microbiome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882216">
        <w:rPr>
          <w:rFonts w:ascii="Times New Roman" w:hAnsi="Times New Roman" w:cs="Times New Roman"/>
          <w:sz w:val="28"/>
          <w:szCs w:val="28"/>
        </w:rPr>
        <w:t>FODMAP</w:t>
      </w:r>
      <w:r w:rsidR="00882216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="00882216" w:rsidRPr="002B2790">
        <w:rPr>
          <w:rFonts w:ascii="Times New Roman" w:hAnsi="Times New Roman" w:cs="Times New Roman"/>
          <w:sz w:val="28"/>
          <w:szCs w:val="28"/>
          <w:lang w:val="ru-RU"/>
        </w:rPr>
        <w:t>тощо</w:t>
      </w:r>
      <w:proofErr w:type="spellEnd"/>
      <w:r w:rsidR="00882216"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657DA" w:rsidRPr="002B2790" w:rsidRDefault="002657DA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Крім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того, проводи</w:t>
      </w:r>
      <w:proofErr w:type="spellStart"/>
      <w:r w:rsidR="00B47548">
        <w:rPr>
          <w:rFonts w:ascii="Times New Roman" w:hAnsi="Times New Roman" w:cs="Times New Roman"/>
          <w:sz w:val="28"/>
          <w:szCs w:val="28"/>
          <w:lang w:val="uk-UA"/>
        </w:rPr>
        <w:t>ли</w:t>
      </w:r>
      <w:proofErr w:type="spellEnd"/>
      <w:r w:rsidR="00B475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окремий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пошук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україномовних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вітчизняних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базах</w:t>
      </w:r>
      <w:r w:rsidR="00B47548">
        <w:rPr>
          <w:rFonts w:ascii="Times New Roman" w:hAnsi="Times New Roman" w:cs="Times New Roman"/>
          <w:sz w:val="28"/>
          <w:szCs w:val="28"/>
          <w:lang w:val="uk-UA"/>
        </w:rPr>
        <w:t xml:space="preserve"> - н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аукова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періодика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(НАУ),</w:t>
      </w:r>
      <w:r w:rsidR="00B475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7DA">
        <w:rPr>
          <w:rFonts w:ascii="Times New Roman" w:hAnsi="Times New Roman" w:cs="Times New Roman"/>
          <w:sz w:val="28"/>
          <w:szCs w:val="28"/>
        </w:rPr>
        <w:t>Vernadsky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657DA">
        <w:rPr>
          <w:rFonts w:ascii="Times New Roman" w:hAnsi="Times New Roman" w:cs="Times New Roman"/>
          <w:sz w:val="28"/>
          <w:szCs w:val="28"/>
        </w:rPr>
        <w:t>National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657DA">
        <w:rPr>
          <w:rFonts w:ascii="Times New Roman" w:hAnsi="Times New Roman" w:cs="Times New Roman"/>
          <w:sz w:val="28"/>
          <w:szCs w:val="28"/>
        </w:rPr>
        <w:t>Library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657DA">
        <w:rPr>
          <w:rFonts w:ascii="Times New Roman" w:hAnsi="Times New Roman" w:cs="Times New Roman"/>
          <w:sz w:val="28"/>
          <w:szCs w:val="28"/>
        </w:rPr>
        <w:t>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2657DA">
        <w:rPr>
          <w:rFonts w:ascii="Times New Roman" w:hAnsi="Times New Roman" w:cs="Times New Roman"/>
          <w:sz w:val="28"/>
          <w:szCs w:val="28"/>
        </w:rPr>
        <w:t>catalog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B475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7DA">
        <w:rPr>
          <w:rFonts w:ascii="Times New Roman" w:hAnsi="Times New Roman" w:cs="Times New Roman"/>
          <w:sz w:val="28"/>
          <w:szCs w:val="28"/>
        </w:rPr>
        <w:t>Google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657DA">
        <w:rPr>
          <w:rFonts w:ascii="Times New Roman" w:hAnsi="Times New Roman" w:cs="Times New Roman"/>
          <w:sz w:val="28"/>
          <w:szCs w:val="28"/>
        </w:rPr>
        <w:t>Scholar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2657DA">
        <w:rPr>
          <w:rFonts w:ascii="Times New Roman" w:hAnsi="Times New Roman" w:cs="Times New Roman"/>
          <w:sz w:val="28"/>
          <w:szCs w:val="28"/>
        </w:rPr>
        <w:t>UA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657DA">
        <w:rPr>
          <w:rFonts w:ascii="Times New Roman" w:hAnsi="Times New Roman" w:cs="Times New Roman"/>
          <w:sz w:val="28"/>
          <w:szCs w:val="28"/>
        </w:rPr>
        <w:t>segment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:rsidR="00B47548" w:rsidRDefault="002657DA" w:rsidP="00125C55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57DA">
        <w:rPr>
          <w:rFonts w:ascii="Times New Roman" w:hAnsi="Times New Roman" w:cs="Times New Roman"/>
          <w:sz w:val="28"/>
          <w:szCs w:val="28"/>
        </w:rPr>
        <w:t>До</w:t>
      </w:r>
      <w:proofErr w:type="spellEnd"/>
      <w:r w:rsidRPr="002657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657DA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2657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657DA">
        <w:rPr>
          <w:rFonts w:ascii="Times New Roman" w:hAnsi="Times New Roman" w:cs="Times New Roman"/>
          <w:sz w:val="28"/>
          <w:szCs w:val="28"/>
        </w:rPr>
        <w:t>включали</w:t>
      </w:r>
      <w:proofErr w:type="spellEnd"/>
      <w:r w:rsidR="00B47548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2657DA" w:rsidRPr="00B47548" w:rsidRDefault="00B47548" w:rsidP="00580373">
      <w:pPr>
        <w:pStyle w:val="ae"/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75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657DA" w:rsidRPr="00B47548">
        <w:rPr>
          <w:rFonts w:ascii="Times New Roman" w:hAnsi="Times New Roman" w:cs="Times New Roman"/>
          <w:sz w:val="28"/>
          <w:szCs w:val="28"/>
        </w:rPr>
        <w:t>публікації</w:t>
      </w:r>
      <w:proofErr w:type="spellEnd"/>
      <w:r w:rsidR="002657DA" w:rsidRPr="00B4754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2657DA" w:rsidRPr="00B47548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="002657DA" w:rsidRPr="00B475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657DA" w:rsidRPr="00B47548">
        <w:rPr>
          <w:rFonts w:ascii="Times New Roman" w:hAnsi="Times New Roman" w:cs="Times New Roman"/>
          <w:sz w:val="28"/>
          <w:szCs w:val="28"/>
        </w:rPr>
        <w:t>журналах</w:t>
      </w:r>
      <w:proofErr w:type="spellEnd"/>
      <w:r w:rsidR="002657DA" w:rsidRPr="00B47548">
        <w:rPr>
          <w:rFonts w:ascii="Times New Roman" w:hAnsi="Times New Roman" w:cs="Times New Roman"/>
          <w:sz w:val="28"/>
          <w:szCs w:val="28"/>
        </w:rPr>
        <w:t xml:space="preserve"> (original articles, reviews, meta-analyses, position stands);</w:t>
      </w:r>
    </w:p>
    <w:p w:rsidR="002657DA" w:rsidRPr="00B47548" w:rsidRDefault="002657DA" w:rsidP="00580373">
      <w:pPr>
        <w:pStyle w:val="ae"/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47548">
        <w:rPr>
          <w:rFonts w:ascii="Times New Roman" w:hAnsi="Times New Roman" w:cs="Times New Roman"/>
          <w:sz w:val="28"/>
          <w:szCs w:val="28"/>
        </w:rPr>
        <w:lastRenderedPageBreak/>
        <w:t>дослідження</w:t>
      </w:r>
      <w:proofErr w:type="spellEnd"/>
      <w:r w:rsidRPr="00B4754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754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B475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7548">
        <w:rPr>
          <w:rFonts w:ascii="Times New Roman" w:hAnsi="Times New Roman" w:cs="Times New Roman"/>
          <w:sz w:val="28"/>
          <w:szCs w:val="28"/>
        </w:rPr>
        <w:t>охоплюють</w:t>
      </w:r>
      <w:proofErr w:type="spellEnd"/>
      <w:r w:rsidRPr="00B475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7548">
        <w:rPr>
          <w:rFonts w:ascii="Times New Roman" w:hAnsi="Times New Roman" w:cs="Times New Roman"/>
          <w:sz w:val="28"/>
          <w:szCs w:val="28"/>
        </w:rPr>
        <w:t>щонайменше</w:t>
      </w:r>
      <w:proofErr w:type="spellEnd"/>
      <w:r w:rsidRPr="00B475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7548">
        <w:rPr>
          <w:rFonts w:ascii="Times New Roman" w:hAnsi="Times New Roman" w:cs="Times New Roman"/>
          <w:sz w:val="28"/>
          <w:szCs w:val="28"/>
        </w:rPr>
        <w:t>одну</w:t>
      </w:r>
      <w:proofErr w:type="spellEnd"/>
      <w:r w:rsidRPr="00B4754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47548">
        <w:rPr>
          <w:rFonts w:ascii="Times New Roman" w:hAnsi="Times New Roman" w:cs="Times New Roman"/>
          <w:sz w:val="28"/>
          <w:szCs w:val="28"/>
        </w:rPr>
        <w:t>тем</w:t>
      </w:r>
      <w:proofErr w:type="spellEnd"/>
      <w:r w:rsidRPr="00B4754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B47548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B47548">
        <w:rPr>
          <w:rFonts w:ascii="Times New Roman" w:hAnsi="Times New Roman" w:cs="Times New Roman"/>
          <w:sz w:val="28"/>
          <w:szCs w:val="28"/>
        </w:rPr>
        <w:t xml:space="preserve"> </w:t>
      </w:r>
      <w:r w:rsidR="00B47548">
        <w:rPr>
          <w:rFonts w:ascii="Times New Roman" w:hAnsi="Times New Roman" w:cs="Times New Roman"/>
          <w:sz w:val="28"/>
          <w:szCs w:val="28"/>
          <w:lang w:val="uk-UA"/>
        </w:rPr>
        <w:t>БГД</w:t>
      </w:r>
      <w:r w:rsidRPr="00B475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7548">
        <w:rPr>
          <w:rFonts w:ascii="Times New Roman" w:hAnsi="Times New Roman" w:cs="Times New Roman"/>
          <w:sz w:val="28"/>
          <w:szCs w:val="28"/>
        </w:rPr>
        <w:t>на</w:t>
      </w:r>
      <w:proofErr w:type="spellEnd"/>
      <w:r w:rsidRPr="00B475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7548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B4754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7548">
        <w:rPr>
          <w:rFonts w:ascii="Times New Roman" w:hAnsi="Times New Roman" w:cs="Times New Roman"/>
          <w:sz w:val="28"/>
          <w:szCs w:val="28"/>
        </w:rPr>
        <w:t>працездатність</w:t>
      </w:r>
      <w:proofErr w:type="spellEnd"/>
      <w:r w:rsidRPr="00B4754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7548">
        <w:rPr>
          <w:rFonts w:ascii="Times New Roman" w:hAnsi="Times New Roman" w:cs="Times New Roman"/>
          <w:sz w:val="28"/>
          <w:szCs w:val="28"/>
        </w:rPr>
        <w:t>мікробіом</w:t>
      </w:r>
      <w:proofErr w:type="spellEnd"/>
      <w:r w:rsidRPr="00B4754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7548">
        <w:rPr>
          <w:rFonts w:ascii="Times New Roman" w:hAnsi="Times New Roman" w:cs="Times New Roman"/>
          <w:sz w:val="28"/>
          <w:szCs w:val="28"/>
        </w:rPr>
        <w:t>нутрієнтний</w:t>
      </w:r>
      <w:proofErr w:type="spellEnd"/>
      <w:r w:rsidRPr="00B475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7548">
        <w:rPr>
          <w:rFonts w:ascii="Times New Roman" w:hAnsi="Times New Roman" w:cs="Times New Roman"/>
          <w:sz w:val="28"/>
          <w:szCs w:val="28"/>
        </w:rPr>
        <w:t>статус</w:t>
      </w:r>
      <w:proofErr w:type="spellEnd"/>
      <w:r w:rsidRPr="00B4754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7548">
        <w:rPr>
          <w:rFonts w:ascii="Times New Roman" w:hAnsi="Times New Roman" w:cs="Times New Roman"/>
          <w:sz w:val="28"/>
          <w:szCs w:val="28"/>
        </w:rPr>
        <w:t>запальні</w:t>
      </w:r>
      <w:proofErr w:type="spellEnd"/>
      <w:r w:rsidRPr="00B475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7548">
        <w:rPr>
          <w:rFonts w:ascii="Times New Roman" w:hAnsi="Times New Roman" w:cs="Times New Roman"/>
          <w:sz w:val="28"/>
          <w:szCs w:val="28"/>
        </w:rPr>
        <w:t>маркери</w:t>
      </w:r>
      <w:proofErr w:type="spellEnd"/>
      <w:r w:rsidRPr="00B4754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7548">
        <w:rPr>
          <w:rFonts w:ascii="Times New Roman" w:hAnsi="Times New Roman" w:cs="Times New Roman"/>
          <w:sz w:val="28"/>
          <w:szCs w:val="28"/>
        </w:rPr>
        <w:t>енергетичну</w:t>
      </w:r>
      <w:proofErr w:type="spellEnd"/>
      <w:r w:rsidRPr="00B475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7548">
        <w:rPr>
          <w:rFonts w:ascii="Times New Roman" w:hAnsi="Times New Roman" w:cs="Times New Roman"/>
          <w:sz w:val="28"/>
          <w:szCs w:val="28"/>
        </w:rPr>
        <w:t>доступність</w:t>
      </w:r>
      <w:proofErr w:type="spellEnd"/>
      <w:r w:rsidRPr="00B475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7548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B475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7548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B4754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47548">
        <w:rPr>
          <w:rFonts w:ascii="Times New Roman" w:hAnsi="Times New Roman" w:cs="Times New Roman"/>
          <w:sz w:val="28"/>
          <w:szCs w:val="28"/>
        </w:rPr>
        <w:t>спортсменів</w:t>
      </w:r>
      <w:proofErr w:type="spellEnd"/>
      <w:r w:rsidRPr="00B47548">
        <w:rPr>
          <w:rFonts w:ascii="Times New Roman" w:hAnsi="Times New Roman" w:cs="Times New Roman"/>
          <w:sz w:val="28"/>
          <w:szCs w:val="28"/>
        </w:rPr>
        <w:t>;</w:t>
      </w:r>
    </w:p>
    <w:p w:rsidR="002657DA" w:rsidRPr="002B2790" w:rsidRDefault="002657DA" w:rsidP="00580373">
      <w:pPr>
        <w:pStyle w:val="ae"/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документи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англійською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українською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мовами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657DA" w:rsidRPr="002B2790" w:rsidRDefault="002657DA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Виключали</w:t>
      </w:r>
      <w:proofErr w:type="spellEnd"/>
      <w:r w:rsidR="00B475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дублікатні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записи</w:t>
      </w:r>
      <w:r w:rsidR="00B4754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огляди без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чіткої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методології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2657DA">
        <w:rPr>
          <w:rFonts w:ascii="Times New Roman" w:hAnsi="Times New Roman" w:cs="Times New Roman"/>
          <w:sz w:val="28"/>
          <w:szCs w:val="28"/>
        </w:rPr>
        <w:t>narrative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2657DA">
        <w:rPr>
          <w:rFonts w:ascii="Times New Roman" w:hAnsi="Times New Roman" w:cs="Times New Roman"/>
          <w:sz w:val="28"/>
          <w:szCs w:val="28"/>
        </w:rPr>
        <w:t>review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без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референцій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первинні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джерела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B47548">
        <w:rPr>
          <w:rFonts w:ascii="Times New Roman" w:hAnsi="Times New Roman" w:cs="Times New Roman"/>
          <w:sz w:val="28"/>
          <w:szCs w:val="28"/>
          <w:lang w:val="uk-UA"/>
        </w:rPr>
        <w:t xml:space="preserve">, ненаукові статті,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рекламного характеру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конфліктом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інтересів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47548" w:rsidRPr="002B2790" w:rsidRDefault="00B47548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657DA" w:rsidRDefault="002657DA" w:rsidP="00125C5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2.</w:t>
      </w:r>
      <w:r w:rsidR="00863A99" w:rsidRPr="00863A99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Методи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863A99" w:rsidRPr="00863A99">
        <w:rPr>
          <w:rFonts w:ascii="Times New Roman" w:hAnsi="Times New Roman" w:cs="Times New Roman"/>
          <w:b/>
          <w:sz w:val="28"/>
          <w:szCs w:val="28"/>
          <w:lang w:val="uk-UA"/>
        </w:rPr>
        <w:t>дослідження</w:t>
      </w:r>
    </w:p>
    <w:p w:rsidR="00863A99" w:rsidRPr="002B2790" w:rsidRDefault="00863A99" w:rsidP="00125C55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роботі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використано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сукупність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загальнонаукових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спеціальних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методів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,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спрямованих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системне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нутріціологічної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порушеннями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63A99" w:rsidRPr="002B2790" w:rsidRDefault="00863A99" w:rsidP="00580373">
      <w:pPr>
        <w:pStyle w:val="ae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Теоретичні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методи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аналітичний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порівняльний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баз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Scopus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PubMed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Web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of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Science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CrossRef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Google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Scholar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узагальнення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сучасних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відомостей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 структуру глютену,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механізми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розладів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харчових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стратегій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енергозабезпечення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63A99" w:rsidRPr="002B2790" w:rsidRDefault="00863A99" w:rsidP="00580373">
      <w:pPr>
        <w:pStyle w:val="ae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Бібліометричний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аналіз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кількісне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якісне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опрацювання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 2010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2025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рр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використанням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методології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PRISMA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2020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(</w:t>
      </w:r>
      <w:r>
        <w:rPr>
          <w:rFonts w:ascii="Times New Roman" w:hAnsi="Times New Roman" w:cs="Times New Roman"/>
          <w:sz w:val="28"/>
          <w:szCs w:val="28"/>
        </w:rPr>
        <w:t>Preferred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Reporting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Items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for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Systematic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Reviews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and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Meta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hAnsi="Times New Roman" w:cs="Times New Roman"/>
          <w:sz w:val="28"/>
          <w:szCs w:val="28"/>
        </w:rPr>
        <w:t>Analyses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).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етапах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відбору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здійснювали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ідентифікацію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скринінг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назв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анотацій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перевірку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повних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текстів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включення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релевантних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визначеними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критеріями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63A99" w:rsidRPr="002B2790" w:rsidRDefault="00863A99" w:rsidP="00580373">
      <w:pPr>
        <w:pStyle w:val="ae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Контент-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аналіз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виявлення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ключових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тематичних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кластерів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провідних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напрямів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термінологічних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тенденцій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прогалин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вивченні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нутріціологічної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порушеннями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63A99" w:rsidRPr="002B2790" w:rsidRDefault="00863A99" w:rsidP="00580373">
      <w:pPr>
        <w:pStyle w:val="ae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Бібліографічно-статистичні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методи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кількісних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динаміка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країни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журнали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автори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кількість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цитувань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побудова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графічних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схем </w:t>
      </w:r>
      <w:r>
        <w:rPr>
          <w:rFonts w:ascii="Times New Roman" w:hAnsi="Times New Roman" w:cs="Times New Roman"/>
          <w:sz w:val="28"/>
          <w:szCs w:val="28"/>
        </w:rPr>
        <w:t>PRISMA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2020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таблиць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базовими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характеристиками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включених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63A99" w:rsidRPr="002B2790" w:rsidRDefault="00863A99" w:rsidP="00580373">
      <w:pPr>
        <w:pStyle w:val="ae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Методи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статистичної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обробки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використано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програмні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засоби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Microsoft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Excel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VOSviewer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первинної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статистики, кластерного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візуалізації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результатів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63A99" w:rsidRPr="002B2790" w:rsidRDefault="00863A99" w:rsidP="00580373">
      <w:pPr>
        <w:pStyle w:val="ae"/>
        <w:numPr>
          <w:ilvl w:val="0"/>
          <w:numId w:val="8"/>
        </w:numPr>
        <w:tabs>
          <w:tab w:val="left" w:pos="1134"/>
        </w:tabs>
        <w:spacing w:after="0" w:line="360" w:lineRule="auto"/>
        <w:ind w:left="0" w:firstLine="709"/>
        <w:jc w:val="both"/>
        <w:rPr>
          <w:lang w:val="ru-RU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Системно-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структурний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підхід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узагальнення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отриманих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логічної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теоретичних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положень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розробки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практичних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рекомендацій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харчової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підтримки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порушеннями</w:t>
      </w:r>
      <w:proofErr w:type="spellEnd"/>
      <w:r w:rsidRPr="002B2790">
        <w:rPr>
          <w:lang w:val="ru-RU"/>
        </w:rPr>
        <w:t>.</w:t>
      </w:r>
    </w:p>
    <w:p w:rsidR="002657DA" w:rsidRPr="002B2790" w:rsidRDefault="002657DA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бібліографічного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масиву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здійснювал</w:t>
      </w:r>
      <w:proofErr w:type="spellEnd"/>
      <w:r w:rsidR="00B47548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бібліометричн</w:t>
      </w:r>
      <w:proofErr w:type="spellEnd"/>
      <w:r w:rsidR="00B475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обробк</w:t>
      </w:r>
      <w:proofErr w:type="spellEnd"/>
      <w:r w:rsidR="00B47548">
        <w:rPr>
          <w:rFonts w:ascii="Times New Roman" w:hAnsi="Times New Roman" w:cs="Times New Roman"/>
          <w:sz w:val="28"/>
          <w:szCs w:val="28"/>
          <w:lang w:val="uk-UA"/>
        </w:rPr>
        <w:t>у. В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ізуалізаці</w:t>
      </w:r>
      <w:proofErr w:type="spellEnd"/>
      <w:r w:rsidR="00B47548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47548">
        <w:rPr>
          <w:rFonts w:ascii="Times New Roman" w:hAnsi="Times New Roman" w:cs="Times New Roman"/>
          <w:sz w:val="28"/>
          <w:szCs w:val="28"/>
          <w:lang w:val="uk-UA"/>
        </w:rPr>
        <w:t xml:space="preserve">проводили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використанням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47548">
        <w:rPr>
          <w:rFonts w:ascii="Times New Roman" w:hAnsi="Times New Roman" w:cs="Times New Roman"/>
          <w:sz w:val="28"/>
          <w:szCs w:val="28"/>
          <w:lang w:val="uk-UA"/>
        </w:rPr>
        <w:t xml:space="preserve">програми </w:t>
      </w:r>
      <w:proofErr w:type="spellStart"/>
      <w:r w:rsidRPr="002657DA">
        <w:rPr>
          <w:rFonts w:ascii="Times New Roman" w:hAnsi="Times New Roman" w:cs="Times New Roman"/>
          <w:sz w:val="28"/>
          <w:szCs w:val="28"/>
        </w:rPr>
        <w:t>VOSviewer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картування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ключових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термінів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авторських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колаборацій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:rsidR="002657DA" w:rsidRPr="002B2790" w:rsidRDefault="002657DA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базується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відкритих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передбачає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залучення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людини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об’єкта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тому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потребує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додаткового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етичного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погодження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згідно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Гельсінкською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декларацією</w:t>
      </w:r>
      <w:proofErr w:type="spellEnd"/>
      <w:r w:rsidR="00B47548">
        <w:rPr>
          <w:rFonts w:ascii="Times New Roman" w:hAnsi="Times New Roman" w:cs="Times New Roman"/>
          <w:sz w:val="28"/>
          <w:szCs w:val="28"/>
          <w:lang w:val="uk-UA"/>
        </w:rPr>
        <w:t>, іншими міжнародними нормативними актами або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внутрішніми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стандартами</w:t>
      </w:r>
      <w:r w:rsidR="00B475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2C13">
        <w:rPr>
          <w:rFonts w:ascii="Times New Roman" w:hAnsi="Times New Roman" w:cs="Times New Roman"/>
          <w:sz w:val="28"/>
          <w:szCs w:val="28"/>
          <w:lang w:val="uk-UA"/>
        </w:rPr>
        <w:t xml:space="preserve">і документальною базою </w:t>
      </w:r>
      <w:r w:rsidR="00B47548">
        <w:rPr>
          <w:rFonts w:ascii="Times New Roman" w:hAnsi="Times New Roman" w:cs="Times New Roman"/>
          <w:sz w:val="28"/>
          <w:szCs w:val="28"/>
          <w:lang w:val="uk-UA"/>
        </w:rPr>
        <w:t>держави Україна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47548" w:rsidRPr="002B2790" w:rsidRDefault="00B47548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657DA" w:rsidRPr="002B2790" w:rsidRDefault="002657DA" w:rsidP="00125C55">
      <w:pPr>
        <w:spacing w:after="0" w:line="360" w:lineRule="auto"/>
        <w:rPr>
          <w:rFonts w:ascii="Times New Roman" w:eastAsiaTheme="majorEastAsia" w:hAnsi="Times New Roman" w:cstheme="majorBidi"/>
          <w:b/>
          <w:bCs/>
          <w:color w:val="365F91" w:themeColor="accent1" w:themeShade="BF"/>
          <w:sz w:val="24"/>
          <w:szCs w:val="28"/>
          <w:lang w:val="ru-RU"/>
        </w:rPr>
      </w:pPr>
      <w:r w:rsidRPr="002B2790">
        <w:rPr>
          <w:rFonts w:ascii="Times New Roman" w:hAnsi="Times New Roman"/>
          <w:sz w:val="24"/>
          <w:lang w:val="ru-RU"/>
        </w:rPr>
        <w:br w:type="page"/>
      </w:r>
    </w:p>
    <w:p w:rsidR="000A63CC" w:rsidRPr="002B2790" w:rsidRDefault="000A63CC" w:rsidP="00125C5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>РОЗДІЛ 3</w:t>
      </w:r>
    </w:p>
    <w:p w:rsidR="00C54EB2" w:rsidRPr="002B2790" w:rsidRDefault="00C54EB2" w:rsidP="00125C5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70339E" w:rsidRPr="002B2790" w:rsidRDefault="00061B37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Представлене дослідження </w:t>
      </w:r>
      <w:proofErr w:type="spellStart"/>
      <w:r w:rsidR="0070339E" w:rsidRPr="002B2790">
        <w:rPr>
          <w:rFonts w:ascii="Times New Roman" w:hAnsi="Times New Roman" w:cs="Times New Roman"/>
          <w:sz w:val="28"/>
          <w:szCs w:val="28"/>
          <w:lang w:val="ru-RU"/>
        </w:rPr>
        <w:t>виконан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0339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0339E" w:rsidRPr="002B2790">
        <w:rPr>
          <w:rFonts w:ascii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 w:rsidR="0070339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70339E" w:rsidRPr="002B2790">
        <w:rPr>
          <w:rFonts w:ascii="Times New Roman" w:hAnsi="Times New Roman" w:cs="Times New Roman"/>
          <w:sz w:val="28"/>
          <w:szCs w:val="28"/>
          <w:lang w:val="ru-RU"/>
        </w:rPr>
        <w:t>рекомендацій</w:t>
      </w:r>
      <w:proofErr w:type="spellEnd"/>
      <w:r w:rsidR="0070339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0339E" w:rsidRPr="00177960">
        <w:rPr>
          <w:rFonts w:ascii="Times New Roman" w:hAnsi="Times New Roman" w:cs="Times New Roman"/>
          <w:sz w:val="28"/>
          <w:szCs w:val="28"/>
        </w:rPr>
        <w:t>PRISMA</w:t>
      </w:r>
      <w:r w:rsidR="0070339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2020 для </w:t>
      </w:r>
      <w:proofErr w:type="spellStart"/>
      <w:r w:rsidR="0070339E" w:rsidRPr="002B2790">
        <w:rPr>
          <w:rFonts w:ascii="Times New Roman" w:hAnsi="Times New Roman" w:cs="Times New Roman"/>
          <w:sz w:val="28"/>
          <w:szCs w:val="28"/>
          <w:lang w:val="ru-RU"/>
        </w:rPr>
        <w:t>систематичних</w:t>
      </w:r>
      <w:proofErr w:type="spellEnd"/>
      <w:r w:rsidR="0070339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0339E" w:rsidRPr="002B2790">
        <w:rPr>
          <w:rFonts w:ascii="Times New Roman" w:hAnsi="Times New Roman" w:cs="Times New Roman"/>
          <w:sz w:val="28"/>
          <w:szCs w:val="28"/>
          <w:lang w:val="ru-RU"/>
        </w:rPr>
        <w:t>оглядів</w:t>
      </w:r>
      <w:proofErr w:type="spellEnd"/>
      <w:r w:rsidR="0070339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70339E" w:rsidRPr="002B2790">
        <w:rPr>
          <w:rFonts w:ascii="Times New Roman" w:hAnsi="Times New Roman" w:cs="Times New Roman"/>
          <w:sz w:val="28"/>
          <w:szCs w:val="28"/>
          <w:lang w:val="ru-RU"/>
        </w:rPr>
        <w:t>бібліометричних</w:t>
      </w:r>
      <w:proofErr w:type="spellEnd"/>
      <w:r w:rsidR="0070339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0339E" w:rsidRPr="002B2790">
        <w:rPr>
          <w:rFonts w:ascii="Times New Roman" w:hAnsi="Times New Roman" w:cs="Times New Roman"/>
          <w:sz w:val="28"/>
          <w:szCs w:val="28"/>
          <w:lang w:val="ru-RU"/>
        </w:rPr>
        <w:t>аналізів</w:t>
      </w:r>
      <w:proofErr w:type="spellEnd"/>
      <w:r w:rsidR="0070339E"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CE6977" w:rsidRPr="00C54EB2" w:rsidRDefault="008D2874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Провідні к</w:t>
      </w:r>
      <w:proofErr w:type="spellStart"/>
      <w:r w:rsidR="00CE6977" w:rsidRPr="002B2790">
        <w:rPr>
          <w:rFonts w:ascii="Times New Roman" w:hAnsi="Times New Roman" w:cs="Times New Roman"/>
          <w:sz w:val="28"/>
          <w:szCs w:val="28"/>
          <w:lang w:val="ru-RU"/>
        </w:rPr>
        <w:t>ритерії</w:t>
      </w:r>
      <w:proofErr w:type="spellEnd"/>
      <w:r w:rsidR="00CE697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E6977" w:rsidRPr="002B2790">
        <w:rPr>
          <w:rFonts w:ascii="Times New Roman" w:hAnsi="Times New Roman" w:cs="Times New Roman"/>
          <w:sz w:val="28"/>
          <w:szCs w:val="28"/>
          <w:lang w:val="ru-RU"/>
        </w:rPr>
        <w:t>включення</w:t>
      </w:r>
      <w:proofErr w:type="spellEnd"/>
      <w:r w:rsidR="00CE697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E6977" w:rsidRPr="002B2790">
        <w:rPr>
          <w:rFonts w:ascii="Times New Roman" w:hAnsi="Times New Roman" w:cs="Times New Roman"/>
          <w:sz w:val="28"/>
          <w:szCs w:val="28"/>
          <w:lang w:val="ru-RU"/>
        </w:rPr>
        <w:t>виключення</w:t>
      </w:r>
      <w:proofErr w:type="spellEnd"/>
      <w:r w:rsidR="00CE697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54EB2">
        <w:rPr>
          <w:rFonts w:ascii="Times New Roman" w:hAnsi="Times New Roman" w:cs="Times New Roman"/>
          <w:sz w:val="28"/>
          <w:szCs w:val="28"/>
          <w:lang w:val="uk-UA"/>
        </w:rPr>
        <w:t xml:space="preserve">наукових </w:t>
      </w:r>
      <w:proofErr w:type="spellStart"/>
      <w:r w:rsidR="00CE6977" w:rsidRPr="002B2790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="00C54E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 дослідження наведені у таблиці 3.1.</w:t>
      </w:r>
    </w:p>
    <w:p w:rsidR="005E77FB" w:rsidRPr="002B2790" w:rsidRDefault="005E77FB" w:rsidP="00125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Таблиця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177960" w:rsidRPr="00177960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1</w:t>
      </w:r>
      <w:r w:rsidR="00177960" w:rsidRPr="0017796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-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Критерії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включення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виключення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використані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бібліометричному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аналізі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412BB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за темою </w:t>
      </w:r>
      <w:proofErr w:type="spellStart"/>
      <w:r w:rsidR="007412BB" w:rsidRPr="002B2790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="007412BB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7412BB" w:rsidRPr="002B2790">
        <w:rPr>
          <w:rFonts w:ascii="Times New Roman" w:hAnsi="Times New Roman" w:cs="Times New Roman"/>
          <w:sz w:val="28"/>
          <w:szCs w:val="28"/>
          <w:lang w:val="ru-RU"/>
        </w:rPr>
        <w:t>гідно</w:t>
      </w:r>
      <w:proofErr w:type="spellEnd"/>
      <w:r w:rsidR="007412BB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принцип</w:t>
      </w:r>
      <w:r w:rsidR="007412BB" w:rsidRPr="002B2790">
        <w:rPr>
          <w:rFonts w:ascii="Times New Roman" w:hAnsi="Times New Roman" w:cs="Times New Roman"/>
          <w:sz w:val="28"/>
          <w:szCs w:val="28"/>
          <w:lang w:val="ru-RU"/>
        </w:rPr>
        <w:t>ів</w:t>
      </w:r>
      <w:proofErr w:type="spellEnd"/>
      <w:r w:rsidR="007412BB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D2874">
        <w:rPr>
          <w:rFonts w:ascii="Times New Roman" w:hAnsi="Times New Roman" w:cs="Times New Roman"/>
          <w:sz w:val="28"/>
          <w:szCs w:val="28"/>
        </w:rPr>
        <w:t>PRISMA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2020.</w:t>
      </w:r>
    </w:p>
    <w:tbl>
      <w:tblPr>
        <w:tblStyle w:val="aff0"/>
        <w:tblW w:w="10060" w:type="dxa"/>
        <w:tblLook w:val="04A0" w:firstRow="1" w:lastRow="0" w:firstColumn="1" w:lastColumn="0" w:noHBand="0" w:noVBand="1"/>
      </w:tblPr>
      <w:tblGrid>
        <w:gridCol w:w="1761"/>
        <w:gridCol w:w="4188"/>
        <w:gridCol w:w="4111"/>
      </w:tblGrid>
      <w:tr w:rsidR="00CE6977" w:rsidRPr="00177960" w:rsidTr="00061B37"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177960" w:rsidRDefault="00CE6977" w:rsidP="0017796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>Категорія</w:t>
            </w:r>
            <w:proofErr w:type="spellEnd"/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177960" w:rsidRDefault="00CE6977" w:rsidP="0017796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>Критерії</w:t>
            </w:r>
            <w:proofErr w:type="spellEnd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>включення</w:t>
            </w:r>
            <w:proofErr w:type="spellEnd"/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177960" w:rsidRDefault="00CE6977" w:rsidP="0017796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>Критерії</w:t>
            </w:r>
            <w:proofErr w:type="spellEnd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>виключення</w:t>
            </w:r>
            <w:proofErr w:type="spellEnd"/>
          </w:p>
        </w:tc>
      </w:tr>
      <w:tr w:rsidR="00CE6977" w:rsidRPr="005349D0" w:rsidTr="00061B37"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177960" w:rsidRDefault="00CE6977" w:rsidP="00177960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>Популяція</w:t>
            </w:r>
            <w:proofErr w:type="spellEnd"/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2B2790" w:rsidRDefault="00CE6977" w:rsidP="0017796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Спортсмени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або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фізично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активні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особи (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чоловіки</w:t>
            </w:r>
            <w:proofErr w:type="spellEnd"/>
            <w:r w:rsidR="0017796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жінки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будь-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якого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віку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2B2790" w:rsidRDefault="00CE6977" w:rsidP="0017796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Особи без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фізичної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активності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пацієнти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без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зазначення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рівня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тренованості</w:t>
            </w:r>
            <w:proofErr w:type="spellEnd"/>
          </w:p>
        </w:tc>
      </w:tr>
      <w:tr w:rsidR="00CE6977" w:rsidRPr="005349D0" w:rsidTr="00061B37"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177960" w:rsidRDefault="00CE6977" w:rsidP="00177960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>Тип</w:t>
            </w:r>
            <w:proofErr w:type="spellEnd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>порушення</w:t>
            </w:r>
            <w:proofErr w:type="spellEnd"/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177960" w:rsidRDefault="00CE6977" w:rsidP="0017796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Підтверджені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випадки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целіакії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алергії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на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пшеницю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або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нецеліакійної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чутливості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до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глютену</w:t>
            </w:r>
            <w:proofErr w:type="spellEnd"/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2B2790" w:rsidRDefault="00CE6977" w:rsidP="0017796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Невизначені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або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непідтверджені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діагнози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загальні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проблеми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травлення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без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уточнення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етіології</w:t>
            </w:r>
            <w:proofErr w:type="spellEnd"/>
          </w:p>
        </w:tc>
      </w:tr>
      <w:tr w:rsidR="00CE6977" w:rsidRPr="005349D0" w:rsidTr="00061B37"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177960" w:rsidRDefault="00CE6977" w:rsidP="00177960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>Тип</w:t>
            </w:r>
            <w:proofErr w:type="spellEnd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>втручання</w:t>
            </w:r>
            <w:proofErr w:type="spellEnd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177960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або а</w:t>
            </w:r>
            <w:proofErr w:type="spellStart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>налізу</w:t>
            </w:r>
            <w:proofErr w:type="spellEnd"/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177960" w:rsidRDefault="00CE6977" w:rsidP="0017796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Дослідження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нутріціологічної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підтримки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безглютенових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дієт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нутрієнтного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статусу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харчової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поведінки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спортсменів</w:t>
            </w:r>
            <w:proofErr w:type="spellEnd"/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2B2790" w:rsidRDefault="00CE6977" w:rsidP="0017796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Роботи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без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опису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харчування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дієти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або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нутрієнтного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складу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раціону</w:t>
            </w:r>
            <w:proofErr w:type="spellEnd"/>
          </w:p>
        </w:tc>
      </w:tr>
      <w:tr w:rsidR="00CE6977" w:rsidRPr="005349D0" w:rsidTr="00061B37"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177960" w:rsidRDefault="00CE6977" w:rsidP="00177960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>Типи</w:t>
            </w:r>
            <w:proofErr w:type="spellEnd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>досліджень</w:t>
            </w:r>
            <w:proofErr w:type="spellEnd"/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2B2790" w:rsidRDefault="00CE6977" w:rsidP="0017796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Оригінальні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експериментальні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або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спостережні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дослідження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бібліометричні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аналізи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систематичні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огляди з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кількісними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даними</w:t>
            </w:r>
            <w:proofErr w:type="spellEnd"/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2B2790" w:rsidRDefault="00CE6977" w:rsidP="0017796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Кейс-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репорти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короткі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повідомлення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без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кількісних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результатів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популярні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статті</w:t>
            </w:r>
            <w:proofErr w:type="spellEnd"/>
          </w:p>
        </w:tc>
      </w:tr>
      <w:tr w:rsidR="00CE6977" w:rsidRPr="00177960" w:rsidTr="00061B37"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177960" w:rsidRDefault="00CE6977" w:rsidP="00177960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>Період</w:t>
            </w:r>
            <w:proofErr w:type="spellEnd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>публікації</w:t>
            </w:r>
            <w:proofErr w:type="spellEnd"/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177960" w:rsidRDefault="00CE6977" w:rsidP="0017796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2010</w:t>
            </w:r>
            <w:r w:rsidR="000D05F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="000D05F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2025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рр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177960" w:rsidRDefault="00CE6977" w:rsidP="0017796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Раніші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публікації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неактуальні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або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повторно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опубліковані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матеріали</w:t>
            </w:r>
            <w:proofErr w:type="spellEnd"/>
          </w:p>
        </w:tc>
      </w:tr>
      <w:tr w:rsidR="00CE6977" w:rsidRPr="005349D0" w:rsidTr="00061B37"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177960" w:rsidRDefault="00CE6977" w:rsidP="00177960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>Мова</w:t>
            </w:r>
            <w:proofErr w:type="spellEnd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>публікації</w:t>
            </w:r>
            <w:proofErr w:type="spellEnd"/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177960" w:rsidRDefault="00CE6977" w:rsidP="0017796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Англійська</w:t>
            </w:r>
            <w:proofErr w:type="spellEnd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українська</w:t>
            </w:r>
            <w:proofErr w:type="spellEnd"/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2B2790" w:rsidRDefault="00CE6977" w:rsidP="0017796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Інші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мови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без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англомовного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резюме</w:t>
            </w:r>
          </w:p>
        </w:tc>
      </w:tr>
      <w:tr w:rsidR="00CE6977" w:rsidRPr="005349D0" w:rsidTr="00061B37"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177960" w:rsidRDefault="00CE6977" w:rsidP="00177960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>Джерело</w:t>
            </w:r>
            <w:proofErr w:type="spellEnd"/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2B2790" w:rsidRDefault="00CE6977" w:rsidP="0017796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Рецензовані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наукові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журнали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матеріали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конференцій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що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мають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177960">
              <w:rPr>
                <w:rFonts w:ascii="Times New Roman" w:hAnsi="Times New Roman" w:cs="Times New Roman"/>
                <w:sz w:val="28"/>
                <w:szCs w:val="28"/>
              </w:rPr>
              <w:t>DOI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2B2790" w:rsidRDefault="00CE6977" w:rsidP="0017796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Нерецензовані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джерела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,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комерційні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інформаційні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ресурси</w:t>
            </w:r>
            <w:proofErr w:type="spellEnd"/>
          </w:p>
        </w:tc>
      </w:tr>
      <w:tr w:rsidR="00CE6977" w:rsidRPr="005349D0" w:rsidTr="00061B37">
        <w:tc>
          <w:tcPr>
            <w:tcW w:w="1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177960" w:rsidRDefault="00CE6977" w:rsidP="00177960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>Доступність</w:t>
            </w:r>
            <w:proofErr w:type="spellEnd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 w:rsidRPr="00177960">
              <w:rPr>
                <w:rFonts w:ascii="Times New Roman" w:hAnsi="Times New Roman" w:cs="Times New Roman"/>
                <w:b/>
                <w:sz w:val="28"/>
                <w:szCs w:val="28"/>
              </w:rPr>
              <w:t>даних</w:t>
            </w:r>
            <w:proofErr w:type="spellEnd"/>
          </w:p>
        </w:tc>
        <w:tc>
          <w:tcPr>
            <w:tcW w:w="4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2B2790" w:rsidRDefault="00CE6977" w:rsidP="0017796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Повний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текст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доступний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для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аналізу</w:t>
            </w:r>
            <w:proofErr w:type="spellEnd"/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6977" w:rsidRPr="002B2790" w:rsidRDefault="00CE6977" w:rsidP="00177960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Відсутність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повного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тексту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або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обмежений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доступ (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тільки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анотація</w:t>
            </w:r>
            <w:proofErr w:type="spellEnd"/>
            <w:r w:rsidRPr="002B2790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)</w:t>
            </w:r>
          </w:p>
        </w:tc>
      </w:tr>
    </w:tbl>
    <w:p w:rsidR="0070339E" w:rsidRPr="002B2790" w:rsidRDefault="0070339E" w:rsidP="0017796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061B37" w:rsidRDefault="00061B37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Безпосердній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бібліометричний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аналіз літературних наукових першоджерел проводили в декілька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еапів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061B37" w:rsidRPr="00757F3A" w:rsidRDefault="00061B37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757F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дентифікація</w:t>
      </w:r>
      <w:r w:rsidR="00757F3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61B37" w:rsidRDefault="00061B37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="00757F3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крінінг</w:t>
      </w:r>
      <w:proofErr w:type="spellEnd"/>
      <w:r w:rsidR="00757F3A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61B37" w:rsidRDefault="00061B37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757F3A">
        <w:rPr>
          <w:rFonts w:ascii="Times New Roman" w:hAnsi="Times New Roman" w:cs="Times New Roman"/>
          <w:sz w:val="28"/>
          <w:szCs w:val="28"/>
          <w:lang w:val="uk-UA"/>
        </w:rPr>
        <w:t>оцінка відповідності;</w:t>
      </w:r>
    </w:p>
    <w:p w:rsidR="00061B37" w:rsidRDefault="00061B37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</w:t>
      </w:r>
      <w:r w:rsidR="00757F3A">
        <w:rPr>
          <w:rFonts w:ascii="Times New Roman" w:hAnsi="Times New Roman" w:cs="Times New Roman"/>
          <w:sz w:val="28"/>
          <w:szCs w:val="28"/>
          <w:lang w:val="uk-UA"/>
        </w:rPr>
        <w:t xml:space="preserve"> включені публікації;</w:t>
      </w:r>
    </w:p>
    <w:p w:rsidR="00061B37" w:rsidRPr="00757F3A" w:rsidRDefault="00061B37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F3A">
        <w:rPr>
          <w:rFonts w:ascii="Times New Roman" w:hAnsi="Times New Roman" w:cs="Times New Roman"/>
          <w:sz w:val="28"/>
          <w:szCs w:val="28"/>
          <w:lang w:val="uk-UA"/>
        </w:rPr>
        <w:t>5.</w:t>
      </w:r>
      <w:r w:rsidR="00757F3A" w:rsidRPr="00757F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57F3A" w:rsidRPr="00757F3A">
        <w:rPr>
          <w:rFonts w:ascii="Times New Roman" w:hAnsi="Times New Roman" w:cs="Times New Roman"/>
          <w:sz w:val="28"/>
          <w:szCs w:val="28"/>
          <w:lang w:val="uk-UA"/>
        </w:rPr>
        <w:t>крафічні</w:t>
      </w:r>
      <w:proofErr w:type="spellEnd"/>
      <w:r w:rsidR="00757F3A" w:rsidRPr="00757F3A">
        <w:rPr>
          <w:rFonts w:ascii="Times New Roman" w:hAnsi="Times New Roman" w:cs="Times New Roman"/>
          <w:sz w:val="28"/>
          <w:szCs w:val="28"/>
          <w:lang w:val="uk-UA"/>
        </w:rPr>
        <w:t xml:space="preserve"> візуалізації.</w:t>
      </w:r>
    </w:p>
    <w:p w:rsidR="00061B37" w:rsidRDefault="00061B37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61B37" w:rsidRPr="002B2790" w:rsidRDefault="00464772" w:rsidP="00580373">
      <w:pPr>
        <w:pStyle w:val="ae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Ідентифікація</w:t>
      </w:r>
      <w:proofErr w:type="spellEnd"/>
      <w:r w:rsidR="00061B37" w:rsidRPr="00061B37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Знайдено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записи </w:t>
      </w:r>
      <w:proofErr w:type="gram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 базах</w:t>
      </w:r>
      <w:proofErr w:type="gram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:rsidR="00B46BA5" w:rsidRPr="00061B37" w:rsidRDefault="00B46BA5" w:rsidP="00110A8C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061B37">
        <w:rPr>
          <w:rFonts w:ascii="Times New Roman" w:hAnsi="Times New Roman" w:cs="Times New Roman"/>
          <w:sz w:val="28"/>
          <w:szCs w:val="28"/>
        </w:rPr>
        <w:t>Scopus: 248</w:t>
      </w:r>
    </w:p>
    <w:p w:rsidR="00B46BA5" w:rsidRPr="00177960" w:rsidRDefault="00B46BA5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960">
        <w:rPr>
          <w:rFonts w:ascii="Times New Roman" w:hAnsi="Times New Roman" w:cs="Times New Roman"/>
          <w:sz w:val="28"/>
          <w:szCs w:val="28"/>
        </w:rPr>
        <w:t>PubMed: 182</w:t>
      </w:r>
    </w:p>
    <w:p w:rsidR="00B46BA5" w:rsidRPr="00177960" w:rsidRDefault="00B46BA5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960">
        <w:rPr>
          <w:rFonts w:ascii="Times New Roman" w:hAnsi="Times New Roman" w:cs="Times New Roman"/>
          <w:sz w:val="28"/>
          <w:szCs w:val="28"/>
        </w:rPr>
        <w:t>Web of Science: 163</w:t>
      </w:r>
    </w:p>
    <w:p w:rsidR="00B46BA5" w:rsidRPr="00177960" w:rsidRDefault="00B46BA5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77960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1779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7960">
        <w:rPr>
          <w:rFonts w:ascii="Times New Roman" w:hAnsi="Times New Roman" w:cs="Times New Roman"/>
          <w:sz w:val="28"/>
          <w:szCs w:val="28"/>
        </w:rPr>
        <w:t>джерела</w:t>
      </w:r>
      <w:proofErr w:type="spellEnd"/>
      <w:r w:rsidRPr="00177960">
        <w:rPr>
          <w:rFonts w:ascii="Times New Roman" w:hAnsi="Times New Roman" w:cs="Times New Roman"/>
          <w:sz w:val="28"/>
          <w:szCs w:val="28"/>
        </w:rPr>
        <w:t xml:space="preserve"> (Google Scholar, </w:t>
      </w:r>
      <w:proofErr w:type="spellStart"/>
      <w:r w:rsidRPr="00177960">
        <w:rPr>
          <w:rFonts w:ascii="Times New Roman" w:hAnsi="Times New Roman" w:cs="Times New Roman"/>
          <w:sz w:val="28"/>
          <w:szCs w:val="28"/>
        </w:rPr>
        <w:t>CrossRef</w:t>
      </w:r>
      <w:proofErr w:type="spellEnd"/>
      <w:r w:rsidRPr="0017796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7960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177960">
        <w:rPr>
          <w:rFonts w:ascii="Times New Roman" w:hAnsi="Times New Roman" w:cs="Times New Roman"/>
          <w:sz w:val="28"/>
          <w:szCs w:val="28"/>
        </w:rPr>
        <w:t>.): 46</w:t>
      </w:r>
    </w:p>
    <w:p w:rsidR="00061B37" w:rsidRPr="002B2790" w:rsidRDefault="00B46BA5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Усього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знайдено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записів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: 639</w:t>
      </w:r>
    </w:p>
    <w:p w:rsidR="00B46BA5" w:rsidRPr="002B2790" w:rsidRDefault="00B46BA5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видалення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дублікатів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: 482</w:t>
      </w:r>
    </w:p>
    <w:p w:rsidR="00061B37" w:rsidRPr="00061B37" w:rsidRDefault="00061B37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Взято для детального аналізу:126.</w:t>
      </w:r>
    </w:p>
    <w:p w:rsidR="007E4631" w:rsidRPr="002B2790" w:rsidRDefault="007E4631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061B37" w:rsidRDefault="007E4631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Пошук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проводили за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ключовими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словами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українською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61B37">
        <w:rPr>
          <w:rFonts w:ascii="Times New Roman" w:hAnsi="Times New Roman" w:cs="Times New Roman"/>
          <w:sz w:val="28"/>
          <w:szCs w:val="28"/>
          <w:lang w:val="uk-UA"/>
        </w:rPr>
        <w:t xml:space="preserve">і англійською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мов</w:t>
      </w:r>
      <w:r w:rsidR="00061B37">
        <w:rPr>
          <w:rFonts w:ascii="Times New Roman" w:hAnsi="Times New Roman" w:cs="Times New Roman"/>
          <w:sz w:val="28"/>
          <w:szCs w:val="28"/>
          <w:lang w:val="uk-UA"/>
        </w:rPr>
        <w:t>ами</w:t>
      </w:r>
      <w:proofErr w:type="spellEnd"/>
      <w:r w:rsidR="00061B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безглютенова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дієта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целіакія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нецеліакійна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глютенова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чутливість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алергія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пшеницю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глютен, спорт,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фізична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активність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спортивна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результативність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/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працездатність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спортсмена,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відновлення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нутрієнтна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періодизація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проникність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кишкового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бар'єру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спортивне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енергетична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доступність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мікробіом</w:t>
      </w:r>
      <w:proofErr w:type="spellEnd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, ФОДМАП-</w:t>
      </w:r>
      <w:proofErr w:type="spellStart"/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вуглеводи</w:t>
      </w:r>
      <w:proofErr w:type="spellEnd"/>
      <w:r w:rsidR="00464772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), а </w:t>
      </w:r>
      <w:proofErr w:type="spellStart"/>
      <w:r w:rsidR="00464772"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464772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64772" w:rsidRPr="002B2790">
        <w:rPr>
          <w:rFonts w:ascii="Times New Roman" w:hAnsi="Times New Roman" w:cs="Times New Roman"/>
          <w:sz w:val="28"/>
          <w:szCs w:val="28"/>
          <w:lang w:val="ru-RU"/>
        </w:rPr>
        <w:t>англійською</w:t>
      </w:r>
      <w:proofErr w:type="spellEnd"/>
      <w:r w:rsidR="00464772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64772" w:rsidRPr="002B2790">
        <w:rPr>
          <w:rFonts w:ascii="Times New Roman" w:hAnsi="Times New Roman" w:cs="Times New Roman"/>
          <w:sz w:val="28"/>
          <w:szCs w:val="28"/>
          <w:lang w:val="ru-RU"/>
        </w:rPr>
        <w:t>мовою</w:t>
      </w:r>
      <w:proofErr w:type="spellEnd"/>
      <w:r w:rsidR="00464772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61B37">
        <w:rPr>
          <w:rFonts w:ascii="Times New Roman" w:hAnsi="Times New Roman" w:cs="Times New Roman"/>
          <w:sz w:val="28"/>
          <w:szCs w:val="28"/>
        </w:rPr>
        <w:t>gluten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061B37">
        <w:rPr>
          <w:rFonts w:ascii="Times New Roman" w:hAnsi="Times New Roman" w:cs="Times New Roman"/>
          <w:sz w:val="28"/>
          <w:szCs w:val="28"/>
        </w:rPr>
        <w:t>free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61B37">
        <w:rPr>
          <w:rFonts w:ascii="Times New Roman" w:hAnsi="Times New Roman" w:cs="Times New Roman"/>
          <w:sz w:val="28"/>
          <w:szCs w:val="28"/>
        </w:rPr>
        <w:t>diet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061B37">
        <w:rPr>
          <w:rFonts w:ascii="Times New Roman" w:hAnsi="Times New Roman" w:cs="Times New Roman"/>
          <w:sz w:val="28"/>
          <w:szCs w:val="28"/>
        </w:rPr>
        <w:t>celiac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61B37">
        <w:rPr>
          <w:rFonts w:ascii="Times New Roman" w:hAnsi="Times New Roman" w:cs="Times New Roman"/>
          <w:sz w:val="28"/>
          <w:szCs w:val="28"/>
        </w:rPr>
        <w:t>disease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061B37">
        <w:rPr>
          <w:rFonts w:ascii="Times New Roman" w:hAnsi="Times New Roman" w:cs="Times New Roman"/>
          <w:sz w:val="28"/>
          <w:szCs w:val="28"/>
        </w:rPr>
        <w:t>non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061B37">
        <w:rPr>
          <w:rFonts w:ascii="Times New Roman" w:hAnsi="Times New Roman" w:cs="Times New Roman"/>
          <w:sz w:val="28"/>
          <w:szCs w:val="28"/>
        </w:rPr>
        <w:t>celiac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61B37">
        <w:rPr>
          <w:rFonts w:ascii="Times New Roman" w:hAnsi="Times New Roman" w:cs="Times New Roman"/>
          <w:sz w:val="28"/>
          <w:szCs w:val="28"/>
        </w:rPr>
        <w:t>gluten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61B37">
        <w:rPr>
          <w:rFonts w:ascii="Times New Roman" w:hAnsi="Times New Roman" w:cs="Times New Roman"/>
          <w:sz w:val="28"/>
          <w:szCs w:val="28"/>
        </w:rPr>
        <w:t>sensitivity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061B37">
        <w:rPr>
          <w:rFonts w:ascii="Times New Roman" w:hAnsi="Times New Roman" w:cs="Times New Roman"/>
          <w:sz w:val="28"/>
          <w:szCs w:val="28"/>
        </w:rPr>
        <w:t>gluten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61B37">
        <w:rPr>
          <w:rFonts w:ascii="Times New Roman" w:hAnsi="Times New Roman" w:cs="Times New Roman"/>
          <w:sz w:val="28"/>
          <w:szCs w:val="28"/>
        </w:rPr>
        <w:t>and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61B37">
        <w:rPr>
          <w:rFonts w:ascii="Times New Roman" w:hAnsi="Times New Roman" w:cs="Times New Roman"/>
          <w:sz w:val="28"/>
          <w:szCs w:val="28"/>
        </w:rPr>
        <w:t>sport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061B37">
        <w:rPr>
          <w:rFonts w:ascii="Times New Roman" w:hAnsi="Times New Roman" w:cs="Times New Roman"/>
          <w:sz w:val="28"/>
          <w:szCs w:val="28"/>
        </w:rPr>
        <w:t>athletic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61B37">
        <w:rPr>
          <w:rFonts w:ascii="Times New Roman" w:hAnsi="Times New Roman" w:cs="Times New Roman"/>
          <w:sz w:val="28"/>
          <w:szCs w:val="28"/>
        </w:rPr>
        <w:t>performance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061B37">
        <w:rPr>
          <w:rFonts w:ascii="Times New Roman" w:hAnsi="Times New Roman" w:cs="Times New Roman"/>
          <w:sz w:val="28"/>
          <w:szCs w:val="28"/>
        </w:rPr>
        <w:t>recovery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061B37">
        <w:rPr>
          <w:rFonts w:ascii="Times New Roman" w:hAnsi="Times New Roman" w:cs="Times New Roman"/>
          <w:sz w:val="28"/>
          <w:szCs w:val="28"/>
        </w:rPr>
        <w:t>nutritional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61B37">
        <w:rPr>
          <w:rFonts w:ascii="Times New Roman" w:hAnsi="Times New Roman" w:cs="Times New Roman"/>
          <w:sz w:val="28"/>
          <w:szCs w:val="28"/>
        </w:rPr>
        <w:t>periodization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061B37">
        <w:rPr>
          <w:rFonts w:ascii="Times New Roman" w:hAnsi="Times New Roman" w:cs="Times New Roman"/>
          <w:sz w:val="28"/>
          <w:szCs w:val="28"/>
        </w:rPr>
        <w:t>intestinal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61B37">
        <w:rPr>
          <w:rFonts w:ascii="Times New Roman" w:hAnsi="Times New Roman" w:cs="Times New Roman"/>
          <w:sz w:val="28"/>
          <w:szCs w:val="28"/>
        </w:rPr>
        <w:t>permeability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061B37">
        <w:rPr>
          <w:rFonts w:ascii="Times New Roman" w:hAnsi="Times New Roman" w:cs="Times New Roman"/>
          <w:sz w:val="28"/>
          <w:szCs w:val="28"/>
        </w:rPr>
        <w:t>sports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61B37">
        <w:rPr>
          <w:rFonts w:ascii="Times New Roman" w:hAnsi="Times New Roman" w:cs="Times New Roman"/>
          <w:sz w:val="28"/>
          <w:szCs w:val="28"/>
        </w:rPr>
        <w:t>nutrition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061B37">
        <w:rPr>
          <w:rFonts w:ascii="Times New Roman" w:hAnsi="Times New Roman" w:cs="Times New Roman"/>
          <w:sz w:val="28"/>
          <w:szCs w:val="28"/>
        </w:rPr>
        <w:t>energy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61B37">
        <w:rPr>
          <w:rFonts w:ascii="Times New Roman" w:hAnsi="Times New Roman" w:cs="Times New Roman"/>
          <w:sz w:val="28"/>
          <w:szCs w:val="28"/>
        </w:rPr>
        <w:t>availability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061B37">
        <w:rPr>
          <w:rFonts w:ascii="Times New Roman" w:hAnsi="Times New Roman" w:cs="Times New Roman"/>
          <w:sz w:val="28"/>
          <w:szCs w:val="28"/>
        </w:rPr>
        <w:t>RED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061B37">
        <w:rPr>
          <w:rFonts w:ascii="Times New Roman" w:hAnsi="Times New Roman" w:cs="Times New Roman"/>
          <w:sz w:val="28"/>
          <w:szCs w:val="28"/>
        </w:rPr>
        <w:t>S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061B37">
        <w:rPr>
          <w:rFonts w:ascii="Times New Roman" w:hAnsi="Times New Roman" w:cs="Times New Roman"/>
          <w:sz w:val="28"/>
          <w:szCs w:val="28"/>
        </w:rPr>
        <w:t>microbiome</w:t>
      </w:r>
      <w:r w:rsidR="00061B37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061B37">
        <w:rPr>
          <w:rFonts w:ascii="Times New Roman" w:hAnsi="Times New Roman" w:cs="Times New Roman"/>
          <w:sz w:val="28"/>
          <w:szCs w:val="28"/>
        </w:rPr>
        <w:t>FODMAP</w:t>
      </w:r>
      <w:r w:rsidR="00464772" w:rsidRPr="002B2790">
        <w:rPr>
          <w:rFonts w:ascii="Times New Roman" w:hAnsi="Times New Roman" w:cs="Times New Roman"/>
          <w:sz w:val="28"/>
          <w:szCs w:val="28"/>
          <w:lang w:val="ru-RU"/>
        </w:rPr>
        <w:t>)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61B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64772" w:rsidRPr="002B2790" w:rsidRDefault="007E4631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Часовий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діапазон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: 2010</w:t>
      </w:r>
      <w:r w:rsidR="00061B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="00061B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2025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рр</w:t>
      </w:r>
      <w:proofErr w:type="spellEnd"/>
      <w:r w:rsidR="00061B37">
        <w:rPr>
          <w:rFonts w:ascii="Times New Roman" w:hAnsi="Times New Roman" w:cs="Times New Roman"/>
          <w:sz w:val="28"/>
          <w:szCs w:val="28"/>
          <w:lang w:val="uk-UA"/>
        </w:rPr>
        <w:t>, м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ова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="00464772" w:rsidRPr="002B2790">
        <w:rPr>
          <w:rFonts w:ascii="Times New Roman" w:hAnsi="Times New Roman" w:cs="Times New Roman"/>
          <w:sz w:val="28"/>
          <w:szCs w:val="28"/>
          <w:lang w:val="ru-RU"/>
        </w:rPr>
        <w:t>українська</w:t>
      </w:r>
      <w:proofErr w:type="spellEnd"/>
      <w:r w:rsidR="00464772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англійська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464772" w:rsidRPr="002B2790" w:rsidRDefault="00464772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Пошук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літератури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здійснювали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 базах</w:t>
      </w:r>
      <w:proofErr w:type="gram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77960">
        <w:rPr>
          <w:rFonts w:ascii="Times New Roman" w:hAnsi="Times New Roman" w:cs="Times New Roman"/>
          <w:sz w:val="28"/>
          <w:szCs w:val="28"/>
        </w:rPr>
        <w:t>Scopus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177960">
        <w:rPr>
          <w:rFonts w:ascii="Times New Roman" w:hAnsi="Times New Roman" w:cs="Times New Roman"/>
          <w:sz w:val="28"/>
          <w:szCs w:val="28"/>
        </w:rPr>
        <w:t>PubMed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177960">
        <w:rPr>
          <w:rFonts w:ascii="Times New Roman" w:hAnsi="Times New Roman" w:cs="Times New Roman"/>
          <w:sz w:val="28"/>
          <w:szCs w:val="28"/>
        </w:rPr>
        <w:t>Web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77960">
        <w:rPr>
          <w:rFonts w:ascii="Times New Roman" w:hAnsi="Times New Roman" w:cs="Times New Roman"/>
          <w:sz w:val="28"/>
          <w:szCs w:val="28"/>
        </w:rPr>
        <w:t>of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77960">
        <w:rPr>
          <w:rFonts w:ascii="Times New Roman" w:hAnsi="Times New Roman" w:cs="Times New Roman"/>
          <w:sz w:val="28"/>
          <w:szCs w:val="28"/>
        </w:rPr>
        <w:t>Science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додаткових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джерелах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177960">
        <w:rPr>
          <w:rFonts w:ascii="Times New Roman" w:hAnsi="Times New Roman" w:cs="Times New Roman"/>
          <w:sz w:val="28"/>
          <w:szCs w:val="28"/>
        </w:rPr>
        <w:t>Google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77960">
        <w:rPr>
          <w:rFonts w:ascii="Times New Roman" w:hAnsi="Times New Roman" w:cs="Times New Roman"/>
          <w:sz w:val="28"/>
          <w:szCs w:val="28"/>
        </w:rPr>
        <w:t>Scholar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177960">
        <w:rPr>
          <w:rFonts w:ascii="Times New Roman" w:hAnsi="Times New Roman" w:cs="Times New Roman"/>
          <w:sz w:val="28"/>
          <w:szCs w:val="28"/>
        </w:rPr>
        <w:t>CrossRef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використанням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комбінації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наведених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ключових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слів</w:t>
      </w:r>
      <w:proofErr w:type="spellEnd"/>
      <w:r w:rsidR="00061B37">
        <w:rPr>
          <w:rFonts w:ascii="Times New Roman" w:hAnsi="Times New Roman" w:cs="Times New Roman"/>
          <w:sz w:val="28"/>
          <w:szCs w:val="28"/>
          <w:lang w:val="uk-UA"/>
        </w:rPr>
        <w:t xml:space="preserve"> або їх комбінації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7E4631" w:rsidRPr="002B2790" w:rsidRDefault="007E4631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Усі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знайдені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записи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експортовані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подальшої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обробки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r w:rsidR="002C239A">
        <w:rPr>
          <w:rFonts w:ascii="Times New Roman" w:hAnsi="Times New Roman" w:cs="Times New Roman"/>
          <w:sz w:val="28"/>
          <w:szCs w:val="28"/>
          <w:lang w:val="uk-UA"/>
        </w:rPr>
        <w:t xml:space="preserve">програмне забезпечення </w:t>
      </w:r>
      <w:proofErr w:type="spellStart"/>
      <w:r w:rsidRPr="00177960">
        <w:rPr>
          <w:rFonts w:ascii="Times New Roman" w:hAnsi="Times New Roman" w:cs="Times New Roman"/>
          <w:sz w:val="28"/>
          <w:szCs w:val="28"/>
        </w:rPr>
        <w:t>VOSviewer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0339E" w:rsidRPr="002B2790" w:rsidRDefault="0070339E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2.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Скринінг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етапі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скринінгу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проводили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попередню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оцінку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назв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анотацій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відповідності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критеріям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061B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Виключали статті, що</w:t>
      </w:r>
      <w:r w:rsidR="00061B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не містили даних про спортсменів або фізично активних осіб</w:t>
      </w:r>
      <w:r w:rsidR="00061B3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не розглядали аспекти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нутріціологічної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підтримки чи дієтологічних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втручань</w:t>
      </w:r>
      <w:proofErr w:type="spellEnd"/>
      <w:r w:rsidR="00061B3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були клінічними повідомленнями або кейсами без кількісного аналізу</w:t>
      </w:r>
      <w:r w:rsidR="00061B3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дублювали дані з інших джерел.</w:t>
      </w:r>
    </w:p>
    <w:p w:rsidR="0070339E" w:rsidRPr="002B2790" w:rsidRDefault="0070339E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>Переглянуто назви та анотації: 482</w:t>
      </w:r>
      <w:r w:rsidR="00061B3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Виключено записів: 3</w:t>
      </w:r>
      <w:r w:rsidR="002C239A">
        <w:rPr>
          <w:rFonts w:ascii="Times New Roman" w:hAnsi="Times New Roman" w:cs="Times New Roman"/>
          <w:sz w:val="28"/>
          <w:szCs w:val="28"/>
          <w:lang w:val="uk-UA"/>
        </w:rPr>
        <w:t>07</w:t>
      </w:r>
      <w:r w:rsidR="00061B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(не відповідали тематиці дослідження, не стосувалися спортсменів або спортивного харчування, містили лише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загальноклінічні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дані про целіакію без аспектів дієтології чи фізичної активності).</w:t>
      </w:r>
    </w:p>
    <w:p w:rsidR="003566E2" w:rsidRPr="002B2790" w:rsidRDefault="00464772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uk-UA"/>
        </w:rPr>
        <w:t>3. Оцінка відповідності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(повний текст)</w:t>
      </w:r>
      <w:r w:rsidR="00061B3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566E2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На етапі оцінки повних текстів проводили перевірку змісту статей на відповідність визначеним критеріям включення: наявність інформації про цільову групу (спортсмени або фізично активні особи), чітке визначення типу </w:t>
      </w:r>
      <w:proofErr w:type="spellStart"/>
      <w:r w:rsidR="003566E2" w:rsidRPr="002B2790"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 w:rsidR="003566E2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-асоційованого порушення (целіакія, алергія на пшеницю, </w:t>
      </w:r>
      <w:proofErr w:type="spellStart"/>
      <w:r w:rsidR="003566E2" w:rsidRPr="002B2790">
        <w:rPr>
          <w:rFonts w:ascii="Times New Roman" w:hAnsi="Times New Roman" w:cs="Times New Roman"/>
          <w:sz w:val="28"/>
          <w:szCs w:val="28"/>
          <w:lang w:val="uk-UA"/>
        </w:rPr>
        <w:t>нецеліакійна</w:t>
      </w:r>
      <w:proofErr w:type="spellEnd"/>
      <w:r w:rsidR="003566E2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чутливість до </w:t>
      </w:r>
      <w:proofErr w:type="spellStart"/>
      <w:r w:rsidR="003566E2" w:rsidRPr="002B2790">
        <w:rPr>
          <w:rFonts w:ascii="Times New Roman" w:hAnsi="Times New Roman" w:cs="Times New Roman"/>
          <w:sz w:val="28"/>
          <w:szCs w:val="28"/>
          <w:lang w:val="uk-UA"/>
        </w:rPr>
        <w:t>глютену</w:t>
      </w:r>
      <w:proofErr w:type="spellEnd"/>
      <w:r w:rsidR="003566E2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), опис дієтологічного втручання або </w:t>
      </w:r>
      <w:proofErr w:type="spellStart"/>
      <w:r w:rsidR="003566E2" w:rsidRPr="002B2790">
        <w:rPr>
          <w:rFonts w:ascii="Times New Roman" w:hAnsi="Times New Roman" w:cs="Times New Roman"/>
          <w:sz w:val="28"/>
          <w:szCs w:val="28"/>
          <w:lang w:val="uk-UA"/>
        </w:rPr>
        <w:t>нутріціологічного</w:t>
      </w:r>
      <w:proofErr w:type="spellEnd"/>
      <w:r w:rsidR="003566E2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аналізу.</w:t>
      </w:r>
    </w:p>
    <w:p w:rsidR="003566E2" w:rsidRPr="002B2790" w:rsidRDefault="003566E2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Виключали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проводили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загальнопопуляційних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вибірках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без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навантаження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не надавали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кількісних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показників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релевантних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спортивної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дієтології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CE3F7C" w:rsidRPr="002C239A" w:rsidRDefault="00CE3F7C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Повний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текст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оцінено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: 175</w:t>
      </w:r>
      <w:r w:rsidR="002C239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Виключено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після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оцінки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="002C239A">
        <w:rPr>
          <w:rFonts w:ascii="Times New Roman" w:hAnsi="Times New Roman" w:cs="Times New Roman"/>
          <w:sz w:val="28"/>
          <w:szCs w:val="28"/>
          <w:lang w:val="uk-UA"/>
        </w:rPr>
        <w:t>49.</w:t>
      </w:r>
    </w:p>
    <w:p w:rsidR="00CE3F7C" w:rsidRPr="002C239A" w:rsidRDefault="00CE3F7C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>Причини виключення:</w:t>
      </w:r>
      <w:r w:rsidR="002C239A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е спортсмени або неактивні особи </w:t>
      </w:r>
      <w:r w:rsidR="002C239A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2C239A">
        <w:rPr>
          <w:rFonts w:ascii="Times New Roman" w:hAnsi="Times New Roman" w:cs="Times New Roman"/>
          <w:sz w:val="28"/>
          <w:szCs w:val="28"/>
          <w:lang w:val="uk-UA"/>
        </w:rPr>
        <w:t>3), б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ез даних про харчування, дієтологічні втручання чи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нутрієнтний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статус </w:t>
      </w:r>
      <w:r w:rsidR="002C239A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C239A">
        <w:rPr>
          <w:rFonts w:ascii="Times New Roman" w:hAnsi="Times New Roman" w:cs="Times New Roman"/>
          <w:sz w:val="28"/>
          <w:szCs w:val="28"/>
          <w:lang w:val="uk-UA"/>
        </w:rPr>
        <w:t>6), о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гляди без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первинних результатів або з низькою якістю джерел </w:t>
      </w:r>
      <w:r w:rsidR="002C239A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C239A">
        <w:rPr>
          <w:rFonts w:ascii="Times New Roman" w:hAnsi="Times New Roman" w:cs="Times New Roman"/>
          <w:sz w:val="28"/>
          <w:szCs w:val="28"/>
          <w:lang w:val="uk-UA"/>
        </w:rPr>
        <w:t>), і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нше (недостатня інформація про діагноз, відсутність англомовного повного тексту, дублікати</w:t>
      </w:r>
      <w:r w:rsidR="002C239A">
        <w:rPr>
          <w:rFonts w:ascii="Times New Roman" w:hAnsi="Times New Roman" w:cs="Times New Roman"/>
          <w:sz w:val="28"/>
          <w:szCs w:val="28"/>
          <w:lang w:val="uk-UA"/>
        </w:rPr>
        <w:t xml:space="preserve"> (6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C239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92AF6" w:rsidRPr="002B2790" w:rsidRDefault="00464772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uk-UA"/>
        </w:rPr>
        <w:t>4. Включені публікації</w:t>
      </w:r>
      <w:r w:rsidR="002C239A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D92AF6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До фінального набору були включені публікації, що відповідали всім критеріям відбору: наявність опису </w:t>
      </w:r>
      <w:proofErr w:type="spellStart"/>
      <w:r w:rsidR="00D92AF6" w:rsidRPr="002B2790"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 w:rsidR="00D92AF6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-асоційованого порушення, участь спортсменів або фізично активних осіб, аналіз дієтологічних стратегій або </w:t>
      </w:r>
      <w:proofErr w:type="spellStart"/>
      <w:r w:rsidR="00D92AF6" w:rsidRPr="002B2790">
        <w:rPr>
          <w:rFonts w:ascii="Times New Roman" w:hAnsi="Times New Roman" w:cs="Times New Roman"/>
          <w:sz w:val="28"/>
          <w:szCs w:val="28"/>
          <w:lang w:val="uk-UA"/>
        </w:rPr>
        <w:t>нутрієнтного</w:t>
      </w:r>
      <w:proofErr w:type="spellEnd"/>
      <w:r w:rsidR="00D92AF6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статусу.</w:t>
      </w:r>
    </w:p>
    <w:p w:rsidR="00D92AF6" w:rsidRPr="009262E8" w:rsidRDefault="00D92AF6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Усі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включені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джерела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систематизовано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 типом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патології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роком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2C239A">
        <w:rPr>
          <w:rFonts w:ascii="Times New Roman" w:hAnsi="Times New Roman" w:cs="Times New Roman"/>
          <w:sz w:val="28"/>
          <w:szCs w:val="28"/>
          <w:lang w:val="uk-UA"/>
        </w:rPr>
        <w:t xml:space="preserve">специфікою тематики,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журналом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ключовими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словами.</w:t>
      </w:r>
      <w:r w:rsidR="00110A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Для подальшого аналізу метадані були експортовані </w:t>
      </w:r>
      <w:r w:rsidR="002C239A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оброблені за допомогою програм</w:t>
      </w:r>
      <w:r w:rsidR="002C239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77960">
        <w:rPr>
          <w:rFonts w:ascii="Times New Roman" w:hAnsi="Times New Roman" w:cs="Times New Roman"/>
          <w:sz w:val="28"/>
          <w:szCs w:val="28"/>
        </w:rPr>
        <w:t>VOSviewer</w:t>
      </w:r>
      <w:proofErr w:type="spellEnd"/>
      <w:r w:rsidR="002C23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для побудови карт наукових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зв’язків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>, аналізу частоти ключових термінів і динаміки публікацій.</w:t>
      </w:r>
      <w:r w:rsidR="009262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92AF6" w:rsidRPr="007C66A2" w:rsidRDefault="00D92AF6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Включено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бібліометричного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: 1</w:t>
      </w:r>
      <w:r w:rsidR="002C239A" w:rsidRPr="002B2790">
        <w:rPr>
          <w:rFonts w:ascii="Times New Roman" w:hAnsi="Times New Roman" w:cs="Times New Roman"/>
          <w:sz w:val="28"/>
          <w:szCs w:val="28"/>
          <w:lang w:val="ru-RU"/>
        </w:rPr>
        <w:t>26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C239A" w:rsidRPr="002B2790">
        <w:rPr>
          <w:rFonts w:ascii="Times New Roman" w:hAnsi="Times New Roman" w:cs="Times New Roman"/>
          <w:sz w:val="28"/>
          <w:szCs w:val="28"/>
          <w:lang w:val="ru-RU"/>
        </w:rPr>
        <w:t>першоджерел</w:t>
      </w:r>
      <w:proofErr w:type="spellEnd"/>
      <w:r w:rsidR="002C239A"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 Ретельний аналіз означених першоджерел призвів до їх класифікації на 7 категорій: </w:t>
      </w:r>
    </w:p>
    <w:p w:rsidR="000874EE" w:rsidRPr="002B2790" w:rsidRDefault="000874EE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uk-UA"/>
        </w:rPr>
        <w:t>1. Целіакія</w:t>
      </w:r>
      <w:r w:rsidR="007C66A2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ключає ≈73 джерела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>, серед яких ті, що присвячені сучасній класичній к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ліні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ці целіакії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C66A2">
        <w:rPr>
          <w:rFonts w:ascii="Times New Roman" w:hAnsi="Times New Roman" w:cs="Times New Roman"/>
          <w:sz w:val="28"/>
          <w:szCs w:val="28"/>
        </w:rPr>
        <w:t>HLA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C66A2">
        <w:rPr>
          <w:rFonts w:ascii="Times New Roman" w:hAnsi="Times New Roman" w:cs="Times New Roman"/>
          <w:sz w:val="28"/>
          <w:szCs w:val="28"/>
        </w:rPr>
        <w:t>Marsh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, серологія)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, її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патогенез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C66A2">
        <w:rPr>
          <w:rFonts w:ascii="Times New Roman" w:hAnsi="Times New Roman" w:cs="Times New Roman"/>
          <w:sz w:val="28"/>
          <w:szCs w:val="28"/>
        </w:rPr>
        <w:t>IL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-15, бар’єр, т</w:t>
      </w:r>
      <w:r w:rsidRPr="007C66A2">
        <w:rPr>
          <w:rFonts w:ascii="Times New Roman" w:hAnsi="Times New Roman" w:cs="Times New Roman"/>
          <w:sz w:val="28"/>
          <w:szCs w:val="28"/>
        </w:rPr>
        <w:t>TG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, імунна відповідь)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итяч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ій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целіакі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терапі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та моніторинг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у,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нутритивн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наслідк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ам,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біопсі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, дієта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м і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рекомендаці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>ям.</w:t>
      </w:r>
    </w:p>
    <w:p w:rsidR="000874EE" w:rsidRDefault="000874EE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uk-UA"/>
        </w:rPr>
        <w:t xml:space="preserve">2.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uk-UA"/>
        </w:rPr>
        <w:t>Нецеліакійна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чутливість до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uk-UA"/>
        </w:rPr>
        <w:t>глютену</w:t>
      </w:r>
      <w:proofErr w:type="spellEnd"/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≈12 джерел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, що охоплюють </w:t>
      </w:r>
      <w:r w:rsidRPr="007C66A2">
        <w:rPr>
          <w:rFonts w:ascii="Times New Roman" w:hAnsi="Times New Roman" w:cs="Times New Roman"/>
          <w:sz w:val="28"/>
          <w:szCs w:val="28"/>
        </w:rPr>
        <w:t>Salerno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66A2">
        <w:rPr>
          <w:rFonts w:ascii="Times New Roman" w:hAnsi="Times New Roman" w:cs="Times New Roman"/>
          <w:sz w:val="28"/>
          <w:szCs w:val="28"/>
        </w:rPr>
        <w:t>criteria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диференціаці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целіакії і алергії на пшеницю, </w:t>
      </w:r>
      <w:r w:rsidRPr="007C66A2">
        <w:rPr>
          <w:rFonts w:ascii="Times New Roman" w:hAnsi="Times New Roman" w:cs="Times New Roman"/>
          <w:sz w:val="28"/>
          <w:szCs w:val="28"/>
        </w:rPr>
        <w:t>FODMAP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-чутливість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>, і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мунні механізми, неспецифічні симптоми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874EE" w:rsidRPr="002B2790" w:rsidRDefault="007C66A2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66A2">
        <w:rPr>
          <w:rFonts w:ascii="Times New Roman" w:hAnsi="Times New Roman" w:cs="Times New Roman"/>
          <w:b/>
          <w:sz w:val="28"/>
          <w:szCs w:val="28"/>
          <w:lang w:val="uk-UA"/>
        </w:rPr>
        <w:t xml:space="preserve">3. </w:t>
      </w:r>
      <w:r w:rsidR="000874EE" w:rsidRPr="002B2790">
        <w:rPr>
          <w:rFonts w:ascii="Times New Roman" w:hAnsi="Times New Roman" w:cs="Times New Roman"/>
          <w:b/>
          <w:sz w:val="28"/>
          <w:szCs w:val="28"/>
          <w:lang w:val="uk-UA"/>
        </w:rPr>
        <w:t>Алергія на пшеницю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74EE" w:rsidRPr="002B2790">
        <w:rPr>
          <w:rFonts w:ascii="Times New Roman" w:hAnsi="Times New Roman" w:cs="Times New Roman"/>
          <w:sz w:val="28"/>
          <w:szCs w:val="28"/>
          <w:lang w:val="uk-UA"/>
        </w:rPr>
        <w:t>4 джерела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присвячені </w:t>
      </w:r>
      <w:proofErr w:type="spellStart"/>
      <w:r w:rsidR="000874EE" w:rsidRPr="007C66A2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="000874EE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0874EE" w:rsidRPr="007C66A2">
        <w:rPr>
          <w:rFonts w:ascii="Times New Roman" w:hAnsi="Times New Roman" w:cs="Times New Roman"/>
          <w:sz w:val="28"/>
          <w:szCs w:val="28"/>
        </w:rPr>
        <w:t>ω</w:t>
      </w:r>
      <w:r w:rsidR="000874EE" w:rsidRPr="002B2790">
        <w:rPr>
          <w:rFonts w:ascii="Times New Roman" w:hAnsi="Times New Roman" w:cs="Times New Roman"/>
          <w:sz w:val="28"/>
          <w:szCs w:val="28"/>
          <w:lang w:val="uk-UA"/>
        </w:rPr>
        <w:t>-5-гліадину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74EE" w:rsidRPr="002B2790">
        <w:rPr>
          <w:rFonts w:ascii="Times New Roman" w:hAnsi="Times New Roman" w:cs="Times New Roman"/>
          <w:sz w:val="28"/>
          <w:szCs w:val="28"/>
          <w:lang w:val="uk-UA"/>
        </w:rPr>
        <w:t>класичн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0874EE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харчов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0874EE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алергі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proofErr w:type="spellStart"/>
      <w:r w:rsidR="000874EE" w:rsidRPr="002B2790">
        <w:rPr>
          <w:rFonts w:ascii="Times New Roman" w:hAnsi="Times New Roman" w:cs="Times New Roman"/>
          <w:sz w:val="28"/>
          <w:szCs w:val="28"/>
          <w:lang w:val="uk-UA"/>
        </w:rPr>
        <w:t>навантажувально</w:t>
      </w:r>
      <w:proofErr w:type="spellEnd"/>
      <w:r w:rsidR="000874EE" w:rsidRPr="002B2790">
        <w:rPr>
          <w:rFonts w:ascii="Times New Roman" w:hAnsi="Times New Roman" w:cs="Times New Roman"/>
          <w:sz w:val="28"/>
          <w:szCs w:val="28"/>
          <w:lang w:val="uk-UA"/>
        </w:rPr>
        <w:t>-індукован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0874EE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алергі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="000874EE" w:rsidRPr="002B2790">
        <w:rPr>
          <w:rFonts w:ascii="Times New Roman" w:hAnsi="Times New Roman" w:cs="Times New Roman"/>
          <w:sz w:val="28"/>
          <w:szCs w:val="28"/>
          <w:lang w:val="uk-UA"/>
        </w:rPr>
        <w:t>діагности</w:t>
      </w:r>
      <w:r>
        <w:rPr>
          <w:rFonts w:ascii="Times New Roman" w:hAnsi="Times New Roman" w:cs="Times New Roman"/>
          <w:sz w:val="28"/>
          <w:szCs w:val="28"/>
          <w:lang w:val="uk-UA"/>
        </w:rPr>
        <w:t>ці.</w:t>
      </w:r>
    </w:p>
    <w:p w:rsidR="000874EE" w:rsidRPr="007C66A2" w:rsidRDefault="000874EE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4. Огляди спектра </w:t>
      </w:r>
      <w:r w:rsidR="007C66A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усіх </w:t>
      </w: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глютен-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асоційованих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розладів</w:t>
      </w:r>
      <w:proofErr w:type="spellEnd"/>
      <w:r w:rsidR="007C66A2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≈14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. В цій категорії знаходяться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всі змішані або консенсусні матеріали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великі огляди з класифікаціями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матеріали, де автори прямо виділяють усі три розлади разом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настанови щодо ведення пацієнтів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 тощо).</w:t>
      </w:r>
    </w:p>
    <w:p w:rsidR="000874EE" w:rsidRPr="007C66A2" w:rsidRDefault="000874EE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5.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uk-UA"/>
        </w:rPr>
        <w:t>Мікробіота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кишковий бар’єр, </w:t>
      </w:r>
      <w:r w:rsidRPr="007C66A2">
        <w:rPr>
          <w:rFonts w:ascii="Times New Roman" w:hAnsi="Times New Roman" w:cs="Times New Roman"/>
          <w:b/>
          <w:sz w:val="28"/>
          <w:szCs w:val="28"/>
        </w:rPr>
        <w:t>FODMAP</w:t>
      </w:r>
      <w:r w:rsidR="007C66A2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≈9 джерел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. Цей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кластер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 публікацій важливий тому, що публікації в його складі є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критични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для сучасної гастроентерології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стосу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ться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протеоміки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мікробіому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метаболоміки</w:t>
      </w:r>
      <w:proofErr w:type="spellEnd"/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 тощо.</w:t>
      </w:r>
    </w:p>
    <w:p w:rsidR="000874EE" w:rsidRPr="007C66A2" w:rsidRDefault="000874EE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6. Спортивна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нутриціологія</w:t>
      </w:r>
      <w:proofErr w:type="spellEnd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та </w:t>
      </w:r>
      <w:r w:rsidR="007C66A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БГД </w:t>
      </w: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 xml:space="preserve">у </w:t>
      </w:r>
      <w:proofErr w:type="spellStart"/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спорті</w:t>
      </w:r>
      <w:proofErr w:type="spellEnd"/>
      <w:r w:rsidR="007C66A2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≈6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 (БГД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, її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ефективність</w:t>
      </w:r>
      <w:proofErr w:type="spellEnd"/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7C66A2" w:rsidRPr="002B2790">
        <w:rPr>
          <w:rFonts w:ascii="Times New Roman" w:hAnsi="Times New Roman" w:cs="Times New Roman"/>
          <w:sz w:val="28"/>
          <w:szCs w:val="28"/>
          <w:lang w:val="ru-RU"/>
        </w:rPr>
        <w:t>метаболізму</w:t>
      </w:r>
      <w:proofErr w:type="spellEnd"/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C66A2">
        <w:rPr>
          <w:rFonts w:ascii="Times New Roman" w:hAnsi="Times New Roman" w:cs="Times New Roman"/>
          <w:sz w:val="28"/>
          <w:szCs w:val="28"/>
        </w:rPr>
        <w:t>FODMAP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спорті</w:t>
      </w:r>
      <w:proofErr w:type="spellEnd"/>
      <w:r w:rsidR="007C66A2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0874EE" w:rsidRPr="00A6603F" w:rsidRDefault="000874EE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uk-UA"/>
        </w:rPr>
        <w:t>7. Інші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(загальна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нутриціологія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>, гастроентерологія, аграрні/хімічні дослідження зернових, методологія)</w:t>
      </w:r>
      <w:r w:rsidR="007C66A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≈8 джерел</w:t>
      </w:r>
      <w:r w:rsidR="00A6603F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загальні дієтологічні матеріали</w:t>
      </w:r>
      <w:r w:rsidR="00A6603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пшениця як аграрний/біохімічний </w:t>
      </w:r>
      <w:r w:rsidR="00A6603F" w:rsidRPr="002B2790">
        <w:rPr>
          <w:rFonts w:ascii="Times New Roman" w:hAnsi="Times New Roman" w:cs="Times New Roman"/>
          <w:sz w:val="28"/>
          <w:szCs w:val="28"/>
          <w:lang w:val="uk-UA"/>
        </w:rPr>
        <w:t>продукти</w:t>
      </w:r>
      <w:r w:rsidR="00A6603F">
        <w:rPr>
          <w:rFonts w:ascii="Times New Roman" w:hAnsi="Times New Roman" w:cs="Times New Roman"/>
          <w:sz w:val="28"/>
          <w:szCs w:val="28"/>
          <w:lang w:val="uk-UA"/>
        </w:rPr>
        <w:t xml:space="preserve">, опис методології </w:t>
      </w:r>
      <w:r w:rsidRPr="007C66A2">
        <w:rPr>
          <w:rFonts w:ascii="Times New Roman" w:hAnsi="Times New Roman" w:cs="Times New Roman"/>
          <w:sz w:val="28"/>
          <w:szCs w:val="28"/>
        </w:rPr>
        <w:t>PRISMA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, широкі оглядові роботи загального характеру</w:t>
      </w:r>
      <w:r w:rsidR="00A6603F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D35B3E" w:rsidRPr="00CB697A" w:rsidRDefault="00CB697A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рис. 3.1 </w:t>
      </w:r>
      <w:r w:rsidRPr="00CB697A">
        <w:rPr>
          <w:rFonts w:ascii="Times New Roman" w:hAnsi="Times New Roman" w:cs="Times New Roman"/>
          <w:sz w:val="28"/>
          <w:szCs w:val="28"/>
          <w:lang w:val="uk-UA"/>
        </w:rPr>
        <w:t>зображено р</w:t>
      </w:r>
      <w:proofErr w:type="spellStart"/>
      <w:r w:rsidR="00D35B3E" w:rsidRPr="002B2790">
        <w:rPr>
          <w:rFonts w:ascii="Times New Roman" w:hAnsi="Times New Roman" w:cs="Times New Roman"/>
          <w:sz w:val="28"/>
          <w:szCs w:val="28"/>
          <w:lang w:val="ru-RU"/>
        </w:rPr>
        <w:t>озподіл</w:t>
      </w:r>
      <w:proofErr w:type="spellEnd"/>
      <w:r w:rsidR="00D35B3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B697A">
        <w:rPr>
          <w:rFonts w:ascii="Times New Roman" w:hAnsi="Times New Roman" w:cs="Times New Roman"/>
          <w:sz w:val="28"/>
          <w:szCs w:val="28"/>
          <w:lang w:val="uk-UA"/>
        </w:rPr>
        <w:t xml:space="preserve">проаналізованих </w:t>
      </w:r>
      <w:proofErr w:type="spellStart"/>
      <w:r w:rsidRPr="00CB697A">
        <w:rPr>
          <w:rFonts w:ascii="Times New Roman" w:hAnsi="Times New Roman" w:cs="Times New Roman"/>
          <w:sz w:val="28"/>
          <w:szCs w:val="28"/>
          <w:lang w:val="uk-UA"/>
        </w:rPr>
        <w:t>першо</w:t>
      </w:r>
      <w:r w:rsidR="00D35B3E" w:rsidRPr="002B2790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="00D35B3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="00D35B3E" w:rsidRPr="002B2790">
        <w:rPr>
          <w:rFonts w:ascii="Times New Roman" w:hAnsi="Times New Roman" w:cs="Times New Roman"/>
          <w:sz w:val="28"/>
          <w:szCs w:val="28"/>
          <w:lang w:val="ru-RU"/>
        </w:rPr>
        <w:t>тематичними</w:t>
      </w:r>
      <w:proofErr w:type="spellEnd"/>
      <w:r w:rsidR="00D35B3E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35B3E" w:rsidRPr="002B2790">
        <w:rPr>
          <w:rFonts w:ascii="Times New Roman" w:hAnsi="Times New Roman" w:cs="Times New Roman"/>
          <w:sz w:val="28"/>
          <w:szCs w:val="28"/>
          <w:lang w:val="ru-RU"/>
        </w:rPr>
        <w:t>категоріями</w:t>
      </w:r>
      <w:proofErr w:type="spellEnd"/>
      <w:r w:rsidRPr="00CB697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874EE" w:rsidRDefault="00CB697A" w:rsidP="0017796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>
            <wp:extent cx="5711825" cy="3057780"/>
            <wp:effectExtent l="0" t="0" r="3175" b="9525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 rotWithShape="1">
                    <a:blip r:embed="rId9"/>
                    <a:srcRect t="4981"/>
                    <a:stretch/>
                  </pic:blipFill>
                  <pic:spPr bwMode="auto">
                    <a:xfrm>
                      <a:off x="0" y="0"/>
                      <a:ext cx="5734287" cy="30698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81985" w:rsidRDefault="00B81985" w:rsidP="00110A8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81985">
        <w:rPr>
          <w:rFonts w:ascii="Times New Roman" w:hAnsi="Times New Roman" w:cs="Times New Roman"/>
          <w:b/>
          <w:sz w:val="28"/>
          <w:szCs w:val="28"/>
          <w:lang w:val="uk-UA"/>
        </w:rPr>
        <w:t>Рисунок 3.1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 Роз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поділ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проаналізованих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першо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тематичними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категоріями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E2B13" w:rsidRDefault="008E2B13" w:rsidP="00110A8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10A8C" w:rsidRDefault="003D0329" w:rsidP="00110A8C">
      <w:pPr>
        <w:pStyle w:val="aff8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3D0329">
        <w:rPr>
          <w:sz w:val="28"/>
          <w:szCs w:val="28"/>
        </w:rPr>
        <w:t xml:space="preserve">У межах проведеного </w:t>
      </w:r>
      <w:proofErr w:type="spellStart"/>
      <w:r w:rsidRPr="003D0329">
        <w:rPr>
          <w:sz w:val="28"/>
          <w:szCs w:val="28"/>
        </w:rPr>
        <w:t>бібліометричного</w:t>
      </w:r>
      <w:proofErr w:type="spellEnd"/>
      <w:r w:rsidRPr="003D0329">
        <w:rPr>
          <w:sz w:val="28"/>
          <w:szCs w:val="28"/>
        </w:rPr>
        <w:t xml:space="preserve"> аналізу було оцінено географічну приналежність наукових джерел, використаних при підготовці магістерської роботи. </w:t>
      </w:r>
      <w:r w:rsidR="003F386D" w:rsidRPr="003D0329">
        <w:rPr>
          <w:sz w:val="28"/>
          <w:szCs w:val="28"/>
        </w:rPr>
        <w:t xml:space="preserve">У діаграмі 3.2 представлено розподіл </w:t>
      </w:r>
      <w:proofErr w:type="spellStart"/>
      <w:r w:rsidR="003F386D" w:rsidRPr="003D0329">
        <w:rPr>
          <w:sz w:val="28"/>
          <w:szCs w:val="28"/>
        </w:rPr>
        <w:t>проаналазованих</w:t>
      </w:r>
      <w:proofErr w:type="spellEnd"/>
      <w:r w:rsidR="003F386D" w:rsidRPr="003D0329">
        <w:rPr>
          <w:sz w:val="28"/>
          <w:szCs w:val="28"/>
        </w:rPr>
        <w:t xml:space="preserve"> першоджерел за країнами авторів публікації.</w:t>
      </w:r>
      <w:r w:rsidR="00110A8C">
        <w:rPr>
          <w:sz w:val="28"/>
          <w:szCs w:val="28"/>
        </w:rPr>
        <w:t xml:space="preserve"> Загалом у роботі проаналізовано 126 джерел, що </w:t>
      </w:r>
      <w:r w:rsidR="00110A8C">
        <w:rPr>
          <w:sz w:val="28"/>
          <w:szCs w:val="28"/>
        </w:rPr>
        <w:lastRenderedPageBreak/>
        <w:t xml:space="preserve">охоплюють різні аспекти </w:t>
      </w:r>
      <w:proofErr w:type="spellStart"/>
      <w:r w:rsidR="00110A8C">
        <w:rPr>
          <w:sz w:val="28"/>
          <w:szCs w:val="28"/>
        </w:rPr>
        <w:t>глютен</w:t>
      </w:r>
      <w:proofErr w:type="spellEnd"/>
      <w:r w:rsidR="00110A8C">
        <w:rPr>
          <w:sz w:val="28"/>
          <w:szCs w:val="28"/>
        </w:rPr>
        <w:t xml:space="preserve">-асоційованих порушень, харчової чутливості, </w:t>
      </w:r>
      <w:proofErr w:type="spellStart"/>
      <w:r w:rsidR="00110A8C">
        <w:rPr>
          <w:sz w:val="28"/>
          <w:szCs w:val="28"/>
        </w:rPr>
        <w:t>нутріціоністичних</w:t>
      </w:r>
      <w:proofErr w:type="spellEnd"/>
      <w:r w:rsidR="00110A8C">
        <w:rPr>
          <w:sz w:val="28"/>
          <w:szCs w:val="28"/>
        </w:rPr>
        <w:t xml:space="preserve"> підходів та клінічної гастроентерології. Дані, відображені на гістограмі 3.2, свідчать про суттєве домінування публікацій із США — на цю країну припадає 34 джерела, тобто понад чверть від загальної кількості. Це пояснюється як високою інтенсивністю наукових досліджень у сфері медичної гастроентерології, так і провідною роллю американських настанов (ACG, NIH, </w:t>
      </w:r>
      <w:proofErr w:type="spellStart"/>
      <w:r w:rsidR="00110A8C">
        <w:rPr>
          <w:sz w:val="28"/>
          <w:szCs w:val="28"/>
        </w:rPr>
        <w:t>World</w:t>
      </w:r>
      <w:proofErr w:type="spellEnd"/>
      <w:r w:rsidR="00110A8C">
        <w:rPr>
          <w:sz w:val="28"/>
          <w:szCs w:val="28"/>
        </w:rPr>
        <w:t xml:space="preserve"> </w:t>
      </w:r>
      <w:proofErr w:type="spellStart"/>
      <w:r w:rsidR="00110A8C">
        <w:rPr>
          <w:sz w:val="28"/>
          <w:szCs w:val="28"/>
        </w:rPr>
        <w:t>Gastroenterology</w:t>
      </w:r>
      <w:proofErr w:type="spellEnd"/>
      <w:r w:rsidR="00110A8C">
        <w:rPr>
          <w:sz w:val="28"/>
          <w:szCs w:val="28"/>
        </w:rPr>
        <w:t xml:space="preserve"> </w:t>
      </w:r>
      <w:proofErr w:type="spellStart"/>
      <w:r w:rsidR="00110A8C">
        <w:rPr>
          <w:sz w:val="28"/>
          <w:szCs w:val="28"/>
        </w:rPr>
        <w:t>Organization</w:t>
      </w:r>
      <w:proofErr w:type="spellEnd"/>
      <w:r w:rsidR="00110A8C">
        <w:rPr>
          <w:sz w:val="28"/>
          <w:szCs w:val="28"/>
        </w:rPr>
        <w:t>) у формуванні глобальних підходів до діагностики та менеджменту целіакії і суміжних станів.</w:t>
      </w:r>
    </w:p>
    <w:p w:rsidR="00110A8C" w:rsidRPr="002B2790" w:rsidRDefault="00110A8C" w:rsidP="00110A8C">
      <w:pPr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Друге місце за кількістю публікацій посідає Італія (21 джерело), що відображає активну наукову діяльність авторитетних груп, які досліджують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нецеліакійну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чутливість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(зокрема колективи </w:t>
      </w:r>
      <w:r>
        <w:rPr>
          <w:rFonts w:ascii="Times New Roman" w:hAnsi="Times New Roman" w:cs="Times New Roman"/>
          <w:sz w:val="28"/>
          <w:szCs w:val="28"/>
        </w:rPr>
        <w:t>C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Catassi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Fasano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Volta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). Велика Британія (11), Іспанія (7), Канада (6) та Австралія (5) також мають суттєвий внесок, переважно в контексті клінічної дієтології, дитячої гастроентерології, діагностики алергії на пшеницю, а також аналізу дієтичних стратегій у спортивній практиці.</w:t>
      </w:r>
    </w:p>
    <w:p w:rsidR="00D35B3E" w:rsidRPr="003F386D" w:rsidRDefault="00FA3F58" w:rsidP="00FA3F58">
      <w:pPr>
        <w:pStyle w:val="aff8"/>
        <w:ind w:firstLine="709"/>
        <w:jc w:val="both"/>
        <w:rPr>
          <w:sz w:val="28"/>
          <w:szCs w:val="28"/>
        </w:rPr>
      </w:pPr>
      <w:r>
        <w:rPr>
          <w:noProof/>
        </w:rPr>
        <w:lastRenderedPageBreak/>
        <w:drawing>
          <wp:inline distT="0" distB="0" distL="0" distR="0">
            <wp:extent cx="5943600" cy="4261757"/>
            <wp:effectExtent l="0" t="0" r="0" b="5715"/>
            <wp:docPr id="6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 rotWithShape="1">
                    <a:blip r:embed="rId10"/>
                    <a:srcRect t="4396"/>
                    <a:stretch/>
                  </pic:blipFill>
                  <pic:spPr bwMode="auto">
                    <a:xfrm>
                      <a:off x="0" y="0"/>
                      <a:ext cx="5943600" cy="426175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81985" w:rsidRPr="002B2790" w:rsidRDefault="00B81985" w:rsidP="00110A8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b/>
          <w:sz w:val="28"/>
          <w:szCs w:val="28"/>
          <w:lang w:val="ru-RU"/>
        </w:rPr>
        <w:t>Рисунок 3.2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Розподіл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проаналазованих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першоджерел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країнами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авторів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3D0329" w:rsidRPr="002B2790" w:rsidRDefault="003D0329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3D0329" w:rsidRPr="002B2790" w:rsidRDefault="003D0329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Визначено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внесок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інших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країн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Європейського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Союзу</w:t>
      </w:r>
      <w:r w:rsidR="00110A8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Німеччина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Франція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Польща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Швеція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Бельгія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Фінляндія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Нідерланди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Швейцарія</w:t>
      </w:r>
      <w:proofErr w:type="spellEnd"/>
      <w:r w:rsidR="00110A8C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кожна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представлена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одного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чотирьох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Вісім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належать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українським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авторам,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здебільшого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оглядового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характеру, з акцентом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адаптацію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міжнародного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досвіду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національної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практики.</w:t>
      </w:r>
    </w:p>
    <w:p w:rsidR="003D0329" w:rsidRPr="002B2790" w:rsidRDefault="003D0329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Окрему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категорію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склали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міжнародні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колаборації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(13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включають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настанови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багатонаціональні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систематичні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огляди,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створені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авторськими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колективами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декількох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країн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— прикладом є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документи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D0329">
        <w:rPr>
          <w:rFonts w:ascii="Times New Roman" w:hAnsi="Times New Roman" w:cs="Times New Roman"/>
          <w:sz w:val="28"/>
          <w:szCs w:val="28"/>
        </w:rPr>
        <w:t>ESPGHAN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3D0329">
        <w:rPr>
          <w:rFonts w:ascii="Times New Roman" w:hAnsi="Times New Roman" w:cs="Times New Roman"/>
          <w:sz w:val="28"/>
          <w:szCs w:val="28"/>
        </w:rPr>
        <w:t>Codex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D0329">
        <w:rPr>
          <w:rFonts w:ascii="Times New Roman" w:hAnsi="Times New Roman" w:cs="Times New Roman"/>
          <w:sz w:val="28"/>
          <w:szCs w:val="28"/>
        </w:rPr>
        <w:t>Alimentarius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міждисциплінарні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консенсуси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дієтології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3D0329" w:rsidRPr="002B2790" w:rsidRDefault="003D0329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Таким чином,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географічна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структура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підтверджує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глобальний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інтерес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проблематики глютен-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асоційованих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станів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свідчить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інтеграцію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української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наукової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спільноти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сучасний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міжнародний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дискурс.</w:t>
      </w:r>
    </w:p>
    <w:p w:rsidR="009262E8" w:rsidRPr="009262E8" w:rsidRDefault="009262E8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Окремо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побудовано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мережу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співзустрічання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термінів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Pr="009262E8">
        <w:rPr>
          <w:rFonts w:ascii="Times New Roman" w:hAnsi="Times New Roman" w:cs="Times New Roman"/>
          <w:sz w:val="28"/>
          <w:szCs w:val="28"/>
        </w:rPr>
        <w:t>co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9262E8">
        <w:rPr>
          <w:rFonts w:ascii="Times New Roman" w:hAnsi="Times New Roman" w:cs="Times New Roman"/>
          <w:sz w:val="28"/>
          <w:szCs w:val="28"/>
        </w:rPr>
        <w:t>occurrence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), де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одиницями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виступали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ключові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слова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назв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анотацій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Мережу сформовано за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допомогою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262E8">
        <w:rPr>
          <w:rFonts w:ascii="Times New Roman" w:hAnsi="Times New Roman" w:cs="Times New Roman"/>
          <w:sz w:val="28"/>
          <w:szCs w:val="28"/>
        </w:rPr>
        <w:t>VOSviewer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результаті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виділено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34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терміни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пов’язані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понад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300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зв’язками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Кластеризація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виконувалась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алгоритмом </w:t>
      </w:r>
      <w:r w:rsidRPr="009262E8">
        <w:rPr>
          <w:rFonts w:ascii="Times New Roman" w:hAnsi="Times New Roman" w:cs="Times New Roman"/>
          <w:sz w:val="28"/>
          <w:szCs w:val="28"/>
        </w:rPr>
        <w:t>VOS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дозволило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визначити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три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тематичні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кластери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бібліометричної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(рис. 3.3)</w:t>
      </w:r>
    </w:p>
    <w:p w:rsidR="000823A5" w:rsidRDefault="000823A5" w:rsidP="000823A5">
      <w:pPr>
        <w:pStyle w:val="aff8"/>
        <w:jc w:val="center"/>
      </w:pPr>
      <w:r>
        <w:rPr>
          <w:noProof/>
        </w:rPr>
        <w:drawing>
          <wp:inline distT="0" distB="0" distL="0" distR="0">
            <wp:extent cx="5920295" cy="3535677"/>
            <wp:effectExtent l="0" t="0" r="4445" b="8255"/>
            <wp:docPr id="7" name="Рисунок 7" descr="C:\Users\User\Downloads\карта для статті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C:\Users\User\Downloads\карта для статті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0" cy="35454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1985" w:rsidRDefault="000823A5" w:rsidP="00110A8C">
      <w:pPr>
        <w:pStyle w:val="aff8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C1A43">
        <w:rPr>
          <w:b/>
          <w:sz w:val="28"/>
          <w:szCs w:val="28"/>
        </w:rPr>
        <w:t>Рисунок 3.3</w:t>
      </w:r>
      <w:r>
        <w:rPr>
          <w:sz w:val="28"/>
          <w:szCs w:val="28"/>
        </w:rPr>
        <w:t xml:space="preserve"> – Мережа </w:t>
      </w:r>
      <w:proofErr w:type="spellStart"/>
      <w:r>
        <w:rPr>
          <w:sz w:val="28"/>
          <w:szCs w:val="28"/>
        </w:rPr>
        <w:t>співзустрічання</w:t>
      </w:r>
      <w:proofErr w:type="spellEnd"/>
      <w:r>
        <w:rPr>
          <w:sz w:val="28"/>
          <w:szCs w:val="28"/>
        </w:rPr>
        <w:t xml:space="preserve"> визначень, які стосуються </w:t>
      </w:r>
      <w:proofErr w:type="spellStart"/>
      <w:r>
        <w:rPr>
          <w:sz w:val="28"/>
          <w:szCs w:val="28"/>
        </w:rPr>
        <w:t>глютен</w:t>
      </w:r>
      <w:proofErr w:type="spellEnd"/>
      <w:r>
        <w:rPr>
          <w:sz w:val="28"/>
          <w:szCs w:val="28"/>
        </w:rPr>
        <w:t xml:space="preserve">-асоційованих порушень у </w:t>
      </w:r>
      <w:proofErr w:type="spellStart"/>
      <w:r>
        <w:rPr>
          <w:sz w:val="28"/>
          <w:szCs w:val="28"/>
        </w:rPr>
        <w:t>спорстменів</w:t>
      </w:r>
      <w:proofErr w:type="spellEnd"/>
      <w:r>
        <w:rPr>
          <w:sz w:val="28"/>
          <w:szCs w:val="28"/>
        </w:rPr>
        <w:t>.</w:t>
      </w:r>
    </w:p>
    <w:p w:rsidR="005754A4" w:rsidRPr="002B2790" w:rsidRDefault="005754A4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Як видно з рис. 3.3, карта термінологічної взаємодії демонструє наявність трьох ключових кластерів, що структурно відображають змістову спрямованість сучасних досліджень у сфері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-асоційованих порушень, спортивної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uk-UA"/>
        </w:rPr>
        <w:t>нутриціології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та харчової поведінки.</w:t>
      </w:r>
    </w:p>
    <w:p w:rsidR="005754A4" w:rsidRPr="00AC1A43" w:rsidRDefault="005754A4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1A43">
        <w:rPr>
          <w:rFonts w:ascii="Times New Roman" w:hAnsi="Times New Roman" w:cs="Times New Roman"/>
          <w:b/>
          <w:sz w:val="28"/>
          <w:szCs w:val="28"/>
        </w:rPr>
        <w:lastRenderedPageBreak/>
        <w:t xml:space="preserve">1. </w:t>
      </w:r>
      <w:proofErr w:type="spellStart"/>
      <w:r w:rsidRPr="00AC1A43">
        <w:rPr>
          <w:rFonts w:ascii="Times New Roman" w:hAnsi="Times New Roman" w:cs="Times New Roman"/>
          <w:b/>
          <w:sz w:val="28"/>
          <w:szCs w:val="28"/>
        </w:rPr>
        <w:t>Медико-біологічний</w:t>
      </w:r>
      <w:proofErr w:type="spellEnd"/>
      <w:r w:rsidRPr="00AC1A4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b/>
          <w:sz w:val="28"/>
          <w:szCs w:val="28"/>
        </w:rPr>
        <w:t>кластер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охоплює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r w:rsidR="00AC1A43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</w:t>
      </w:r>
      <w:r w:rsidRPr="00AC1A43">
        <w:rPr>
          <w:rFonts w:ascii="Times New Roman" w:hAnsi="Times New Roman" w:cs="Times New Roman"/>
          <w:sz w:val="28"/>
          <w:szCs w:val="28"/>
        </w:rPr>
        <w:t xml:space="preserve">celiac disease, non-celiac gluten sensitivity (NCGS), symptom, clinical symptom, patient, low-FODMAP.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сегмент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репрезентує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присвячені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патогенетичним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механізмам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клінічним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проявам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діагностиці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глютен-асоційованих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станів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Особлива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увага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приділяється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дієтичного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втручання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використанню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безглютенової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низько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-FODMAP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дієти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включно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спортсменами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фізично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активними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особами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>.</w:t>
      </w:r>
    </w:p>
    <w:p w:rsidR="005754A4" w:rsidRPr="00AC1A43" w:rsidRDefault="005754A4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C1A43">
        <w:rPr>
          <w:rFonts w:ascii="Times New Roman" w:hAnsi="Times New Roman" w:cs="Times New Roman"/>
          <w:b/>
          <w:sz w:val="28"/>
          <w:szCs w:val="28"/>
        </w:rPr>
        <w:t xml:space="preserve">2. </w:t>
      </w:r>
      <w:proofErr w:type="spellStart"/>
      <w:r w:rsidRPr="00AC1A43">
        <w:rPr>
          <w:rFonts w:ascii="Times New Roman" w:hAnsi="Times New Roman" w:cs="Times New Roman"/>
          <w:b/>
          <w:sz w:val="28"/>
          <w:szCs w:val="28"/>
        </w:rPr>
        <w:t>Спортивно-дієтичний</w:t>
      </w:r>
      <w:proofErr w:type="spellEnd"/>
      <w:r w:rsidRPr="00AC1A4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b/>
          <w:sz w:val="28"/>
          <w:szCs w:val="28"/>
        </w:rPr>
        <w:t>кластер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r w:rsidR="00AC1A43">
        <w:rPr>
          <w:rFonts w:ascii="Times New Roman" w:hAnsi="Times New Roman" w:cs="Times New Roman"/>
          <w:sz w:val="28"/>
          <w:szCs w:val="28"/>
          <w:lang w:val="uk-UA"/>
        </w:rPr>
        <w:t xml:space="preserve">ключові слова </w:t>
      </w:r>
      <w:r w:rsidRPr="00AC1A43">
        <w:rPr>
          <w:rFonts w:ascii="Times New Roman" w:hAnsi="Times New Roman" w:cs="Times New Roman"/>
          <w:sz w:val="28"/>
          <w:szCs w:val="28"/>
        </w:rPr>
        <w:t xml:space="preserve">athlete, athletes, exercise, performance, gastrointestinal symptom, gluten-free, intake, disaccharide, monosaccharide.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відображає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інтерес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до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дієтичних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стратегій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на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спортивну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продуктивність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фізіологічні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відповіді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час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навантажень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шлунково-кишкові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реакції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Зв’язки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термінами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попереднього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кластера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підкреслюють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проблематика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функціонального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травлення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фізичного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спільне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підґрунтя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клінічними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проявами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глютен-асоційованих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станів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>.</w:t>
      </w:r>
    </w:p>
    <w:p w:rsidR="005754A4" w:rsidRPr="002B2790" w:rsidRDefault="005754A4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C1A43">
        <w:rPr>
          <w:rFonts w:ascii="Times New Roman" w:hAnsi="Times New Roman" w:cs="Times New Roman"/>
          <w:b/>
          <w:sz w:val="28"/>
          <w:szCs w:val="28"/>
        </w:rPr>
        <w:t xml:space="preserve">3. </w:t>
      </w:r>
      <w:proofErr w:type="spellStart"/>
      <w:r w:rsidRPr="00AC1A43">
        <w:rPr>
          <w:rFonts w:ascii="Times New Roman" w:hAnsi="Times New Roman" w:cs="Times New Roman"/>
          <w:b/>
          <w:sz w:val="28"/>
          <w:szCs w:val="28"/>
        </w:rPr>
        <w:t>Соціально-поведінковий</w:t>
      </w:r>
      <w:proofErr w:type="spellEnd"/>
      <w:r w:rsidRPr="00AC1A43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b/>
          <w:sz w:val="28"/>
          <w:szCs w:val="28"/>
        </w:rPr>
        <w:t>кластер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1A43">
        <w:rPr>
          <w:rFonts w:ascii="Times New Roman" w:hAnsi="Times New Roman" w:cs="Times New Roman"/>
          <w:sz w:val="28"/>
          <w:szCs w:val="28"/>
        </w:rPr>
        <w:t>охоплює</w:t>
      </w:r>
      <w:proofErr w:type="spellEnd"/>
      <w:r w:rsidRPr="00AC1A43">
        <w:rPr>
          <w:rFonts w:ascii="Times New Roman" w:hAnsi="Times New Roman" w:cs="Times New Roman"/>
          <w:sz w:val="28"/>
          <w:szCs w:val="28"/>
        </w:rPr>
        <w:t xml:space="preserve"> </w:t>
      </w:r>
      <w:r w:rsidR="00AC1A43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</w:t>
      </w:r>
      <w:r w:rsidRPr="00AC1A43">
        <w:rPr>
          <w:rFonts w:ascii="Times New Roman" w:hAnsi="Times New Roman" w:cs="Times New Roman"/>
          <w:sz w:val="28"/>
          <w:szCs w:val="28"/>
        </w:rPr>
        <w:t xml:space="preserve">belief, food, popular diet, general population, age, treatment.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напрям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репрезентує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соціальні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когнітивно-поведінкові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чинники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впливають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вибір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стратегій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Особливу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роль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відіграють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поширені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уявлення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глютену,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популяризація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загальній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популяції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мотиваційні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чинники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не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пов’язані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медичними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показаннями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754A4" w:rsidRPr="002B2790" w:rsidRDefault="005754A4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Отримана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карта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демонструє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щільну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міжкластерну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взаємодію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спортивно-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дієтичним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медико-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біологічним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доменами через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терміни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C1A43">
        <w:rPr>
          <w:rFonts w:ascii="Times New Roman" w:hAnsi="Times New Roman" w:cs="Times New Roman"/>
          <w:sz w:val="28"/>
          <w:szCs w:val="28"/>
        </w:rPr>
        <w:t>gastrointestinal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C1A43">
        <w:rPr>
          <w:rFonts w:ascii="Times New Roman" w:hAnsi="Times New Roman" w:cs="Times New Roman"/>
          <w:sz w:val="28"/>
          <w:szCs w:val="28"/>
        </w:rPr>
        <w:t>symptom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AC1A43">
        <w:rPr>
          <w:rFonts w:ascii="Times New Roman" w:hAnsi="Times New Roman" w:cs="Times New Roman"/>
          <w:sz w:val="28"/>
          <w:szCs w:val="28"/>
        </w:rPr>
        <w:t>diet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AC1A43">
        <w:rPr>
          <w:rFonts w:ascii="Times New Roman" w:hAnsi="Times New Roman" w:cs="Times New Roman"/>
          <w:sz w:val="28"/>
          <w:szCs w:val="28"/>
        </w:rPr>
        <w:t>efficacy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Наявність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терміна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C1A43">
        <w:rPr>
          <w:rFonts w:ascii="Times New Roman" w:hAnsi="Times New Roman" w:cs="Times New Roman"/>
          <w:sz w:val="28"/>
          <w:szCs w:val="28"/>
        </w:rPr>
        <w:t>popular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C1A43">
        <w:rPr>
          <w:rFonts w:ascii="Times New Roman" w:hAnsi="Times New Roman" w:cs="Times New Roman"/>
          <w:sz w:val="28"/>
          <w:szCs w:val="28"/>
        </w:rPr>
        <w:t>diet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поведінковому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кластері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вказує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зв’язок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соціальних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уявлень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практиками,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активно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впроваджуються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спортивне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середовище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084293" w:rsidRPr="002B2790" w:rsidRDefault="009F689A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Підбиваючі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проміжний підсумок, вважаємо за потрібне зауважити, що представлене б</w:t>
      </w:r>
      <w:proofErr w:type="spellStart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>ібліометричне</w:t>
      </w:r>
      <w:proofErr w:type="spellEnd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>картографування</w:t>
      </w:r>
      <w:proofErr w:type="spellEnd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>засвідчує</w:t>
      </w:r>
      <w:proofErr w:type="spellEnd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>наявність</w:t>
      </w:r>
      <w:proofErr w:type="spellEnd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багатовекторної</w:t>
      </w:r>
      <w:proofErr w:type="spellEnd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>структури</w:t>
      </w:r>
      <w:proofErr w:type="spellEnd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>наукового</w:t>
      </w:r>
      <w:proofErr w:type="spellEnd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дискурсу</w:t>
      </w:r>
      <w:r w:rsidR="00084293">
        <w:rPr>
          <w:rFonts w:ascii="Times New Roman" w:hAnsi="Times New Roman" w:cs="Times New Roman"/>
          <w:sz w:val="28"/>
          <w:szCs w:val="28"/>
          <w:lang w:val="uk-UA"/>
        </w:rPr>
        <w:t xml:space="preserve"> магістерської роботи</w:t>
      </w:r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>охоплює</w:t>
      </w:r>
      <w:proofErr w:type="spellEnd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>медичні</w:t>
      </w:r>
      <w:proofErr w:type="spellEnd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>фізіологічні</w:t>
      </w:r>
      <w:proofErr w:type="spellEnd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084293">
        <w:rPr>
          <w:rFonts w:ascii="Times New Roman" w:hAnsi="Times New Roman" w:cs="Times New Roman"/>
          <w:sz w:val="28"/>
          <w:szCs w:val="28"/>
          <w:lang w:val="uk-UA"/>
        </w:rPr>
        <w:t xml:space="preserve">спортивні, </w:t>
      </w:r>
      <w:proofErr w:type="spellStart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>поведінкові</w:t>
      </w:r>
      <w:proofErr w:type="spellEnd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>нутриціологічні</w:t>
      </w:r>
      <w:proofErr w:type="spellEnd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>аспекти</w:t>
      </w:r>
      <w:proofErr w:type="spellEnd"/>
      <w:r w:rsidR="005754A4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B81985" w:rsidRPr="002B2790" w:rsidRDefault="005754A4" w:rsidP="00110A8C">
      <w:pPr>
        <w:spacing w:after="0" w:line="360" w:lineRule="auto"/>
        <w:ind w:firstLine="709"/>
        <w:jc w:val="both"/>
        <w:rPr>
          <w:sz w:val="28"/>
          <w:szCs w:val="28"/>
          <w:lang w:val="ru-RU"/>
        </w:rPr>
      </w:pP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Кластеризація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чітко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розмежувати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клінічних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станів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(медико-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біологічний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кластер),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дієтичних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стратегій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(спортивно-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дієтичний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кластер)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соціальних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механізмів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харчового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вибору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соціально-поведінковий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кластер).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Така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структурна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організація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підтверджує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міждисциплінарний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характер проблематики та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підкреслює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значущість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інтегративного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підходу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впливу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глютену на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функціональні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стани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організму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популяціях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0874EE" w:rsidRPr="002B2790" w:rsidRDefault="000874EE" w:rsidP="00110A8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2C0E84" w:rsidRPr="002B2790" w:rsidRDefault="002C0E84">
      <w:pPr>
        <w:rPr>
          <w:rFonts w:ascii="Times New Roman" w:hAnsi="Times New Roman"/>
          <w:i/>
          <w:sz w:val="24"/>
          <w:lang w:val="ru-RU"/>
        </w:rPr>
      </w:pPr>
      <w:r w:rsidRPr="002B2790">
        <w:rPr>
          <w:rFonts w:ascii="Times New Roman" w:hAnsi="Times New Roman"/>
          <w:i/>
          <w:sz w:val="24"/>
          <w:lang w:val="ru-RU"/>
        </w:rPr>
        <w:br w:type="page"/>
      </w:r>
    </w:p>
    <w:p w:rsidR="00262F1F" w:rsidRDefault="00262F1F" w:rsidP="0036586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4F6E3A" w:rsidRPr="00A33406" w:rsidRDefault="004F6E3A" w:rsidP="003658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6586A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A33406">
        <w:rPr>
          <w:rFonts w:ascii="Times New Roman" w:hAnsi="Times New Roman" w:cs="Times New Roman"/>
          <w:sz w:val="28"/>
          <w:szCs w:val="28"/>
          <w:lang w:val="uk-UA"/>
        </w:rPr>
        <w:t>Аналіз літературних</w:t>
      </w:r>
      <w:r w:rsidRPr="0036586A">
        <w:rPr>
          <w:rFonts w:ascii="Times New Roman" w:hAnsi="Times New Roman" w:cs="Times New Roman"/>
          <w:sz w:val="28"/>
          <w:szCs w:val="28"/>
          <w:lang w:val="uk-UA"/>
        </w:rPr>
        <w:t xml:space="preserve"> наукових</w:t>
      </w:r>
      <w:r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6586A">
        <w:rPr>
          <w:rFonts w:ascii="Times New Roman" w:hAnsi="Times New Roman" w:cs="Times New Roman"/>
          <w:sz w:val="28"/>
          <w:szCs w:val="28"/>
          <w:lang w:val="uk-UA"/>
        </w:rPr>
        <w:t>першо</w:t>
      </w:r>
      <w:r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джерел засвідчив, що спектр </w:t>
      </w:r>
      <w:proofErr w:type="spellStart"/>
      <w:r w:rsidRPr="00A33406"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-асоційованих розладів включає як класичну целіакію, так і </w:t>
      </w:r>
      <w:proofErr w:type="spellStart"/>
      <w:r w:rsidRPr="00A33406">
        <w:rPr>
          <w:rFonts w:ascii="Times New Roman" w:hAnsi="Times New Roman" w:cs="Times New Roman"/>
          <w:sz w:val="28"/>
          <w:szCs w:val="28"/>
          <w:lang w:val="uk-UA"/>
        </w:rPr>
        <w:t>нецеліакійну</w:t>
      </w:r>
      <w:proofErr w:type="spellEnd"/>
      <w:r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 чутливість до </w:t>
      </w:r>
      <w:proofErr w:type="spellStart"/>
      <w:r w:rsidRPr="00A33406">
        <w:rPr>
          <w:rFonts w:ascii="Times New Roman" w:hAnsi="Times New Roman" w:cs="Times New Roman"/>
          <w:sz w:val="28"/>
          <w:szCs w:val="28"/>
          <w:lang w:val="uk-UA"/>
        </w:rPr>
        <w:t>глютену</w:t>
      </w:r>
      <w:proofErr w:type="spellEnd"/>
      <w:r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 та алергію на пшеницю, кожен із яких має відмінні патогенетичні механізми, клінічні прояви та підходи до діагностики. Водночас у загальній популяції зростає поширеність використання </w:t>
      </w:r>
      <w:proofErr w:type="spellStart"/>
      <w:r w:rsidRPr="00A33406">
        <w:rPr>
          <w:rFonts w:ascii="Times New Roman" w:hAnsi="Times New Roman" w:cs="Times New Roman"/>
          <w:sz w:val="28"/>
          <w:szCs w:val="28"/>
          <w:lang w:val="uk-UA"/>
        </w:rPr>
        <w:t>безглютенової</w:t>
      </w:r>
      <w:proofErr w:type="spellEnd"/>
      <w:r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 дієти без медичних показань, що зумовлює необхідність міждисциплінарного підходу до оцінки її ефективності, особливо в контексті фізично активних осіб та спортсменів.</w:t>
      </w:r>
    </w:p>
    <w:p w:rsidR="004F6E3A" w:rsidRPr="00A33406" w:rsidRDefault="004F6E3A" w:rsidP="003658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2. Проведений </w:t>
      </w:r>
      <w:proofErr w:type="spellStart"/>
      <w:r w:rsidRPr="00A33406">
        <w:rPr>
          <w:rFonts w:ascii="Times New Roman" w:hAnsi="Times New Roman" w:cs="Times New Roman"/>
          <w:sz w:val="28"/>
          <w:szCs w:val="28"/>
          <w:lang w:val="uk-UA"/>
        </w:rPr>
        <w:t>бібліометричний</w:t>
      </w:r>
      <w:proofErr w:type="spellEnd"/>
      <w:r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 аналіз виявив, що провідними напрямами сучасних досліджень у цій галузі є: вивчення клінічних наслідків споживання </w:t>
      </w:r>
      <w:proofErr w:type="spellStart"/>
      <w:r w:rsidRPr="00A33406">
        <w:rPr>
          <w:rFonts w:ascii="Times New Roman" w:hAnsi="Times New Roman" w:cs="Times New Roman"/>
          <w:sz w:val="28"/>
          <w:szCs w:val="28"/>
          <w:lang w:val="uk-UA"/>
        </w:rPr>
        <w:t>глютену</w:t>
      </w:r>
      <w:proofErr w:type="spellEnd"/>
      <w:r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, оцінка ефективності </w:t>
      </w:r>
      <w:proofErr w:type="spellStart"/>
      <w:r w:rsidRPr="00A33406">
        <w:rPr>
          <w:rFonts w:ascii="Times New Roman" w:hAnsi="Times New Roman" w:cs="Times New Roman"/>
          <w:sz w:val="28"/>
          <w:szCs w:val="28"/>
          <w:lang w:val="uk-UA"/>
        </w:rPr>
        <w:t>безглютенової</w:t>
      </w:r>
      <w:proofErr w:type="spellEnd"/>
      <w:r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 дієти у спортсменів, дослідження бар’єрної функції кишечнику та </w:t>
      </w:r>
      <w:proofErr w:type="spellStart"/>
      <w:r w:rsidRPr="00A33406">
        <w:rPr>
          <w:rFonts w:ascii="Times New Roman" w:hAnsi="Times New Roman" w:cs="Times New Roman"/>
          <w:sz w:val="28"/>
          <w:szCs w:val="28"/>
          <w:lang w:val="uk-UA"/>
        </w:rPr>
        <w:t>мікробіоти</w:t>
      </w:r>
      <w:proofErr w:type="spellEnd"/>
      <w:r w:rsidRPr="00A33406">
        <w:rPr>
          <w:rFonts w:ascii="Times New Roman" w:hAnsi="Times New Roman" w:cs="Times New Roman"/>
          <w:sz w:val="28"/>
          <w:szCs w:val="28"/>
          <w:lang w:val="uk-UA"/>
        </w:rPr>
        <w:t>, а також соціально-поведінкові аспекти поширення дієт. Географічний аналіз показав переважання публікацій зі США, Італії, Великої Британії та Канади, що свідчить про високу інтенсивність наукового інтересу у розвинених країнах.</w:t>
      </w:r>
    </w:p>
    <w:p w:rsidR="00D27B57" w:rsidRPr="002B2790" w:rsidRDefault="004F6E3A" w:rsidP="003658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="0036586A"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Українські наукові публікації, що увійшли до складу бібліографічного </w:t>
      </w:r>
      <w:r w:rsidR="0036586A">
        <w:rPr>
          <w:rFonts w:ascii="Times New Roman" w:hAnsi="Times New Roman" w:cs="Times New Roman"/>
          <w:sz w:val="28"/>
          <w:szCs w:val="28"/>
          <w:lang w:val="uk-UA"/>
        </w:rPr>
        <w:t>масиву</w:t>
      </w:r>
      <w:r w:rsidR="0036586A"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, представлені переважно у форматі оглядових статей, </w:t>
      </w:r>
      <w:proofErr w:type="spellStart"/>
      <w:r w:rsidR="0036586A" w:rsidRPr="00A33406">
        <w:rPr>
          <w:rFonts w:ascii="Times New Roman" w:hAnsi="Times New Roman" w:cs="Times New Roman"/>
          <w:sz w:val="28"/>
          <w:szCs w:val="28"/>
          <w:lang w:val="uk-UA"/>
        </w:rPr>
        <w:t>адаптацій</w:t>
      </w:r>
      <w:proofErr w:type="spellEnd"/>
      <w:r w:rsidR="0036586A"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міжнародних рекомендацій та публікацій у фахових вітчизняних журналах. Їхній зміст переважно узагальнює сучасні уявлення про </w:t>
      </w:r>
      <w:proofErr w:type="spellStart"/>
      <w:r w:rsidR="0036586A" w:rsidRPr="00A33406">
        <w:rPr>
          <w:rFonts w:ascii="Times New Roman" w:hAnsi="Times New Roman" w:cs="Times New Roman"/>
          <w:sz w:val="28"/>
          <w:szCs w:val="28"/>
          <w:lang w:val="uk-UA"/>
        </w:rPr>
        <w:t>глютен</w:t>
      </w:r>
      <w:proofErr w:type="spellEnd"/>
      <w:r w:rsidR="0036586A"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-асоційовані стани, а також відображає спроби інтеграції міжнародного досвіду у практику спортивної </w:t>
      </w:r>
      <w:proofErr w:type="spellStart"/>
      <w:r w:rsidR="0036586A" w:rsidRPr="00A33406">
        <w:rPr>
          <w:rFonts w:ascii="Times New Roman" w:hAnsi="Times New Roman" w:cs="Times New Roman"/>
          <w:sz w:val="28"/>
          <w:szCs w:val="28"/>
          <w:lang w:val="uk-UA"/>
        </w:rPr>
        <w:t>нутриціології</w:t>
      </w:r>
      <w:proofErr w:type="spellEnd"/>
      <w:r w:rsidR="0036586A" w:rsidRPr="00A33406">
        <w:rPr>
          <w:rFonts w:ascii="Times New Roman" w:hAnsi="Times New Roman" w:cs="Times New Roman"/>
          <w:sz w:val="28"/>
          <w:szCs w:val="28"/>
          <w:lang w:val="uk-UA"/>
        </w:rPr>
        <w:t xml:space="preserve"> та гастроентерології. </w:t>
      </w:r>
      <w:proofErr w:type="spellStart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>Хоча</w:t>
      </w:r>
      <w:proofErr w:type="spellEnd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>обсяг</w:t>
      </w:r>
      <w:proofErr w:type="spellEnd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>емпіричних</w:t>
      </w:r>
      <w:proofErr w:type="spellEnd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>досліджень</w:t>
      </w:r>
      <w:proofErr w:type="spellEnd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>проведених</w:t>
      </w:r>
      <w:proofErr w:type="spellEnd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>безпосередньо</w:t>
      </w:r>
      <w:proofErr w:type="spellEnd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>Україні</w:t>
      </w:r>
      <w:proofErr w:type="spellEnd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є </w:t>
      </w:r>
      <w:proofErr w:type="spellStart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>обмеженим</w:t>
      </w:r>
      <w:proofErr w:type="spellEnd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>наявність</w:t>
      </w:r>
      <w:proofErr w:type="spellEnd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таких </w:t>
      </w:r>
      <w:proofErr w:type="spellStart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>публікацій</w:t>
      </w:r>
      <w:proofErr w:type="spellEnd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>засвідчує</w:t>
      </w:r>
      <w:proofErr w:type="spellEnd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>актуальність</w:t>
      </w:r>
      <w:proofErr w:type="spellEnd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тематики в </w:t>
      </w:r>
      <w:proofErr w:type="spellStart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>національному</w:t>
      </w:r>
      <w:proofErr w:type="spellEnd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>науковому</w:t>
      </w:r>
      <w:proofErr w:type="spellEnd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>просторі</w:t>
      </w:r>
      <w:proofErr w:type="spellEnd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потребу у </w:t>
      </w:r>
      <w:proofErr w:type="spellStart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>подальшому</w:t>
      </w:r>
      <w:proofErr w:type="spellEnd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>доказової</w:t>
      </w:r>
      <w:proofErr w:type="spellEnd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>бази</w:t>
      </w:r>
      <w:proofErr w:type="spellEnd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>урахуванням</w:t>
      </w:r>
      <w:proofErr w:type="spellEnd"/>
      <w:r w:rsidR="0036586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локального контексту.</w:t>
      </w:r>
    </w:p>
    <w:p w:rsidR="004F6E3A" w:rsidRPr="002B2790" w:rsidRDefault="00D27B57" w:rsidP="003658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4.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Термінологічна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карта,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побудована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основі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наукового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дискурсу,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відобразила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чітку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кластеризацію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трьох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доменів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: медико-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біологічного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, спортивно-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дієтичного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соціально-поведінкового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свідчить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багатовимірність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lastRenderedPageBreak/>
        <w:t>міждисциплінарний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характер тематики,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об'єднує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клінічні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нутриціологічні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поведінкові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підходи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впливу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глютену на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організм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27B57" w:rsidRPr="002B2790" w:rsidRDefault="00D27B57" w:rsidP="0036586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6586A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Виявлено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сильну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пов’язаність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між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спортивно-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дієтичними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аспектами й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шлунково-кишковими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симптомами,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часто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виступають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тригером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зміни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харчової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стратегії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спортсменів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Окрім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клінічних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показань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значний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дієтичних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рішень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уявлення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 глютен у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суспільстві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популяризація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безглютенової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дієти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 ЗМІ та </w:t>
      </w:r>
      <w:proofErr w:type="spellStart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фітнес-середовищі</w:t>
      </w:r>
      <w:proofErr w:type="spellEnd"/>
      <w:r w:rsidR="004F6E3A"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62F1F" w:rsidRDefault="00262F1F" w:rsidP="00D27B57">
      <w:pPr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2C0E84" w:rsidRPr="00171D7D" w:rsidRDefault="00262F1F" w:rsidP="00E63B7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1D7D">
        <w:rPr>
          <w:rFonts w:ascii="Times New Roman" w:hAnsi="Times New Roman" w:cs="Times New Roman"/>
          <w:b/>
          <w:sz w:val="28"/>
          <w:szCs w:val="28"/>
        </w:rPr>
        <w:lastRenderedPageBreak/>
        <w:t>ЛІТЕРАТУРА:</w:t>
      </w:r>
    </w:p>
    <w:p w:rsidR="002C0E84" w:rsidRPr="009831C2" w:rsidRDefault="002C0E84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1. Montero-Carrasco K, Arias-Tellez MJ, Soto-Sánchez J. Use of Carbohydrate (CHO), Gluten-Free, and FODMAP-Free Diets to Prevent Gastrointestinal Symptoms in Endurance Athletes: A Systematic Review. Nutrients. 2024; 16(22):3852. </w:t>
      </w:r>
      <w:hyperlink r:id="rId12" w:history="1">
        <w:r w:rsidRPr="009831C2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>https://doi.org/10.3390/nu16223852</w:t>
        </w:r>
      </w:hyperlink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C0E84" w:rsidRPr="009831C2" w:rsidRDefault="002C0E84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2. Russell LA, Alliston P, Armstrong D,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Verdu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EF,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Moayyedi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P, Pinto-Sanchez MI. Micronutrient Deficiencies Associated with a Gluten-Free Diet in Patients with Celiac Disease and Non-Celiac Gluten or Wheat Sensitivity: A Systematic Review and Meta-Analysis. Journal of Clinical Medicine. 2025; 14(14):4848. https://doi.org/10.3390/jcm14144848</w:t>
      </w:r>
    </w:p>
    <w:p w:rsidR="002C0E84" w:rsidRPr="009831C2" w:rsidRDefault="002C0E84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3. Leone JE, Wise KA, Mullin EM, Gray KA,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Szlosek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PA, Griffin MF, Jordan CA. Celiac Disease Symptoms in Athletes: Prevalence Indicators of Perceived Quality of Life. Sports Health. 2020 May/Jun;12(3):246-255.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10.1177/1941738120905137.</w:t>
      </w:r>
    </w:p>
    <w:p w:rsidR="002C0E84" w:rsidRPr="009831C2" w:rsidRDefault="002C0E84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>4. D’A</w:t>
      </w:r>
      <w:r w:rsidR="00E56A92" w:rsidRPr="009831C2">
        <w:rPr>
          <w:rFonts w:ascii="Times New Roman" w:hAnsi="Times New Roman" w:cs="Times New Roman"/>
          <w:sz w:val="28"/>
          <w:szCs w:val="28"/>
        </w:rPr>
        <w:t>ngelo</w:t>
      </w:r>
      <w:r w:rsidRPr="009831C2">
        <w:rPr>
          <w:rFonts w:ascii="Times New Roman" w:hAnsi="Times New Roman" w:cs="Times New Roman"/>
          <w:sz w:val="28"/>
          <w:szCs w:val="28"/>
        </w:rPr>
        <w:t xml:space="preserve"> S,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</w:t>
      </w:r>
      <w:r w:rsidR="00E56A92" w:rsidRPr="009831C2">
        <w:rPr>
          <w:rFonts w:ascii="Times New Roman" w:hAnsi="Times New Roman" w:cs="Times New Roman"/>
          <w:sz w:val="28"/>
          <w:szCs w:val="28"/>
        </w:rPr>
        <w:t>ompilio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C. Gluten-free diets in athletes. Journal of Physical Education and Sport. 2020;20(4):2330 – 6. </w:t>
      </w:r>
    </w:p>
    <w:p w:rsidR="002C0E84" w:rsidRPr="009831C2" w:rsidRDefault="002C0E84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5. Vici G, Belli L, Biondi 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Polzonetti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V. Gluten free diet and nutrient deficiencies: A review. Clin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Nutr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2016 Dec;35(6):1236-1241.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10.1016/j.clnu.2016.05.002.</w:t>
      </w:r>
    </w:p>
    <w:p w:rsidR="002C0E84" w:rsidRPr="009831C2" w:rsidRDefault="002C0E84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6. Lis DM, Kings D, Larson-Meyer DE. Dietary Practices Adopted by Track-and-Field Athletes: Gluten-Free, Low FODMAP, Vegetarian, and Fasting. Int J Sport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Nutr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Exerc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Metab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2019 Mar 1;29(2):236-245.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10.1123/ijsnem.2018-0309. </w:t>
      </w:r>
    </w:p>
    <w:p w:rsidR="00047350" w:rsidRPr="009831C2" w:rsidRDefault="00047350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7. Lis DM, Fell JW, Ahuja KD,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Kitic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CM,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Stellingwerff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T. Commercial Hype Versus Reality: Our Current Scientific Understanding of Gluten and Athletic Performance.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Curr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Sports Med Rep. 2016 Jul-Aug;15(4):262-8.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10.1249/JSR.0000000000000282. </w:t>
      </w:r>
    </w:p>
    <w:p w:rsidR="00047350" w:rsidRPr="00E56A92" w:rsidRDefault="00047350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8. </w:t>
      </w:r>
      <w:r w:rsidR="00E56A92">
        <w:rPr>
          <w:rFonts w:ascii="Times New Roman" w:hAnsi="Times New Roman" w:cs="Times New Roman"/>
          <w:sz w:val="28"/>
          <w:szCs w:val="28"/>
        </w:rPr>
        <w:t>D</w:t>
      </w:r>
      <w:r w:rsidRPr="009831C2">
        <w:rPr>
          <w:rFonts w:ascii="Times New Roman" w:hAnsi="Times New Roman" w:cs="Times New Roman"/>
          <w:sz w:val="28"/>
          <w:szCs w:val="28"/>
        </w:rPr>
        <w:t xml:space="preserve">e Borja C, Holtzman B, McCall LM, Carson TL, Moretti LJ, Farnsworth N, Ackerman KE. Specific dietary practices in female athletes and their association with </w:t>
      </w:r>
      <w:r w:rsidRPr="009831C2">
        <w:rPr>
          <w:rFonts w:ascii="Times New Roman" w:hAnsi="Times New Roman" w:cs="Times New Roman"/>
          <w:sz w:val="28"/>
          <w:szCs w:val="28"/>
        </w:rPr>
        <w:lastRenderedPageBreak/>
        <w:t xml:space="preserve">positive screening for disordered eating. J Eat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Disord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2021;9(1):50.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10.1186/s40337-021-00407-7.</w:t>
      </w:r>
      <w:r w:rsidR="00E56A9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97E20" w:rsidRPr="00E56A92" w:rsidRDefault="00A97E20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1D7D">
        <w:rPr>
          <w:rFonts w:ascii="Times New Roman" w:hAnsi="Times New Roman" w:cs="Times New Roman"/>
          <w:sz w:val="28"/>
          <w:szCs w:val="28"/>
        </w:rPr>
        <w:t xml:space="preserve">9. </w:t>
      </w:r>
      <w:proofErr w:type="spellStart"/>
      <w:r w:rsidRPr="00171D7D">
        <w:rPr>
          <w:rFonts w:ascii="Times New Roman" w:hAnsi="Times New Roman" w:cs="Times New Roman"/>
          <w:sz w:val="28"/>
          <w:szCs w:val="28"/>
        </w:rPr>
        <w:t>Моцний</w:t>
      </w:r>
      <w:proofErr w:type="spellEnd"/>
      <w:r w:rsidR="00E56A92">
        <w:rPr>
          <w:rFonts w:ascii="Times New Roman" w:hAnsi="Times New Roman" w:cs="Times New Roman"/>
          <w:sz w:val="28"/>
          <w:szCs w:val="28"/>
        </w:rPr>
        <w:t xml:space="preserve"> </w:t>
      </w:r>
      <w:r w:rsidR="00E56A92">
        <w:rPr>
          <w:rFonts w:ascii="Times New Roman" w:hAnsi="Times New Roman" w:cs="Times New Roman"/>
          <w:sz w:val="28"/>
          <w:szCs w:val="28"/>
          <w:lang w:val="uk-UA"/>
        </w:rPr>
        <w:t>ІІ</w:t>
      </w:r>
      <w:r w:rsidRPr="00171D7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71D7D">
        <w:rPr>
          <w:rFonts w:ascii="Times New Roman" w:hAnsi="Times New Roman" w:cs="Times New Roman"/>
          <w:sz w:val="28"/>
          <w:szCs w:val="28"/>
        </w:rPr>
        <w:t>Файт</w:t>
      </w:r>
      <w:proofErr w:type="spellEnd"/>
      <w:r w:rsidR="00E56A92">
        <w:rPr>
          <w:rFonts w:ascii="Times New Roman" w:hAnsi="Times New Roman" w:cs="Times New Roman"/>
          <w:sz w:val="28"/>
          <w:szCs w:val="28"/>
          <w:lang w:val="uk-UA"/>
        </w:rPr>
        <w:t xml:space="preserve"> ВІ</w:t>
      </w:r>
      <w:r w:rsidRPr="00171D7D">
        <w:rPr>
          <w:rFonts w:ascii="Times New Roman" w:hAnsi="Times New Roman" w:cs="Times New Roman"/>
          <w:sz w:val="28"/>
          <w:szCs w:val="28"/>
        </w:rPr>
        <w:t xml:space="preserve">. </w:t>
      </w:r>
      <w:r w:rsidR="00E56A92">
        <w:rPr>
          <w:rFonts w:ascii="Times New Roman" w:hAnsi="Times New Roman" w:cs="Times New Roman"/>
          <w:sz w:val="28"/>
          <w:szCs w:val="28"/>
          <w:lang w:val="uk-UA"/>
        </w:rPr>
        <w:t>Б</w:t>
      </w:r>
      <w:proofErr w:type="spellStart"/>
      <w:r w:rsidRPr="00171D7D">
        <w:rPr>
          <w:rFonts w:ascii="Times New Roman" w:hAnsi="Times New Roman" w:cs="Times New Roman"/>
          <w:sz w:val="28"/>
          <w:szCs w:val="28"/>
        </w:rPr>
        <w:t>іохімічна</w:t>
      </w:r>
      <w:proofErr w:type="spellEnd"/>
      <w:r w:rsidRPr="00171D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1D7D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171D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1D7D">
        <w:rPr>
          <w:rFonts w:ascii="Times New Roman" w:hAnsi="Times New Roman" w:cs="Times New Roman"/>
          <w:sz w:val="28"/>
          <w:szCs w:val="28"/>
        </w:rPr>
        <w:t>інтрогресивних</w:t>
      </w:r>
      <w:proofErr w:type="spellEnd"/>
      <w:r w:rsidRPr="00171D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1D7D">
        <w:rPr>
          <w:rFonts w:ascii="Times New Roman" w:hAnsi="Times New Roman" w:cs="Times New Roman"/>
          <w:sz w:val="28"/>
          <w:szCs w:val="28"/>
        </w:rPr>
        <w:t>ліній</w:t>
      </w:r>
      <w:proofErr w:type="spellEnd"/>
      <w:r w:rsidRPr="00171D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1D7D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Pr="00171D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1D7D">
        <w:rPr>
          <w:rFonts w:ascii="Times New Roman" w:hAnsi="Times New Roman" w:cs="Times New Roman"/>
          <w:sz w:val="28"/>
          <w:szCs w:val="28"/>
        </w:rPr>
        <w:t>м’якої</w:t>
      </w:r>
      <w:proofErr w:type="spellEnd"/>
      <w:r w:rsidRPr="00171D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1D7D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Pr="00171D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1D7D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171D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1D7D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171D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1D7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171D7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71D7D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171D7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71D7D">
        <w:rPr>
          <w:rFonts w:ascii="Times New Roman" w:hAnsi="Times New Roman" w:cs="Times New Roman"/>
          <w:sz w:val="28"/>
          <w:szCs w:val="28"/>
        </w:rPr>
        <w:t>селекції</w:t>
      </w:r>
      <w:proofErr w:type="spellEnd"/>
      <w:r w:rsidRPr="00171D7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56A92" w:rsidRPr="00E56A92">
        <w:rPr>
          <w:rFonts w:ascii="Times New Roman" w:hAnsi="Times New Roman" w:cs="Times New Roman"/>
          <w:sz w:val="28"/>
          <w:szCs w:val="28"/>
        </w:rPr>
        <w:t>Укр</w:t>
      </w:r>
      <w:proofErr w:type="spellEnd"/>
      <w:r w:rsidR="00E56A92" w:rsidRPr="00E56A92">
        <w:rPr>
          <w:rFonts w:ascii="Times New Roman" w:hAnsi="Times New Roman" w:cs="Times New Roman"/>
          <w:sz w:val="28"/>
          <w:szCs w:val="28"/>
        </w:rPr>
        <w:t xml:space="preserve">. ж. </w:t>
      </w:r>
      <w:proofErr w:type="spellStart"/>
      <w:r w:rsidR="00E56A92" w:rsidRPr="00E56A92">
        <w:rPr>
          <w:rFonts w:ascii="Times New Roman" w:hAnsi="Times New Roman" w:cs="Times New Roman"/>
          <w:sz w:val="28"/>
          <w:szCs w:val="28"/>
        </w:rPr>
        <w:t>природн</w:t>
      </w:r>
      <w:proofErr w:type="spellEnd"/>
      <w:r w:rsidR="00E56A92" w:rsidRPr="00E56A9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56A92" w:rsidRPr="00E56A92">
        <w:rPr>
          <w:rFonts w:ascii="Times New Roman" w:hAnsi="Times New Roman" w:cs="Times New Roman"/>
          <w:sz w:val="28"/>
          <w:szCs w:val="28"/>
        </w:rPr>
        <w:t>Наук</w:t>
      </w:r>
      <w:proofErr w:type="spellEnd"/>
      <w:r w:rsidR="00E56A92" w:rsidRPr="00E56A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71D7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171D7D">
        <w:rPr>
          <w:rFonts w:ascii="Times New Roman" w:hAnsi="Times New Roman" w:cs="Times New Roman"/>
          <w:sz w:val="28"/>
          <w:szCs w:val="28"/>
        </w:rPr>
        <w:t>2023;4:115</w:t>
      </w:r>
      <w:proofErr w:type="gramEnd"/>
      <w:r w:rsidRPr="00171D7D">
        <w:rPr>
          <w:rFonts w:ascii="Times New Roman" w:hAnsi="Times New Roman" w:cs="Times New Roman"/>
          <w:sz w:val="28"/>
          <w:szCs w:val="28"/>
        </w:rPr>
        <w:t xml:space="preserve">-24. </w:t>
      </w:r>
      <w:proofErr w:type="spellStart"/>
      <w:r w:rsidRPr="00171D7D">
        <w:rPr>
          <w:rFonts w:ascii="Times New Roman" w:hAnsi="Times New Roman" w:cs="Times New Roman"/>
          <w:sz w:val="28"/>
          <w:szCs w:val="28"/>
        </w:rPr>
        <w:t>DOI:</w:t>
      </w:r>
      <w:hyperlink r:id="rId13" w:history="1">
        <w:r w:rsidRPr="00171D7D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>https</w:t>
        </w:r>
        <w:proofErr w:type="spellEnd"/>
        <w:r w:rsidRPr="00171D7D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>://doi.org/10.32782/naturaljournal.4.2023.13</w:t>
        </w:r>
      </w:hyperlink>
      <w:r w:rsidR="00E56A9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97E20" w:rsidRPr="009831C2" w:rsidRDefault="00A97E20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10.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Cebolla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Á, Moreno ML,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Coto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L, Sousa C. Gluten Immunogenic Peptides as Standard for the Evaluation of Potential Harmful Prolamin Content in Food and Human Specimen. Nutrients. 2018 Dec 5;10(12):1927.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10.3390/nu10121927.</w:t>
      </w:r>
    </w:p>
    <w:p w:rsidR="00A97E20" w:rsidRPr="00E56A92" w:rsidRDefault="00A97E20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11. Di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Stasio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L,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Mamone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G. Gluten Proteins: Beneficial Factors and Toxic Triggers in Human Health. Foods. 2025; 14(19):3403. https://doi.org/10.3390/foods14193403</w:t>
      </w:r>
      <w:r w:rsidR="00E56A9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97E20" w:rsidRPr="009831C2" w:rsidRDefault="00A97E20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12.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Urade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R, Sato N, Sugiyama M. Gliadins from wheat grain: an overview, from primary structure to nanostructures of aggregates.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Biophys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Rev. 2018 Apr;10(2):435-443.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10.1007/s12551-017-0367-2.</w:t>
      </w:r>
    </w:p>
    <w:p w:rsidR="00A97E20" w:rsidRPr="002B2790" w:rsidRDefault="00A97E20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13.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Welc-Stanowska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R,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Kłosok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K,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Nawrocka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A. Insight into Organization of Gliadin and Glutenin Extracted from Gluten Modified by Phenolic Acids. Molecules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2023; 28(23):7790. </w:t>
      </w:r>
      <w:hyperlink r:id="rId14" w:history="1">
        <w:r w:rsidR="00533763" w:rsidRPr="009831C2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>https</w:t>
        </w:r>
        <w:r w:rsidR="00533763" w:rsidRPr="002B2790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://</w:t>
        </w:r>
        <w:proofErr w:type="spellStart"/>
        <w:r w:rsidR="00533763" w:rsidRPr="009831C2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>doi</w:t>
        </w:r>
        <w:proofErr w:type="spellEnd"/>
        <w:r w:rsidR="00533763" w:rsidRPr="002B2790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.</w:t>
        </w:r>
        <w:r w:rsidR="00533763" w:rsidRPr="009831C2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>org</w:t>
        </w:r>
        <w:r w:rsidR="00533763" w:rsidRPr="002B2790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/10.3390/</w:t>
        </w:r>
        <w:r w:rsidR="00533763" w:rsidRPr="009831C2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>molecules</w:t>
        </w:r>
        <w:r w:rsidR="00533763" w:rsidRPr="002B2790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  <w:lang w:val="ru-RU"/>
          </w:rPr>
          <w:t>28237790</w:t>
        </w:r>
      </w:hyperlink>
      <w:r w:rsidR="00533763" w:rsidRPr="002B279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33763" w:rsidRPr="002B2790" w:rsidRDefault="00533763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>14. Рыбалка</w:t>
      </w:r>
      <w:r w:rsidR="00E56A92">
        <w:rPr>
          <w:rFonts w:ascii="Times New Roman" w:hAnsi="Times New Roman" w:cs="Times New Roman"/>
          <w:sz w:val="28"/>
          <w:szCs w:val="28"/>
          <w:lang w:val="uk-UA"/>
        </w:rPr>
        <w:t xml:space="preserve"> АИ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E56A92"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="00E56A92" w:rsidRPr="002B2790">
        <w:rPr>
          <w:rFonts w:ascii="Times New Roman" w:hAnsi="Times New Roman" w:cs="Times New Roman"/>
          <w:sz w:val="28"/>
          <w:szCs w:val="28"/>
          <w:lang w:val="ru-RU"/>
        </w:rPr>
        <w:t>ействительно</w:t>
      </w:r>
      <w:proofErr w:type="spellEnd"/>
      <w:r w:rsidR="00E56A92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ли пшеница является деструктивным пищевым продуктом?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Физиология растений и генетика. 2017;49(3):187-210.</w:t>
      </w:r>
    </w:p>
    <w:p w:rsidR="00533763" w:rsidRPr="009831C2" w:rsidRDefault="00533763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15.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Шадчина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ТМ,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Кочмарський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ВС,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Правдзіва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ІВ, Василенко НВ, Хорошко НМ, Шевченко ТВ.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Мінливість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показників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борошна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генотипів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пшениці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м’якої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озимої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залежно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попередника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Агробіологія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. 2024;2: 134–43.</w:t>
      </w:r>
    </w:p>
    <w:p w:rsidR="00533763" w:rsidRPr="009831C2" w:rsidRDefault="00533763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>16. Wang Z</w:t>
      </w:r>
      <w:r w:rsidR="00D17E9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831C2">
        <w:rPr>
          <w:rFonts w:ascii="Times New Roman" w:hAnsi="Times New Roman" w:cs="Times New Roman"/>
          <w:sz w:val="28"/>
          <w:szCs w:val="28"/>
        </w:rPr>
        <w:t>Li Y, Yang Y.</w:t>
      </w:r>
      <w:r w:rsidR="00D17E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31C2">
        <w:rPr>
          <w:rFonts w:ascii="Times New Roman" w:hAnsi="Times New Roman" w:cs="Times New Roman"/>
          <w:sz w:val="28"/>
          <w:szCs w:val="28"/>
        </w:rPr>
        <w:t>New insight into the function of wheat glutenin proteins as investigated with two series of genetic mutants.</w:t>
      </w:r>
      <w:r w:rsidR="00D17E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31C2">
        <w:rPr>
          <w:rFonts w:ascii="Times New Roman" w:hAnsi="Times New Roman" w:cs="Times New Roman"/>
          <w:sz w:val="28"/>
          <w:szCs w:val="28"/>
        </w:rPr>
        <w:t>Sci Rep</w:t>
      </w:r>
      <w:r w:rsidR="00D17E9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gramStart"/>
      <w:r w:rsidR="00D17E96">
        <w:rPr>
          <w:rFonts w:ascii="Times New Roman" w:hAnsi="Times New Roman" w:cs="Times New Roman"/>
          <w:sz w:val="28"/>
          <w:szCs w:val="28"/>
          <w:lang w:val="uk-UA"/>
        </w:rPr>
        <w:t>2017;7:</w:t>
      </w:r>
      <w:r w:rsidRPr="009831C2">
        <w:rPr>
          <w:rFonts w:ascii="Times New Roman" w:hAnsi="Times New Roman" w:cs="Times New Roman"/>
          <w:sz w:val="28"/>
          <w:szCs w:val="28"/>
        </w:rPr>
        <w:t>3428</w:t>
      </w:r>
      <w:proofErr w:type="gramEnd"/>
      <w:r w:rsidRPr="009831C2">
        <w:rPr>
          <w:rFonts w:ascii="Times New Roman" w:hAnsi="Times New Roman" w:cs="Times New Roman"/>
          <w:sz w:val="28"/>
          <w:szCs w:val="28"/>
        </w:rPr>
        <w:t xml:space="preserve">. </w:t>
      </w:r>
      <w:hyperlink r:id="rId15" w:history="1">
        <w:r w:rsidRPr="009831C2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>https://doi.org/10.1038/s41598-017-03393-6</w:t>
        </w:r>
      </w:hyperlink>
      <w:r w:rsidRPr="009831C2">
        <w:rPr>
          <w:rFonts w:ascii="Times New Roman" w:hAnsi="Times New Roman" w:cs="Times New Roman"/>
          <w:sz w:val="28"/>
          <w:szCs w:val="28"/>
        </w:rPr>
        <w:t>.</w:t>
      </w:r>
    </w:p>
    <w:p w:rsidR="00533763" w:rsidRPr="009831C2" w:rsidRDefault="00533763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17.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Rathan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ND,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Mahendru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-Singh A, Govindan V,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Ibba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МI. Impact of high and low-molecular-weight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glutenins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on the processing quality of a set of biofortified </w:t>
      </w:r>
      <w:r w:rsidRPr="009831C2">
        <w:rPr>
          <w:rFonts w:ascii="Times New Roman" w:hAnsi="Times New Roman" w:cs="Times New Roman"/>
          <w:sz w:val="28"/>
          <w:szCs w:val="28"/>
        </w:rPr>
        <w:lastRenderedPageBreak/>
        <w:t xml:space="preserve">common wheat (Triticum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aestivum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L.) lines. Frontiers in Sustainable Food Systems. </w:t>
      </w:r>
      <w:proofErr w:type="gramStart"/>
      <w:r w:rsidRPr="009831C2">
        <w:rPr>
          <w:rFonts w:ascii="Times New Roman" w:hAnsi="Times New Roman" w:cs="Times New Roman"/>
          <w:sz w:val="28"/>
          <w:szCs w:val="28"/>
        </w:rPr>
        <w:t>2020;4:583367</w:t>
      </w:r>
      <w:proofErr w:type="gramEnd"/>
      <w:r w:rsidRPr="009831C2">
        <w:rPr>
          <w:rFonts w:ascii="Times New Roman" w:hAnsi="Times New Roman" w:cs="Times New Roman"/>
          <w:sz w:val="28"/>
          <w:szCs w:val="28"/>
        </w:rPr>
        <w:t>. </w:t>
      </w:r>
      <w:hyperlink r:id="rId16" w:history="1">
        <w:r w:rsidRPr="009831C2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>https://doi.org/10.3389/fsufs.2020.583367</w:t>
        </w:r>
      </w:hyperlink>
      <w:r w:rsidRPr="009831C2">
        <w:rPr>
          <w:rFonts w:ascii="Times New Roman" w:hAnsi="Times New Roman" w:cs="Times New Roman"/>
          <w:sz w:val="28"/>
          <w:szCs w:val="28"/>
        </w:rPr>
        <w:t>.</w:t>
      </w:r>
    </w:p>
    <w:p w:rsidR="00533763" w:rsidRPr="009831C2" w:rsidRDefault="00533763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>18. Al-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Khayri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JM,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Alshegaihi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RM,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Mahgoub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EI, Mansour E,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Atallah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OO, Sattar MN, Al-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Mssallem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MQ, Alessa FM,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Aldaej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MI,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Hassanin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AA. Association of High and Low Molecular Weight Glutenin Subunits with Gluten Strength in Tetraploid Durum Wheat (Triticum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turgidum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 spp. Durum L.). Plants. 2023; 12(6):1416. https://doi.org/10.3390/plants12061416</w:t>
      </w:r>
    </w:p>
    <w:p w:rsidR="0070641B" w:rsidRPr="009831C2" w:rsidRDefault="0070641B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19.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Mamone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G, Di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Stasio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L, Vitale S,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Picascia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S,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Gianfrani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C. Analytical and functional approaches to assess the immunogenicity of gluten proteins. Front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Nutr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2023 Jan </w:t>
      </w:r>
      <w:proofErr w:type="gramStart"/>
      <w:r w:rsidRPr="009831C2">
        <w:rPr>
          <w:rFonts w:ascii="Times New Roman" w:hAnsi="Times New Roman" w:cs="Times New Roman"/>
          <w:sz w:val="28"/>
          <w:szCs w:val="28"/>
        </w:rPr>
        <w:t>18;9:1049623</w:t>
      </w:r>
      <w:proofErr w:type="gramEnd"/>
      <w:r w:rsidRPr="00983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10.3389/fnut.2022.1049623.</w:t>
      </w:r>
    </w:p>
    <w:p w:rsidR="00A56597" w:rsidRPr="009831C2" w:rsidRDefault="00A56597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20.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Лук’янцева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ГВ.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Фізіологія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посібник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для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самостійної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індивідуальним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графіком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та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заочної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). 2-ге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вид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без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proofErr w:type="gramStart"/>
      <w:r w:rsidRPr="009831C2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ун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-т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фіз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спорту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831C2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Олімпійська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література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, 2017. 181</w:t>
      </w:r>
      <w:r w:rsidR="00D17E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31C2">
        <w:rPr>
          <w:rFonts w:ascii="Times New Roman" w:hAnsi="Times New Roman" w:cs="Times New Roman"/>
          <w:sz w:val="28"/>
          <w:szCs w:val="28"/>
        </w:rPr>
        <w:t>с.</w:t>
      </w:r>
    </w:p>
    <w:p w:rsidR="00A56597" w:rsidRPr="009831C2" w:rsidRDefault="00A56597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21.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Sanchiz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A, San-Martín MI,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Navasa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N, Martínez-Blanco H, Ferrero MÁ, Rodríguez-Aparicio LB, Chamizo-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Ampudia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A. Microbial Peptidases: Key Players in Reducing Gluten Immunogenicity Through Peptide Degradation. Applied Sciences. 2025; 15(14):8111. https://doi.org/10.3390/app15148111.</w:t>
      </w:r>
    </w:p>
    <w:p w:rsidR="00A56597" w:rsidRPr="009831C2" w:rsidRDefault="00A56597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22.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Dodero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VI, Herrera MG. Oligomerization of 33-mer Gliadin Peptides: Supramolecular Assemblies in Celiac Disease.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ChemMedChem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. 2025 Mar 15;20(6</w:t>
      </w:r>
      <w:proofErr w:type="gramStart"/>
      <w:r w:rsidRPr="009831C2">
        <w:rPr>
          <w:rFonts w:ascii="Times New Roman" w:hAnsi="Times New Roman" w:cs="Times New Roman"/>
          <w:sz w:val="28"/>
          <w:szCs w:val="28"/>
        </w:rPr>
        <w:t>):e</w:t>
      </w:r>
      <w:proofErr w:type="gramEnd"/>
      <w:r w:rsidRPr="009831C2">
        <w:rPr>
          <w:rFonts w:ascii="Times New Roman" w:hAnsi="Times New Roman" w:cs="Times New Roman"/>
          <w:sz w:val="28"/>
          <w:szCs w:val="28"/>
        </w:rPr>
        <w:t xml:space="preserve">202400789.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10.1002/cmdc.202400789.</w:t>
      </w:r>
    </w:p>
    <w:p w:rsidR="00A56597" w:rsidRPr="009831C2" w:rsidRDefault="00A56597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23.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Amundarain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MJ, Herrera MG,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Zamarreño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F,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Viso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JF,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Costabel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MD,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Dodero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VI. Molecular mechanisms of 33-mer gliadin peptide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oligomerisation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Phys Chem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Chem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Phys. 2019 Oct 16;21(40):22539-22552.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10.1039/c9cp02338k. </w:t>
      </w:r>
    </w:p>
    <w:p w:rsidR="00A56597" w:rsidRPr="009831C2" w:rsidRDefault="00A56597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24.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Bascuñán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KA, Araya 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Roncoroni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L,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Doneda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L, Elli L. Dietary Gluten as a Conditioning Factor of the Gut Microbiota in Celiac Disease. Adv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Nutr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2020 Jan 1;11(1):160-174.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10.1093/advances/nmz080.</w:t>
      </w:r>
    </w:p>
    <w:p w:rsidR="00A56597" w:rsidRPr="009831C2" w:rsidRDefault="00A56597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lastRenderedPageBreak/>
        <w:t>25. Barone MV, Zimmer KP. Endocytosis and transcytosis of gliadin peptides.</w:t>
      </w:r>
      <w:r w:rsidR="00BF23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31C2">
        <w:rPr>
          <w:rFonts w:ascii="Times New Roman" w:hAnsi="Times New Roman" w:cs="Times New Roman"/>
          <w:sz w:val="28"/>
          <w:szCs w:val="28"/>
        </w:rPr>
        <w:t xml:space="preserve">Mol Cell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Pediatr</w:t>
      </w:r>
      <w:proofErr w:type="spellEnd"/>
      <w:r w:rsidR="00BF233A">
        <w:rPr>
          <w:rFonts w:ascii="Times New Roman" w:hAnsi="Times New Roman" w:cs="Times New Roman"/>
          <w:sz w:val="28"/>
          <w:szCs w:val="28"/>
          <w:lang w:val="uk-UA"/>
        </w:rPr>
        <w:t>. 2016;</w:t>
      </w:r>
      <w:r w:rsidRPr="009831C2">
        <w:rPr>
          <w:rFonts w:ascii="Times New Roman" w:hAnsi="Times New Roman" w:cs="Times New Roman"/>
          <w:sz w:val="28"/>
          <w:szCs w:val="28"/>
        </w:rPr>
        <w:t>3</w:t>
      </w:r>
      <w:r w:rsidR="00BF233A">
        <w:rPr>
          <w:rFonts w:ascii="Times New Roman" w:hAnsi="Times New Roman" w:cs="Times New Roman"/>
          <w:sz w:val="28"/>
          <w:szCs w:val="28"/>
          <w:lang w:val="uk-UA"/>
        </w:rPr>
        <w:t>:8.</w:t>
      </w:r>
      <w:r w:rsidRPr="009831C2">
        <w:rPr>
          <w:rFonts w:ascii="Times New Roman" w:hAnsi="Times New Roman" w:cs="Times New Roman"/>
          <w:sz w:val="28"/>
          <w:szCs w:val="28"/>
        </w:rPr>
        <w:t xml:space="preserve"> https://doi.org/10.1186/s40348-015-0029-z</w:t>
      </w:r>
    </w:p>
    <w:p w:rsidR="00A56597" w:rsidRPr="009831C2" w:rsidRDefault="00A56597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26. Wei G,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Helmerhorst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EJ, Darwish G,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Blumenkranz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Schuppan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D. Gluten Degrading Enzymes for Treatment of Celiac Disease. Nutrients. 2020 Jul 15;12(7):2095.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10.3390/nu12072095.</w:t>
      </w:r>
    </w:p>
    <w:p w:rsidR="00A56597" w:rsidRPr="009831C2" w:rsidRDefault="00A56597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27. Herrera MG,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Dodero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VI. Gliadin proteolytical resistant peptides: the interplay between structure and self-assembly in gluten-related disorders.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Biophys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Rev. 2021 Nov 18;13(6):1147-1154.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10.1007/s12551-021-00856-z.</w:t>
      </w:r>
    </w:p>
    <w:p w:rsidR="00A56597" w:rsidRPr="009831C2" w:rsidRDefault="00A56597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28.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Martucciello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S,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Sposito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S, Esposito C,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Paolella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G, Caputo I. Interplay between Type 2 Transglutaminase (TG2), Gliadin Peptide 31-43 and Anti-TG2 Antibodies in Celiac Disease. International Journal of Molecular Sciences. 2020; 21(10):3673. https://doi.org/10.3390/ijms21103673</w:t>
      </w:r>
    </w:p>
    <w:p w:rsidR="00A56597" w:rsidRPr="009831C2" w:rsidRDefault="00A56597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29. McAllister BP, Williams E, Clarke K. A Comprehensive Review of Celiac Disease/Gluten-Sensitive Enteropathies. Clin Rev Allergy Immunol. 2019 Oct;57(2):226-243.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10.1007/s12016-018-8691-2.</w:t>
      </w:r>
    </w:p>
    <w:p w:rsidR="00A56597" w:rsidRPr="009831C2" w:rsidRDefault="00A56597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30. Kowalski MK,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Domżał-Magrowska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D,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Małecka-Wojciesko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E. Celiac Disease—Narrative Review on Progress in Celiac Disease. Foods. 2025; 14(6):959. </w:t>
      </w:r>
      <w:hyperlink r:id="rId17" w:history="1">
        <w:r w:rsidRPr="009831C2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>https://doi.org/10.3390/foods14060959</w:t>
        </w:r>
      </w:hyperlink>
      <w:r w:rsidRPr="009831C2">
        <w:rPr>
          <w:rFonts w:ascii="Times New Roman" w:hAnsi="Times New Roman" w:cs="Times New Roman"/>
          <w:sz w:val="28"/>
          <w:szCs w:val="28"/>
        </w:rPr>
        <w:t>.</w:t>
      </w:r>
    </w:p>
    <w:p w:rsidR="00A56597" w:rsidRPr="009831C2" w:rsidRDefault="00A56597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349D0">
        <w:rPr>
          <w:rFonts w:ascii="Times New Roman" w:hAnsi="Times New Roman" w:cs="Times New Roman"/>
          <w:sz w:val="28"/>
          <w:szCs w:val="28"/>
          <w:lang w:val="ru-RU"/>
        </w:rPr>
        <w:t xml:space="preserve">31. </w:t>
      </w:r>
      <w:proofErr w:type="spellStart"/>
      <w:r w:rsidRPr="00A33406">
        <w:rPr>
          <w:rFonts w:ascii="Times New Roman" w:hAnsi="Times New Roman" w:cs="Times New Roman"/>
          <w:sz w:val="28"/>
          <w:szCs w:val="28"/>
          <w:lang w:val="ru-RU"/>
        </w:rPr>
        <w:t>Некращук</w:t>
      </w:r>
      <w:proofErr w:type="spellEnd"/>
      <w:r w:rsidRPr="005349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33406">
        <w:rPr>
          <w:rFonts w:ascii="Times New Roman" w:hAnsi="Times New Roman" w:cs="Times New Roman"/>
          <w:sz w:val="28"/>
          <w:szCs w:val="28"/>
          <w:lang w:val="ru-RU"/>
        </w:rPr>
        <w:t>ОП</w:t>
      </w:r>
      <w:r w:rsidRPr="005349D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A33406">
        <w:rPr>
          <w:rFonts w:ascii="Times New Roman" w:hAnsi="Times New Roman" w:cs="Times New Roman"/>
          <w:sz w:val="28"/>
          <w:szCs w:val="28"/>
          <w:lang w:val="ru-RU"/>
        </w:rPr>
        <w:t>Кириченко</w:t>
      </w:r>
      <w:r w:rsidRPr="005349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33406">
        <w:rPr>
          <w:rFonts w:ascii="Times New Roman" w:hAnsi="Times New Roman" w:cs="Times New Roman"/>
          <w:sz w:val="28"/>
          <w:szCs w:val="28"/>
          <w:lang w:val="ru-RU"/>
        </w:rPr>
        <w:t>Л</w:t>
      </w:r>
      <w:r w:rsidR="00BF233A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5349D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A33406">
        <w:rPr>
          <w:rFonts w:ascii="Times New Roman" w:hAnsi="Times New Roman" w:cs="Times New Roman"/>
          <w:sz w:val="28"/>
          <w:szCs w:val="28"/>
          <w:lang w:val="ru-RU"/>
        </w:rPr>
        <w:t>Стойка</w:t>
      </w:r>
      <w:r w:rsidRPr="005349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33406">
        <w:rPr>
          <w:rFonts w:ascii="Times New Roman" w:hAnsi="Times New Roman" w:cs="Times New Roman"/>
          <w:sz w:val="28"/>
          <w:szCs w:val="28"/>
          <w:lang w:val="ru-RU"/>
        </w:rPr>
        <w:t>ЯВ</w:t>
      </w:r>
      <w:r w:rsidRPr="005349D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3406">
        <w:rPr>
          <w:rFonts w:ascii="Times New Roman" w:hAnsi="Times New Roman" w:cs="Times New Roman"/>
          <w:sz w:val="28"/>
          <w:szCs w:val="28"/>
          <w:lang w:val="ru-RU"/>
        </w:rPr>
        <w:t>Сухань</w:t>
      </w:r>
      <w:proofErr w:type="spellEnd"/>
      <w:r w:rsidRPr="005349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33406">
        <w:rPr>
          <w:rFonts w:ascii="Times New Roman" w:hAnsi="Times New Roman" w:cs="Times New Roman"/>
          <w:sz w:val="28"/>
          <w:szCs w:val="28"/>
          <w:lang w:val="ru-RU"/>
        </w:rPr>
        <w:t>ДС</w:t>
      </w:r>
      <w:r w:rsidRPr="005349D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33406">
        <w:rPr>
          <w:rFonts w:ascii="Times New Roman" w:hAnsi="Times New Roman" w:cs="Times New Roman"/>
          <w:sz w:val="28"/>
          <w:szCs w:val="28"/>
          <w:lang w:val="ru-RU"/>
        </w:rPr>
        <w:t>Лисицька</w:t>
      </w:r>
      <w:proofErr w:type="spellEnd"/>
      <w:r w:rsidRPr="005349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33406">
        <w:rPr>
          <w:rFonts w:ascii="Times New Roman" w:hAnsi="Times New Roman" w:cs="Times New Roman"/>
          <w:sz w:val="28"/>
          <w:szCs w:val="28"/>
          <w:lang w:val="ru-RU"/>
        </w:rPr>
        <w:t>ЄВ</w:t>
      </w:r>
      <w:r w:rsidRPr="005349D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A33406">
        <w:rPr>
          <w:rFonts w:ascii="Times New Roman" w:hAnsi="Times New Roman" w:cs="Times New Roman"/>
          <w:sz w:val="28"/>
          <w:szCs w:val="28"/>
          <w:lang w:val="ru-RU"/>
        </w:rPr>
        <w:t>Лисенко</w:t>
      </w:r>
      <w:r w:rsidRPr="005349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33406">
        <w:rPr>
          <w:rFonts w:ascii="Times New Roman" w:hAnsi="Times New Roman" w:cs="Times New Roman"/>
          <w:sz w:val="28"/>
          <w:szCs w:val="28"/>
          <w:lang w:val="ru-RU"/>
        </w:rPr>
        <w:t>НМ</w:t>
      </w:r>
      <w:r w:rsidRPr="005349D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BF233A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Start"/>
      <w:r w:rsidR="00BF233A" w:rsidRPr="002B2790">
        <w:rPr>
          <w:rFonts w:ascii="Times New Roman" w:hAnsi="Times New Roman" w:cs="Times New Roman"/>
          <w:sz w:val="28"/>
          <w:szCs w:val="28"/>
          <w:lang w:val="ru-RU"/>
        </w:rPr>
        <w:t>типові</w:t>
      </w:r>
      <w:proofErr w:type="spellEnd"/>
      <w:r w:rsidR="00BF23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прояви </w:t>
      </w:r>
      <w:proofErr w:type="spellStart"/>
      <w:r w:rsidR="00BF233A" w:rsidRPr="002B2790">
        <w:rPr>
          <w:rFonts w:ascii="Times New Roman" w:hAnsi="Times New Roman" w:cs="Times New Roman"/>
          <w:sz w:val="28"/>
          <w:szCs w:val="28"/>
          <w:lang w:val="ru-RU"/>
        </w:rPr>
        <w:t>целіакії</w:t>
      </w:r>
      <w:proofErr w:type="spellEnd"/>
      <w:r w:rsidR="00BF23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BF233A" w:rsidRPr="002B2790">
        <w:rPr>
          <w:rFonts w:ascii="Times New Roman" w:hAnsi="Times New Roman" w:cs="Times New Roman"/>
          <w:sz w:val="28"/>
          <w:szCs w:val="28"/>
          <w:lang w:val="ru-RU"/>
        </w:rPr>
        <w:t>носіїв</w:t>
      </w:r>
      <w:proofErr w:type="spellEnd"/>
      <w:r w:rsidR="00BF233A"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мутантного гена </w:t>
      </w:r>
      <w:r w:rsidRPr="009831C2">
        <w:rPr>
          <w:rFonts w:ascii="Times New Roman" w:hAnsi="Times New Roman" w:cs="Times New Roman"/>
          <w:sz w:val="28"/>
          <w:szCs w:val="28"/>
        </w:rPr>
        <w:t>HLA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Вісник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Вінницького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медичного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9831C2">
        <w:rPr>
          <w:rFonts w:ascii="Times New Roman" w:hAnsi="Times New Roman" w:cs="Times New Roman"/>
          <w:sz w:val="28"/>
          <w:szCs w:val="28"/>
        </w:rPr>
        <w:t>2023;27(3):483-8.</w:t>
      </w:r>
    </w:p>
    <w:p w:rsidR="00036D15" w:rsidRPr="009831C2" w:rsidRDefault="00036D15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32.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Aboulaghras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S,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Piancatelli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D,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Taghzouti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K,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Balahbib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Alshahrani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MM, Al Awadh AA, Goh KW, Ming LC,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Bouyahya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Oumhani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K. Meta-Analysis and Systematic Review of HLA DQ2/DQ8 in Adults with Celiac Disease. Int J Mol Sci. 2023 Jan 7;24(2):1188.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10.3390/ijms24021188. </w:t>
      </w:r>
    </w:p>
    <w:p w:rsidR="00925884" w:rsidRPr="009831C2" w:rsidRDefault="00036D15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33. </w:t>
      </w:r>
      <w:r w:rsidR="00925884" w:rsidRPr="009831C2">
        <w:rPr>
          <w:rFonts w:ascii="Times New Roman" w:hAnsi="Times New Roman" w:cs="Times New Roman"/>
          <w:sz w:val="28"/>
          <w:szCs w:val="28"/>
        </w:rPr>
        <w:t xml:space="preserve">Singh P, Arora A, Strand TA. Global Prevalence of Celiac Disease: Systematic Review and Meta-analysis. Clin Gastroenterol </w:t>
      </w:r>
      <w:proofErr w:type="spellStart"/>
      <w:r w:rsidR="00925884" w:rsidRPr="009831C2">
        <w:rPr>
          <w:rFonts w:ascii="Times New Roman" w:hAnsi="Times New Roman" w:cs="Times New Roman"/>
          <w:sz w:val="28"/>
          <w:szCs w:val="28"/>
        </w:rPr>
        <w:t>Hepatol</w:t>
      </w:r>
      <w:proofErr w:type="spellEnd"/>
      <w:r w:rsidR="00925884" w:rsidRPr="009831C2">
        <w:rPr>
          <w:rFonts w:ascii="Times New Roman" w:hAnsi="Times New Roman" w:cs="Times New Roman"/>
          <w:sz w:val="28"/>
          <w:szCs w:val="28"/>
        </w:rPr>
        <w:t>. 2018;16(6):823-</w:t>
      </w:r>
      <w:proofErr w:type="gramStart"/>
      <w:r w:rsidR="00925884" w:rsidRPr="009831C2">
        <w:rPr>
          <w:rFonts w:ascii="Times New Roman" w:hAnsi="Times New Roman" w:cs="Times New Roman"/>
          <w:sz w:val="28"/>
          <w:szCs w:val="28"/>
        </w:rPr>
        <w:t>36.e</w:t>
      </w:r>
      <w:proofErr w:type="gramEnd"/>
      <w:r w:rsidR="00925884" w:rsidRPr="009831C2">
        <w:rPr>
          <w:rFonts w:ascii="Times New Roman" w:hAnsi="Times New Roman" w:cs="Times New Roman"/>
          <w:sz w:val="28"/>
          <w:szCs w:val="28"/>
        </w:rPr>
        <w:t>2. DOI:10.1016/j.cgh.2017.06.03</w:t>
      </w:r>
    </w:p>
    <w:p w:rsidR="006216BE" w:rsidRPr="009831C2" w:rsidRDefault="006216BE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lastRenderedPageBreak/>
        <w:t xml:space="preserve">34. Therrien A, Kelly CP, Silvester JA. Celiac Disease: Extraintestinal Manifestations and Associated Conditions. J Clin Gastroenterol. 2020 Jan;54(1):8-21.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10.1097/MCG.0000000000001267.</w:t>
      </w:r>
    </w:p>
    <w:p w:rsidR="006216BE" w:rsidRPr="009831C2" w:rsidRDefault="006216BE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35.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Laurikka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P,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Nurminen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S,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Kivelä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L,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Kurppa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K. Extraintestinal Manifestations of Celiac Disease: Early Detection for Better Long-Term Outcomes. Nutrients. 2018; 10(8):1015. https://doi.org/10.3390/nu10081015</w:t>
      </w:r>
    </w:p>
    <w:p w:rsidR="006216BE" w:rsidRPr="009831C2" w:rsidRDefault="006216BE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36.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Gujral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N, Freeman HJ, Thomson AB. Celiac disease: prevalence, diagnosis, pathogenesis and treatment. World J Gastroenterol. 2012 Nov 14;18(42):6036-59.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10.3748/</w:t>
      </w:r>
      <w:proofErr w:type="gramStart"/>
      <w:r w:rsidRPr="009831C2">
        <w:rPr>
          <w:rFonts w:ascii="Times New Roman" w:hAnsi="Times New Roman" w:cs="Times New Roman"/>
          <w:sz w:val="28"/>
          <w:szCs w:val="28"/>
        </w:rPr>
        <w:t>wjg.v18.i</w:t>
      </w:r>
      <w:proofErr w:type="gramEnd"/>
      <w:r w:rsidRPr="009831C2">
        <w:rPr>
          <w:rFonts w:ascii="Times New Roman" w:hAnsi="Times New Roman" w:cs="Times New Roman"/>
          <w:sz w:val="28"/>
          <w:szCs w:val="28"/>
        </w:rPr>
        <w:t>42.6036.</w:t>
      </w:r>
    </w:p>
    <w:p w:rsidR="006216BE" w:rsidRPr="009831C2" w:rsidRDefault="006216BE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37.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Romanukha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V. </w:t>
      </w:r>
      <w:r w:rsidR="00BF233A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spellStart"/>
      <w:r w:rsidR="00BF233A" w:rsidRPr="009831C2">
        <w:rPr>
          <w:rFonts w:ascii="Times New Roman" w:hAnsi="Times New Roman" w:cs="Times New Roman"/>
          <w:sz w:val="28"/>
          <w:szCs w:val="28"/>
        </w:rPr>
        <w:t>eliac</w:t>
      </w:r>
      <w:proofErr w:type="spellEnd"/>
      <w:r w:rsidR="00BF233A" w:rsidRPr="009831C2">
        <w:rPr>
          <w:rFonts w:ascii="Times New Roman" w:hAnsi="Times New Roman" w:cs="Times New Roman"/>
          <w:sz w:val="28"/>
          <w:szCs w:val="28"/>
        </w:rPr>
        <w:t xml:space="preserve"> disease: new possibilities for diagnosis and management</w:t>
      </w:r>
      <w:r w:rsidRPr="009831C2">
        <w:rPr>
          <w:rFonts w:ascii="Times New Roman" w:hAnsi="Times New Roman" w:cs="Times New Roman"/>
          <w:sz w:val="28"/>
          <w:szCs w:val="28"/>
        </w:rPr>
        <w:t>. Medical Science of Ukraine</w:t>
      </w:r>
      <w:r w:rsidR="00BF233A">
        <w:rPr>
          <w:rFonts w:ascii="Times New Roman" w:hAnsi="Times New Roman" w:cs="Times New Roman"/>
          <w:sz w:val="28"/>
          <w:szCs w:val="28"/>
          <w:lang w:val="uk-UA"/>
        </w:rPr>
        <w:t>. 2024;</w:t>
      </w:r>
      <w:r w:rsidRPr="009831C2">
        <w:rPr>
          <w:rFonts w:ascii="Times New Roman" w:hAnsi="Times New Roman" w:cs="Times New Roman"/>
          <w:sz w:val="28"/>
          <w:szCs w:val="28"/>
        </w:rPr>
        <w:t>20(2)</w:t>
      </w:r>
      <w:r w:rsidR="00BF233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9831C2">
        <w:rPr>
          <w:rFonts w:ascii="Times New Roman" w:hAnsi="Times New Roman" w:cs="Times New Roman"/>
          <w:sz w:val="28"/>
          <w:szCs w:val="28"/>
        </w:rPr>
        <w:t>143-51.</w:t>
      </w:r>
    </w:p>
    <w:p w:rsidR="00036D15" w:rsidRPr="009831C2" w:rsidRDefault="006216BE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38. </w:t>
      </w:r>
      <w:proofErr w:type="spellStart"/>
      <w:r w:rsidR="00036D15" w:rsidRPr="009831C2">
        <w:rPr>
          <w:rFonts w:ascii="Times New Roman" w:hAnsi="Times New Roman" w:cs="Times New Roman"/>
          <w:sz w:val="28"/>
          <w:szCs w:val="28"/>
        </w:rPr>
        <w:t>Sciurti</w:t>
      </w:r>
      <w:proofErr w:type="spellEnd"/>
      <w:r w:rsidR="00036D15" w:rsidRPr="009831C2">
        <w:rPr>
          <w:rFonts w:ascii="Times New Roman" w:hAnsi="Times New Roman" w:cs="Times New Roman"/>
          <w:sz w:val="28"/>
          <w:szCs w:val="28"/>
        </w:rPr>
        <w:t xml:space="preserve"> M, </w:t>
      </w:r>
      <w:proofErr w:type="spellStart"/>
      <w:r w:rsidR="00036D15" w:rsidRPr="009831C2">
        <w:rPr>
          <w:rFonts w:ascii="Times New Roman" w:hAnsi="Times New Roman" w:cs="Times New Roman"/>
          <w:sz w:val="28"/>
          <w:szCs w:val="28"/>
        </w:rPr>
        <w:t>Fornaroli</w:t>
      </w:r>
      <w:proofErr w:type="spellEnd"/>
      <w:r w:rsidR="00036D15" w:rsidRPr="009831C2">
        <w:rPr>
          <w:rFonts w:ascii="Times New Roman" w:hAnsi="Times New Roman" w:cs="Times New Roman"/>
          <w:sz w:val="28"/>
          <w:szCs w:val="28"/>
        </w:rPr>
        <w:t xml:space="preserve"> F, </w:t>
      </w:r>
      <w:proofErr w:type="spellStart"/>
      <w:r w:rsidR="00036D15" w:rsidRPr="009831C2">
        <w:rPr>
          <w:rFonts w:ascii="Times New Roman" w:hAnsi="Times New Roman" w:cs="Times New Roman"/>
          <w:sz w:val="28"/>
          <w:szCs w:val="28"/>
        </w:rPr>
        <w:t>Gaiani</w:t>
      </w:r>
      <w:proofErr w:type="spellEnd"/>
      <w:r w:rsidR="00036D15" w:rsidRPr="009831C2">
        <w:rPr>
          <w:rFonts w:ascii="Times New Roman" w:hAnsi="Times New Roman" w:cs="Times New Roman"/>
          <w:sz w:val="28"/>
          <w:szCs w:val="28"/>
        </w:rPr>
        <w:t xml:space="preserve"> F, </w:t>
      </w:r>
      <w:proofErr w:type="spellStart"/>
      <w:r w:rsidR="00036D15" w:rsidRPr="009831C2">
        <w:rPr>
          <w:rFonts w:ascii="Times New Roman" w:hAnsi="Times New Roman" w:cs="Times New Roman"/>
          <w:sz w:val="28"/>
          <w:szCs w:val="28"/>
        </w:rPr>
        <w:t>Bonaguri</w:t>
      </w:r>
      <w:proofErr w:type="spellEnd"/>
      <w:r w:rsidR="00036D15" w:rsidRPr="009831C2">
        <w:rPr>
          <w:rFonts w:ascii="Times New Roman" w:hAnsi="Times New Roman" w:cs="Times New Roman"/>
          <w:sz w:val="28"/>
          <w:szCs w:val="28"/>
        </w:rPr>
        <w:t xml:space="preserve"> C, Leandro G, Di Mario F, De' Angelis GL. Genetic </w:t>
      </w:r>
      <w:proofErr w:type="spellStart"/>
      <w:r w:rsidR="00036D15" w:rsidRPr="009831C2">
        <w:rPr>
          <w:rFonts w:ascii="Times New Roman" w:hAnsi="Times New Roman" w:cs="Times New Roman"/>
          <w:sz w:val="28"/>
          <w:szCs w:val="28"/>
        </w:rPr>
        <w:t>susceptibilty</w:t>
      </w:r>
      <w:proofErr w:type="spellEnd"/>
      <w:r w:rsidR="00036D15" w:rsidRPr="009831C2">
        <w:rPr>
          <w:rFonts w:ascii="Times New Roman" w:hAnsi="Times New Roman" w:cs="Times New Roman"/>
          <w:sz w:val="28"/>
          <w:szCs w:val="28"/>
        </w:rPr>
        <w:t xml:space="preserve"> and celiac disease: what role do HLA haplotypes play? Acta Biomed. 2018 Dec 17;89(9-S):17-21. </w:t>
      </w:r>
      <w:proofErr w:type="spellStart"/>
      <w:r w:rsidR="00036D15"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="00036D15" w:rsidRPr="009831C2">
        <w:rPr>
          <w:rFonts w:ascii="Times New Roman" w:hAnsi="Times New Roman" w:cs="Times New Roman"/>
          <w:sz w:val="28"/>
          <w:szCs w:val="28"/>
        </w:rPr>
        <w:t>: 10.23750/</w:t>
      </w:r>
      <w:proofErr w:type="gramStart"/>
      <w:r w:rsidR="00036D15" w:rsidRPr="009831C2">
        <w:rPr>
          <w:rFonts w:ascii="Times New Roman" w:hAnsi="Times New Roman" w:cs="Times New Roman"/>
          <w:sz w:val="28"/>
          <w:szCs w:val="28"/>
        </w:rPr>
        <w:t>abm.v</w:t>
      </w:r>
      <w:proofErr w:type="gramEnd"/>
      <w:r w:rsidR="00036D15" w:rsidRPr="009831C2">
        <w:rPr>
          <w:rFonts w:ascii="Times New Roman" w:hAnsi="Times New Roman" w:cs="Times New Roman"/>
          <w:sz w:val="28"/>
          <w:szCs w:val="28"/>
        </w:rPr>
        <w:t>89i9-S.7953.</w:t>
      </w:r>
    </w:p>
    <w:p w:rsidR="00036D15" w:rsidRPr="00BE263F" w:rsidRDefault="00036D15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31C2">
        <w:rPr>
          <w:rFonts w:ascii="Times New Roman" w:hAnsi="Times New Roman" w:cs="Times New Roman"/>
          <w:sz w:val="28"/>
          <w:szCs w:val="28"/>
        </w:rPr>
        <w:t>3</w:t>
      </w:r>
      <w:r w:rsidR="006216BE" w:rsidRPr="009831C2">
        <w:rPr>
          <w:rFonts w:ascii="Times New Roman" w:hAnsi="Times New Roman" w:cs="Times New Roman"/>
          <w:sz w:val="28"/>
          <w:szCs w:val="28"/>
        </w:rPr>
        <w:t>9</w:t>
      </w:r>
      <w:r w:rsidRPr="00983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Shiina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T,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Hosomichi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K,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Inoko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H.</w:t>
      </w:r>
      <w:r w:rsidR="007348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31C2">
        <w:rPr>
          <w:rFonts w:ascii="Times New Roman" w:hAnsi="Times New Roman" w:cs="Times New Roman"/>
          <w:sz w:val="28"/>
          <w:szCs w:val="28"/>
        </w:rPr>
        <w:t>The HLA genomic loci map: expression, interaction, diversity and disease.</w:t>
      </w:r>
      <w:r w:rsidR="007348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31C2">
        <w:rPr>
          <w:rFonts w:ascii="Times New Roman" w:hAnsi="Times New Roman" w:cs="Times New Roman"/>
          <w:sz w:val="28"/>
          <w:szCs w:val="28"/>
        </w:rPr>
        <w:t>J Hum Genet</w:t>
      </w:r>
      <w:r w:rsidR="007348ED">
        <w:rPr>
          <w:rFonts w:ascii="Times New Roman" w:hAnsi="Times New Roman" w:cs="Times New Roman"/>
          <w:sz w:val="28"/>
          <w:szCs w:val="28"/>
          <w:lang w:val="uk-UA"/>
        </w:rPr>
        <w:t>. 2009;</w:t>
      </w:r>
      <w:r w:rsidRPr="009831C2">
        <w:rPr>
          <w:rFonts w:ascii="Times New Roman" w:hAnsi="Times New Roman" w:cs="Times New Roman"/>
          <w:sz w:val="28"/>
          <w:szCs w:val="28"/>
        </w:rPr>
        <w:t>54</w:t>
      </w:r>
      <w:r w:rsidR="007348ED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9831C2">
        <w:rPr>
          <w:rFonts w:ascii="Times New Roman" w:hAnsi="Times New Roman" w:cs="Times New Roman"/>
          <w:sz w:val="28"/>
          <w:szCs w:val="28"/>
        </w:rPr>
        <w:t xml:space="preserve">15–39. </w:t>
      </w:r>
      <w:hyperlink r:id="rId18" w:history="1">
        <w:r w:rsidRPr="009831C2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>https://doi.org/10.1038/jhg.2008.5</w:t>
        </w:r>
      </w:hyperlink>
      <w:r w:rsidR="00BE263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36D15" w:rsidRPr="009831C2" w:rsidRDefault="006216BE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>40</w:t>
      </w:r>
      <w:r w:rsidR="00036D15" w:rsidRPr="00983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36D15" w:rsidRPr="009831C2">
        <w:rPr>
          <w:rFonts w:ascii="Times New Roman" w:hAnsi="Times New Roman" w:cs="Times New Roman"/>
          <w:sz w:val="28"/>
          <w:szCs w:val="28"/>
        </w:rPr>
        <w:t>Medhasi</w:t>
      </w:r>
      <w:proofErr w:type="spellEnd"/>
      <w:r w:rsidR="00036D15" w:rsidRPr="009831C2">
        <w:rPr>
          <w:rFonts w:ascii="Times New Roman" w:hAnsi="Times New Roman" w:cs="Times New Roman"/>
          <w:sz w:val="28"/>
          <w:szCs w:val="28"/>
        </w:rPr>
        <w:t xml:space="preserve"> S, </w:t>
      </w:r>
      <w:proofErr w:type="spellStart"/>
      <w:r w:rsidR="00036D15" w:rsidRPr="009831C2">
        <w:rPr>
          <w:rFonts w:ascii="Times New Roman" w:hAnsi="Times New Roman" w:cs="Times New Roman"/>
          <w:sz w:val="28"/>
          <w:szCs w:val="28"/>
        </w:rPr>
        <w:t>Chantratita</w:t>
      </w:r>
      <w:proofErr w:type="spellEnd"/>
      <w:r w:rsidR="00036D15" w:rsidRPr="009831C2">
        <w:rPr>
          <w:rFonts w:ascii="Times New Roman" w:hAnsi="Times New Roman" w:cs="Times New Roman"/>
          <w:sz w:val="28"/>
          <w:szCs w:val="28"/>
        </w:rPr>
        <w:t xml:space="preserve"> N. Human Leukocyte Antigen (HLA) System: Genetics and Association with Bacterial and Viral Infections. J Immunol Res. 2022 May </w:t>
      </w:r>
      <w:proofErr w:type="gramStart"/>
      <w:r w:rsidR="00036D15" w:rsidRPr="009831C2">
        <w:rPr>
          <w:rFonts w:ascii="Times New Roman" w:hAnsi="Times New Roman" w:cs="Times New Roman"/>
          <w:sz w:val="28"/>
          <w:szCs w:val="28"/>
        </w:rPr>
        <w:t>26;2022:9710376</w:t>
      </w:r>
      <w:proofErr w:type="gramEnd"/>
      <w:r w:rsidR="00036D15" w:rsidRPr="00983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36D15"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="00036D15" w:rsidRPr="009831C2">
        <w:rPr>
          <w:rFonts w:ascii="Times New Roman" w:hAnsi="Times New Roman" w:cs="Times New Roman"/>
          <w:sz w:val="28"/>
          <w:szCs w:val="28"/>
        </w:rPr>
        <w:t>: 10.1155/2022/9710376.</w:t>
      </w:r>
    </w:p>
    <w:p w:rsidR="00E83DCB" w:rsidRPr="009831C2" w:rsidRDefault="006216BE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>41</w:t>
      </w:r>
      <w:r w:rsidR="00E83DCB" w:rsidRPr="00983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83DCB" w:rsidRPr="009831C2">
        <w:rPr>
          <w:rFonts w:ascii="Times New Roman" w:hAnsi="Times New Roman" w:cs="Times New Roman"/>
          <w:sz w:val="28"/>
          <w:szCs w:val="28"/>
        </w:rPr>
        <w:t>Cenit</w:t>
      </w:r>
      <w:proofErr w:type="spellEnd"/>
      <w:r w:rsidR="00E83DCB" w:rsidRPr="009831C2">
        <w:rPr>
          <w:rFonts w:ascii="Times New Roman" w:hAnsi="Times New Roman" w:cs="Times New Roman"/>
          <w:sz w:val="28"/>
          <w:szCs w:val="28"/>
        </w:rPr>
        <w:t xml:space="preserve"> MC, Olivares M, </w:t>
      </w:r>
      <w:proofErr w:type="spellStart"/>
      <w:r w:rsidR="00E83DCB" w:rsidRPr="009831C2">
        <w:rPr>
          <w:rFonts w:ascii="Times New Roman" w:hAnsi="Times New Roman" w:cs="Times New Roman"/>
          <w:sz w:val="28"/>
          <w:szCs w:val="28"/>
        </w:rPr>
        <w:t>Codoñer-Franch</w:t>
      </w:r>
      <w:proofErr w:type="spellEnd"/>
      <w:r w:rsidR="00E83DCB" w:rsidRPr="009831C2">
        <w:rPr>
          <w:rFonts w:ascii="Times New Roman" w:hAnsi="Times New Roman" w:cs="Times New Roman"/>
          <w:sz w:val="28"/>
          <w:szCs w:val="28"/>
        </w:rPr>
        <w:t xml:space="preserve"> P, Sanz Y. Intestinal Microbiota and Celiac Disease: Cause, Consequence or Co-Evolution? Nutrients. 2015; 7(8):6900-6923. </w:t>
      </w:r>
      <w:hyperlink r:id="rId19" w:history="1">
        <w:r w:rsidR="00E83DCB" w:rsidRPr="009831C2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>https://doi.org/10.3390/nu7085314</w:t>
        </w:r>
      </w:hyperlink>
      <w:r w:rsidR="00E83DCB" w:rsidRPr="009831C2">
        <w:rPr>
          <w:rFonts w:ascii="Times New Roman" w:hAnsi="Times New Roman" w:cs="Times New Roman"/>
          <w:sz w:val="28"/>
          <w:szCs w:val="28"/>
        </w:rPr>
        <w:t>.</w:t>
      </w:r>
    </w:p>
    <w:p w:rsidR="00E83DCB" w:rsidRPr="009831C2" w:rsidRDefault="006216BE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>42</w:t>
      </w:r>
      <w:r w:rsidR="00E83DCB" w:rsidRPr="009831C2">
        <w:rPr>
          <w:rFonts w:ascii="Times New Roman" w:hAnsi="Times New Roman" w:cs="Times New Roman"/>
          <w:sz w:val="28"/>
          <w:szCs w:val="28"/>
        </w:rPr>
        <w:t xml:space="preserve">. Olshan KL, Leonard MM, Serena G, </w:t>
      </w:r>
      <w:proofErr w:type="spellStart"/>
      <w:r w:rsidR="00E83DCB" w:rsidRPr="009831C2">
        <w:rPr>
          <w:rFonts w:ascii="Times New Roman" w:hAnsi="Times New Roman" w:cs="Times New Roman"/>
          <w:sz w:val="28"/>
          <w:szCs w:val="28"/>
        </w:rPr>
        <w:t>Zomorrodi</w:t>
      </w:r>
      <w:proofErr w:type="spellEnd"/>
      <w:r w:rsidR="00E83DCB" w:rsidRPr="009831C2">
        <w:rPr>
          <w:rFonts w:ascii="Times New Roman" w:hAnsi="Times New Roman" w:cs="Times New Roman"/>
          <w:sz w:val="28"/>
          <w:szCs w:val="28"/>
        </w:rPr>
        <w:t xml:space="preserve"> AR, Fasano A. Gut microbiota in Celiac Disease: microbes, metabolites, pathways and therapeutics. Expert Rev Clin Immunol. 2020 Nov;16(11):1075-1092. </w:t>
      </w:r>
      <w:proofErr w:type="spellStart"/>
      <w:r w:rsidR="00E83DCB"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="00E83DCB" w:rsidRPr="009831C2">
        <w:rPr>
          <w:rFonts w:ascii="Times New Roman" w:hAnsi="Times New Roman" w:cs="Times New Roman"/>
          <w:sz w:val="28"/>
          <w:szCs w:val="28"/>
        </w:rPr>
        <w:t>: 10.1080/1744666X.2021.1840354.</w:t>
      </w:r>
    </w:p>
    <w:p w:rsidR="00E83DCB" w:rsidRPr="009831C2" w:rsidRDefault="006216BE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lastRenderedPageBreak/>
        <w:t>4</w:t>
      </w:r>
      <w:r w:rsidR="00E83DCB" w:rsidRPr="009831C2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="00E83DCB" w:rsidRPr="009831C2">
        <w:rPr>
          <w:rFonts w:ascii="Times New Roman" w:hAnsi="Times New Roman" w:cs="Times New Roman"/>
          <w:sz w:val="28"/>
          <w:szCs w:val="28"/>
        </w:rPr>
        <w:t>Sollid</w:t>
      </w:r>
      <w:proofErr w:type="spellEnd"/>
      <w:r w:rsidR="00E83DCB" w:rsidRPr="009831C2">
        <w:rPr>
          <w:rFonts w:ascii="Times New Roman" w:hAnsi="Times New Roman" w:cs="Times New Roman"/>
          <w:sz w:val="28"/>
          <w:szCs w:val="28"/>
        </w:rPr>
        <w:t xml:space="preserve"> LM, Jabri B. Celiac disease and transglutaminase 2: a model for posttranslational modification of antigens and HLA association in the pathogenesis of autoimmune disorders. </w:t>
      </w:r>
      <w:proofErr w:type="spellStart"/>
      <w:r w:rsidR="00E83DCB" w:rsidRPr="009831C2">
        <w:rPr>
          <w:rFonts w:ascii="Times New Roman" w:hAnsi="Times New Roman" w:cs="Times New Roman"/>
          <w:sz w:val="28"/>
          <w:szCs w:val="28"/>
        </w:rPr>
        <w:t>Curr</w:t>
      </w:r>
      <w:proofErr w:type="spellEnd"/>
      <w:r w:rsidR="00E83DCB"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83DCB" w:rsidRPr="009831C2">
        <w:rPr>
          <w:rFonts w:ascii="Times New Roman" w:hAnsi="Times New Roman" w:cs="Times New Roman"/>
          <w:sz w:val="28"/>
          <w:szCs w:val="28"/>
        </w:rPr>
        <w:t>Opin</w:t>
      </w:r>
      <w:proofErr w:type="spellEnd"/>
      <w:r w:rsidR="00E83DCB" w:rsidRPr="009831C2">
        <w:rPr>
          <w:rFonts w:ascii="Times New Roman" w:hAnsi="Times New Roman" w:cs="Times New Roman"/>
          <w:sz w:val="28"/>
          <w:szCs w:val="28"/>
        </w:rPr>
        <w:t xml:space="preserve"> Immunol. 2011 Dec;23(6):732-8. </w:t>
      </w:r>
      <w:proofErr w:type="spellStart"/>
      <w:r w:rsidR="00E83DCB"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="00E83DCB" w:rsidRPr="009831C2">
        <w:rPr>
          <w:rFonts w:ascii="Times New Roman" w:hAnsi="Times New Roman" w:cs="Times New Roman"/>
          <w:sz w:val="28"/>
          <w:szCs w:val="28"/>
        </w:rPr>
        <w:t>: 10.1016/j.coi.2011.08.006.</w:t>
      </w:r>
    </w:p>
    <w:p w:rsidR="00E83DCB" w:rsidRPr="009831C2" w:rsidRDefault="00925884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>4</w:t>
      </w:r>
      <w:r w:rsidR="006216BE" w:rsidRPr="009831C2">
        <w:rPr>
          <w:rFonts w:ascii="Times New Roman" w:hAnsi="Times New Roman" w:cs="Times New Roman"/>
          <w:sz w:val="28"/>
          <w:szCs w:val="28"/>
        </w:rPr>
        <w:t>4</w:t>
      </w:r>
      <w:r w:rsidR="00E83DCB" w:rsidRPr="00983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E83DCB" w:rsidRPr="009831C2">
        <w:rPr>
          <w:rFonts w:ascii="Times New Roman" w:hAnsi="Times New Roman" w:cs="Times New Roman"/>
          <w:sz w:val="28"/>
          <w:szCs w:val="28"/>
        </w:rPr>
        <w:t>Lexhaller</w:t>
      </w:r>
      <w:proofErr w:type="spellEnd"/>
      <w:r w:rsidR="00E83DCB" w:rsidRPr="009831C2">
        <w:rPr>
          <w:rFonts w:ascii="Times New Roman" w:hAnsi="Times New Roman" w:cs="Times New Roman"/>
          <w:sz w:val="28"/>
          <w:szCs w:val="28"/>
        </w:rPr>
        <w:t xml:space="preserve"> B, Ludwig C</w:t>
      </w:r>
      <w:r w:rsidR="00BE263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83DCB"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83DCB" w:rsidRPr="009831C2">
        <w:rPr>
          <w:rFonts w:ascii="Times New Roman" w:hAnsi="Times New Roman" w:cs="Times New Roman"/>
          <w:sz w:val="28"/>
          <w:szCs w:val="28"/>
        </w:rPr>
        <w:t>Scherf</w:t>
      </w:r>
      <w:proofErr w:type="spellEnd"/>
      <w:r w:rsidR="00E83DCB" w:rsidRPr="009831C2">
        <w:rPr>
          <w:rFonts w:ascii="Times New Roman" w:hAnsi="Times New Roman" w:cs="Times New Roman"/>
          <w:sz w:val="28"/>
          <w:szCs w:val="28"/>
        </w:rPr>
        <w:t xml:space="preserve"> KA. Identification of </w:t>
      </w:r>
      <w:proofErr w:type="spellStart"/>
      <w:r w:rsidR="00E83DCB" w:rsidRPr="009831C2">
        <w:rPr>
          <w:rFonts w:ascii="Times New Roman" w:hAnsi="Times New Roman" w:cs="Times New Roman"/>
          <w:sz w:val="28"/>
          <w:szCs w:val="28"/>
        </w:rPr>
        <w:t>Isopeptides</w:t>
      </w:r>
      <w:proofErr w:type="spellEnd"/>
      <w:r w:rsidR="00E83DCB" w:rsidRPr="009831C2">
        <w:rPr>
          <w:rFonts w:ascii="Times New Roman" w:hAnsi="Times New Roman" w:cs="Times New Roman"/>
          <w:sz w:val="28"/>
          <w:szCs w:val="28"/>
        </w:rPr>
        <w:t xml:space="preserve"> Between Human Tissue Transglutaminase and Wheat, Rye, and Barley Gluten Peptides. Sci Rep</w:t>
      </w:r>
      <w:r w:rsidR="00BE263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gramStart"/>
      <w:r w:rsidR="00BE263F">
        <w:rPr>
          <w:rFonts w:ascii="Times New Roman" w:hAnsi="Times New Roman" w:cs="Times New Roman"/>
          <w:sz w:val="28"/>
          <w:szCs w:val="28"/>
          <w:lang w:val="uk-UA"/>
        </w:rPr>
        <w:t>2020;</w:t>
      </w:r>
      <w:r w:rsidR="00E83DCB" w:rsidRPr="009831C2">
        <w:rPr>
          <w:rFonts w:ascii="Times New Roman" w:hAnsi="Times New Roman" w:cs="Times New Roman"/>
          <w:sz w:val="28"/>
          <w:szCs w:val="28"/>
        </w:rPr>
        <w:t>10</w:t>
      </w:r>
      <w:r w:rsidR="00BE263F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E83DCB" w:rsidRPr="009831C2">
        <w:rPr>
          <w:rFonts w:ascii="Times New Roman" w:hAnsi="Times New Roman" w:cs="Times New Roman"/>
          <w:sz w:val="28"/>
          <w:szCs w:val="28"/>
        </w:rPr>
        <w:t>7426</w:t>
      </w:r>
      <w:proofErr w:type="gramEnd"/>
      <w:r w:rsidR="00E83DCB" w:rsidRPr="009831C2">
        <w:rPr>
          <w:rFonts w:ascii="Times New Roman" w:hAnsi="Times New Roman" w:cs="Times New Roman"/>
          <w:sz w:val="28"/>
          <w:szCs w:val="28"/>
        </w:rPr>
        <w:t>. https://doi.org/10.1038/s41598-020-64143-9</w:t>
      </w:r>
    </w:p>
    <w:p w:rsidR="00E83DCB" w:rsidRPr="009831C2" w:rsidRDefault="00E83DCB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>4</w:t>
      </w:r>
      <w:r w:rsidR="006216BE" w:rsidRPr="009831C2">
        <w:rPr>
          <w:rFonts w:ascii="Times New Roman" w:hAnsi="Times New Roman" w:cs="Times New Roman"/>
          <w:sz w:val="28"/>
          <w:szCs w:val="28"/>
        </w:rPr>
        <w:t>5</w:t>
      </w:r>
      <w:r w:rsidRPr="009831C2">
        <w:rPr>
          <w:rFonts w:ascii="Times New Roman" w:hAnsi="Times New Roman" w:cs="Times New Roman"/>
          <w:sz w:val="28"/>
          <w:szCs w:val="28"/>
        </w:rPr>
        <w:t xml:space="preserve">. Amundsen SF,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Stamnaes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J, du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Pré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MF,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Sollid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LM. Transglutaminase 2 affinity and enzyme-substrate intermediate stability as determining factors for T-cell responses to gluten peptides in celiac disease. Eur J Immunol. 2022 Sep;52(9):1474-1481.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10.1002/eji.202249862.</w:t>
      </w:r>
    </w:p>
    <w:p w:rsidR="00731361" w:rsidRPr="009831C2" w:rsidRDefault="00731361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46.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Mazzarella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G. Effector and suppressor T cells in celiac disease. World J Gastroenterol. 2015 Jun 28;21(24):7349-56.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10.3748/</w:t>
      </w:r>
      <w:proofErr w:type="gramStart"/>
      <w:r w:rsidRPr="009831C2">
        <w:rPr>
          <w:rFonts w:ascii="Times New Roman" w:hAnsi="Times New Roman" w:cs="Times New Roman"/>
          <w:sz w:val="28"/>
          <w:szCs w:val="28"/>
        </w:rPr>
        <w:t>wjg.v21.i</w:t>
      </w:r>
      <w:proofErr w:type="gramEnd"/>
      <w:r w:rsidRPr="009831C2">
        <w:rPr>
          <w:rFonts w:ascii="Times New Roman" w:hAnsi="Times New Roman" w:cs="Times New Roman"/>
          <w:sz w:val="28"/>
          <w:szCs w:val="28"/>
        </w:rPr>
        <w:t>24.7349.</w:t>
      </w:r>
    </w:p>
    <w:p w:rsidR="00731361" w:rsidRPr="009831C2" w:rsidRDefault="00731361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47.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Voisine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J, Abadie V. Interplay Between Gluten, HLA, Innate and Adaptive Immunity Orchestrates the Development of Coeliac Disease. Front Immunol. 2021 Jun </w:t>
      </w:r>
      <w:proofErr w:type="gramStart"/>
      <w:r w:rsidRPr="009831C2">
        <w:rPr>
          <w:rFonts w:ascii="Times New Roman" w:hAnsi="Times New Roman" w:cs="Times New Roman"/>
          <w:sz w:val="28"/>
          <w:szCs w:val="28"/>
        </w:rPr>
        <w:t>2;12:674313</w:t>
      </w:r>
      <w:proofErr w:type="gramEnd"/>
      <w:r w:rsidRPr="00983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10.3389/fimmu.2021.674313.</w:t>
      </w:r>
    </w:p>
    <w:p w:rsidR="00731361" w:rsidRPr="009831C2" w:rsidRDefault="00731361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48. Maglio 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Troncone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R. Intestinal Anti-tissue Transglutaminase2 Autoantibodies: Pathogenic and Clinical Implications for Celiac Disease. Front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Nutr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2020 May </w:t>
      </w:r>
      <w:proofErr w:type="gramStart"/>
      <w:r w:rsidRPr="009831C2">
        <w:rPr>
          <w:rFonts w:ascii="Times New Roman" w:hAnsi="Times New Roman" w:cs="Times New Roman"/>
          <w:sz w:val="28"/>
          <w:szCs w:val="28"/>
        </w:rPr>
        <w:t>29;7:73</w:t>
      </w:r>
      <w:proofErr w:type="gramEnd"/>
      <w:r w:rsidRPr="00983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10.3389/fnut.2020.00073.</w:t>
      </w:r>
    </w:p>
    <w:p w:rsidR="00731361" w:rsidRPr="009831C2" w:rsidRDefault="00731361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49.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Christophersen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Dahal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-Koirala S,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Chlubnová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Jahnsen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J, Lundin KEA,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Sollid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LM. Phenotype-Based Isolation of Antigen-Specific CD4+ T Cells in Autoimmunity: A Study of Celiac Disease. Adv Sci (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Weinh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). 2022 Apr;9(10</w:t>
      </w:r>
      <w:proofErr w:type="gramStart"/>
      <w:r w:rsidRPr="009831C2">
        <w:rPr>
          <w:rFonts w:ascii="Times New Roman" w:hAnsi="Times New Roman" w:cs="Times New Roman"/>
          <w:sz w:val="28"/>
          <w:szCs w:val="28"/>
        </w:rPr>
        <w:t>):e</w:t>
      </w:r>
      <w:proofErr w:type="gramEnd"/>
      <w:r w:rsidRPr="009831C2">
        <w:rPr>
          <w:rFonts w:ascii="Times New Roman" w:hAnsi="Times New Roman" w:cs="Times New Roman"/>
          <w:sz w:val="28"/>
          <w:szCs w:val="28"/>
        </w:rPr>
        <w:t xml:space="preserve">2104766.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10.1002/advs.202104766.</w:t>
      </w:r>
    </w:p>
    <w:p w:rsidR="00731361" w:rsidRPr="009831C2" w:rsidRDefault="00731361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50. Iversen R,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Sollid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LM. The Immunobiology and Pathogenesis of Celiac Disease.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Annu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Rev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Pathol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2023 Jan </w:t>
      </w:r>
      <w:proofErr w:type="gramStart"/>
      <w:r w:rsidRPr="009831C2">
        <w:rPr>
          <w:rFonts w:ascii="Times New Roman" w:hAnsi="Times New Roman" w:cs="Times New Roman"/>
          <w:sz w:val="28"/>
          <w:szCs w:val="28"/>
        </w:rPr>
        <w:t>24;18:47</w:t>
      </w:r>
      <w:proofErr w:type="gramEnd"/>
      <w:r w:rsidRPr="009831C2">
        <w:rPr>
          <w:rFonts w:ascii="Times New Roman" w:hAnsi="Times New Roman" w:cs="Times New Roman"/>
          <w:sz w:val="28"/>
          <w:szCs w:val="28"/>
        </w:rPr>
        <w:t xml:space="preserve">-70.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10.1146/annurev-pathmechdis-031521-032634.</w:t>
      </w:r>
    </w:p>
    <w:p w:rsidR="00731361" w:rsidRPr="009831C2" w:rsidRDefault="00731361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51.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Caio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G, Volta U,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Sapone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A.</w:t>
      </w:r>
      <w:r w:rsidR="00C43D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31C2">
        <w:rPr>
          <w:rFonts w:ascii="Times New Roman" w:hAnsi="Times New Roman" w:cs="Times New Roman"/>
          <w:sz w:val="28"/>
          <w:szCs w:val="28"/>
        </w:rPr>
        <w:t>Celiac disease: a comprehensive current review.</w:t>
      </w:r>
      <w:r w:rsidR="00C43D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31C2">
        <w:rPr>
          <w:rFonts w:ascii="Times New Roman" w:hAnsi="Times New Roman" w:cs="Times New Roman"/>
          <w:sz w:val="28"/>
          <w:szCs w:val="28"/>
        </w:rPr>
        <w:t>BMC Med</w:t>
      </w:r>
      <w:r w:rsidR="00C43DA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gramStart"/>
      <w:r w:rsidR="00C43DA2">
        <w:rPr>
          <w:rFonts w:ascii="Times New Roman" w:hAnsi="Times New Roman" w:cs="Times New Roman"/>
          <w:sz w:val="28"/>
          <w:szCs w:val="28"/>
          <w:lang w:val="uk-UA"/>
        </w:rPr>
        <w:t>2019;</w:t>
      </w:r>
      <w:r w:rsidRPr="009831C2">
        <w:rPr>
          <w:rFonts w:ascii="Times New Roman" w:hAnsi="Times New Roman" w:cs="Times New Roman"/>
          <w:sz w:val="28"/>
          <w:szCs w:val="28"/>
        </w:rPr>
        <w:t>17</w:t>
      </w:r>
      <w:r w:rsidR="00C43DA2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9831C2">
        <w:rPr>
          <w:rFonts w:ascii="Times New Roman" w:hAnsi="Times New Roman" w:cs="Times New Roman"/>
          <w:sz w:val="28"/>
          <w:szCs w:val="28"/>
        </w:rPr>
        <w:t>142</w:t>
      </w:r>
      <w:proofErr w:type="gramEnd"/>
      <w:r w:rsidRPr="009831C2">
        <w:rPr>
          <w:rFonts w:ascii="Times New Roman" w:hAnsi="Times New Roman" w:cs="Times New Roman"/>
          <w:sz w:val="28"/>
          <w:szCs w:val="28"/>
        </w:rPr>
        <w:t>. https://doi.org/10.1186/s12916-019-1380-z</w:t>
      </w:r>
    </w:p>
    <w:p w:rsidR="00A47F43" w:rsidRPr="009831C2" w:rsidRDefault="00A47F43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lastRenderedPageBreak/>
        <w:t xml:space="preserve">52.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Moonwiriyakit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Pathomthongtaweechai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N,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Steinhagen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PR,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Chantawichitwong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P,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Satianrapapong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W,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Pongkorpsakol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P. Tight junctions: from molecules to gastrointestinal diseases. Tissue Barriers. 2023 Apr 3;11(2):2077620.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10.1080/21688370.2022.2077620.</w:t>
      </w:r>
    </w:p>
    <w:p w:rsidR="00A47F43" w:rsidRPr="009831C2" w:rsidRDefault="00A47F43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>53. Kaminsky LW, Al-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Sadi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R, Ma TY. IL-1β and the Intestinal Epithelial Tight Junction Barrier. Front Immunol. 2021 Oct </w:t>
      </w:r>
      <w:proofErr w:type="gramStart"/>
      <w:r w:rsidRPr="009831C2">
        <w:rPr>
          <w:rFonts w:ascii="Times New Roman" w:hAnsi="Times New Roman" w:cs="Times New Roman"/>
          <w:sz w:val="28"/>
          <w:szCs w:val="28"/>
        </w:rPr>
        <w:t>25;12:767456</w:t>
      </w:r>
      <w:proofErr w:type="gramEnd"/>
      <w:r w:rsidRPr="00983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10.3389/fimmu.2021.767456.</w:t>
      </w:r>
    </w:p>
    <w:p w:rsidR="00A47F43" w:rsidRPr="009831C2" w:rsidRDefault="00A47F43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54. Arumugam P,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Saha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K,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Nighot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P. Intestinal Epithelial Tight Junction Barrier Regulation by Novel Pathways.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Inflamm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Bowel Dis. 2025 Jan 6;31(1):259-271.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10.1093/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ibd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/izae232. </w:t>
      </w:r>
    </w:p>
    <w:p w:rsidR="00A47F43" w:rsidRPr="009831C2" w:rsidRDefault="00A47F43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55. Fasano A. Intestinal permeability and its regulation by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zonulin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: diagnostic and therapeutic implications. Clin Gastroenterol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Hepatol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2012 Oct;10(10):1096-100.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10.1016/j.cgh.2012.08.012.</w:t>
      </w:r>
    </w:p>
    <w:p w:rsidR="00A47F43" w:rsidRPr="009831C2" w:rsidRDefault="00A47F43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56.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DaFonte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TM,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Valitutti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F, Kenyon V,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Locascio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JJ,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Montuori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M, Francavilla R,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Passaro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T,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Crocco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Norsa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L,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Piemontese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P,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Baldassarre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M, Fasano A, Leonard MM; CD-GEMM Study Group.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Zonulin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as a Biomarker for the Development of Celiac Disease. Pediatrics. 2024 Jan 1;153(1</w:t>
      </w:r>
      <w:proofErr w:type="gramStart"/>
      <w:r w:rsidRPr="009831C2">
        <w:rPr>
          <w:rFonts w:ascii="Times New Roman" w:hAnsi="Times New Roman" w:cs="Times New Roman"/>
          <w:sz w:val="28"/>
          <w:szCs w:val="28"/>
        </w:rPr>
        <w:t>):e</w:t>
      </w:r>
      <w:proofErr w:type="gramEnd"/>
      <w:r w:rsidRPr="009831C2">
        <w:rPr>
          <w:rFonts w:ascii="Times New Roman" w:hAnsi="Times New Roman" w:cs="Times New Roman"/>
          <w:sz w:val="28"/>
          <w:szCs w:val="28"/>
        </w:rPr>
        <w:t xml:space="preserve">2023063050.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10.1542/peds.2023-063050.</w:t>
      </w:r>
    </w:p>
    <w:p w:rsidR="00CE2B18" w:rsidRPr="009831C2" w:rsidRDefault="00CE2B1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57.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Rashtak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S, Murray JA. Review article: coeliac disease, new approaches to therapy. Aliment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Pharmacol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Ther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2012 Apr;35(7):768-81.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10.1111/j.1365-2036.2012.</w:t>
      </w:r>
      <w:proofErr w:type="gramStart"/>
      <w:r w:rsidRPr="009831C2">
        <w:rPr>
          <w:rFonts w:ascii="Times New Roman" w:hAnsi="Times New Roman" w:cs="Times New Roman"/>
          <w:sz w:val="28"/>
          <w:szCs w:val="28"/>
        </w:rPr>
        <w:t>05013.x.</w:t>
      </w:r>
      <w:proofErr w:type="gramEnd"/>
    </w:p>
    <w:p w:rsidR="00CE2B18" w:rsidRPr="009831C2" w:rsidRDefault="00CE2B1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58.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Lindfors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K,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Ciacci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C,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Kurppa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K, Lundin KEA,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Makharia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GK,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Mearin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ML, Murray JA,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Verdu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EF,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Kaukinen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K. Coeliac disease. Nat Rev Dis Primers. 2019 Jan 10;5(1):3.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10.1038/s41572-018-0054-z. </w:t>
      </w:r>
    </w:p>
    <w:p w:rsidR="00030E7A" w:rsidRPr="009831C2" w:rsidRDefault="00030E7A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59.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Srisuwatchari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W,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Kanchanapoomi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K,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Pacharn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P. Molecular Diagnosis to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-mediated Wheat Allergy and Wheat-Dependent Exercise-Induced Anaphylaxis. Clin Rev Allergy Immunol. 2025 May 5;68(1):47.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10.1007/s12016-025-09059-w.</w:t>
      </w:r>
    </w:p>
    <w:p w:rsidR="00030E7A" w:rsidRPr="009831C2" w:rsidRDefault="00030E7A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lastRenderedPageBreak/>
        <w:t xml:space="preserve">60.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Jin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Y, Acharya HG, Acharya D, et al. Advances in Molecular Mechanisms of Wheat Allergenicity in Animal Models: A Comprehensive Review. Molecules (Basel, Switzerland). 2019 Mar;24(6</w:t>
      </w:r>
      <w:proofErr w:type="gramStart"/>
      <w:r w:rsidRPr="009831C2">
        <w:rPr>
          <w:rFonts w:ascii="Times New Roman" w:hAnsi="Times New Roman" w:cs="Times New Roman"/>
          <w:sz w:val="28"/>
          <w:szCs w:val="28"/>
        </w:rPr>
        <w:t>):E</w:t>
      </w:r>
      <w:proofErr w:type="gramEnd"/>
      <w:r w:rsidRPr="009831C2">
        <w:rPr>
          <w:rFonts w:ascii="Times New Roman" w:hAnsi="Times New Roman" w:cs="Times New Roman"/>
          <w:sz w:val="28"/>
          <w:szCs w:val="28"/>
        </w:rPr>
        <w:t>1142. DOI: 10.3390/molecules24061142.</w:t>
      </w:r>
    </w:p>
    <w:p w:rsidR="00030E7A" w:rsidRPr="009831C2" w:rsidRDefault="00030E7A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61.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Taraghikhah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N,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Ashtari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S,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Asri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N,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Shahbazkhani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B, Al-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Dulaimi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D, Rostami-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Nejad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M, Rezaei-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Tavirani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Razzaghi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MR,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Zali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MR. An updated overview of spectrum of gluten-related disorders: clinical and diagnostic aspects. BMC Gastroenterol. 2020 Aug 6;20(1):258.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10.1186/s12876-020-01390-0.</w:t>
      </w:r>
    </w:p>
    <w:p w:rsidR="00030E7A" w:rsidRPr="009831C2" w:rsidRDefault="00030E7A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62.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Berghea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EC,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Coman-Stanemir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Papacocea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IR. Basophil Activation Test in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-Mediated Wheat Allergy: Diagnostic and Clinical Applications—A Narrative Review. Diagnostics. 2025; 15(20):2659. https://doi.org/10.3390/diagnostics15202659</w:t>
      </w:r>
    </w:p>
    <w:p w:rsidR="00030E7A" w:rsidRPr="009831C2" w:rsidRDefault="00030E7A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63.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Дроздовська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СБ,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Бабак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СВ,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Лук’янцева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ГВ,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Ільїн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ВМ</w:t>
      </w:r>
      <w:r w:rsidR="00C43DA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Скоробогатов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АМ,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Дубинська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СМ,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Сосновський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ВВ.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Роль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мастоцитів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підтримці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гомеостазу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слизової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оболонки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товстої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кишки.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Вісник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проблем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біології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медицини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9831C2">
        <w:rPr>
          <w:rFonts w:ascii="Times New Roman" w:hAnsi="Times New Roman" w:cs="Times New Roman"/>
          <w:sz w:val="28"/>
          <w:szCs w:val="28"/>
        </w:rPr>
        <w:t>2024;1(172):12-20. DOI 10.29254/2077-4214-2024-1-172-12-20</w:t>
      </w:r>
    </w:p>
    <w:p w:rsidR="00030E7A" w:rsidRPr="009831C2" w:rsidRDefault="00030E7A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64.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Povesi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Dascola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C,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Caffarelli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C. Exercise-induced anaphylaxis: A clinical view.</w:t>
      </w:r>
      <w:r w:rsidR="00C43D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31C2">
        <w:rPr>
          <w:rFonts w:ascii="Times New Roman" w:hAnsi="Times New Roman" w:cs="Times New Roman"/>
          <w:sz w:val="28"/>
          <w:szCs w:val="28"/>
        </w:rPr>
        <w:t xml:space="preserve">Ital J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Pediatr</w:t>
      </w:r>
      <w:proofErr w:type="spellEnd"/>
      <w:r w:rsidR="00C43DA2">
        <w:rPr>
          <w:rFonts w:ascii="Times New Roman" w:hAnsi="Times New Roman" w:cs="Times New Roman"/>
          <w:sz w:val="28"/>
          <w:szCs w:val="28"/>
          <w:lang w:val="uk-UA"/>
        </w:rPr>
        <w:t>. 2012;</w:t>
      </w:r>
      <w:r w:rsidRPr="009831C2">
        <w:rPr>
          <w:rFonts w:ascii="Times New Roman" w:hAnsi="Times New Roman" w:cs="Times New Roman"/>
          <w:sz w:val="28"/>
          <w:szCs w:val="28"/>
        </w:rPr>
        <w:t>38</w:t>
      </w:r>
      <w:r w:rsidR="00C43DA2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9831C2">
        <w:rPr>
          <w:rFonts w:ascii="Times New Roman" w:hAnsi="Times New Roman" w:cs="Times New Roman"/>
          <w:sz w:val="28"/>
          <w:szCs w:val="28"/>
        </w:rPr>
        <w:t>43</w:t>
      </w:r>
      <w:r w:rsidR="00C43DA2">
        <w:rPr>
          <w:rFonts w:ascii="Times New Roman" w:hAnsi="Times New Roman" w:cs="Times New Roman"/>
          <w:sz w:val="28"/>
          <w:szCs w:val="28"/>
          <w:lang w:val="uk-UA"/>
        </w:rPr>
        <w:t>-8</w:t>
      </w:r>
      <w:r w:rsidRPr="009831C2">
        <w:rPr>
          <w:rFonts w:ascii="Times New Roman" w:hAnsi="Times New Roman" w:cs="Times New Roman"/>
          <w:sz w:val="28"/>
          <w:szCs w:val="28"/>
        </w:rPr>
        <w:t>. https://doi.org/10.1186/1824-7288-38-43</w:t>
      </w:r>
    </w:p>
    <w:p w:rsidR="00E80BBD" w:rsidRPr="009831C2" w:rsidRDefault="00E80BBD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65.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Catassi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C, Elli L,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Bonaz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B, Bouma G,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Carroccio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Castillejo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G, et al. Diagnosis of Non-Celiac Gluten Sensitivity (NCGS): The Salerno Experts’ Criteria. Nutrients. 2015;7(6):4966–4977</w:t>
      </w:r>
    </w:p>
    <w:p w:rsidR="00E80BBD" w:rsidRPr="009831C2" w:rsidRDefault="00E80BBD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66.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Expósito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Miranda M, García-Valdés L,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Espigares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-Rodríguez E, Leno-Durán E,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Requena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P. Non-celiac gluten sensitivity: Clinical presentation, etiology and differential diagnosis. Gastroenterol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Hepatol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2023 Aug-Sep;46(7):562-571. English, Spanish.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10.1016/j.gastrohep.2022.10.001</w:t>
      </w:r>
    </w:p>
    <w:p w:rsidR="00886719" w:rsidRPr="009831C2" w:rsidRDefault="00886719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67.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Manza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F,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Lungaro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L,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Costanzini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A, Caputo F,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Carroccio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A, Mansueto P,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Seidita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A, Raju SA, Volta U, De Giorgio R, et al. Non-Celiac Gluten/Wheat Sensitivity—State of the Art: A Five-Year Narrative Review. Nutrients. 2025; 17(2):220. </w:t>
      </w:r>
      <w:hyperlink r:id="rId20" w:history="1">
        <w:r w:rsidRPr="009831C2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>https://doi.org/10.3390/nu17020220</w:t>
        </w:r>
      </w:hyperlink>
      <w:r w:rsidRPr="009831C2">
        <w:rPr>
          <w:rFonts w:ascii="Times New Roman" w:hAnsi="Times New Roman" w:cs="Times New Roman"/>
          <w:sz w:val="28"/>
          <w:szCs w:val="28"/>
        </w:rPr>
        <w:t>.</w:t>
      </w:r>
    </w:p>
    <w:p w:rsidR="00886719" w:rsidRPr="009831C2" w:rsidRDefault="00886719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lastRenderedPageBreak/>
        <w:t xml:space="preserve">68. Infantino 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Meacci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F,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Grossi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V, Macchia D, Manfredi M. Anti-gliadin antibodies in non-celiac gluten sensitivity. Minerva Gastroenterol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Dietol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2017 Mar;63(1):1-4.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10.23736/S1121-421X.16.02351-5.</w:t>
      </w:r>
    </w:p>
    <w:p w:rsidR="00886719" w:rsidRPr="009831C2" w:rsidRDefault="00886719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69. Rostami K,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Ensari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A, Marsh MN, Srivastava 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Villanacci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V,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Carroccio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 et al. Gluten Induces Subtle Histological Changes in Duodenal Mucosa of Patients with Non-Coeliac Gluten Sensitivity: A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Multicentre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Study. Nutrients. 2022 Jun 15;14(12):2487.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10.3390/nu14122487.</w:t>
      </w:r>
    </w:p>
    <w:p w:rsidR="00886719" w:rsidRPr="009831C2" w:rsidRDefault="00886719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70. Volta U,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Caio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G, De Giorgio R, Henriksen C,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Skodje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G, Lundin KE. Non-celiac gluten sensitivity: a work-in-progress entity in the spectrum of wheat-related disorders. Best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Pract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Res Clin Gastroenterol. 2015 Jun;29(3):477-91.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10.1016/j.bpg.2015.04.006. </w:t>
      </w:r>
    </w:p>
    <w:p w:rsidR="00886719" w:rsidRPr="009831C2" w:rsidRDefault="00886719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71. An C, Yang J, Pinto-Sanchez MI,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Verdu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EF,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Lebwohl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B, Green PH,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Alaedini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A. Molecular Triggers of Non-celiac Wheat Sensitivity: A Scoping Review and Analysis. Am J Gastroenterol. 2025 Jan 16;120(9):1998-2008.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10.14309/ajg.0000000000003318.</w:t>
      </w:r>
    </w:p>
    <w:p w:rsidR="00886719" w:rsidRPr="009831C2" w:rsidRDefault="00886719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72.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Geisslitz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S,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Weegels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P,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Shewry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P,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Zevallos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V,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Masci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S, Sorrells M, Gregorini 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Colomba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Jonkers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D, Huang X, De Giorgio R,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Caio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GP, D'Amico S,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Larré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C,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Brouns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F. Wheat amylase/trypsin inhibitors (ATIs): occurrence, function and health aspects. Eur J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Nutr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2022 Sep;61(6):2873-2880.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10.1007/s00394-022-02841-y.</w:t>
      </w:r>
    </w:p>
    <w:p w:rsidR="00886719" w:rsidRPr="009831C2" w:rsidRDefault="00886719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73. Fernandes Dias LBA, Kobus RA,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Bagolin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do Nascimento A. Effectiveness of the low-FODMAP diet in improving non-celiac gluten sensitivity: a systematic review. Br J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Nutr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2023 Jun 28;129(12):2067-2075.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10.1017/S0007114522002884.</w:t>
      </w:r>
    </w:p>
    <w:p w:rsidR="009167E4" w:rsidRPr="009831C2" w:rsidRDefault="009167E4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74.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Sergi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C,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Villanacci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V,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Carroccio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A. Non-celiac wheat sensitivity: rationality and irrationality of a gluten-free diet in individuals affected with non-celiac disease: a review. BMC Gastroenterol. 2021 Jan 6;21(1):5.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10.1186/s12876-020-01568-6. </w:t>
      </w:r>
    </w:p>
    <w:p w:rsidR="009167E4" w:rsidRPr="009831C2" w:rsidRDefault="009167E4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75.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Caio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G, Volta U,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Tovoli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F, De Giorgio R. Effect of gluten free diet on immune response to gliadin in patients with non-celiac gluten sensitivity. BMC Gastroenterol. 2014 Feb </w:t>
      </w:r>
      <w:proofErr w:type="gramStart"/>
      <w:r w:rsidRPr="009831C2">
        <w:rPr>
          <w:rFonts w:ascii="Times New Roman" w:hAnsi="Times New Roman" w:cs="Times New Roman"/>
          <w:sz w:val="28"/>
          <w:szCs w:val="28"/>
        </w:rPr>
        <w:t>13;14:26</w:t>
      </w:r>
      <w:proofErr w:type="gramEnd"/>
      <w:r w:rsidRPr="009831C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10.1186/1471-230X-14-26.</w:t>
      </w:r>
    </w:p>
    <w:p w:rsidR="009167E4" w:rsidRPr="009831C2" w:rsidRDefault="009167E4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lastRenderedPageBreak/>
        <w:t xml:space="preserve">76.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Ierardi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E,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Losurdo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Piscitelli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D, Giorgio F,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Amoruso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A, Iannone 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Principi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M, Di Leo A. Biological markers for non-celiac gluten sensitivity: a question awaiting for a convincing answer. Gastroenterol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Hepatol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Bed Bench. 2018 Summer;11(3):203-208.</w:t>
      </w:r>
    </w:p>
    <w:p w:rsidR="00E666C8" w:rsidRPr="009831C2" w:rsidRDefault="00E666C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77.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Schiepatti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Maimaris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S, Raju SA, Green OL,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Mantica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G, Therrien A</w:t>
      </w:r>
      <w:r w:rsidR="002A54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4B5">
        <w:rPr>
          <w:rFonts w:ascii="Times New Roman" w:hAnsi="Times New Roman" w:cs="Times New Roman"/>
          <w:sz w:val="28"/>
          <w:szCs w:val="28"/>
        </w:rPr>
        <w:t xml:space="preserve">et al. </w:t>
      </w:r>
      <w:r w:rsidRPr="009831C2">
        <w:rPr>
          <w:rFonts w:ascii="Times New Roman" w:hAnsi="Times New Roman" w:cs="Times New Roman"/>
          <w:sz w:val="28"/>
          <w:szCs w:val="28"/>
        </w:rPr>
        <w:t xml:space="preserve">Persistent villous atrophy predicts development of complications and mortality in adult patients with coeliac disease: a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multicentre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longitudinal cohort study and development of a score to identify high-risk patients. Gut. 2023;72(11):2095-2102.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10.1136/gutjnl-2023-329751.</w:t>
      </w:r>
    </w:p>
    <w:p w:rsidR="00E666C8" w:rsidRPr="002A54B5" w:rsidRDefault="00E666C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78. Enache I,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Nedelcu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I-C, Balaban M, Balaban DV, Popp 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Jinga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M. Diagnostic Challenges in Enteropathies: A Histopathological Review. Diagnostics. 2025; 15(12):1511. https://doi.org/10.3390/diagnostics15121511</w:t>
      </w:r>
      <w:r w:rsidR="002A54B5">
        <w:rPr>
          <w:rFonts w:ascii="Times New Roman" w:hAnsi="Times New Roman" w:cs="Times New Roman"/>
          <w:sz w:val="28"/>
          <w:szCs w:val="28"/>
        </w:rPr>
        <w:t>.</w:t>
      </w:r>
    </w:p>
    <w:p w:rsidR="00E666C8" w:rsidRPr="002B2790" w:rsidRDefault="00E666C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5CC3">
        <w:rPr>
          <w:rFonts w:ascii="Times New Roman" w:hAnsi="Times New Roman" w:cs="Times New Roman"/>
          <w:sz w:val="28"/>
          <w:szCs w:val="28"/>
        </w:rPr>
        <w:t xml:space="preserve">79.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Хижняк</w:t>
      </w:r>
      <w:r w:rsidRPr="00A15CC3">
        <w:rPr>
          <w:rFonts w:ascii="Times New Roman" w:hAnsi="Times New Roman" w:cs="Times New Roman"/>
          <w:sz w:val="28"/>
          <w:szCs w:val="28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ОО</w:t>
      </w:r>
      <w:r w:rsidRPr="00A15C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Ніколаєв</w:t>
      </w:r>
      <w:proofErr w:type="spellEnd"/>
      <w:r w:rsidRPr="00A15CC3">
        <w:rPr>
          <w:rFonts w:ascii="Times New Roman" w:hAnsi="Times New Roman" w:cs="Times New Roman"/>
          <w:sz w:val="28"/>
          <w:szCs w:val="28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РС</w:t>
      </w:r>
      <w:r w:rsidRPr="00A15C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Манська</w:t>
      </w:r>
      <w:proofErr w:type="spellEnd"/>
      <w:r w:rsidRPr="00A15CC3">
        <w:rPr>
          <w:rFonts w:ascii="Times New Roman" w:hAnsi="Times New Roman" w:cs="Times New Roman"/>
          <w:sz w:val="28"/>
          <w:szCs w:val="28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КГ</w:t>
      </w:r>
      <w:r w:rsidRPr="00A15C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Олексик</w:t>
      </w:r>
      <w:proofErr w:type="spellEnd"/>
      <w:r w:rsidRPr="00A15CC3">
        <w:rPr>
          <w:rFonts w:ascii="Times New Roman" w:hAnsi="Times New Roman" w:cs="Times New Roman"/>
          <w:sz w:val="28"/>
          <w:szCs w:val="28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ОТ</w:t>
      </w:r>
      <w:r w:rsidRPr="00A15CC3">
        <w:rPr>
          <w:rFonts w:ascii="Times New Roman" w:hAnsi="Times New Roman" w:cs="Times New Roman"/>
          <w:sz w:val="28"/>
          <w:szCs w:val="28"/>
        </w:rPr>
        <w:t xml:space="preserve">,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Плехова</w:t>
      </w:r>
      <w:r w:rsidRPr="00A15CC3">
        <w:rPr>
          <w:rFonts w:ascii="Times New Roman" w:hAnsi="Times New Roman" w:cs="Times New Roman"/>
          <w:sz w:val="28"/>
          <w:szCs w:val="28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ОІ</w:t>
      </w:r>
      <w:r w:rsidR="009831C2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="009831C2" w:rsidRPr="002B2790">
        <w:rPr>
          <w:rFonts w:ascii="Times New Roman" w:hAnsi="Times New Roman" w:cs="Times New Roman"/>
          <w:sz w:val="28"/>
          <w:szCs w:val="28"/>
          <w:lang w:val="uk-UA"/>
        </w:rPr>
        <w:t>ахворювання щитопод</w:t>
      </w:r>
      <w:r w:rsidR="009831C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831C2" w:rsidRPr="002B2790">
        <w:rPr>
          <w:rFonts w:ascii="Times New Roman" w:hAnsi="Times New Roman" w:cs="Times New Roman"/>
          <w:sz w:val="28"/>
          <w:szCs w:val="28"/>
          <w:lang w:val="uk-UA"/>
        </w:rPr>
        <w:t>бно</w:t>
      </w:r>
      <w:r w:rsidR="009831C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9831C2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залози та цел</w:t>
      </w:r>
      <w:r w:rsidR="009831C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831C2" w:rsidRPr="002B2790">
        <w:rPr>
          <w:rFonts w:ascii="Times New Roman" w:hAnsi="Times New Roman" w:cs="Times New Roman"/>
          <w:sz w:val="28"/>
          <w:szCs w:val="28"/>
          <w:lang w:val="uk-UA"/>
        </w:rPr>
        <w:t>ак</w:t>
      </w:r>
      <w:r w:rsidR="009831C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831C2" w:rsidRPr="002B2790">
        <w:rPr>
          <w:rFonts w:ascii="Times New Roman" w:hAnsi="Times New Roman" w:cs="Times New Roman"/>
          <w:sz w:val="28"/>
          <w:szCs w:val="28"/>
          <w:lang w:val="uk-UA"/>
        </w:rPr>
        <w:t>я: огляд л</w:t>
      </w:r>
      <w:r w:rsidR="009831C2" w:rsidRPr="009831C2">
        <w:rPr>
          <w:rFonts w:ascii="Times New Roman" w:hAnsi="Times New Roman" w:cs="Times New Roman"/>
          <w:sz w:val="28"/>
          <w:szCs w:val="28"/>
        </w:rPr>
        <w:t>l</w:t>
      </w:r>
      <w:proofErr w:type="spellStart"/>
      <w:r w:rsidR="009831C2" w:rsidRPr="002B2790">
        <w:rPr>
          <w:rFonts w:ascii="Times New Roman" w:hAnsi="Times New Roman" w:cs="Times New Roman"/>
          <w:sz w:val="28"/>
          <w:szCs w:val="28"/>
          <w:lang w:val="uk-UA"/>
        </w:rPr>
        <w:t>тератури</w:t>
      </w:r>
      <w:proofErr w:type="spellEnd"/>
      <w:r w:rsidR="009831C2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9831C2" w:rsidRPr="002B2790">
        <w:rPr>
          <w:rFonts w:ascii="Times New Roman" w:hAnsi="Times New Roman" w:cs="Times New Roman"/>
          <w:sz w:val="28"/>
          <w:szCs w:val="28"/>
          <w:lang w:val="uk-UA"/>
        </w:rPr>
        <w:t>власн</w:t>
      </w:r>
      <w:proofErr w:type="spellEnd"/>
      <w:r w:rsidR="009831C2" w:rsidRPr="009831C2">
        <w:rPr>
          <w:rFonts w:ascii="Times New Roman" w:hAnsi="Times New Roman" w:cs="Times New Roman"/>
          <w:sz w:val="28"/>
          <w:szCs w:val="28"/>
        </w:rPr>
        <w:t>l</w:t>
      </w:r>
      <w:r w:rsidR="009831C2"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831C2" w:rsidRPr="002B2790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spellEnd"/>
      <w:r w:rsidR="009831C2" w:rsidRPr="009831C2">
        <w:rPr>
          <w:rFonts w:ascii="Times New Roman" w:hAnsi="Times New Roman" w:cs="Times New Roman"/>
          <w:sz w:val="28"/>
          <w:szCs w:val="28"/>
        </w:rPr>
        <w:t>l</w:t>
      </w:r>
      <w:proofErr w:type="spellStart"/>
      <w:r w:rsidR="009831C2" w:rsidRPr="002B2790">
        <w:rPr>
          <w:rFonts w:ascii="Times New Roman" w:hAnsi="Times New Roman" w:cs="Times New Roman"/>
          <w:sz w:val="28"/>
          <w:szCs w:val="28"/>
          <w:lang w:val="uk-UA"/>
        </w:rPr>
        <w:t>дження</w:t>
      </w:r>
      <w:proofErr w:type="spellEnd"/>
      <w:r w:rsidRPr="002B2790">
        <w:rPr>
          <w:rFonts w:ascii="Times New Roman" w:hAnsi="Times New Roman" w:cs="Times New Roman"/>
          <w:sz w:val="28"/>
          <w:szCs w:val="28"/>
          <w:lang w:val="uk-UA"/>
        </w:rPr>
        <w:t>. Проблеми ендокринної патології</w:t>
      </w:r>
      <w:r w:rsidR="009831C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 xml:space="preserve"> 2023</w:t>
      </w:r>
      <w:r w:rsidR="009831C2">
        <w:rPr>
          <w:rFonts w:ascii="Times New Roman" w:hAnsi="Times New Roman" w:cs="Times New Roman"/>
          <w:sz w:val="28"/>
          <w:szCs w:val="28"/>
          <w:lang w:val="uk-UA"/>
        </w:rPr>
        <w:t>;1:</w:t>
      </w:r>
      <w:r w:rsidRPr="002B2790">
        <w:rPr>
          <w:rFonts w:ascii="Times New Roman" w:hAnsi="Times New Roman" w:cs="Times New Roman"/>
          <w:sz w:val="28"/>
          <w:szCs w:val="28"/>
          <w:lang w:val="uk-UA"/>
        </w:rPr>
        <w:t>73-81.</w:t>
      </w:r>
    </w:p>
    <w:p w:rsidR="00E666C8" w:rsidRPr="009831C2" w:rsidRDefault="00E666C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80.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Koepsell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H. Glucose transporters in the small intestine in health and disease.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Pflugers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Arch. 2020 Sep;472(9):1207-1248.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10.1007/s00424-020-02439-5.</w:t>
      </w:r>
    </w:p>
    <w:p w:rsidR="00E666C8" w:rsidRPr="009831C2" w:rsidRDefault="00E666C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81. Beynon RJ, Leyland DM,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Evershed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RP, Edwards RH, Coburn SP. Measurement of the turnover of glycogen phosphorylase by GC/MS using stable isotope derivatives of pyridoxine (vitamin B6).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Biochem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J. 1996 Jul 15;317 </w:t>
      </w:r>
      <w:proofErr w:type="gramStart"/>
      <w:r w:rsidRPr="009831C2">
        <w:rPr>
          <w:rFonts w:ascii="Times New Roman" w:hAnsi="Times New Roman" w:cs="Times New Roman"/>
          <w:sz w:val="28"/>
          <w:szCs w:val="28"/>
        </w:rPr>
        <w:t>( Pt</w:t>
      </w:r>
      <w:proofErr w:type="gramEnd"/>
      <w:r w:rsidRPr="009831C2">
        <w:rPr>
          <w:rFonts w:ascii="Times New Roman" w:hAnsi="Times New Roman" w:cs="Times New Roman"/>
          <w:sz w:val="28"/>
          <w:szCs w:val="28"/>
        </w:rPr>
        <w:t xml:space="preserve"> 2)(Pt 2):613-9.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10.1042/bj3170613.</w:t>
      </w:r>
    </w:p>
    <w:p w:rsidR="0094209E" w:rsidRPr="009831C2" w:rsidRDefault="0094209E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>82. Montoro-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Huguet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MA, Belloc B, Domínguez-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Cajal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M. Small and Large Intestine (I): Malabsorption of Nutrients. Nutrients. 2021 Apr 11;13(4):1254.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10.3390/nu13041254.</w:t>
      </w:r>
    </w:p>
    <w:p w:rsidR="0094209E" w:rsidRPr="009831C2" w:rsidRDefault="0094209E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83.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Picca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Riezzo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Lezza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AMS, Clemente C,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Pesce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V, Orlando 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Chimienti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G, Russo F. Mitochondria and redox balance in coeliac disease: A case-control study. Eur J Clin Invest. 2018 Feb;48(2).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: 10.1111/eci.1287784. </w:t>
      </w:r>
    </w:p>
    <w:p w:rsidR="0094209E" w:rsidRPr="009831C2" w:rsidRDefault="0094209E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lastRenderedPageBreak/>
        <w:t xml:space="preserve">84.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Giustina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A, di Filippo L,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Allora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Bikle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DD,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Cavestro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GM, Feldman D,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Latella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Minisola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S, Napoli N,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Trasciatti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S, Uygur 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Bilezikian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JP. Vitamin D and malabsorptive gastrointestinal conditions: A bidirectional relationship? Rev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Endocr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Metab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Disord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2023 Apr;24(2):121-138.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10.1007/s11154-023-09792-7</w:t>
      </w:r>
    </w:p>
    <w:p w:rsidR="00731361" w:rsidRPr="009831C2" w:rsidRDefault="0094209E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85. Yokota T, Tsuchiya K, Furukawa T,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Tsukagoshi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H, Miyakawa H,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Hasumura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Y. Vitamin E deficiency in acquired fat malabsorption. J Neurol. 1990 Apr;237(2):103-6.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10.1007/BF00314671.</w:t>
      </w:r>
    </w:p>
    <w:p w:rsidR="00641A54" w:rsidRPr="009831C2" w:rsidRDefault="00641A54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86. Bakhtiari S,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Asri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N,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Masotti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Jahani-Sherafat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S, Rezaei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Tavirani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M, Rostami-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Nejad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M. Essential amino acids in celiac disease: key roles in immunogenicity, pathogenesis, and therapeutic approaches.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Crit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Rev Clin Lab Sci. 2025 Sep 5:1-16.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10.1080/10408363.2025.2551656. </w:t>
      </w:r>
    </w:p>
    <w:p w:rsidR="00641A54" w:rsidRPr="009831C2" w:rsidRDefault="00641A54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87.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Bröer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S. Intestinal Amino Acid Transport and Metabolic Health.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Annu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Rev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Nutr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2023 Aug </w:t>
      </w:r>
      <w:proofErr w:type="gramStart"/>
      <w:r w:rsidRPr="009831C2">
        <w:rPr>
          <w:rFonts w:ascii="Times New Roman" w:hAnsi="Times New Roman" w:cs="Times New Roman"/>
          <w:sz w:val="28"/>
          <w:szCs w:val="28"/>
        </w:rPr>
        <w:t>21;43:73</w:t>
      </w:r>
      <w:proofErr w:type="gramEnd"/>
      <w:r w:rsidRPr="009831C2">
        <w:rPr>
          <w:rFonts w:ascii="Times New Roman" w:hAnsi="Times New Roman" w:cs="Times New Roman"/>
          <w:sz w:val="28"/>
          <w:szCs w:val="28"/>
        </w:rPr>
        <w:t xml:space="preserve">-99.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10.1146/annurev-nutr-061121-094344.</w:t>
      </w:r>
    </w:p>
    <w:p w:rsidR="00641A54" w:rsidRPr="009831C2" w:rsidRDefault="00641A54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88. Silk DB, Kumar PJ, Perrett D, Clark ML, Dawson AM. Amino acid and peptide absorption in patients with coeliac disease and dermatitis herpetiformis. Gut. 1974 Jan;15(1):1-8.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10.1136/gut.15.1.1. </w:t>
      </w:r>
    </w:p>
    <w:p w:rsidR="00641A54" w:rsidRPr="009831C2" w:rsidRDefault="00641A54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89. Green PH,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Cellier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C. Celiac disease. N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Engl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J Med. 2007 Oct 25;357(17):1731-43.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10.1056/NEJMra071600.</w:t>
      </w:r>
    </w:p>
    <w:p w:rsidR="00641A54" w:rsidRPr="009831C2" w:rsidRDefault="00641A54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90.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Munyaka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PM,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Sepehri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S, Ghia JE,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Khafipour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E. Carrageenan gum and adherent invasive Escherichia coli in a piglet model of inflammatory bowel disease: impact on intestinal mucosa-associated microbiota.</w:t>
      </w:r>
      <w:r w:rsidR="000219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31C2">
        <w:rPr>
          <w:rFonts w:ascii="Times New Roman" w:hAnsi="Times New Roman" w:cs="Times New Roman"/>
          <w:sz w:val="28"/>
          <w:szCs w:val="28"/>
        </w:rPr>
        <w:t>Frontiers in microbiology</w:t>
      </w:r>
      <w:r w:rsidR="0002192D">
        <w:rPr>
          <w:rFonts w:ascii="Times New Roman" w:hAnsi="Times New Roman" w:cs="Times New Roman"/>
          <w:sz w:val="28"/>
          <w:szCs w:val="28"/>
          <w:lang w:val="uk-UA"/>
        </w:rPr>
        <w:t>. 2016;</w:t>
      </w:r>
      <w:r w:rsidRPr="009831C2">
        <w:rPr>
          <w:rFonts w:ascii="Times New Roman" w:hAnsi="Times New Roman" w:cs="Times New Roman"/>
          <w:sz w:val="28"/>
          <w:szCs w:val="28"/>
        </w:rPr>
        <w:t>7</w:t>
      </w:r>
      <w:r w:rsidR="0002192D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9831C2">
        <w:rPr>
          <w:rFonts w:ascii="Times New Roman" w:hAnsi="Times New Roman" w:cs="Times New Roman"/>
          <w:sz w:val="28"/>
          <w:szCs w:val="28"/>
        </w:rPr>
        <w:t>462.</w:t>
      </w:r>
    </w:p>
    <w:p w:rsidR="00E45173" w:rsidRPr="009831C2" w:rsidRDefault="00E45173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91.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Halfdanarson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TR, Litzow MR, Murray JA. Hematologic manifestations of celiac disease. Blood. 2007 Jan 15;109(2):412-21.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10.1182/blood-2006-07-031104.</w:t>
      </w:r>
    </w:p>
    <w:p w:rsidR="00E45173" w:rsidRPr="009831C2" w:rsidRDefault="00E45173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92. Berry N, Basha J, Varma N, Varma S, Prasad KK,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Vaiphei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K, Dhaka N, Sinha SK, Kochhar R. Anemia in celiac disease is multifactorial in etiology: A prospective study from India. JGH Open. 2018 Aug 2;2(5):196-200.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10.1002/jgh3.12073.</w:t>
      </w:r>
    </w:p>
    <w:p w:rsidR="00E45173" w:rsidRPr="009831C2" w:rsidRDefault="00E45173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lastRenderedPageBreak/>
        <w:t xml:space="preserve">93.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Кисельов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СМ,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Назаренко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ОВ.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Диференційна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діагностика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анемій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посібник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Запоріжжя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ЗДМУ, 2020. - с. 88</w:t>
      </w:r>
    </w:p>
    <w:p w:rsidR="00E45173" w:rsidRPr="009831C2" w:rsidRDefault="00E45173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94.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Lamjadli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S,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Oujamaa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I,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Souli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I, et al. Micronutrient deficiencies in patients with celiac disease: A systematic review and meta-analysis. International Journal of Immunopathology and Pharmacology. 2025;39. doi:</w:t>
      </w:r>
      <w:hyperlink r:id="rId21" w:history="1">
        <w:r w:rsidRPr="009831C2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>10.1177/03946320241313426</w:t>
        </w:r>
      </w:hyperlink>
    </w:p>
    <w:p w:rsidR="00E45173" w:rsidRPr="009831C2" w:rsidRDefault="00E45173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95.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Fiorentini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D,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Cappadone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C,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Farruggia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Prata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C. Magnesium: Biochemistry, Nutrition, Detection, and Social Impact of Diseases Linked to Its Deficiency. Nutrients. 2021 Mar 30;13(4):1136.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10.3390/nu13041136. </w:t>
      </w:r>
    </w:p>
    <w:p w:rsidR="00E45173" w:rsidRPr="009831C2" w:rsidRDefault="00E45173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15CC3">
        <w:rPr>
          <w:rFonts w:ascii="Times New Roman" w:hAnsi="Times New Roman" w:cs="Times New Roman"/>
          <w:sz w:val="28"/>
          <w:szCs w:val="28"/>
        </w:rPr>
        <w:t xml:space="preserve">96.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Бабієнко</w:t>
      </w:r>
      <w:proofErr w:type="spellEnd"/>
      <w:r w:rsidR="0002192D">
        <w:rPr>
          <w:rFonts w:ascii="Times New Roman" w:hAnsi="Times New Roman" w:cs="Times New Roman"/>
          <w:sz w:val="28"/>
          <w:szCs w:val="28"/>
          <w:lang w:val="uk-UA"/>
        </w:rPr>
        <w:t xml:space="preserve"> ВВ</w:t>
      </w:r>
      <w:r w:rsidRPr="00A15C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Мокієнко</w:t>
      </w:r>
      <w:proofErr w:type="spellEnd"/>
      <w:r w:rsidR="0002192D">
        <w:rPr>
          <w:rFonts w:ascii="Times New Roman" w:hAnsi="Times New Roman" w:cs="Times New Roman"/>
          <w:sz w:val="28"/>
          <w:szCs w:val="28"/>
          <w:lang w:val="uk-UA"/>
        </w:rPr>
        <w:t xml:space="preserve"> АВ</w:t>
      </w:r>
      <w:r w:rsidRPr="00A15C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Полюлях</w:t>
      </w:r>
      <w:proofErr w:type="spellEnd"/>
      <w:r w:rsidR="0002192D">
        <w:rPr>
          <w:rFonts w:ascii="Times New Roman" w:hAnsi="Times New Roman" w:cs="Times New Roman"/>
          <w:sz w:val="28"/>
          <w:szCs w:val="28"/>
          <w:lang w:val="uk-UA"/>
        </w:rPr>
        <w:t xml:space="preserve"> ОА</w:t>
      </w:r>
      <w:r w:rsidRPr="00A15CC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Магній</w:t>
      </w:r>
      <w:proofErr w:type="spellEnd"/>
      <w:r w:rsidRPr="00A15CC3">
        <w:rPr>
          <w:rFonts w:ascii="Times New Roman" w:hAnsi="Times New Roman" w:cs="Times New Roman"/>
          <w:sz w:val="28"/>
          <w:szCs w:val="28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як</w:t>
      </w:r>
      <w:r w:rsidRPr="00A15C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есенційний</w:t>
      </w:r>
      <w:proofErr w:type="spellEnd"/>
      <w:r w:rsidRPr="00A15C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мікронутрієнт</w:t>
      </w:r>
      <w:proofErr w:type="spellEnd"/>
      <w:r w:rsidRPr="00A15CC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гігієнічні</w:t>
      </w:r>
      <w:proofErr w:type="spellEnd"/>
      <w:r w:rsidRPr="00A15CC3">
        <w:rPr>
          <w:rFonts w:ascii="Times New Roman" w:hAnsi="Times New Roman" w:cs="Times New Roman"/>
          <w:sz w:val="28"/>
          <w:szCs w:val="28"/>
        </w:rPr>
        <w:t xml:space="preserve"> </w:t>
      </w:r>
      <w:r w:rsidRPr="002B2790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Pr="00A15C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медико</w:t>
      </w:r>
      <w:proofErr w:type="spellEnd"/>
      <w:r w:rsidRPr="00A15CC3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біологічні</w:t>
      </w:r>
      <w:proofErr w:type="spellEnd"/>
      <w:r w:rsidRPr="00A15C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аспекти</w:t>
      </w:r>
      <w:proofErr w:type="spellEnd"/>
      <w:r w:rsidRPr="00A15CC3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15C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B2790">
        <w:rPr>
          <w:rFonts w:ascii="Times New Roman" w:hAnsi="Times New Roman" w:cs="Times New Roman"/>
          <w:sz w:val="28"/>
          <w:szCs w:val="28"/>
          <w:lang w:val="ru-RU"/>
        </w:rPr>
        <w:t>монографія</w:t>
      </w:r>
      <w:proofErr w:type="spellEnd"/>
      <w:r w:rsidRPr="00A15CC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9831C2">
        <w:rPr>
          <w:rFonts w:ascii="Times New Roman" w:hAnsi="Times New Roman" w:cs="Times New Roman"/>
          <w:sz w:val="28"/>
          <w:szCs w:val="28"/>
        </w:rPr>
        <w:t>Одеса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Прес-кур’єр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, 2024, с. 300.</w:t>
      </w:r>
    </w:p>
    <w:p w:rsidR="00E45173" w:rsidRPr="009831C2" w:rsidRDefault="00E45173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97. Hansen GE, Gibson GE. The α-Ketoglutarate Dehydrogenase Complex as a Hub of Plasticity in Neurodegeneration and Regeneration. Int J Mol Sci. 2022 Oct 17;23(20):12403.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10.3390/ijms232012403.</w:t>
      </w:r>
    </w:p>
    <w:p w:rsidR="00095A7C" w:rsidRPr="009831C2" w:rsidRDefault="00095A7C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98. Rodríguez-Aguilera JC, Cortés AB, Fernández-Ayala DJM,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Navas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P. Biochemical Assessment of Coenzyme Q10 Deficiency. Journal of Clinical Medicine. 2017; 6(3):27. https://doi.org/10.3390/jcm6030027.</w:t>
      </w:r>
    </w:p>
    <w:p w:rsidR="00C251E8" w:rsidRPr="009831C2" w:rsidRDefault="00C251E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99.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Ghazzawi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HA, Hussain MA,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Raziq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KM,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Alsendi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KK,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Alaamer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RO,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Jaradat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Alobaidi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S, Al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Aqili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R,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Trabelsi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K,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Jahrami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H. Exploring the Relationship between Micronutrients and Athletic Performance: A Comprehensive Scientific Systematic Review of the Literature in Sports Medicine. Sports (Basel). 2023 May 24;11(6):109.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10.3390/sports11060109.</w:t>
      </w:r>
    </w:p>
    <w:p w:rsidR="00C251E8" w:rsidRPr="009831C2" w:rsidRDefault="00C251E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100. Robinson S,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Granic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A, Sayer AA. Micronutrients and sarcopenia: current perspectives. Proceedings of the Nutrition Society. 2021;80(3):311-318. doi:10.1017/S0029665121001956/</w:t>
      </w:r>
    </w:p>
    <w:p w:rsidR="00C251E8" w:rsidRPr="009831C2" w:rsidRDefault="00C251E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101.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Evangelatos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Kouna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K, Iliopoulos 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Fragoulis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GE. Musculoskeletal Complications of Celiac Disease: A Case-Based Review.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Mediterr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J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Rheumatol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2023 Mar 31;34(1):86-90.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10.31138/mjr.34.1.86.</w:t>
      </w:r>
    </w:p>
    <w:p w:rsidR="009E7B5B" w:rsidRPr="009831C2" w:rsidRDefault="009E7B5B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lastRenderedPageBreak/>
        <w:t xml:space="preserve">102. Barone MV,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Auricchio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R,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Nanayakkara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M, Greco L,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Troncone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R,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Auricchio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S. Pivotal Role of Inflammation in Celiac Disease. International Journal of Molecular Sciences. 2022; 23(13):7177. https://doi.org/10.3390/ijms23137177</w:t>
      </w:r>
    </w:p>
    <w:p w:rsidR="009E7B5B" w:rsidRPr="009831C2" w:rsidRDefault="009E7B5B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103.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Evangelatos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Kouna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K, Iliopoulos 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Fragoulis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GE. Musculoskeletal Complications of Celiac Disease: A Case-Based Review.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Mediterr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J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Rheumatol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2023 Mar 31;34(1):86-90.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10.31138/mjr.34.1.86.</w:t>
      </w:r>
    </w:p>
    <w:p w:rsidR="009E7B5B" w:rsidRPr="009831C2" w:rsidRDefault="009E7B5B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104.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Skjellerudsveen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BM,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Omdal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R,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Grimstad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T. Fatigue in celiac disease: A review of the literature. JGH Open. 2019 Jan 8;3(3):242-248.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10.1002/jgh3.12134.</w:t>
      </w:r>
    </w:p>
    <w:p w:rsidR="009E7B5B" w:rsidRPr="009831C2" w:rsidRDefault="009E7B5B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105.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Remes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-Troche JM,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Cobos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-Quevedo OJ, Rivera-Gutiérrez X, Hernández G, de la Cruz-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Patiño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E,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Uscanga-Domínquez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LF. Metabolic effects in patients with celiac disease, patients with nonceliac gluten sensitivity, and asymptomatic controls, after six months of a gluten-free diet. Rev Gastroenterol Mex (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Engl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Ed). 2020 Apr-Jun;85(2):109-117. English, Spanish.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10.1016/j.rgmx.2019.02.002.</w:t>
      </w:r>
    </w:p>
    <w:p w:rsidR="009E7B5B" w:rsidRPr="009831C2" w:rsidRDefault="009E7B5B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>106. Vargas-Mendoza N, Angeles-Valencia M, Morales-González Á, Madrigal-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Santillán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EO, Morales-Martínez M, Madrigal-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Bujaidar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E</w:t>
      </w:r>
      <w:r w:rsidR="000219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192D">
        <w:rPr>
          <w:rFonts w:ascii="Times New Roman" w:hAnsi="Times New Roman" w:cs="Times New Roman"/>
          <w:sz w:val="28"/>
          <w:szCs w:val="28"/>
        </w:rPr>
        <w:t xml:space="preserve">et al. </w:t>
      </w:r>
      <w:r w:rsidRPr="009831C2">
        <w:rPr>
          <w:rFonts w:ascii="Times New Roman" w:hAnsi="Times New Roman" w:cs="Times New Roman"/>
          <w:sz w:val="28"/>
          <w:szCs w:val="28"/>
        </w:rPr>
        <w:t xml:space="preserve">Oxidative Stress, Mitochondrial Function and Adaptation to Exercise: New Perspectives in Nutrition. Life (Basel). 2021 Nov 22;11(11):1269.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10.3390/life11111269.</w:t>
      </w:r>
    </w:p>
    <w:p w:rsidR="009E7B5B" w:rsidRPr="009831C2" w:rsidRDefault="009E7B5B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107.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Riou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Geny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B. Mitochondrial Dysfunction and Oxidative Stress: Emerging Insights in Muscle and Cardiovascular Disease Mechanisms. Antioxidants. 2025; 14(8):902. https://doi.org/10.3390/antiox14080902</w:t>
      </w:r>
    </w:p>
    <w:p w:rsidR="009E7B5B" w:rsidRPr="009831C2" w:rsidRDefault="009E7B5B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108. Yu L, Tian D,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Su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Z.</w:t>
      </w:r>
      <w:r w:rsidR="0002192D">
        <w:rPr>
          <w:rFonts w:ascii="Times New Roman" w:hAnsi="Times New Roman" w:cs="Times New Roman"/>
          <w:sz w:val="28"/>
          <w:szCs w:val="28"/>
        </w:rPr>
        <w:t xml:space="preserve"> </w:t>
      </w:r>
      <w:r w:rsidRPr="009831C2">
        <w:rPr>
          <w:rFonts w:ascii="Times New Roman" w:hAnsi="Times New Roman" w:cs="Times New Roman"/>
          <w:sz w:val="28"/>
          <w:szCs w:val="28"/>
        </w:rPr>
        <w:t xml:space="preserve">Gallic acid alleviates exercise-induced muscle damage by inhibiting mitochondrial oxidative stress and ferroptosis. J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Transl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Med</w:t>
      </w:r>
      <w:r w:rsidR="0002192D">
        <w:rPr>
          <w:rFonts w:ascii="Times New Roman" w:hAnsi="Times New Roman" w:cs="Times New Roman"/>
          <w:sz w:val="28"/>
          <w:szCs w:val="28"/>
        </w:rPr>
        <w:t>. 2025</w:t>
      </w:r>
      <w:r w:rsidR="0002192D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9831C2">
        <w:rPr>
          <w:rFonts w:ascii="Times New Roman" w:hAnsi="Times New Roman" w:cs="Times New Roman"/>
          <w:sz w:val="28"/>
          <w:szCs w:val="28"/>
        </w:rPr>
        <w:t>23</w:t>
      </w:r>
      <w:r w:rsidR="0002192D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9831C2">
        <w:rPr>
          <w:rFonts w:ascii="Times New Roman" w:hAnsi="Times New Roman" w:cs="Times New Roman"/>
          <w:sz w:val="28"/>
          <w:szCs w:val="28"/>
        </w:rPr>
        <w:t xml:space="preserve">30. </w:t>
      </w:r>
      <w:hyperlink r:id="rId22" w:history="1">
        <w:r w:rsidRPr="009831C2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>https://doi.org/10.1186/s12967-024-06042-5</w:t>
        </w:r>
      </w:hyperlink>
      <w:r w:rsidRPr="009831C2">
        <w:rPr>
          <w:rFonts w:ascii="Times New Roman" w:hAnsi="Times New Roman" w:cs="Times New Roman"/>
          <w:sz w:val="28"/>
          <w:szCs w:val="28"/>
        </w:rPr>
        <w:t>.</w:t>
      </w:r>
    </w:p>
    <w:p w:rsidR="00E16548" w:rsidRPr="009831C2" w:rsidRDefault="00E1654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109. Simpson S, Thompson T. Nutrition assessment in celiac disease.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Gastrointest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Endosc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Clin N Am. 2012 Oct;22(4):797-809.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10.1016/j.giec.2012.07.010.</w:t>
      </w:r>
    </w:p>
    <w:p w:rsidR="00E16548" w:rsidRPr="009831C2" w:rsidRDefault="00E1654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110. Chaudhry NA, Jacobs C, Green PHR,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Rampertab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SD. All Things Gluten: A Review. Gastroenterol Clin North Am. 2021 Mar;50(1):29-40.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10.1016/j.gtc.2020.10.007.</w:t>
      </w:r>
    </w:p>
    <w:p w:rsidR="00E16548" w:rsidRPr="009831C2" w:rsidRDefault="00E1654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lastRenderedPageBreak/>
        <w:t xml:space="preserve">111. </w:t>
      </w:r>
      <w:hyperlink r:id="rId23" w:history="1">
        <w:r w:rsidRPr="009831C2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>https://www.mayoclinic.org/healthy-lifestyle/nutrition-and-healthy-eating/in-depth/gluten-free-diet/art-20048530?utm_source=chatgpt.com</w:t>
        </w:r>
      </w:hyperlink>
      <w:r w:rsidRPr="009831C2">
        <w:rPr>
          <w:rFonts w:ascii="Times New Roman" w:hAnsi="Times New Roman" w:cs="Times New Roman"/>
          <w:sz w:val="28"/>
          <w:szCs w:val="28"/>
        </w:rPr>
        <w:t>.</w:t>
      </w:r>
    </w:p>
    <w:p w:rsidR="00E16548" w:rsidRPr="009831C2" w:rsidRDefault="00E1654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112.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Saturni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L, Ferretti G,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Bacchetti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T. The Gluten-Free Diet: Safety and Nutritional Quality. Nutrients. 2010; 2(1):16-34. </w:t>
      </w:r>
      <w:hyperlink r:id="rId24" w:history="1">
        <w:r w:rsidRPr="009831C2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>https://doi.org/10.3390/nu2010016</w:t>
        </w:r>
      </w:hyperlink>
      <w:r w:rsidRPr="009831C2">
        <w:rPr>
          <w:rFonts w:ascii="Times New Roman" w:hAnsi="Times New Roman" w:cs="Times New Roman"/>
          <w:sz w:val="28"/>
          <w:szCs w:val="28"/>
        </w:rPr>
        <w:t>.</w:t>
      </w:r>
    </w:p>
    <w:p w:rsidR="00E16548" w:rsidRPr="009831C2" w:rsidRDefault="00E1654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113.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Figueiredo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Auxtero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MD,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Brás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Casimiro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A, Costa IM. Presence of gluten and soy derived excipients in medicinal products and their implications on allergen safety and labeling. Sci Rep. 2025 Mar 31;15(1):10976.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10.1038/s41598-025-95525-6.</w:t>
      </w:r>
    </w:p>
    <w:p w:rsidR="00E16548" w:rsidRPr="009831C2" w:rsidRDefault="00E1654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114.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Kupper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C. Dietary guidelines and implementation for celiac disease. Gastroenterology. 2005 Apr;128(4 Suppl 1</w:t>
      </w:r>
      <w:proofErr w:type="gramStart"/>
      <w:r w:rsidRPr="009831C2">
        <w:rPr>
          <w:rFonts w:ascii="Times New Roman" w:hAnsi="Times New Roman" w:cs="Times New Roman"/>
          <w:sz w:val="28"/>
          <w:szCs w:val="28"/>
        </w:rPr>
        <w:t>):S</w:t>
      </w:r>
      <w:proofErr w:type="gramEnd"/>
      <w:r w:rsidRPr="009831C2">
        <w:rPr>
          <w:rFonts w:ascii="Times New Roman" w:hAnsi="Times New Roman" w:cs="Times New Roman"/>
          <w:sz w:val="28"/>
          <w:szCs w:val="28"/>
        </w:rPr>
        <w:t xml:space="preserve">121-7.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10.1053/j.gastro.2005.02.024.</w:t>
      </w:r>
    </w:p>
    <w:p w:rsidR="00CD461E" w:rsidRPr="009831C2" w:rsidRDefault="00E1654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115. Al-Toma A, Volta U,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Auricchio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R,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Castillejo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G, Sanders D,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Cellier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C, Mulder CJ, Lundin KAE. European Society for the Study of Coeliac Disease (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ESsCD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) guideline for coeliac disease and other gluten-related disorders. United European Gastroenterol J. 2019. Doi: 10.1177/2050640619844125.</w:t>
      </w:r>
    </w:p>
    <w:p w:rsidR="009E4F38" w:rsidRPr="009831C2" w:rsidRDefault="009E4F3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116. Hughes RL,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Holscher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HD. Fueling Gut Microbes: A Review of the Interaction between Diet, Exercise, and the Gut Microbiota in Athletes. Adv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Nutr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2021 Dec 1;12(6):2190-2215.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10.1093/advances/nmab077.</w:t>
      </w:r>
    </w:p>
    <w:p w:rsidR="009041D1" w:rsidRPr="009831C2" w:rsidRDefault="009041D1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117. Sanz Y. Effects of a gluten-free diet on gut microbiota and immune function in healthy adult humans. Gut Microbes. 2010 May-Jun;1(3):135-7.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10.4161/gmic.1.3.11868. </w:t>
      </w:r>
    </w:p>
    <w:p w:rsidR="009041D1" w:rsidRPr="009831C2" w:rsidRDefault="009041D1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118. Polo A, Arora K,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Ameur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H, </w:t>
      </w:r>
      <w:hyperlink r:id="rId25" w:history="1">
        <w:bookmarkStart w:id="1" w:name="bau4-profile"/>
        <w:r w:rsidRPr="009831C2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Di Cagno R, </w:t>
        </w:r>
      </w:hyperlink>
      <w:hyperlink r:id="rId26" w:history="1">
        <w:bookmarkStart w:id="2" w:name="bau5-profile"/>
        <w:r w:rsidRPr="009831C2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De Angelis M, </w:t>
        </w:r>
      </w:hyperlink>
      <w:hyperlink r:id="rId27" w:history="1">
        <w:r w:rsidRPr="009831C2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>Gobbetti</w:t>
        </w:r>
      </w:hyperlink>
      <w:bookmarkStart w:id="3" w:name="bau6-profile"/>
      <w:bookmarkEnd w:id="3"/>
      <w:r w:rsidRPr="009831C2">
        <w:rPr>
          <w:rFonts w:ascii="Times New Roman" w:hAnsi="Times New Roman" w:cs="Times New Roman"/>
          <w:sz w:val="28"/>
          <w:szCs w:val="28"/>
        </w:rPr>
        <w:t xml:space="preserve"> M. Gluten-free diet and gut microbiome. </w:t>
      </w:r>
      <w:hyperlink r:id="rId28" w:tooltip="Go to Journal of Cereal Science on ScienceDirect" w:history="1">
        <w:r w:rsidRPr="009831C2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>Journal of Cereal Science</w:t>
        </w:r>
      </w:hyperlink>
      <w:r w:rsidRPr="009831C2">
        <w:rPr>
          <w:rFonts w:ascii="Times New Roman" w:hAnsi="Times New Roman" w:cs="Times New Roman"/>
          <w:sz w:val="28"/>
          <w:szCs w:val="28"/>
        </w:rPr>
        <w:t>. 2020;</w:t>
      </w:r>
      <w:hyperlink r:id="rId29" w:tooltip="Go to table of contents for this volume/issue" w:history="1">
        <w:r w:rsidRPr="009831C2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>95</w:t>
        </w:r>
      </w:hyperlink>
      <w:r w:rsidRPr="009831C2">
        <w:rPr>
          <w:rFonts w:ascii="Times New Roman" w:hAnsi="Times New Roman" w:cs="Times New Roman"/>
          <w:sz w:val="28"/>
          <w:szCs w:val="28"/>
        </w:rPr>
        <w:t xml:space="preserve">: 103058. </w:t>
      </w:r>
      <w:hyperlink r:id="rId30" w:tgtFrame="_blank" w:tooltip="Persistent link using digital object identifier" w:history="1">
        <w:r w:rsidRPr="009831C2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>https://doi.org/10.1016/j.jcs.2020.103058</w:t>
        </w:r>
      </w:hyperlink>
      <w:r w:rsidRPr="009831C2">
        <w:rPr>
          <w:rFonts w:ascii="Times New Roman" w:hAnsi="Times New Roman" w:cs="Times New Roman"/>
          <w:sz w:val="28"/>
          <w:szCs w:val="28"/>
        </w:rPr>
        <w:t>.</w:t>
      </w:r>
    </w:p>
    <w:bookmarkEnd w:id="1"/>
    <w:bookmarkEnd w:id="2"/>
    <w:p w:rsidR="00850758" w:rsidRPr="009831C2" w:rsidRDefault="0085075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119. De Palma G, Nadal I,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Collado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MC, Sanz Y. Effects of a gluten-free diet on gut microbiota and immune function in healthy adult human subjects. Br J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Nutr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2009 Oct;102(8):1154-60.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10.1017/S0007114509371767.</w:t>
      </w:r>
    </w:p>
    <w:p w:rsidR="00850758" w:rsidRPr="009831C2" w:rsidRDefault="0085075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120.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Caio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Lungaro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L,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Segata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N, Guarino 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Zoli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G, Volta U, De Giorgio R. Effect of Gluten-Free Diet on Gut Microbiota Composition in Patients with Celiac </w:t>
      </w:r>
      <w:r w:rsidRPr="009831C2">
        <w:rPr>
          <w:rFonts w:ascii="Times New Roman" w:hAnsi="Times New Roman" w:cs="Times New Roman"/>
          <w:sz w:val="28"/>
          <w:szCs w:val="28"/>
        </w:rPr>
        <w:lastRenderedPageBreak/>
        <w:t xml:space="preserve">Disease and Non-Celiac Gluten/Wheat Sensitivity. Nutrients. 2020 Jun 19;12(6):1832.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10.3390/nu12061832.</w:t>
      </w:r>
    </w:p>
    <w:p w:rsidR="00850758" w:rsidRPr="009831C2" w:rsidRDefault="0085075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>121. Garcia-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Mazcorro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JF,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Noratto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G,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Remes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-Troche JM. The Effect of Gluten-Free Diet on Health and the Gut Microbiota Cannot Be Extrapolated from One Population to Others. Nutrients. 2018; 10(10):1421. </w:t>
      </w:r>
      <w:hyperlink r:id="rId31" w:history="1">
        <w:r w:rsidRPr="009831C2">
          <w:rPr>
            <w:rStyle w:val="aff9"/>
            <w:rFonts w:ascii="Times New Roman" w:hAnsi="Times New Roman" w:cs="Times New Roman"/>
            <w:color w:val="auto"/>
            <w:sz w:val="28"/>
            <w:szCs w:val="28"/>
            <w:u w:val="none"/>
          </w:rPr>
          <w:t>https://doi.org/10.3390/nu10101421</w:t>
        </w:r>
      </w:hyperlink>
    </w:p>
    <w:p w:rsidR="00850758" w:rsidRPr="009831C2" w:rsidRDefault="0085075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122. Shah BR, Li B, Al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Sabbah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H, Xu W,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Mráz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J. Effects of prebiotic dietary fibers and probiotics on human health: With special focus on recent advancement in their encapsulated formulations. Trends Food Sci Technol. 2020 </w:t>
      </w:r>
      <w:proofErr w:type="gramStart"/>
      <w:r w:rsidRPr="009831C2">
        <w:rPr>
          <w:rFonts w:ascii="Times New Roman" w:hAnsi="Times New Roman" w:cs="Times New Roman"/>
          <w:sz w:val="28"/>
          <w:szCs w:val="28"/>
        </w:rPr>
        <w:t>Aug;102:178</w:t>
      </w:r>
      <w:proofErr w:type="gramEnd"/>
      <w:r w:rsidRPr="009831C2">
        <w:rPr>
          <w:rFonts w:ascii="Times New Roman" w:hAnsi="Times New Roman" w:cs="Times New Roman"/>
          <w:sz w:val="28"/>
          <w:szCs w:val="28"/>
        </w:rPr>
        <w:t xml:space="preserve">-192.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10.1016/j.tifs.2020.06.010.</w:t>
      </w:r>
    </w:p>
    <w:p w:rsidR="00850758" w:rsidRPr="009831C2" w:rsidRDefault="0085075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123/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Markowiak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P,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Śliżewska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K. Effects of Probiotics, Prebiotics, and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Synbiotics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on Human Health. Nutrients. 2017 Sep 15;9(9):1021.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10.3390/nu9091021.</w:t>
      </w:r>
    </w:p>
    <w:p w:rsidR="00850758" w:rsidRPr="009831C2" w:rsidRDefault="00850758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124. American Dietetic Association; Dietitians of Canada; American College of Sports Medicine; Rodriguez NR, Di Marco NM, Langley S. American College of Sports Medicine position stand. Nutrition and athletic performance. Med Sci Sports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Exerc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2009 Mar;41(3):709-31.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10.1249/MSS.0b013e31890eb86.</w:t>
      </w:r>
    </w:p>
    <w:p w:rsidR="003F7DE7" w:rsidRPr="009831C2" w:rsidRDefault="003F7DE7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125. Berger MM,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Shenkin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Schweinlin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A,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Amrein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K,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Augsburger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Biesalski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HK</w:t>
      </w:r>
      <w:r w:rsidR="00EA7C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7C11">
        <w:rPr>
          <w:rFonts w:ascii="Times New Roman" w:hAnsi="Times New Roman" w:cs="Times New Roman"/>
          <w:sz w:val="28"/>
          <w:szCs w:val="28"/>
        </w:rPr>
        <w:t xml:space="preserve">et al. </w:t>
      </w:r>
      <w:r w:rsidRPr="009831C2">
        <w:rPr>
          <w:rFonts w:ascii="Times New Roman" w:hAnsi="Times New Roman" w:cs="Times New Roman"/>
          <w:sz w:val="28"/>
          <w:szCs w:val="28"/>
        </w:rPr>
        <w:t xml:space="preserve">ESPEN micronutrient guideline. Clin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Nutr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2022 Jun;41(6):1357-1424.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: 10.1016/j.clnu.2022.02.015.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Epub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2022 Feb 26. Erratum in: Clin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Nutr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. 2024 Apr;43(4):1024.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10.1016/j.clnu.2024.03.004.</w:t>
      </w:r>
    </w:p>
    <w:p w:rsidR="009E4F38" w:rsidRPr="009831C2" w:rsidRDefault="003F7DE7" w:rsidP="00E63B7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1C2">
        <w:rPr>
          <w:rFonts w:ascii="Times New Roman" w:hAnsi="Times New Roman" w:cs="Times New Roman"/>
          <w:sz w:val="28"/>
          <w:szCs w:val="28"/>
        </w:rPr>
        <w:t xml:space="preserve">126. Mountjoy M,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Sundgot-Borgen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JK, Burke LM, Ackerman KE,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Blauwet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C,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Constantini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 xml:space="preserve"> N</w:t>
      </w:r>
      <w:r w:rsidR="007C00AA">
        <w:rPr>
          <w:rFonts w:ascii="Times New Roman" w:hAnsi="Times New Roman" w:cs="Times New Roman"/>
          <w:sz w:val="28"/>
          <w:szCs w:val="28"/>
        </w:rPr>
        <w:t xml:space="preserve"> et al. </w:t>
      </w:r>
      <w:r w:rsidRPr="009831C2">
        <w:rPr>
          <w:rFonts w:ascii="Times New Roman" w:hAnsi="Times New Roman" w:cs="Times New Roman"/>
          <w:sz w:val="28"/>
          <w:szCs w:val="28"/>
        </w:rPr>
        <w:t xml:space="preserve">IOC consensus statement on relative energy deficiency in sport (RED-S): 2018 update. Br J Sports Med. 2018;52(11):687-697. </w:t>
      </w:r>
      <w:proofErr w:type="spellStart"/>
      <w:r w:rsidRPr="009831C2">
        <w:rPr>
          <w:rFonts w:ascii="Times New Roman" w:hAnsi="Times New Roman" w:cs="Times New Roman"/>
          <w:sz w:val="28"/>
          <w:szCs w:val="28"/>
        </w:rPr>
        <w:t>doi</w:t>
      </w:r>
      <w:proofErr w:type="spellEnd"/>
      <w:r w:rsidRPr="009831C2">
        <w:rPr>
          <w:rFonts w:ascii="Times New Roman" w:hAnsi="Times New Roman" w:cs="Times New Roman"/>
          <w:sz w:val="28"/>
          <w:szCs w:val="28"/>
        </w:rPr>
        <w:t>: 10.1136/bjsports-2018-099193.</w:t>
      </w:r>
    </w:p>
    <w:sectPr w:rsidR="009E4F38" w:rsidRPr="009831C2" w:rsidSect="00D11225">
      <w:headerReference w:type="default" r:id="rId32"/>
      <w:pgSz w:w="12240" w:h="15840"/>
      <w:pgMar w:top="850" w:right="850" w:bottom="850" w:left="1417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7E7316" w:rsidRDefault="007E7316" w:rsidP="00D11225">
      <w:pPr>
        <w:spacing w:after="0" w:line="240" w:lineRule="auto"/>
      </w:pPr>
      <w:r>
        <w:separator/>
      </w:r>
    </w:p>
  </w:endnote>
  <w:endnote w:type="continuationSeparator" w:id="0">
    <w:p w:rsidR="007E7316" w:rsidRDefault="007E7316" w:rsidP="00D112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7E7316" w:rsidRDefault="007E7316" w:rsidP="00D11225">
      <w:pPr>
        <w:spacing w:after="0" w:line="240" w:lineRule="auto"/>
      </w:pPr>
      <w:r>
        <w:separator/>
      </w:r>
    </w:p>
  </w:footnote>
  <w:footnote w:type="continuationSeparator" w:id="0">
    <w:p w:rsidR="007E7316" w:rsidRDefault="007E7316" w:rsidP="00D112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241528540"/>
      <w:docPartObj>
        <w:docPartGallery w:val="Page Numbers (Top of Page)"/>
        <w:docPartUnique/>
      </w:docPartObj>
    </w:sdtPr>
    <w:sdtEndPr/>
    <w:sdtContent>
      <w:p w:rsidR="000F388C" w:rsidRDefault="007E7316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15CC3" w:rsidRPr="00A15CC3">
          <w:rPr>
            <w:noProof/>
            <w:lang w:val="uk-UA"/>
          </w:rPr>
          <w:t>73</w:t>
        </w:r>
        <w:r>
          <w:rPr>
            <w:noProof/>
            <w:lang w:val="uk-UA"/>
          </w:rPr>
          <w:fldChar w:fldCharType="end"/>
        </w:r>
      </w:p>
    </w:sdtContent>
  </w:sdt>
  <w:p w:rsidR="000F388C" w:rsidRDefault="000F388C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E"/>
    <w:multiLevelType w:val="singleLevel"/>
    <w:tmpl w:val="FB12693A"/>
    <w:lvl w:ilvl="0">
      <w:start w:val="1"/>
      <w:numFmt w:val="decimal"/>
      <w:pStyle w:val="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1" w15:restartNumberingAfterBreak="0">
    <w:nsid w:val="FFFFFF7F"/>
    <w:multiLevelType w:val="singleLevel"/>
    <w:tmpl w:val="38441652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FFFFFF82"/>
    <w:multiLevelType w:val="singleLevel"/>
    <w:tmpl w:val="F3EAFDEC"/>
    <w:lvl w:ilvl="0">
      <w:start w:val="1"/>
      <w:numFmt w:val="bullet"/>
      <w:pStyle w:val="30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3D1EFFD4"/>
    <w:lvl w:ilvl="0">
      <w:start w:val="1"/>
      <w:numFmt w:val="bullet"/>
      <w:pStyle w:val="2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FFFFFF88"/>
    <w:multiLevelType w:val="singleLevel"/>
    <w:tmpl w:val="D0A62B40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FFFFFF89"/>
    <w:multiLevelType w:val="singleLevel"/>
    <w:tmpl w:val="29761A6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533F5D0F"/>
    <w:multiLevelType w:val="hybridMultilevel"/>
    <w:tmpl w:val="1084FF72"/>
    <w:lvl w:ilvl="0" w:tplc="0F84ACFE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63BD114F"/>
    <w:multiLevelType w:val="hybridMultilevel"/>
    <w:tmpl w:val="B53E94C0"/>
    <w:lvl w:ilvl="0" w:tplc="2DA2E61E">
      <w:start w:val="2"/>
      <w:numFmt w:val="bullet"/>
      <w:lvlText w:val="-"/>
      <w:lvlJc w:val="left"/>
      <w:pPr>
        <w:ind w:left="1134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4"/>
  </w:num>
  <w:num w:numId="5">
    <w:abstractNumId w:val="1"/>
  </w:num>
  <w:num w:numId="6">
    <w:abstractNumId w:val="0"/>
  </w:num>
  <w:num w:numId="7">
    <w:abstractNumId w:val="7"/>
  </w:num>
  <w:num w:numId="8">
    <w:abstractNumId w:val="7"/>
  </w:num>
  <w:num w:numId="9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hideSpellingError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47730"/>
    <w:rsid w:val="0002192D"/>
    <w:rsid w:val="000225AB"/>
    <w:rsid w:val="00030E7A"/>
    <w:rsid w:val="00034616"/>
    <w:rsid w:val="00036D15"/>
    <w:rsid w:val="0004003D"/>
    <w:rsid w:val="00041C3A"/>
    <w:rsid w:val="00047350"/>
    <w:rsid w:val="00050106"/>
    <w:rsid w:val="00050DC4"/>
    <w:rsid w:val="0006063C"/>
    <w:rsid w:val="00061B37"/>
    <w:rsid w:val="000634AE"/>
    <w:rsid w:val="00074170"/>
    <w:rsid w:val="000744BD"/>
    <w:rsid w:val="00074CE0"/>
    <w:rsid w:val="000778CD"/>
    <w:rsid w:val="000823A5"/>
    <w:rsid w:val="00084293"/>
    <w:rsid w:val="00086AE6"/>
    <w:rsid w:val="000874EE"/>
    <w:rsid w:val="00095A7C"/>
    <w:rsid w:val="000A1522"/>
    <w:rsid w:val="000A635D"/>
    <w:rsid w:val="000A63CC"/>
    <w:rsid w:val="000B3E2A"/>
    <w:rsid w:val="000B7594"/>
    <w:rsid w:val="000D05FA"/>
    <w:rsid w:val="000D5291"/>
    <w:rsid w:val="000E0AB1"/>
    <w:rsid w:val="000E4D1E"/>
    <w:rsid w:val="000F0622"/>
    <w:rsid w:val="000F388C"/>
    <w:rsid w:val="00101A63"/>
    <w:rsid w:val="0010701F"/>
    <w:rsid w:val="00110A8C"/>
    <w:rsid w:val="0011458C"/>
    <w:rsid w:val="0011675F"/>
    <w:rsid w:val="00117B54"/>
    <w:rsid w:val="00125C55"/>
    <w:rsid w:val="00125D4C"/>
    <w:rsid w:val="00142C13"/>
    <w:rsid w:val="0015074B"/>
    <w:rsid w:val="00151773"/>
    <w:rsid w:val="00152B85"/>
    <w:rsid w:val="00160FDF"/>
    <w:rsid w:val="0016384D"/>
    <w:rsid w:val="00170DB7"/>
    <w:rsid w:val="00171D7D"/>
    <w:rsid w:val="00173ED3"/>
    <w:rsid w:val="00177960"/>
    <w:rsid w:val="001779D3"/>
    <w:rsid w:val="00194805"/>
    <w:rsid w:val="001A575C"/>
    <w:rsid w:val="001B29A2"/>
    <w:rsid w:val="001D6854"/>
    <w:rsid w:val="001E1818"/>
    <w:rsid w:val="001F1271"/>
    <w:rsid w:val="001F2A77"/>
    <w:rsid w:val="001F2BB2"/>
    <w:rsid w:val="00223EAA"/>
    <w:rsid w:val="00237CFC"/>
    <w:rsid w:val="00252142"/>
    <w:rsid w:val="00262F1F"/>
    <w:rsid w:val="002657DA"/>
    <w:rsid w:val="00277FEF"/>
    <w:rsid w:val="00280097"/>
    <w:rsid w:val="0029639D"/>
    <w:rsid w:val="00296C06"/>
    <w:rsid w:val="002A05F2"/>
    <w:rsid w:val="002A247C"/>
    <w:rsid w:val="002A54B5"/>
    <w:rsid w:val="002B1B07"/>
    <w:rsid w:val="002B2790"/>
    <w:rsid w:val="002B7609"/>
    <w:rsid w:val="002C0E84"/>
    <w:rsid w:val="002C239A"/>
    <w:rsid w:val="002D081C"/>
    <w:rsid w:val="002E18FA"/>
    <w:rsid w:val="002F0575"/>
    <w:rsid w:val="002F0FE9"/>
    <w:rsid w:val="002F1098"/>
    <w:rsid w:val="002F3407"/>
    <w:rsid w:val="0030260C"/>
    <w:rsid w:val="0031400F"/>
    <w:rsid w:val="0032195F"/>
    <w:rsid w:val="00326F90"/>
    <w:rsid w:val="00333336"/>
    <w:rsid w:val="00352E1B"/>
    <w:rsid w:val="003566E2"/>
    <w:rsid w:val="00356770"/>
    <w:rsid w:val="00362652"/>
    <w:rsid w:val="0036586A"/>
    <w:rsid w:val="003677BD"/>
    <w:rsid w:val="0038642A"/>
    <w:rsid w:val="003864CE"/>
    <w:rsid w:val="0039635B"/>
    <w:rsid w:val="00397D92"/>
    <w:rsid w:val="003B0DB9"/>
    <w:rsid w:val="003B2122"/>
    <w:rsid w:val="003B2DA3"/>
    <w:rsid w:val="003B3E1E"/>
    <w:rsid w:val="003D0329"/>
    <w:rsid w:val="003D3898"/>
    <w:rsid w:val="003E23A0"/>
    <w:rsid w:val="003E299F"/>
    <w:rsid w:val="003E538D"/>
    <w:rsid w:val="003F1F26"/>
    <w:rsid w:val="003F22F1"/>
    <w:rsid w:val="003F386D"/>
    <w:rsid w:val="003F7DE7"/>
    <w:rsid w:val="00412031"/>
    <w:rsid w:val="00421461"/>
    <w:rsid w:val="00425328"/>
    <w:rsid w:val="00431230"/>
    <w:rsid w:val="0045220F"/>
    <w:rsid w:val="00453E10"/>
    <w:rsid w:val="00464772"/>
    <w:rsid w:val="004805A7"/>
    <w:rsid w:val="004A24AC"/>
    <w:rsid w:val="004A4850"/>
    <w:rsid w:val="004A5F37"/>
    <w:rsid w:val="004C1ED4"/>
    <w:rsid w:val="004C2114"/>
    <w:rsid w:val="004C6699"/>
    <w:rsid w:val="004C6D2D"/>
    <w:rsid w:val="004F09FC"/>
    <w:rsid w:val="004F6E3A"/>
    <w:rsid w:val="00502B50"/>
    <w:rsid w:val="00506CE5"/>
    <w:rsid w:val="00533763"/>
    <w:rsid w:val="005349D0"/>
    <w:rsid w:val="0054530F"/>
    <w:rsid w:val="00550B13"/>
    <w:rsid w:val="00565896"/>
    <w:rsid w:val="00572056"/>
    <w:rsid w:val="005754A4"/>
    <w:rsid w:val="00577936"/>
    <w:rsid w:val="00580373"/>
    <w:rsid w:val="00582393"/>
    <w:rsid w:val="0058549B"/>
    <w:rsid w:val="0059473F"/>
    <w:rsid w:val="005A0D68"/>
    <w:rsid w:val="005A5FEF"/>
    <w:rsid w:val="005A68E0"/>
    <w:rsid w:val="005C6463"/>
    <w:rsid w:val="005D6E29"/>
    <w:rsid w:val="005E77FB"/>
    <w:rsid w:val="005F09D8"/>
    <w:rsid w:val="00602A75"/>
    <w:rsid w:val="006102B2"/>
    <w:rsid w:val="00614515"/>
    <w:rsid w:val="006203F3"/>
    <w:rsid w:val="006216BE"/>
    <w:rsid w:val="00624B83"/>
    <w:rsid w:val="0063168B"/>
    <w:rsid w:val="006324AE"/>
    <w:rsid w:val="0063678C"/>
    <w:rsid w:val="00637453"/>
    <w:rsid w:val="00641A54"/>
    <w:rsid w:val="00651316"/>
    <w:rsid w:val="00660A3E"/>
    <w:rsid w:val="00670690"/>
    <w:rsid w:val="00670896"/>
    <w:rsid w:val="00681CD4"/>
    <w:rsid w:val="006A090C"/>
    <w:rsid w:val="006A32A3"/>
    <w:rsid w:val="006B1D47"/>
    <w:rsid w:val="006B3735"/>
    <w:rsid w:val="006B49EF"/>
    <w:rsid w:val="006D5B0D"/>
    <w:rsid w:val="006E6DCD"/>
    <w:rsid w:val="0070339E"/>
    <w:rsid w:val="0070641B"/>
    <w:rsid w:val="00712581"/>
    <w:rsid w:val="00720766"/>
    <w:rsid w:val="007217BE"/>
    <w:rsid w:val="00731361"/>
    <w:rsid w:val="00731531"/>
    <w:rsid w:val="007348ED"/>
    <w:rsid w:val="0074116C"/>
    <w:rsid w:val="007412BB"/>
    <w:rsid w:val="007444E9"/>
    <w:rsid w:val="00746A3E"/>
    <w:rsid w:val="00751671"/>
    <w:rsid w:val="007517EA"/>
    <w:rsid w:val="00757F3A"/>
    <w:rsid w:val="00760599"/>
    <w:rsid w:val="00761E51"/>
    <w:rsid w:val="00786762"/>
    <w:rsid w:val="00786942"/>
    <w:rsid w:val="0078778E"/>
    <w:rsid w:val="00796178"/>
    <w:rsid w:val="007A7AB5"/>
    <w:rsid w:val="007B0C97"/>
    <w:rsid w:val="007B5731"/>
    <w:rsid w:val="007B73FF"/>
    <w:rsid w:val="007C00AA"/>
    <w:rsid w:val="007C66A2"/>
    <w:rsid w:val="007D264A"/>
    <w:rsid w:val="007D340D"/>
    <w:rsid w:val="007E049C"/>
    <w:rsid w:val="007E079A"/>
    <w:rsid w:val="007E4631"/>
    <w:rsid w:val="007E7316"/>
    <w:rsid w:val="00802301"/>
    <w:rsid w:val="008027C6"/>
    <w:rsid w:val="00833450"/>
    <w:rsid w:val="008406CA"/>
    <w:rsid w:val="00842082"/>
    <w:rsid w:val="00850758"/>
    <w:rsid w:val="00853256"/>
    <w:rsid w:val="00863A99"/>
    <w:rsid w:val="0088027A"/>
    <w:rsid w:val="00882216"/>
    <w:rsid w:val="008865E4"/>
    <w:rsid w:val="00886719"/>
    <w:rsid w:val="0089283F"/>
    <w:rsid w:val="008A019A"/>
    <w:rsid w:val="008A5524"/>
    <w:rsid w:val="008A6DA1"/>
    <w:rsid w:val="008B549E"/>
    <w:rsid w:val="008B74CB"/>
    <w:rsid w:val="008B7980"/>
    <w:rsid w:val="008D2874"/>
    <w:rsid w:val="008D671D"/>
    <w:rsid w:val="008E092E"/>
    <w:rsid w:val="008E2B13"/>
    <w:rsid w:val="008E433D"/>
    <w:rsid w:val="009041D1"/>
    <w:rsid w:val="009167E4"/>
    <w:rsid w:val="009252A0"/>
    <w:rsid w:val="00925884"/>
    <w:rsid w:val="009262E8"/>
    <w:rsid w:val="00935FFC"/>
    <w:rsid w:val="0094209E"/>
    <w:rsid w:val="009428DC"/>
    <w:rsid w:val="0095010C"/>
    <w:rsid w:val="00951ECB"/>
    <w:rsid w:val="00961F72"/>
    <w:rsid w:val="00965ADB"/>
    <w:rsid w:val="00972F98"/>
    <w:rsid w:val="00974410"/>
    <w:rsid w:val="009831C2"/>
    <w:rsid w:val="00986038"/>
    <w:rsid w:val="009C0426"/>
    <w:rsid w:val="009C0B5C"/>
    <w:rsid w:val="009C2EAE"/>
    <w:rsid w:val="009C4A58"/>
    <w:rsid w:val="009C65D8"/>
    <w:rsid w:val="009D4366"/>
    <w:rsid w:val="009E05D1"/>
    <w:rsid w:val="009E4F38"/>
    <w:rsid w:val="009E67D7"/>
    <w:rsid w:val="009E7B5B"/>
    <w:rsid w:val="009F1CF7"/>
    <w:rsid w:val="009F689A"/>
    <w:rsid w:val="00A05C6F"/>
    <w:rsid w:val="00A15CC3"/>
    <w:rsid w:val="00A279E1"/>
    <w:rsid w:val="00A3035F"/>
    <w:rsid w:val="00A33406"/>
    <w:rsid w:val="00A34715"/>
    <w:rsid w:val="00A40BF7"/>
    <w:rsid w:val="00A44D09"/>
    <w:rsid w:val="00A47F43"/>
    <w:rsid w:val="00A518F1"/>
    <w:rsid w:val="00A56597"/>
    <w:rsid w:val="00A6603F"/>
    <w:rsid w:val="00A70505"/>
    <w:rsid w:val="00A93EC2"/>
    <w:rsid w:val="00A9409E"/>
    <w:rsid w:val="00A97E20"/>
    <w:rsid w:val="00AA1D8D"/>
    <w:rsid w:val="00AB7F45"/>
    <w:rsid w:val="00AC0B97"/>
    <w:rsid w:val="00AC1A43"/>
    <w:rsid w:val="00AC6454"/>
    <w:rsid w:val="00AC7275"/>
    <w:rsid w:val="00AC7A68"/>
    <w:rsid w:val="00AE458E"/>
    <w:rsid w:val="00B159C4"/>
    <w:rsid w:val="00B26106"/>
    <w:rsid w:val="00B40492"/>
    <w:rsid w:val="00B46BA5"/>
    <w:rsid w:val="00B47548"/>
    <w:rsid w:val="00B47730"/>
    <w:rsid w:val="00B81985"/>
    <w:rsid w:val="00B96771"/>
    <w:rsid w:val="00BA48A1"/>
    <w:rsid w:val="00BA74BE"/>
    <w:rsid w:val="00BB1EF4"/>
    <w:rsid w:val="00BD2B56"/>
    <w:rsid w:val="00BD6D3B"/>
    <w:rsid w:val="00BE263F"/>
    <w:rsid w:val="00BE569D"/>
    <w:rsid w:val="00BF1EEB"/>
    <w:rsid w:val="00BF233A"/>
    <w:rsid w:val="00BF2709"/>
    <w:rsid w:val="00BF694B"/>
    <w:rsid w:val="00BF74D7"/>
    <w:rsid w:val="00C013C6"/>
    <w:rsid w:val="00C12BB0"/>
    <w:rsid w:val="00C14A3A"/>
    <w:rsid w:val="00C21580"/>
    <w:rsid w:val="00C251E8"/>
    <w:rsid w:val="00C25272"/>
    <w:rsid w:val="00C256E7"/>
    <w:rsid w:val="00C278EF"/>
    <w:rsid w:val="00C43DA2"/>
    <w:rsid w:val="00C50E4C"/>
    <w:rsid w:val="00C54EB2"/>
    <w:rsid w:val="00C566D6"/>
    <w:rsid w:val="00C57C90"/>
    <w:rsid w:val="00C70707"/>
    <w:rsid w:val="00C77E6E"/>
    <w:rsid w:val="00C81083"/>
    <w:rsid w:val="00C825F4"/>
    <w:rsid w:val="00C83DB7"/>
    <w:rsid w:val="00C9514B"/>
    <w:rsid w:val="00C969A2"/>
    <w:rsid w:val="00C96B2D"/>
    <w:rsid w:val="00CB0664"/>
    <w:rsid w:val="00CB697A"/>
    <w:rsid w:val="00CD4609"/>
    <w:rsid w:val="00CD461E"/>
    <w:rsid w:val="00CD64E6"/>
    <w:rsid w:val="00CE2B18"/>
    <w:rsid w:val="00CE3F7C"/>
    <w:rsid w:val="00CE6977"/>
    <w:rsid w:val="00CF5B85"/>
    <w:rsid w:val="00D001BF"/>
    <w:rsid w:val="00D11225"/>
    <w:rsid w:val="00D125BD"/>
    <w:rsid w:val="00D1290B"/>
    <w:rsid w:val="00D14B8E"/>
    <w:rsid w:val="00D17913"/>
    <w:rsid w:val="00D17E96"/>
    <w:rsid w:val="00D24CCE"/>
    <w:rsid w:val="00D26BD6"/>
    <w:rsid w:val="00D27B57"/>
    <w:rsid w:val="00D31E76"/>
    <w:rsid w:val="00D326DF"/>
    <w:rsid w:val="00D35B3E"/>
    <w:rsid w:val="00D430B6"/>
    <w:rsid w:val="00D60966"/>
    <w:rsid w:val="00D67E2D"/>
    <w:rsid w:val="00D70786"/>
    <w:rsid w:val="00D84483"/>
    <w:rsid w:val="00D86FDD"/>
    <w:rsid w:val="00D90548"/>
    <w:rsid w:val="00D92988"/>
    <w:rsid w:val="00D92AF6"/>
    <w:rsid w:val="00DA5CA9"/>
    <w:rsid w:val="00DD1709"/>
    <w:rsid w:val="00DD2349"/>
    <w:rsid w:val="00DD3A8B"/>
    <w:rsid w:val="00DE2956"/>
    <w:rsid w:val="00DE44E8"/>
    <w:rsid w:val="00DF605A"/>
    <w:rsid w:val="00E15498"/>
    <w:rsid w:val="00E16548"/>
    <w:rsid w:val="00E273B9"/>
    <w:rsid w:val="00E37393"/>
    <w:rsid w:val="00E424E3"/>
    <w:rsid w:val="00E45173"/>
    <w:rsid w:val="00E512EF"/>
    <w:rsid w:val="00E51C55"/>
    <w:rsid w:val="00E51FCD"/>
    <w:rsid w:val="00E554D8"/>
    <w:rsid w:val="00E56A92"/>
    <w:rsid w:val="00E56BA1"/>
    <w:rsid w:val="00E60234"/>
    <w:rsid w:val="00E63B7E"/>
    <w:rsid w:val="00E64A9A"/>
    <w:rsid w:val="00E666C8"/>
    <w:rsid w:val="00E7066D"/>
    <w:rsid w:val="00E77388"/>
    <w:rsid w:val="00E809AD"/>
    <w:rsid w:val="00E80BBD"/>
    <w:rsid w:val="00E81844"/>
    <w:rsid w:val="00E83DCB"/>
    <w:rsid w:val="00E849EC"/>
    <w:rsid w:val="00E85F38"/>
    <w:rsid w:val="00E9368D"/>
    <w:rsid w:val="00E95EAF"/>
    <w:rsid w:val="00E97D15"/>
    <w:rsid w:val="00EA7C11"/>
    <w:rsid w:val="00EB7C18"/>
    <w:rsid w:val="00ED4CBE"/>
    <w:rsid w:val="00EE07E7"/>
    <w:rsid w:val="00EE280C"/>
    <w:rsid w:val="00EE495C"/>
    <w:rsid w:val="00EF6AA0"/>
    <w:rsid w:val="00F07FC0"/>
    <w:rsid w:val="00F231E8"/>
    <w:rsid w:val="00F4151D"/>
    <w:rsid w:val="00F46733"/>
    <w:rsid w:val="00F514C2"/>
    <w:rsid w:val="00F562FD"/>
    <w:rsid w:val="00F576EF"/>
    <w:rsid w:val="00F774C0"/>
    <w:rsid w:val="00F8029B"/>
    <w:rsid w:val="00F803C3"/>
    <w:rsid w:val="00F83129"/>
    <w:rsid w:val="00FA2BBD"/>
    <w:rsid w:val="00FA3F58"/>
    <w:rsid w:val="00FB2BAE"/>
    <w:rsid w:val="00FB7588"/>
    <w:rsid w:val="00FC19CF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86392DD"/>
  <w15:docId w15:val="{1BDE6CD6-4296-47DD-A18B-4CAD2CE05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FC693F"/>
  </w:style>
  <w:style w:type="paragraph" w:styleId="1">
    <w:name w:val="heading 1"/>
    <w:basedOn w:val="a1"/>
    <w:next w:val="a1"/>
    <w:link w:val="10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1">
    <w:name w:val="heading 2"/>
    <w:basedOn w:val="a1"/>
    <w:next w:val="a1"/>
    <w:link w:val="22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1">
    <w:name w:val="heading 3"/>
    <w:basedOn w:val="a1"/>
    <w:next w:val="a1"/>
    <w:link w:val="32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1"/>
    <w:next w:val="a1"/>
    <w:link w:val="40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1"/>
    <w:next w:val="a1"/>
    <w:link w:val="50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1"/>
    <w:next w:val="a1"/>
    <w:link w:val="70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1"/>
    <w:next w:val="a1"/>
    <w:link w:val="80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1"/>
    <w:next w:val="a1"/>
    <w:link w:val="90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Верхний колонтитул Знак"/>
    <w:basedOn w:val="a2"/>
    <w:link w:val="a5"/>
    <w:uiPriority w:val="99"/>
    <w:rsid w:val="00E618BF"/>
  </w:style>
  <w:style w:type="paragraph" w:styleId="a7">
    <w:name w:val="footer"/>
    <w:basedOn w:val="a1"/>
    <w:link w:val="a8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Нижний колонтитул Знак"/>
    <w:basedOn w:val="a2"/>
    <w:link w:val="a7"/>
    <w:uiPriority w:val="99"/>
    <w:rsid w:val="00E618BF"/>
  </w:style>
  <w:style w:type="paragraph" w:styleId="a9">
    <w:name w:val="No Spacing"/>
    <w:uiPriority w:val="1"/>
    <w:qFormat/>
    <w:rsid w:val="00FC693F"/>
    <w:pPr>
      <w:spacing w:after="0" w:line="240" w:lineRule="auto"/>
    </w:pPr>
  </w:style>
  <w:style w:type="character" w:customStyle="1" w:styleId="10">
    <w:name w:val="Заголовок 1 Знак"/>
    <w:basedOn w:val="a2"/>
    <w:link w:val="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2">
    <w:name w:val="Заголовок 2 Знак"/>
    <w:basedOn w:val="a2"/>
    <w:link w:val="2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2">
    <w:name w:val="Заголовок 3 Знак"/>
    <w:basedOn w:val="a2"/>
    <w:link w:val="3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a">
    <w:name w:val="Title"/>
    <w:basedOn w:val="a1"/>
    <w:next w:val="a1"/>
    <w:link w:val="ab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b">
    <w:name w:val="Заголовок Знак"/>
    <w:basedOn w:val="a2"/>
    <w:link w:val="aa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c">
    <w:name w:val="Subtitle"/>
    <w:basedOn w:val="a1"/>
    <w:next w:val="a1"/>
    <w:link w:val="ad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d">
    <w:name w:val="Подзаголовок Знак"/>
    <w:basedOn w:val="a2"/>
    <w:link w:val="ac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e">
    <w:name w:val="List Paragraph"/>
    <w:basedOn w:val="a1"/>
    <w:uiPriority w:val="34"/>
    <w:qFormat/>
    <w:rsid w:val="00FC693F"/>
    <w:pPr>
      <w:ind w:left="720"/>
      <w:contextualSpacing/>
    </w:pPr>
  </w:style>
  <w:style w:type="paragraph" w:styleId="af">
    <w:name w:val="Body Text"/>
    <w:basedOn w:val="a1"/>
    <w:link w:val="af0"/>
    <w:uiPriority w:val="99"/>
    <w:unhideWhenUsed/>
    <w:rsid w:val="00AA1D8D"/>
    <w:pPr>
      <w:spacing w:after="120"/>
    </w:pPr>
  </w:style>
  <w:style w:type="character" w:customStyle="1" w:styleId="af0">
    <w:name w:val="Основной текст Знак"/>
    <w:basedOn w:val="a2"/>
    <w:link w:val="af"/>
    <w:uiPriority w:val="99"/>
    <w:rsid w:val="00AA1D8D"/>
  </w:style>
  <w:style w:type="paragraph" w:styleId="23">
    <w:name w:val="Body Text 2"/>
    <w:basedOn w:val="a1"/>
    <w:link w:val="24"/>
    <w:uiPriority w:val="99"/>
    <w:unhideWhenUsed/>
    <w:rsid w:val="00AA1D8D"/>
    <w:pPr>
      <w:spacing w:after="120" w:line="480" w:lineRule="auto"/>
    </w:pPr>
  </w:style>
  <w:style w:type="character" w:customStyle="1" w:styleId="24">
    <w:name w:val="Основной текст 2 Знак"/>
    <w:basedOn w:val="a2"/>
    <w:link w:val="23"/>
    <w:uiPriority w:val="99"/>
    <w:rsid w:val="00AA1D8D"/>
  </w:style>
  <w:style w:type="paragraph" w:styleId="33">
    <w:name w:val="Body Text 3"/>
    <w:basedOn w:val="a1"/>
    <w:link w:val="34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2"/>
    <w:link w:val="33"/>
    <w:uiPriority w:val="99"/>
    <w:rsid w:val="00AA1D8D"/>
    <w:rPr>
      <w:sz w:val="16"/>
      <w:szCs w:val="16"/>
    </w:rPr>
  </w:style>
  <w:style w:type="paragraph" w:styleId="af1">
    <w:name w:val="List"/>
    <w:basedOn w:val="a1"/>
    <w:uiPriority w:val="99"/>
    <w:unhideWhenUsed/>
    <w:rsid w:val="00AA1D8D"/>
    <w:pPr>
      <w:ind w:left="360" w:hanging="360"/>
      <w:contextualSpacing/>
    </w:pPr>
  </w:style>
  <w:style w:type="paragraph" w:styleId="25">
    <w:name w:val="List 2"/>
    <w:basedOn w:val="a1"/>
    <w:uiPriority w:val="99"/>
    <w:unhideWhenUsed/>
    <w:rsid w:val="00326F90"/>
    <w:pPr>
      <w:ind w:left="720" w:hanging="360"/>
      <w:contextualSpacing/>
    </w:pPr>
  </w:style>
  <w:style w:type="paragraph" w:styleId="35">
    <w:name w:val="List 3"/>
    <w:basedOn w:val="a1"/>
    <w:uiPriority w:val="99"/>
    <w:unhideWhenUsed/>
    <w:rsid w:val="00326F90"/>
    <w:pPr>
      <w:ind w:left="1080" w:hanging="360"/>
      <w:contextualSpacing/>
    </w:pPr>
  </w:style>
  <w:style w:type="paragraph" w:styleId="a0">
    <w:name w:val="List Bullet"/>
    <w:basedOn w:val="a1"/>
    <w:uiPriority w:val="99"/>
    <w:unhideWhenUsed/>
    <w:rsid w:val="00326F90"/>
    <w:pPr>
      <w:numPr>
        <w:numId w:val="1"/>
      </w:numPr>
      <w:contextualSpacing/>
    </w:pPr>
  </w:style>
  <w:style w:type="paragraph" w:styleId="20">
    <w:name w:val="List Bullet 2"/>
    <w:basedOn w:val="a1"/>
    <w:uiPriority w:val="99"/>
    <w:unhideWhenUsed/>
    <w:rsid w:val="00326F90"/>
    <w:pPr>
      <w:numPr>
        <w:numId w:val="2"/>
      </w:numPr>
      <w:contextualSpacing/>
    </w:pPr>
  </w:style>
  <w:style w:type="paragraph" w:styleId="30">
    <w:name w:val="List Bullet 3"/>
    <w:basedOn w:val="a1"/>
    <w:uiPriority w:val="99"/>
    <w:unhideWhenUsed/>
    <w:rsid w:val="00326F90"/>
    <w:pPr>
      <w:numPr>
        <w:numId w:val="3"/>
      </w:numPr>
      <w:contextualSpacing/>
    </w:pPr>
  </w:style>
  <w:style w:type="paragraph" w:styleId="a">
    <w:name w:val="List Number"/>
    <w:basedOn w:val="a1"/>
    <w:uiPriority w:val="99"/>
    <w:unhideWhenUsed/>
    <w:rsid w:val="00326F90"/>
    <w:pPr>
      <w:numPr>
        <w:numId w:val="4"/>
      </w:numPr>
      <w:contextualSpacing/>
    </w:pPr>
  </w:style>
  <w:style w:type="paragraph" w:styleId="2">
    <w:name w:val="List Number 2"/>
    <w:basedOn w:val="a1"/>
    <w:uiPriority w:val="99"/>
    <w:unhideWhenUsed/>
    <w:rsid w:val="0029639D"/>
    <w:pPr>
      <w:numPr>
        <w:numId w:val="5"/>
      </w:numPr>
      <w:contextualSpacing/>
    </w:pPr>
  </w:style>
  <w:style w:type="paragraph" w:styleId="3">
    <w:name w:val="List Number 3"/>
    <w:basedOn w:val="a1"/>
    <w:uiPriority w:val="99"/>
    <w:unhideWhenUsed/>
    <w:rsid w:val="0029639D"/>
    <w:pPr>
      <w:numPr>
        <w:numId w:val="6"/>
      </w:numPr>
      <w:contextualSpacing/>
    </w:pPr>
  </w:style>
  <w:style w:type="paragraph" w:styleId="af2">
    <w:name w:val="List Continue"/>
    <w:basedOn w:val="a1"/>
    <w:uiPriority w:val="99"/>
    <w:unhideWhenUsed/>
    <w:rsid w:val="0029639D"/>
    <w:pPr>
      <w:spacing w:after="120"/>
      <w:ind w:left="360"/>
      <w:contextualSpacing/>
    </w:pPr>
  </w:style>
  <w:style w:type="paragraph" w:styleId="26">
    <w:name w:val="List Continue 2"/>
    <w:basedOn w:val="a1"/>
    <w:uiPriority w:val="99"/>
    <w:unhideWhenUsed/>
    <w:rsid w:val="0029639D"/>
    <w:pPr>
      <w:spacing w:after="120"/>
      <w:ind w:left="720"/>
      <w:contextualSpacing/>
    </w:pPr>
  </w:style>
  <w:style w:type="paragraph" w:styleId="36">
    <w:name w:val="List Continue 3"/>
    <w:basedOn w:val="a1"/>
    <w:uiPriority w:val="99"/>
    <w:unhideWhenUsed/>
    <w:rsid w:val="0029639D"/>
    <w:pPr>
      <w:spacing w:after="120"/>
      <w:ind w:left="1080"/>
      <w:contextualSpacing/>
    </w:pPr>
  </w:style>
  <w:style w:type="paragraph" w:styleId="af3">
    <w:name w:val="macro"/>
    <w:link w:val="af4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af4">
    <w:name w:val="Текст макроса Знак"/>
    <w:basedOn w:val="a2"/>
    <w:link w:val="af3"/>
    <w:uiPriority w:val="99"/>
    <w:rsid w:val="0029639D"/>
    <w:rPr>
      <w:rFonts w:ascii="Courier" w:hAnsi="Courier"/>
      <w:sz w:val="20"/>
      <w:szCs w:val="20"/>
    </w:rPr>
  </w:style>
  <w:style w:type="paragraph" w:styleId="27">
    <w:name w:val="Quote"/>
    <w:basedOn w:val="a1"/>
    <w:next w:val="a1"/>
    <w:link w:val="28"/>
    <w:uiPriority w:val="29"/>
    <w:qFormat/>
    <w:rsid w:val="00FC693F"/>
    <w:rPr>
      <w:i/>
      <w:iCs/>
      <w:color w:val="000000" w:themeColor="text1"/>
    </w:rPr>
  </w:style>
  <w:style w:type="character" w:customStyle="1" w:styleId="28">
    <w:name w:val="Цитата 2 Знак"/>
    <w:basedOn w:val="a2"/>
    <w:link w:val="27"/>
    <w:uiPriority w:val="29"/>
    <w:rsid w:val="00FC693F"/>
    <w:rPr>
      <w:i/>
      <w:iCs/>
      <w:color w:val="000000" w:themeColor="text1"/>
    </w:rPr>
  </w:style>
  <w:style w:type="character" w:customStyle="1" w:styleId="40">
    <w:name w:val="Заголовок 4 Знак"/>
    <w:basedOn w:val="a2"/>
    <w:link w:val="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2"/>
    <w:link w:val="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2"/>
    <w:link w:val="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2"/>
    <w:link w:val="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2"/>
    <w:link w:val="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2"/>
    <w:link w:val="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5">
    <w:name w:val="caption"/>
    <w:basedOn w:val="a1"/>
    <w:next w:val="a1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af6">
    <w:name w:val="Strong"/>
    <w:basedOn w:val="a2"/>
    <w:uiPriority w:val="22"/>
    <w:qFormat/>
    <w:rsid w:val="00FC693F"/>
    <w:rPr>
      <w:b/>
      <w:bCs/>
    </w:rPr>
  </w:style>
  <w:style w:type="character" w:styleId="af7">
    <w:name w:val="Emphasis"/>
    <w:basedOn w:val="a2"/>
    <w:uiPriority w:val="20"/>
    <w:qFormat/>
    <w:rsid w:val="00FC693F"/>
    <w:rPr>
      <w:i/>
      <w:iCs/>
    </w:rPr>
  </w:style>
  <w:style w:type="paragraph" w:styleId="af8">
    <w:name w:val="Intense Quote"/>
    <w:basedOn w:val="a1"/>
    <w:next w:val="a1"/>
    <w:link w:val="af9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f9">
    <w:name w:val="Выделенная цитата Знак"/>
    <w:basedOn w:val="a2"/>
    <w:link w:val="af8"/>
    <w:uiPriority w:val="30"/>
    <w:rsid w:val="00FC693F"/>
    <w:rPr>
      <w:b/>
      <w:bCs/>
      <w:i/>
      <w:iCs/>
      <w:color w:val="4F81BD" w:themeColor="accent1"/>
    </w:rPr>
  </w:style>
  <w:style w:type="character" w:styleId="afa">
    <w:name w:val="Subtle Emphasis"/>
    <w:basedOn w:val="a2"/>
    <w:uiPriority w:val="19"/>
    <w:qFormat/>
    <w:rsid w:val="00FC693F"/>
    <w:rPr>
      <w:i/>
      <w:iCs/>
      <w:color w:val="808080" w:themeColor="text1" w:themeTint="7F"/>
    </w:rPr>
  </w:style>
  <w:style w:type="character" w:styleId="afb">
    <w:name w:val="Intense Emphasis"/>
    <w:basedOn w:val="a2"/>
    <w:uiPriority w:val="21"/>
    <w:qFormat/>
    <w:rsid w:val="00FC693F"/>
    <w:rPr>
      <w:b/>
      <w:bCs/>
      <w:i/>
      <w:iCs/>
      <w:color w:val="4F81BD" w:themeColor="accent1"/>
    </w:rPr>
  </w:style>
  <w:style w:type="character" w:styleId="afc">
    <w:name w:val="Subtle Reference"/>
    <w:basedOn w:val="a2"/>
    <w:uiPriority w:val="31"/>
    <w:qFormat/>
    <w:rsid w:val="00FC693F"/>
    <w:rPr>
      <w:smallCaps/>
      <w:color w:val="C0504D" w:themeColor="accent2"/>
      <w:u w:val="single"/>
    </w:rPr>
  </w:style>
  <w:style w:type="character" w:styleId="afd">
    <w:name w:val="Intense Reference"/>
    <w:basedOn w:val="a2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afe">
    <w:name w:val="Book Title"/>
    <w:basedOn w:val="a2"/>
    <w:uiPriority w:val="33"/>
    <w:qFormat/>
    <w:rsid w:val="00FC693F"/>
    <w:rPr>
      <w:b/>
      <w:bCs/>
      <w:smallCaps/>
      <w:spacing w:val="5"/>
    </w:rPr>
  </w:style>
  <w:style w:type="paragraph" w:styleId="aff">
    <w:name w:val="TOC Heading"/>
    <w:basedOn w:val="1"/>
    <w:next w:val="a1"/>
    <w:uiPriority w:val="39"/>
    <w:semiHidden/>
    <w:unhideWhenUsed/>
    <w:qFormat/>
    <w:rsid w:val="00FC693F"/>
    <w:pPr>
      <w:outlineLvl w:val="9"/>
    </w:pPr>
  </w:style>
  <w:style w:type="table" w:styleId="aff0">
    <w:name w:val="Table Grid"/>
    <w:basedOn w:val="a3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f1">
    <w:name w:val="Light Shading"/>
    <w:basedOn w:val="a3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1">
    <w:name w:val="Light Shading Accent 1"/>
    <w:basedOn w:val="a3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-2">
    <w:name w:val="Light Shading Accent 2"/>
    <w:basedOn w:val="a3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-3">
    <w:name w:val="Light Shading Accent 3"/>
    <w:basedOn w:val="a3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-4">
    <w:name w:val="Light Shading Accent 4"/>
    <w:basedOn w:val="a3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-5">
    <w:name w:val="Light Shading Accent 5"/>
    <w:basedOn w:val="a3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-6">
    <w:name w:val="Light Shading Accent 6"/>
    <w:basedOn w:val="a3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aff2">
    <w:name w:val="Light List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-10">
    <w:name w:val="Light List Accent 1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-20">
    <w:name w:val="Light List Accent 2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-30">
    <w:name w:val="Light List Accent 3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-40">
    <w:name w:val="Light List Accent 4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-50">
    <w:name w:val="Light List Accent 5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-60">
    <w:name w:val="Light List Accent 6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aff3">
    <w:name w:val="Light Grid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-11">
    <w:name w:val="Light Grid Accent 1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-21">
    <w:name w:val="Light Grid Accent 2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-31">
    <w:name w:val="Light Grid Accent 3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1">
    <w:name w:val="Light Grid Accent 4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51">
    <w:name w:val="Light Grid Accent 5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-61">
    <w:name w:val="Light Grid Accent 6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11">
    <w:name w:val="Medium Shading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1">
    <w:name w:val="Medium Shading 1 Accent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2">
    <w:name w:val="Medium Shading 1 Accent 2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3">
    <w:name w:val="Medium Shading 1 Accent 3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Shading 1 Accent 4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5">
    <w:name w:val="Medium Shading 1 Accent 5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6">
    <w:name w:val="Medium Shading 1 Accent 6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29">
    <w:name w:val="Medium Shading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2">
    <w:name w:val="Medium Shading 2 Accent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3">
    <w:name w:val="Medium Shading 2 Accent 3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4">
    <w:name w:val="Medium Shading 2 Accent 4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5">
    <w:name w:val="Medium Shading 2 Accent 5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6">
    <w:name w:val="Medium Shading 2 Accent 6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12">
    <w:name w:val="Medium Lis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1-10">
    <w:name w:val="Medium List 1 Accen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1-20">
    <w:name w:val="Medium List 1 Accent 2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1-30">
    <w:name w:val="Medium List 1 Accent 3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1-40">
    <w:name w:val="Medium List 1 Accent 4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1-50">
    <w:name w:val="Medium List 1 Accent 5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1-60">
    <w:name w:val="Medium List 1 Accent 6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2a">
    <w:name w:val="Medium Lis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10">
    <w:name w:val="Medium List 2 Accent 1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20">
    <w:name w:val="Medium List 2 Accen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30">
    <w:name w:val="Medium List 2 Accent 3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40">
    <w:name w:val="Medium List 2 Accent 4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50">
    <w:name w:val="Medium List 2 Accent 5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60">
    <w:name w:val="Medium List 2 Accent 6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3">
    <w:name w:val="Medium Grid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1-11">
    <w:name w:val="Medium Grid 1 Accent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1-21">
    <w:name w:val="Medium Grid 1 Accent 2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-31">
    <w:name w:val="Medium Grid 1 Accent 3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-41">
    <w:name w:val="Medium Grid 1 Accent 4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-51">
    <w:name w:val="Medium Grid 1 Accent 5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-61">
    <w:name w:val="Medium Grid 1 Accent 6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2b">
    <w:name w:val="Medium Grid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11">
    <w:name w:val="Medium Grid 2 Accent 1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21">
    <w:name w:val="Medium Grid 2 Accent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31">
    <w:name w:val="Medium Grid 2 Accent 3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41">
    <w:name w:val="Medium Grid 2 Accent 4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51">
    <w:name w:val="Medium Grid 2 Accent 5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61">
    <w:name w:val="Medium Grid 2 Accent 6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37">
    <w:name w:val="Medium Grid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3-1">
    <w:name w:val="Medium Grid 3 Accent 1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3-2">
    <w:name w:val="Medium Grid 3 Accent 2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3-3">
    <w:name w:val="Medium Grid 3 Accent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3-4">
    <w:name w:val="Medium Grid 3 Accent 4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3-5">
    <w:name w:val="Medium Grid 3 Accent 5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3-6">
    <w:name w:val="Medium Grid 3 Accent 6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aff4">
    <w:name w:val="Dark List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-12">
    <w:name w:val="Dark List Accent 1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-22">
    <w:name w:val="Dark List Accent 2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-32">
    <w:name w:val="Dark List Accent 3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-42">
    <w:name w:val="Dark List Accent 4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-52">
    <w:name w:val="Dark List Accent 5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-62">
    <w:name w:val="Dark List Accent 6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aff5">
    <w:name w:val="Colorful Shading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13">
    <w:name w:val="Colorful Shading Accent 1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23">
    <w:name w:val="Colorful Shading Accent 2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33">
    <w:name w:val="Colorful Shading Accent 3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3">
    <w:name w:val="Colorful Shading Accent 4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53">
    <w:name w:val="Colorful Shading Accent 5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63">
    <w:name w:val="Colorful Shading Accent 6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aff6">
    <w:name w:val="Colorful List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-14">
    <w:name w:val="Colorful List Accent 1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-24">
    <w:name w:val="Colorful List Accent 2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-34">
    <w:name w:val="Colorful List Accent 3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-44">
    <w:name w:val="Colorful List Accent 4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-54">
    <w:name w:val="Colorful List Accent 5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-64">
    <w:name w:val="Colorful List Accent 6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aff7">
    <w:name w:val="Colorful Grid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-15">
    <w:name w:val="Colorful Grid Accent 1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-25">
    <w:name w:val="Colorful Grid Accent 2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-35">
    <w:name w:val="Colorful Grid Accent 3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5">
    <w:name w:val="Colorful Grid Accent 4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-55">
    <w:name w:val="Colorful Grid Accent 5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-65">
    <w:name w:val="Colorful Grid Accent 6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aff8">
    <w:name w:val="Normal (Web)"/>
    <w:basedOn w:val="a1"/>
    <w:uiPriority w:val="99"/>
    <w:unhideWhenUsed/>
    <w:rsid w:val="00B46B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name">
    <w:name w:val="name"/>
    <w:basedOn w:val="a2"/>
    <w:rsid w:val="00AC6454"/>
  </w:style>
  <w:style w:type="character" w:customStyle="1" w:styleId="orcid">
    <w:name w:val="orcid"/>
    <w:basedOn w:val="a2"/>
    <w:rsid w:val="00AC6454"/>
  </w:style>
  <w:style w:type="character" w:styleId="aff9">
    <w:name w:val="Hyperlink"/>
    <w:basedOn w:val="a2"/>
    <w:uiPriority w:val="99"/>
    <w:unhideWhenUsed/>
    <w:rsid w:val="00AC6454"/>
    <w:rPr>
      <w:color w:val="0000FF"/>
      <w:u w:val="single"/>
    </w:rPr>
  </w:style>
  <w:style w:type="character" w:customStyle="1" w:styleId="value">
    <w:name w:val="value"/>
    <w:basedOn w:val="a2"/>
    <w:rsid w:val="00AC6454"/>
  </w:style>
  <w:style w:type="character" w:customStyle="1" w:styleId="14">
    <w:name w:val="Неразрешенное упоминание1"/>
    <w:basedOn w:val="a2"/>
    <w:uiPriority w:val="99"/>
    <w:semiHidden/>
    <w:unhideWhenUsed/>
    <w:rsid w:val="00AC6454"/>
    <w:rPr>
      <w:color w:val="605E5C"/>
      <w:shd w:val="clear" w:color="auto" w:fill="E1DFDD"/>
    </w:rPr>
  </w:style>
  <w:style w:type="paragraph" w:customStyle="1" w:styleId="footnote-list-item">
    <w:name w:val="footnote-list-item"/>
    <w:basedOn w:val="a1"/>
    <w:rsid w:val="003864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title-text">
    <w:name w:val="title-text"/>
    <w:basedOn w:val="a2"/>
    <w:rsid w:val="00DD1709"/>
  </w:style>
  <w:style w:type="character" w:customStyle="1" w:styleId="sr-only">
    <w:name w:val="sr-only"/>
    <w:basedOn w:val="a2"/>
    <w:rsid w:val="00DD1709"/>
  </w:style>
  <w:style w:type="character" w:customStyle="1" w:styleId="react-xocs-alternative-link">
    <w:name w:val="react-xocs-alternative-link"/>
    <w:basedOn w:val="a2"/>
    <w:rsid w:val="00DD1709"/>
  </w:style>
  <w:style w:type="character" w:customStyle="1" w:styleId="given-name">
    <w:name w:val="given-name"/>
    <w:basedOn w:val="a2"/>
    <w:rsid w:val="00DD1709"/>
  </w:style>
  <w:style w:type="character" w:customStyle="1" w:styleId="text">
    <w:name w:val="text"/>
    <w:basedOn w:val="a2"/>
    <w:rsid w:val="00DD1709"/>
  </w:style>
  <w:style w:type="character" w:customStyle="1" w:styleId="author-ref">
    <w:name w:val="author-ref"/>
    <w:basedOn w:val="a2"/>
    <w:rsid w:val="00DD1709"/>
  </w:style>
  <w:style w:type="character" w:customStyle="1" w:styleId="anchor-text">
    <w:name w:val="anchor-text"/>
    <w:basedOn w:val="a2"/>
    <w:rsid w:val="00DD1709"/>
  </w:style>
  <w:style w:type="paragraph" w:styleId="affa">
    <w:name w:val="Balloon Text"/>
    <w:basedOn w:val="a1"/>
    <w:link w:val="affb"/>
    <w:uiPriority w:val="99"/>
    <w:semiHidden/>
    <w:unhideWhenUsed/>
    <w:rsid w:val="00BF1E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b">
    <w:name w:val="Текст выноски Знак"/>
    <w:basedOn w:val="a2"/>
    <w:link w:val="affa"/>
    <w:uiPriority w:val="99"/>
    <w:semiHidden/>
    <w:rsid w:val="00BF1EE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65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2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7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5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88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73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1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2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9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0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4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76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0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70744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160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6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1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8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9053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82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7049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032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195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43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88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1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1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2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54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2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1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07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7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2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64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03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3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0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2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0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6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34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81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93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1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3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25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8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27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3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9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1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9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6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3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5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7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53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8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8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2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3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2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8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33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09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5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6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3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8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8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3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23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6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71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9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5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oi.org/10.32782/naturaljournal.4.2023.13" TargetMode="External"/><Relationship Id="rId18" Type="http://schemas.openxmlformats.org/officeDocument/2006/relationships/hyperlink" Target="https://doi.org/10.1038/jhg.2008.5" TargetMode="External"/><Relationship Id="rId26" Type="http://schemas.openxmlformats.org/officeDocument/2006/relationships/hyperlink" Target="https://www.sciencedirect.com/author/7102614438/m-elisabetta-de-angelis" TargetMode="External"/><Relationship Id="rId3" Type="http://schemas.openxmlformats.org/officeDocument/2006/relationships/styles" Target="styles.xml"/><Relationship Id="rId21" Type="http://schemas.openxmlformats.org/officeDocument/2006/relationships/hyperlink" Target="https://doi.org/10.1177/03946320241313426" TargetMode="Externa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doi.org/10.3390/nu16223852" TargetMode="External"/><Relationship Id="rId17" Type="http://schemas.openxmlformats.org/officeDocument/2006/relationships/hyperlink" Target="https://doi.org/10.3390/foods14060959" TargetMode="External"/><Relationship Id="rId25" Type="http://schemas.openxmlformats.org/officeDocument/2006/relationships/hyperlink" Target="https://www.sciencedirect.com/author/6603256019/raffaella-di-cagno" TargetMode="External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doi.org/10.3389/fsufs.2020.583367" TargetMode="External"/><Relationship Id="rId20" Type="http://schemas.openxmlformats.org/officeDocument/2006/relationships/hyperlink" Target="https://doi.org/10.3390/nu17020220" TargetMode="External"/><Relationship Id="rId29" Type="http://schemas.openxmlformats.org/officeDocument/2006/relationships/hyperlink" Target="https://www.sciencedirect.com/journal/journal-of-cereal-science/vol/95/suppl/C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hyperlink" Target="https://doi.org/10.3390/nu2010016" TargetMode="External"/><Relationship Id="rId32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s://doi.org/10.1038/s41598-017-03393-6" TargetMode="External"/><Relationship Id="rId23" Type="http://schemas.openxmlformats.org/officeDocument/2006/relationships/hyperlink" Target="https://www.mayoclinic.org/healthy-lifestyle/nutrition-and-healthy-eating/in-depth/gluten-free-diet/art-20048530?utm_source=chatgpt.com" TargetMode="External"/><Relationship Id="rId28" Type="http://schemas.openxmlformats.org/officeDocument/2006/relationships/hyperlink" Target="https://www.sciencedirect.com/journal/journal-of-cereal-science" TargetMode="External"/><Relationship Id="rId10" Type="http://schemas.openxmlformats.org/officeDocument/2006/relationships/image" Target="media/image3.png"/><Relationship Id="rId19" Type="http://schemas.openxmlformats.org/officeDocument/2006/relationships/hyperlink" Target="https://doi.org/10.3390/nu7085314" TargetMode="External"/><Relationship Id="rId31" Type="http://schemas.openxmlformats.org/officeDocument/2006/relationships/hyperlink" Target="https://doi.org/10.3390/nu10101421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doi.org/10.3390/molecules28237790" TargetMode="External"/><Relationship Id="rId22" Type="http://schemas.openxmlformats.org/officeDocument/2006/relationships/hyperlink" Target="https://doi.org/10.1186/s12967-024-06042-5" TargetMode="External"/><Relationship Id="rId27" Type="http://schemas.openxmlformats.org/officeDocument/2006/relationships/hyperlink" Target="https://www.sciencedirect.com/author/7005775302/marco-gobbetti" TargetMode="External"/><Relationship Id="rId30" Type="http://schemas.openxmlformats.org/officeDocument/2006/relationships/hyperlink" Target="https://doi.org/10.1016/j.jcs.2020.103058" TargetMode="External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822FB4B-5040-42EE-ABAD-C239C9F5A5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73</Pages>
  <Words>77986</Words>
  <Characters>44453</Characters>
  <Application>Microsoft Office Word</Application>
  <DocSecurity>0</DocSecurity>
  <Lines>370</Lines>
  <Paragraphs>244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Manager/>
  <Company/>
  <LinksUpToDate>false</LinksUpToDate>
  <CharactersWithSpaces>122195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Yuliia Luts</cp:lastModifiedBy>
  <cp:revision>11</cp:revision>
  <cp:lastPrinted>2026-03-30T07:40:00Z</cp:lastPrinted>
  <dcterms:created xsi:type="dcterms:W3CDTF">2026-03-04T16:00:00Z</dcterms:created>
  <dcterms:modified xsi:type="dcterms:W3CDTF">2026-04-02T10:39:00Z</dcterms:modified>
  <cp:category/>
</cp:coreProperties>
</file>