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8C1C9"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 xml:space="preserve">НАЦІОНАЛЬНИЙ УНІВЕРСИТЕТ </w:t>
      </w:r>
    </w:p>
    <w:p w14:paraId="3ABEF7AA"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ФІЗИЧНОГО ВИХОВАННЯ І СПОРТУ УКРАЇНИ</w:t>
      </w:r>
    </w:p>
    <w:p w14:paraId="4B2FFEB6"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p>
    <w:p w14:paraId="330AD188" w14:textId="77777777" w:rsidR="00F73A76" w:rsidRDefault="003D15E7" w:rsidP="003F1E7E">
      <w:pPr>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eastAsia="ru-RU"/>
        </w:rPr>
      </w:pPr>
      <w:r w:rsidRPr="00F43E4F">
        <w:rPr>
          <w:rFonts w:ascii="Times New Roman" w:eastAsia="Times New Roman" w:hAnsi="Times New Roman" w:cs="Times New Roman"/>
          <w:sz w:val="28"/>
          <w:szCs w:val="28"/>
          <w:lang w:val="uk-UA" w:eastAsia="ru-RU"/>
        </w:rPr>
        <w:t xml:space="preserve">НАВЧАЛЬНО-НАУКОВИЙ ІНСТИТУТ ЗДОРОВ’Я, </w:t>
      </w:r>
    </w:p>
    <w:p w14:paraId="0B4B70AD" w14:textId="41151A4F" w:rsidR="003F1E7E" w:rsidRPr="00F43E4F" w:rsidRDefault="003D15E7" w:rsidP="00F73A76">
      <w:pPr>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eastAsia="ru-RU"/>
        </w:rPr>
      </w:pPr>
      <w:r w:rsidRPr="00F43E4F">
        <w:rPr>
          <w:rFonts w:ascii="Times New Roman" w:eastAsia="Times New Roman" w:hAnsi="Times New Roman" w:cs="Times New Roman"/>
          <w:sz w:val="28"/>
          <w:szCs w:val="28"/>
          <w:lang w:val="uk-UA" w:eastAsia="ru-RU"/>
        </w:rPr>
        <w:t>РЕАБІЛІТАЦІЇ ТА ФІЗИЧНОГО ВИХОВАННЯ</w:t>
      </w:r>
    </w:p>
    <w:p w14:paraId="682E472E" w14:textId="44A508E1" w:rsidR="003F1E7E" w:rsidRPr="00F43E4F" w:rsidRDefault="003F1E7E" w:rsidP="003F1E7E">
      <w:pPr>
        <w:spacing w:after="0" w:line="240" w:lineRule="auto"/>
        <w:jc w:val="center"/>
        <w:rPr>
          <w:rFonts w:ascii="Times New Roman" w:eastAsia="Times New Roman" w:hAnsi="Times New Roman" w:cs="Times New Roman"/>
          <w:sz w:val="28"/>
          <w:szCs w:val="24"/>
          <w:lang w:val="uk-UA" w:eastAsia="ru-RU"/>
        </w:rPr>
      </w:pPr>
      <w:r w:rsidRPr="00F43E4F">
        <w:rPr>
          <w:rFonts w:ascii="Times New Roman" w:eastAsia="Times New Roman" w:hAnsi="Times New Roman" w:cs="Times New Roman"/>
          <w:sz w:val="28"/>
          <w:szCs w:val="24"/>
          <w:lang w:val="uk-UA" w:eastAsia="ru-RU"/>
        </w:rPr>
        <w:t xml:space="preserve">КАФЕДРА </w:t>
      </w:r>
      <w:r w:rsidR="0052076B" w:rsidRPr="00F43E4F">
        <w:rPr>
          <w:rFonts w:ascii="Times New Roman" w:eastAsia="Times New Roman" w:hAnsi="Times New Roman" w:cs="Times New Roman"/>
          <w:sz w:val="28"/>
          <w:szCs w:val="24"/>
          <w:lang w:val="uk-UA" w:eastAsia="ru-RU"/>
        </w:rPr>
        <w:t>КІНЕЗІОЛОГІЇ ТА ФІЗКУЛЬТУРНО-СПОРТИВНОЇ РЕАБІЛІТАЦІЇ</w:t>
      </w:r>
    </w:p>
    <w:p w14:paraId="526DA19A" w14:textId="77777777" w:rsidR="003F1E7E" w:rsidRPr="00766846" w:rsidRDefault="003F1E7E" w:rsidP="003F1E7E">
      <w:pPr>
        <w:spacing w:after="0" w:line="240" w:lineRule="auto"/>
        <w:jc w:val="center"/>
        <w:rPr>
          <w:rFonts w:ascii="Times New Roman" w:eastAsia="Times New Roman" w:hAnsi="Times New Roman" w:cs="Times New Roman"/>
          <w:sz w:val="20"/>
          <w:szCs w:val="20"/>
          <w:lang w:val="uk-UA" w:eastAsia="ru-RU"/>
        </w:rPr>
      </w:pPr>
    </w:p>
    <w:p w14:paraId="0F1FC55B" w14:textId="77777777" w:rsidR="005B442C" w:rsidRPr="007262FE" w:rsidRDefault="005B442C" w:rsidP="005B442C">
      <w:pPr>
        <w:spacing w:after="0" w:line="240" w:lineRule="auto"/>
        <w:ind w:left="4536"/>
        <w:jc w:val="both"/>
        <w:rPr>
          <w:rFonts w:ascii="Times New Roman" w:hAnsi="Times New Roman" w:cs="Times New Roman"/>
          <w:b/>
          <w:sz w:val="28"/>
          <w:szCs w:val="28"/>
          <w:lang w:val="ru-RU"/>
        </w:rPr>
      </w:pPr>
    </w:p>
    <w:p w14:paraId="10C4CD19" w14:textId="77777777" w:rsidR="003F1E7E" w:rsidRPr="00507DD4" w:rsidRDefault="003F1E7E" w:rsidP="003F1E7E">
      <w:pPr>
        <w:spacing w:after="0" w:line="240" w:lineRule="auto"/>
        <w:ind w:left="4536"/>
        <w:rPr>
          <w:rFonts w:ascii="Times New Roman" w:eastAsia="Times New Roman" w:hAnsi="Times New Roman" w:cs="Times New Roman"/>
          <w:sz w:val="28"/>
          <w:szCs w:val="24"/>
          <w:lang w:val="ru-RU" w:eastAsia="ru-RU"/>
        </w:rPr>
      </w:pPr>
    </w:p>
    <w:p w14:paraId="68FCEB55" w14:textId="006C4399" w:rsidR="003F1E7E" w:rsidRPr="007262FE" w:rsidRDefault="00D47D25" w:rsidP="00B94986">
      <w:pPr>
        <w:spacing w:after="0" w:line="240" w:lineRule="auto"/>
        <w:jc w:val="center"/>
        <w:rPr>
          <w:rFonts w:ascii="Times New Roman" w:eastAsia="Times New Roman" w:hAnsi="Times New Roman" w:cs="Times New Roman"/>
          <w:sz w:val="28"/>
          <w:szCs w:val="24"/>
          <w:lang w:val="ru-RU" w:eastAsia="ru-RU"/>
        </w:rPr>
      </w:pPr>
      <w:r w:rsidRPr="00D47D25">
        <w:rPr>
          <w:rFonts w:ascii="Times New Roman" w:eastAsia="Times New Roman" w:hAnsi="Times New Roman" w:cs="Times New Roman"/>
          <w:caps/>
          <w:sz w:val="28"/>
          <w:szCs w:val="24"/>
          <w:lang w:val="uk-UA" w:eastAsia="ru-RU"/>
        </w:rPr>
        <w:t>Кашуба</w:t>
      </w:r>
      <w:r w:rsidR="00B94986">
        <w:rPr>
          <w:rFonts w:ascii="Times New Roman" w:eastAsia="Times New Roman" w:hAnsi="Times New Roman" w:cs="Times New Roman"/>
          <w:sz w:val="28"/>
          <w:szCs w:val="24"/>
          <w:lang w:val="ru-RU" w:eastAsia="ru-RU"/>
        </w:rPr>
        <w:t xml:space="preserve"> </w:t>
      </w:r>
      <w:r w:rsidR="0079105C">
        <w:rPr>
          <w:rFonts w:ascii="Times New Roman" w:eastAsia="Times New Roman" w:hAnsi="Times New Roman" w:cs="Times New Roman"/>
          <w:sz w:val="28"/>
          <w:szCs w:val="24"/>
          <w:lang w:val="ru-RU" w:eastAsia="ru-RU"/>
        </w:rPr>
        <w:t>В</w:t>
      </w:r>
      <w:r w:rsidR="00B94986">
        <w:rPr>
          <w:rFonts w:ascii="Times New Roman" w:eastAsia="Times New Roman" w:hAnsi="Times New Roman" w:cs="Times New Roman"/>
          <w:sz w:val="28"/>
          <w:szCs w:val="24"/>
          <w:lang w:val="ru-RU" w:eastAsia="ru-RU"/>
        </w:rPr>
        <w:t xml:space="preserve">., </w:t>
      </w:r>
      <w:r w:rsidRPr="00D47D25">
        <w:rPr>
          <w:rFonts w:ascii="Times New Roman" w:eastAsia="Times New Roman" w:hAnsi="Times New Roman" w:cs="Times New Roman"/>
          <w:caps/>
          <w:sz w:val="28"/>
          <w:szCs w:val="24"/>
          <w:lang w:val="uk-UA" w:eastAsia="ru-RU"/>
        </w:rPr>
        <w:t>Хмельницька</w:t>
      </w:r>
      <w:r w:rsidRPr="00D47D25">
        <w:rPr>
          <w:rFonts w:ascii="Times New Roman" w:eastAsia="Times New Roman" w:hAnsi="Times New Roman" w:cs="Times New Roman"/>
          <w:caps/>
          <w:sz w:val="28"/>
          <w:szCs w:val="24"/>
          <w:lang w:val="ru-RU" w:eastAsia="ru-RU"/>
        </w:rPr>
        <w:t xml:space="preserve"> </w:t>
      </w:r>
      <w:r w:rsidR="0079105C">
        <w:rPr>
          <w:rFonts w:ascii="Times New Roman" w:eastAsia="Times New Roman" w:hAnsi="Times New Roman" w:cs="Times New Roman"/>
          <w:sz w:val="28"/>
          <w:szCs w:val="24"/>
          <w:lang w:val="ru-RU" w:eastAsia="ru-RU"/>
        </w:rPr>
        <w:t>І</w:t>
      </w:r>
      <w:r w:rsidR="00D33CF7">
        <w:rPr>
          <w:rFonts w:ascii="Times New Roman" w:eastAsia="Times New Roman" w:hAnsi="Times New Roman" w:cs="Times New Roman"/>
          <w:sz w:val="28"/>
          <w:szCs w:val="24"/>
          <w:lang w:val="ru-RU" w:eastAsia="ru-RU"/>
        </w:rPr>
        <w:t xml:space="preserve">., </w:t>
      </w:r>
      <w:r w:rsidR="00B94986" w:rsidRPr="0082044E">
        <w:rPr>
          <w:rFonts w:ascii="Times New Roman" w:eastAsia="Times New Roman" w:hAnsi="Times New Roman" w:cs="Times New Roman"/>
          <w:caps/>
          <w:sz w:val="28"/>
          <w:szCs w:val="24"/>
          <w:lang w:val="ru-RU" w:eastAsia="ru-RU"/>
        </w:rPr>
        <w:t>Ярмолинський</w:t>
      </w:r>
      <w:r w:rsidR="00B94986">
        <w:rPr>
          <w:rFonts w:ascii="Times New Roman" w:eastAsia="Times New Roman" w:hAnsi="Times New Roman" w:cs="Times New Roman"/>
          <w:sz w:val="28"/>
          <w:szCs w:val="24"/>
          <w:lang w:val="ru-RU" w:eastAsia="ru-RU"/>
        </w:rPr>
        <w:t xml:space="preserve"> Л.</w:t>
      </w:r>
    </w:p>
    <w:p w14:paraId="50E2F9E5" w14:textId="364C589E" w:rsidR="005B442C" w:rsidRDefault="005B442C" w:rsidP="003F1E7E">
      <w:pPr>
        <w:spacing w:after="0" w:line="240" w:lineRule="auto"/>
        <w:ind w:left="4536"/>
        <w:rPr>
          <w:rFonts w:ascii="Times New Roman" w:eastAsia="Times New Roman" w:hAnsi="Times New Roman" w:cs="Times New Roman"/>
          <w:sz w:val="28"/>
          <w:szCs w:val="24"/>
          <w:lang w:val="ru-RU" w:eastAsia="ru-RU"/>
        </w:rPr>
      </w:pPr>
    </w:p>
    <w:p w14:paraId="29F072E0" w14:textId="77777777" w:rsidR="00D924F0" w:rsidRPr="007262FE" w:rsidRDefault="00D924F0" w:rsidP="003F1E7E">
      <w:pPr>
        <w:spacing w:after="0" w:line="240" w:lineRule="auto"/>
        <w:ind w:left="4536"/>
        <w:rPr>
          <w:rFonts w:ascii="Times New Roman" w:eastAsia="Times New Roman" w:hAnsi="Times New Roman" w:cs="Times New Roman"/>
          <w:sz w:val="28"/>
          <w:szCs w:val="24"/>
          <w:lang w:val="ru-RU" w:eastAsia="ru-RU"/>
        </w:rPr>
      </w:pPr>
    </w:p>
    <w:p w14:paraId="0AF3FB16" w14:textId="337C33C1" w:rsidR="00507DD4" w:rsidRDefault="00507DD4" w:rsidP="003F1E7E">
      <w:pPr>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 xml:space="preserve">МЕТОДИЧНІ </w:t>
      </w:r>
      <w:r w:rsidR="00874B15">
        <w:rPr>
          <w:rFonts w:ascii="Times New Roman" w:eastAsia="Times New Roman" w:hAnsi="Times New Roman" w:cs="Times New Roman"/>
          <w:b/>
          <w:sz w:val="28"/>
          <w:szCs w:val="24"/>
          <w:lang w:val="uk-UA" w:eastAsia="ru-RU"/>
        </w:rPr>
        <w:t>РЕКОМЕНДАЦІЇ</w:t>
      </w:r>
    </w:p>
    <w:p w14:paraId="49DCFF02" w14:textId="2E95C48D" w:rsidR="003F1E7E" w:rsidRPr="00507DD4" w:rsidRDefault="00507DD4" w:rsidP="003F1E7E">
      <w:pPr>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 xml:space="preserve">до виконання </w:t>
      </w:r>
      <w:r w:rsidR="00B7447C">
        <w:rPr>
          <w:rFonts w:ascii="Times New Roman" w:eastAsia="Times New Roman" w:hAnsi="Times New Roman" w:cs="Times New Roman"/>
          <w:sz w:val="28"/>
          <w:szCs w:val="24"/>
          <w:lang w:val="uk-UA" w:eastAsia="ru-RU"/>
        </w:rPr>
        <w:t>практич</w:t>
      </w:r>
      <w:r w:rsidR="0081102F">
        <w:rPr>
          <w:rFonts w:ascii="Times New Roman" w:eastAsia="Times New Roman" w:hAnsi="Times New Roman" w:cs="Times New Roman"/>
          <w:sz w:val="28"/>
          <w:szCs w:val="24"/>
          <w:lang w:val="uk-UA" w:eastAsia="ru-RU"/>
        </w:rPr>
        <w:t>них</w:t>
      </w:r>
      <w:r w:rsidRPr="00507DD4">
        <w:rPr>
          <w:rFonts w:ascii="Times New Roman" w:eastAsia="Times New Roman" w:hAnsi="Times New Roman" w:cs="Times New Roman"/>
          <w:sz w:val="28"/>
          <w:szCs w:val="24"/>
          <w:lang w:val="uk-UA" w:eastAsia="ru-RU"/>
        </w:rPr>
        <w:t xml:space="preserve"> робіт з </w:t>
      </w:r>
      <w:r w:rsidR="003F1E7E" w:rsidRPr="00507DD4">
        <w:rPr>
          <w:rFonts w:ascii="Times New Roman" w:eastAsia="Times New Roman" w:hAnsi="Times New Roman" w:cs="Times New Roman"/>
          <w:sz w:val="28"/>
          <w:szCs w:val="24"/>
          <w:lang w:val="uk-UA" w:eastAsia="ru-RU"/>
        </w:rPr>
        <w:t xml:space="preserve"> </w:t>
      </w:r>
      <w:r w:rsidRPr="00507DD4">
        <w:rPr>
          <w:rFonts w:ascii="Times New Roman" w:eastAsia="Times New Roman" w:hAnsi="Times New Roman" w:cs="Times New Roman"/>
          <w:sz w:val="28"/>
          <w:szCs w:val="24"/>
          <w:lang w:val="uk-UA" w:eastAsia="ru-RU"/>
        </w:rPr>
        <w:t>навчальної дисципліни</w:t>
      </w:r>
    </w:p>
    <w:p w14:paraId="4C1D9CC9" w14:textId="36BFABE6" w:rsidR="003F1E7E" w:rsidRDefault="00507DD4" w:rsidP="00B7447C">
      <w:pPr>
        <w:tabs>
          <w:tab w:val="left" w:pos="1985"/>
          <w:tab w:val="left" w:pos="4962"/>
        </w:tabs>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w:t>
      </w:r>
      <w:r w:rsidR="00B7447C" w:rsidRPr="00B7447C">
        <w:rPr>
          <w:rFonts w:ascii="Times New Roman" w:eastAsia="Times New Roman" w:hAnsi="Times New Roman" w:cs="Times New Roman"/>
          <w:b/>
          <w:iCs/>
          <w:sz w:val="28"/>
          <w:szCs w:val="24"/>
          <w:lang w:val="uk-UA" w:eastAsia="ru-RU"/>
        </w:rPr>
        <w:t>МЕТОДОЛОГІЧНІ ОСНОВ</w:t>
      </w:r>
      <w:r w:rsidR="00B7447C" w:rsidRPr="00B7447C">
        <w:rPr>
          <w:rFonts w:ascii="Times New Roman" w:eastAsia="Times New Roman" w:hAnsi="Times New Roman" w:cs="Times New Roman"/>
          <w:b/>
          <w:sz w:val="28"/>
          <w:szCs w:val="24"/>
          <w:lang w:val="uk-UA" w:eastAsia="ru-RU"/>
        </w:rPr>
        <w:t xml:space="preserve">И </w:t>
      </w:r>
      <w:r w:rsidR="00B7447C" w:rsidRPr="00B7447C">
        <w:rPr>
          <w:rFonts w:ascii="Times New Roman" w:eastAsia="Times New Roman" w:hAnsi="Times New Roman" w:cs="Times New Roman"/>
          <w:b/>
          <w:iCs/>
          <w:sz w:val="28"/>
          <w:szCs w:val="24"/>
          <w:lang w:val="uk-UA" w:eastAsia="ru-RU"/>
        </w:rPr>
        <w:t>НАУКОВИХ</w:t>
      </w:r>
      <w:r w:rsidR="00B7447C" w:rsidRPr="00B7447C">
        <w:rPr>
          <w:rFonts w:ascii="Times New Roman" w:eastAsia="Times New Roman" w:hAnsi="Times New Roman" w:cs="Times New Roman"/>
          <w:b/>
          <w:sz w:val="28"/>
          <w:szCs w:val="24"/>
          <w:lang w:val="uk-UA" w:eastAsia="ru-RU"/>
        </w:rPr>
        <w:t xml:space="preserve"> </w:t>
      </w:r>
      <w:r w:rsidR="00B7447C" w:rsidRPr="00B7447C">
        <w:rPr>
          <w:rFonts w:ascii="Times New Roman" w:eastAsia="Times New Roman" w:hAnsi="Times New Roman" w:cs="Times New Roman"/>
          <w:b/>
          <w:iCs/>
          <w:sz w:val="28"/>
          <w:szCs w:val="24"/>
          <w:lang w:val="uk-UA" w:eastAsia="ru-RU"/>
        </w:rPr>
        <w:t>ДОСЛІДЖЕНЬ</w:t>
      </w:r>
      <w:r w:rsidR="00B7447C" w:rsidRPr="00B7447C">
        <w:rPr>
          <w:rFonts w:ascii="Times New Roman" w:eastAsia="Times New Roman" w:hAnsi="Times New Roman" w:cs="Times New Roman"/>
          <w:b/>
          <w:sz w:val="28"/>
          <w:szCs w:val="24"/>
          <w:lang w:val="uk-UA" w:eastAsia="ru-RU"/>
        </w:rPr>
        <w:t xml:space="preserve"> З ПРОБЛЕМ ФІЗКУЛЬТУРНО-СПОРТИВНОЇ РЕАБІЛІТАЦІЇ</w:t>
      </w:r>
      <w:r>
        <w:rPr>
          <w:rFonts w:ascii="Times New Roman" w:eastAsia="Times New Roman" w:hAnsi="Times New Roman" w:cs="Times New Roman"/>
          <w:b/>
          <w:sz w:val="28"/>
          <w:szCs w:val="24"/>
          <w:lang w:val="uk-UA" w:eastAsia="ru-RU"/>
        </w:rPr>
        <w:t>»</w:t>
      </w:r>
      <w:r w:rsidR="001960A6">
        <w:rPr>
          <w:rFonts w:ascii="Times New Roman" w:eastAsia="Times New Roman" w:hAnsi="Times New Roman" w:cs="Times New Roman"/>
          <w:b/>
          <w:sz w:val="28"/>
          <w:szCs w:val="24"/>
          <w:lang w:val="uk-UA" w:eastAsia="ru-RU"/>
        </w:rPr>
        <w:t xml:space="preserve"> </w:t>
      </w:r>
    </w:p>
    <w:p w14:paraId="1AD19926" w14:textId="77777777"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 xml:space="preserve">для здобувачів вищої освіти другого (магістерського) рівня </w:t>
      </w:r>
    </w:p>
    <w:p w14:paraId="14068512" w14:textId="75ED1015"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 xml:space="preserve">за освітньо-професійною програмою «Кінезіологія» </w:t>
      </w:r>
    </w:p>
    <w:p w14:paraId="228EE832" w14:textId="7FE1FAA9"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спеціальності А7 Фізична культура і спорт</w:t>
      </w:r>
    </w:p>
    <w:p w14:paraId="1B5A2E24" w14:textId="02C7E6AE"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денної та заочної форми навчання</w:t>
      </w:r>
    </w:p>
    <w:p w14:paraId="2714A157" w14:textId="77777777" w:rsidR="003F1E7E" w:rsidRPr="00507DD4" w:rsidRDefault="003F1E7E"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40981AEF" w14:textId="77777777" w:rsidR="005B442C" w:rsidRPr="005201C6" w:rsidRDefault="005B442C"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264E152C" w14:textId="77777777" w:rsidR="005B442C" w:rsidRPr="005201C6" w:rsidRDefault="005B442C"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4FA0D811" w14:textId="77777777" w:rsidR="003F1E7E" w:rsidRPr="00766846" w:rsidRDefault="003F1E7E" w:rsidP="005B442C">
      <w:pPr>
        <w:spacing w:after="0" w:line="360" w:lineRule="auto"/>
        <w:ind w:left="1134"/>
        <w:rPr>
          <w:rFonts w:ascii="Times New Roman" w:eastAsia="Times New Roman" w:hAnsi="Times New Roman" w:cs="Times New Roman"/>
          <w:sz w:val="28"/>
          <w:szCs w:val="24"/>
          <w:lang w:val="uk-UA" w:eastAsia="ru-RU"/>
        </w:rPr>
      </w:pPr>
    </w:p>
    <w:p w14:paraId="688DE249"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262EE9C1"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70CA65C8"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1FAF8D3D"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2CCA2013"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613D343E"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040A2956" w14:textId="2C3E76E8" w:rsidR="003F1E7E" w:rsidRDefault="003F1E7E" w:rsidP="003F1E7E">
      <w:pPr>
        <w:spacing w:after="0" w:line="240" w:lineRule="auto"/>
        <w:ind w:left="1134"/>
        <w:rPr>
          <w:rFonts w:ascii="Times New Roman" w:eastAsia="Times New Roman" w:hAnsi="Times New Roman" w:cs="Times New Roman"/>
          <w:sz w:val="28"/>
          <w:szCs w:val="24"/>
          <w:lang w:val="uk-UA" w:eastAsia="ru-RU"/>
        </w:rPr>
      </w:pPr>
    </w:p>
    <w:p w14:paraId="73646856" w14:textId="6E03A513"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1CE0B13B" w14:textId="72FBEA7D"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455FB73E" w14:textId="0405ACDB"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68C4ED2D" w14:textId="65CBCA36"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561964EA" w14:textId="77777777" w:rsidR="003B0D9F" w:rsidRPr="00766846" w:rsidRDefault="003B0D9F" w:rsidP="003F1E7E">
      <w:pPr>
        <w:spacing w:after="0" w:line="240" w:lineRule="auto"/>
        <w:ind w:left="1134"/>
        <w:rPr>
          <w:rFonts w:ascii="Times New Roman" w:eastAsia="Times New Roman" w:hAnsi="Times New Roman" w:cs="Times New Roman"/>
          <w:sz w:val="28"/>
          <w:szCs w:val="24"/>
          <w:lang w:val="uk-UA" w:eastAsia="ru-RU"/>
        </w:rPr>
      </w:pPr>
    </w:p>
    <w:p w14:paraId="2CB8E6A3"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34C30970" w14:textId="11E81DE5" w:rsidR="003F1E7E" w:rsidRPr="00766846" w:rsidRDefault="003F1E7E" w:rsidP="003F1E7E">
      <w:pPr>
        <w:spacing w:after="0" w:line="36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Київ</w:t>
      </w:r>
      <w:r w:rsidR="00172544">
        <w:rPr>
          <w:rFonts w:ascii="Times New Roman" w:eastAsia="Times New Roman" w:hAnsi="Times New Roman" w:cs="Times New Roman"/>
          <w:b/>
          <w:sz w:val="28"/>
          <w:szCs w:val="24"/>
          <w:lang w:val="uk-UA" w:eastAsia="ru-RU"/>
        </w:rPr>
        <w:t xml:space="preserve"> </w:t>
      </w:r>
      <w:r w:rsidR="00172544" w:rsidRPr="00172544">
        <w:rPr>
          <w:rFonts w:ascii="Times New Roman" w:eastAsia="Times New Roman" w:hAnsi="Times New Roman" w:cs="Times New Roman"/>
          <w:sz w:val="28"/>
          <w:szCs w:val="24"/>
          <w:lang w:val="uk-UA" w:eastAsia="ru-RU"/>
        </w:rPr>
        <w:t>-</w:t>
      </w:r>
      <w:r w:rsidRPr="00172544">
        <w:rPr>
          <w:rFonts w:ascii="Times New Roman" w:eastAsia="Times New Roman" w:hAnsi="Times New Roman" w:cs="Times New Roman"/>
          <w:sz w:val="28"/>
          <w:szCs w:val="24"/>
          <w:lang w:val="uk-UA" w:eastAsia="ru-RU"/>
        </w:rPr>
        <w:t xml:space="preserve"> </w:t>
      </w:r>
      <w:r w:rsidRPr="00766846">
        <w:rPr>
          <w:rFonts w:ascii="Times New Roman" w:eastAsia="Times New Roman" w:hAnsi="Times New Roman" w:cs="Times New Roman"/>
          <w:b/>
          <w:sz w:val="28"/>
          <w:szCs w:val="24"/>
          <w:lang w:val="uk-UA" w:eastAsia="ru-RU"/>
        </w:rPr>
        <w:t>202</w:t>
      </w:r>
      <w:r w:rsidR="009F11B3">
        <w:rPr>
          <w:rFonts w:ascii="Times New Roman" w:eastAsia="Times New Roman" w:hAnsi="Times New Roman" w:cs="Times New Roman"/>
          <w:b/>
          <w:sz w:val="28"/>
          <w:szCs w:val="24"/>
          <w:lang w:val="uk-UA" w:eastAsia="ru-RU"/>
        </w:rPr>
        <w:t>5</w:t>
      </w:r>
      <w:r w:rsidRPr="00766846">
        <w:rPr>
          <w:rFonts w:ascii="Times New Roman" w:eastAsia="Times New Roman" w:hAnsi="Times New Roman" w:cs="Times New Roman"/>
          <w:b/>
          <w:sz w:val="28"/>
          <w:szCs w:val="24"/>
          <w:lang w:val="uk-UA" w:eastAsia="ru-RU"/>
        </w:rPr>
        <w:br w:type="page"/>
      </w:r>
    </w:p>
    <w:p w14:paraId="74803179" w14:textId="6188F020" w:rsidR="000E3466" w:rsidRPr="000E3466" w:rsidRDefault="000E3466" w:rsidP="000E3466">
      <w:pPr>
        <w:widowControl w:val="0"/>
        <w:autoSpaceDE w:val="0"/>
        <w:autoSpaceDN w:val="0"/>
        <w:spacing w:before="206" w:after="0" w:line="240" w:lineRule="auto"/>
        <w:ind w:right="-2" w:firstLine="851"/>
        <w:jc w:val="both"/>
        <w:rPr>
          <w:rFonts w:ascii="Times New Roman" w:hAnsi="Times New Roman" w:cs="Times New Roman"/>
          <w:sz w:val="28"/>
          <w:szCs w:val="28"/>
          <w:lang w:val="uk-UA"/>
        </w:rPr>
      </w:pPr>
      <w:r w:rsidRPr="005F1EE2">
        <w:rPr>
          <w:rFonts w:ascii="Times New Roman" w:hAnsi="Times New Roman" w:cs="Times New Roman"/>
          <w:sz w:val="28"/>
          <w:szCs w:val="28"/>
          <w:lang w:val="uk-UA"/>
        </w:rPr>
        <w:lastRenderedPageBreak/>
        <w:t xml:space="preserve">Затверджено на засіданні кафедри кінезіології та фізкультурно-спортивної </w:t>
      </w:r>
      <w:r w:rsidRPr="00B9538B">
        <w:rPr>
          <w:rFonts w:ascii="Times New Roman" w:hAnsi="Times New Roman" w:cs="Times New Roman"/>
          <w:sz w:val="28"/>
          <w:szCs w:val="28"/>
          <w:lang w:val="uk-UA"/>
        </w:rPr>
        <w:t>реабілітації</w:t>
      </w:r>
      <w:r w:rsidRPr="00B9538B">
        <w:rPr>
          <w:rFonts w:ascii="Times New Roman" w:hAnsi="Times New Roman" w:cs="Times New Roman"/>
          <w:i/>
          <w:sz w:val="28"/>
          <w:szCs w:val="28"/>
          <w:lang w:val="uk-UA"/>
        </w:rPr>
        <w:t xml:space="preserve"> </w:t>
      </w:r>
      <w:r w:rsidRPr="00B9538B">
        <w:rPr>
          <w:rFonts w:ascii="Times New Roman" w:hAnsi="Times New Roman" w:cs="Times New Roman"/>
          <w:sz w:val="28"/>
          <w:szCs w:val="28"/>
          <w:lang w:val="uk-UA"/>
        </w:rPr>
        <w:t xml:space="preserve">(протокол № </w:t>
      </w:r>
      <w:r w:rsidR="003B7486">
        <w:rPr>
          <w:rFonts w:ascii="Times New Roman" w:hAnsi="Times New Roman" w:cs="Times New Roman"/>
          <w:sz w:val="28"/>
          <w:szCs w:val="28"/>
          <w:lang w:val="uk-UA"/>
        </w:rPr>
        <w:t>1</w:t>
      </w:r>
      <w:r w:rsidR="00EC6DE9" w:rsidRPr="00EC6DE9">
        <w:rPr>
          <w:rFonts w:ascii="Times New Roman" w:hAnsi="Times New Roman" w:cs="Times New Roman"/>
          <w:sz w:val="28"/>
          <w:szCs w:val="28"/>
          <w:lang w:val="ru-RU"/>
        </w:rPr>
        <w:t>2</w:t>
      </w:r>
      <w:r w:rsidRPr="00B9538B">
        <w:rPr>
          <w:rFonts w:ascii="Times New Roman" w:hAnsi="Times New Roman" w:cs="Times New Roman"/>
          <w:sz w:val="28"/>
          <w:szCs w:val="28"/>
          <w:lang w:val="uk-UA"/>
        </w:rPr>
        <w:t xml:space="preserve"> від </w:t>
      </w:r>
      <w:r w:rsidR="00EC6DE9" w:rsidRPr="00EC6DE9">
        <w:rPr>
          <w:rFonts w:ascii="Times New Roman" w:hAnsi="Times New Roman" w:cs="Times New Roman"/>
          <w:sz w:val="28"/>
          <w:szCs w:val="28"/>
          <w:lang w:val="ru-RU"/>
        </w:rPr>
        <w:t>20</w:t>
      </w:r>
      <w:r w:rsidRPr="00B9538B">
        <w:rPr>
          <w:rFonts w:ascii="Times New Roman" w:hAnsi="Times New Roman" w:cs="Times New Roman"/>
          <w:sz w:val="28"/>
          <w:szCs w:val="28"/>
          <w:lang w:val="uk-UA"/>
        </w:rPr>
        <w:t>.0</w:t>
      </w:r>
      <w:r w:rsidR="00EC6DE9">
        <w:rPr>
          <w:rFonts w:ascii="Times New Roman" w:hAnsi="Times New Roman" w:cs="Times New Roman"/>
          <w:sz w:val="28"/>
          <w:szCs w:val="28"/>
          <w:lang w:val="uk-UA"/>
        </w:rPr>
        <w:t>3</w:t>
      </w:r>
      <w:r w:rsidRPr="00B9538B">
        <w:rPr>
          <w:rFonts w:ascii="Times New Roman" w:hAnsi="Times New Roman" w:cs="Times New Roman"/>
          <w:sz w:val="28"/>
          <w:szCs w:val="28"/>
          <w:lang w:val="uk-UA"/>
        </w:rPr>
        <w:t>.202</w:t>
      </w:r>
      <w:r w:rsidR="00B9538B" w:rsidRPr="00B9538B">
        <w:rPr>
          <w:rFonts w:ascii="Times New Roman" w:hAnsi="Times New Roman" w:cs="Times New Roman"/>
          <w:sz w:val="28"/>
          <w:szCs w:val="28"/>
          <w:lang w:val="uk-UA"/>
        </w:rPr>
        <w:t>5</w:t>
      </w:r>
      <w:r w:rsidRPr="00B9538B">
        <w:rPr>
          <w:rFonts w:ascii="Times New Roman" w:hAnsi="Times New Roman" w:cs="Times New Roman"/>
          <w:sz w:val="28"/>
          <w:szCs w:val="28"/>
          <w:lang w:val="uk-UA"/>
        </w:rPr>
        <w:t xml:space="preserve"> р.)</w:t>
      </w:r>
      <w:r w:rsidRPr="005F1EE2">
        <w:rPr>
          <w:rFonts w:ascii="Times New Roman" w:hAnsi="Times New Roman" w:cs="Times New Roman"/>
          <w:sz w:val="28"/>
          <w:szCs w:val="28"/>
          <w:lang w:val="uk-UA"/>
        </w:rPr>
        <w:t xml:space="preserve"> та рекомендовано вченою радою </w:t>
      </w:r>
      <w:r w:rsidRPr="005F1EE2">
        <w:rPr>
          <w:rFonts w:ascii="Times New Roman" w:eastAsia="Times New Roman" w:hAnsi="Times New Roman" w:cs="Times New Roman"/>
          <w:sz w:val="28"/>
          <w:szCs w:val="28"/>
          <w:lang w:val="uk-UA" w:eastAsia="ru-RU"/>
        </w:rPr>
        <w:t>Навчально-наукового інституту здоров'я, реабілітації та фізичного виховання</w:t>
      </w:r>
      <w:r w:rsidRPr="005F1EE2">
        <w:rPr>
          <w:rFonts w:ascii="Times New Roman" w:hAnsi="Times New Roman" w:cs="Times New Roman"/>
          <w:sz w:val="28"/>
          <w:szCs w:val="28"/>
          <w:lang w:val="uk-UA"/>
        </w:rPr>
        <w:t xml:space="preserve"> НУФВСУ </w:t>
      </w:r>
      <w:r w:rsidRPr="00EC6DE9">
        <w:rPr>
          <w:rFonts w:ascii="Times New Roman" w:hAnsi="Times New Roman" w:cs="Times New Roman"/>
          <w:sz w:val="28"/>
          <w:szCs w:val="28"/>
          <w:lang w:val="uk-UA"/>
        </w:rPr>
        <w:t xml:space="preserve">(протокол № </w:t>
      </w:r>
      <w:r w:rsidR="00EC6DE9" w:rsidRPr="00EC6DE9">
        <w:rPr>
          <w:rFonts w:ascii="Times New Roman" w:hAnsi="Times New Roman" w:cs="Times New Roman"/>
          <w:sz w:val="28"/>
          <w:szCs w:val="28"/>
          <w:lang w:val="ru-RU"/>
        </w:rPr>
        <w:t>7</w:t>
      </w:r>
      <w:r w:rsidRPr="00EC6DE9">
        <w:rPr>
          <w:rFonts w:ascii="Times New Roman" w:hAnsi="Times New Roman" w:cs="Times New Roman"/>
          <w:sz w:val="28"/>
          <w:szCs w:val="28"/>
          <w:lang w:val="uk-UA"/>
        </w:rPr>
        <w:t xml:space="preserve"> від 24.0</w:t>
      </w:r>
      <w:r w:rsidR="00EC6DE9" w:rsidRPr="00EC6DE9">
        <w:rPr>
          <w:rFonts w:ascii="Times New Roman" w:hAnsi="Times New Roman" w:cs="Times New Roman"/>
          <w:sz w:val="28"/>
          <w:szCs w:val="28"/>
          <w:lang w:val="ru-RU"/>
        </w:rPr>
        <w:t>3</w:t>
      </w:r>
      <w:r w:rsidRPr="00EC6DE9">
        <w:rPr>
          <w:rFonts w:ascii="Times New Roman" w:hAnsi="Times New Roman" w:cs="Times New Roman"/>
          <w:sz w:val="28"/>
          <w:szCs w:val="28"/>
          <w:lang w:val="uk-UA"/>
        </w:rPr>
        <w:t>.202</w:t>
      </w:r>
      <w:r w:rsidR="00B9538B" w:rsidRPr="00EC6DE9">
        <w:rPr>
          <w:rFonts w:ascii="Times New Roman" w:hAnsi="Times New Roman" w:cs="Times New Roman"/>
          <w:sz w:val="28"/>
          <w:szCs w:val="28"/>
          <w:lang w:val="uk-UA"/>
        </w:rPr>
        <w:t>5</w:t>
      </w:r>
      <w:r w:rsidRPr="00EC6DE9">
        <w:rPr>
          <w:rFonts w:ascii="Times New Roman" w:hAnsi="Times New Roman" w:cs="Times New Roman"/>
          <w:sz w:val="28"/>
          <w:szCs w:val="28"/>
          <w:lang w:val="uk-UA"/>
        </w:rPr>
        <w:t xml:space="preserve"> р.).</w:t>
      </w:r>
      <w:r w:rsidRPr="000E3466">
        <w:rPr>
          <w:rFonts w:ascii="Times New Roman" w:hAnsi="Times New Roman" w:cs="Times New Roman"/>
          <w:sz w:val="28"/>
          <w:szCs w:val="28"/>
          <w:lang w:val="uk-UA"/>
        </w:rPr>
        <w:t xml:space="preserve"> </w:t>
      </w:r>
    </w:p>
    <w:p w14:paraId="11A38B06" w14:textId="77777777" w:rsidR="003072B9" w:rsidRDefault="003072B9" w:rsidP="004D6AA0">
      <w:pPr>
        <w:jc w:val="both"/>
        <w:rPr>
          <w:rFonts w:ascii="Times New Roman" w:hAnsi="Times New Roman" w:cs="Times New Roman"/>
          <w:sz w:val="28"/>
          <w:szCs w:val="28"/>
          <w:lang w:val="uk-UA"/>
        </w:rPr>
      </w:pPr>
    </w:p>
    <w:p w14:paraId="2B07D560" w14:textId="24B6BDFE" w:rsidR="004D6AA0" w:rsidRPr="004D6AA0" w:rsidRDefault="004D6AA0" w:rsidP="004D6AA0">
      <w:pPr>
        <w:jc w:val="both"/>
        <w:rPr>
          <w:rFonts w:ascii="Times New Roman" w:hAnsi="Times New Roman" w:cs="Times New Roman"/>
          <w:sz w:val="28"/>
          <w:szCs w:val="28"/>
          <w:lang w:val="uk-UA"/>
        </w:rPr>
      </w:pPr>
      <w:r w:rsidRPr="004D6AA0">
        <w:rPr>
          <w:rFonts w:ascii="Times New Roman" w:hAnsi="Times New Roman" w:cs="Times New Roman"/>
          <w:sz w:val="28"/>
          <w:szCs w:val="28"/>
          <w:lang w:val="uk-UA"/>
        </w:rPr>
        <w:t>Автори:</w:t>
      </w:r>
    </w:p>
    <w:p w14:paraId="0EC699DA" w14:textId="77777777" w:rsidR="006B2C1F" w:rsidRPr="00EC6DE9" w:rsidRDefault="006B2C1F" w:rsidP="006B2C1F">
      <w:pPr>
        <w:jc w:val="both"/>
        <w:rPr>
          <w:rFonts w:ascii="Times New Roman" w:hAnsi="Times New Roman" w:cs="Times New Roman"/>
          <w:sz w:val="28"/>
          <w:szCs w:val="28"/>
          <w:lang w:val="uk-UA"/>
        </w:rPr>
      </w:pPr>
      <w:r w:rsidRPr="00B84B2E">
        <w:rPr>
          <w:rFonts w:ascii="Times New Roman" w:hAnsi="Times New Roman" w:cs="Times New Roman"/>
          <w:caps/>
          <w:sz w:val="28"/>
          <w:szCs w:val="28"/>
          <w:lang w:val="uk-UA"/>
        </w:rPr>
        <w:t>Кашуба В.</w:t>
      </w:r>
      <w:r w:rsidRPr="00EC6DE9">
        <w:rPr>
          <w:rFonts w:ascii="Times New Roman" w:hAnsi="Times New Roman" w:cs="Times New Roman"/>
          <w:sz w:val="28"/>
          <w:szCs w:val="28"/>
          <w:lang w:val="uk-UA"/>
        </w:rPr>
        <w:t xml:space="preserve">– доктор наук з фізичного виховання і спорту, </w:t>
      </w:r>
      <w:r>
        <w:rPr>
          <w:rFonts w:ascii="Times New Roman" w:hAnsi="Times New Roman" w:cs="Times New Roman"/>
          <w:sz w:val="28"/>
          <w:szCs w:val="28"/>
          <w:lang w:val="uk-UA"/>
        </w:rPr>
        <w:t>професор, завідувач</w:t>
      </w:r>
      <w:r w:rsidRPr="00EC6DE9">
        <w:rPr>
          <w:rFonts w:ascii="Times New Roman" w:hAnsi="Times New Roman" w:cs="Times New Roman"/>
          <w:sz w:val="28"/>
          <w:szCs w:val="28"/>
          <w:lang w:val="uk-UA"/>
        </w:rPr>
        <w:t xml:space="preserve"> кафедри кінезіології та фізкультурно-спортивної реабілітації НУФВСУ </w:t>
      </w:r>
    </w:p>
    <w:p w14:paraId="66917F84" w14:textId="5A4C3483" w:rsidR="004D6AA0" w:rsidRPr="00EC6DE9" w:rsidRDefault="006B2C1F" w:rsidP="004D6AA0">
      <w:pPr>
        <w:jc w:val="both"/>
        <w:rPr>
          <w:rFonts w:ascii="Times New Roman" w:hAnsi="Times New Roman" w:cs="Times New Roman"/>
          <w:sz w:val="28"/>
          <w:szCs w:val="28"/>
          <w:lang w:val="uk-UA"/>
        </w:rPr>
      </w:pPr>
      <w:r w:rsidRPr="006B2C1F">
        <w:rPr>
          <w:rFonts w:ascii="Times New Roman" w:hAnsi="Times New Roman" w:cs="Times New Roman"/>
          <w:caps/>
          <w:sz w:val="28"/>
          <w:szCs w:val="28"/>
          <w:lang w:val="uk-UA"/>
        </w:rPr>
        <w:t>Хмельницька І.</w:t>
      </w:r>
      <w:r>
        <w:rPr>
          <w:rFonts w:ascii="Times New Roman" w:hAnsi="Times New Roman" w:cs="Times New Roman"/>
          <w:caps/>
          <w:sz w:val="28"/>
          <w:szCs w:val="28"/>
          <w:lang w:val="uk-UA"/>
        </w:rPr>
        <w:t xml:space="preserve"> </w:t>
      </w:r>
      <w:r w:rsidR="004D6AA0" w:rsidRPr="00EC6DE9">
        <w:rPr>
          <w:rFonts w:ascii="Times New Roman" w:hAnsi="Times New Roman" w:cs="Times New Roman"/>
          <w:sz w:val="28"/>
          <w:szCs w:val="28"/>
          <w:lang w:val="uk-UA"/>
        </w:rPr>
        <w:t>– кандидат наук з фізичного виховання і спорту, доцент кафедри кінезіології та фізкультурно-спортивної реабілітації НУФВСУ</w:t>
      </w:r>
    </w:p>
    <w:p w14:paraId="7E858D9A" w14:textId="758860A5" w:rsidR="004D6AA0" w:rsidRPr="00EC6DE9" w:rsidRDefault="004D6AA0" w:rsidP="004D6AA0">
      <w:pPr>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Ярмолинський</w:t>
      </w:r>
      <w:r w:rsidRPr="00EC6DE9">
        <w:rPr>
          <w:rFonts w:ascii="Times New Roman" w:hAnsi="Times New Roman" w:cs="Times New Roman"/>
          <w:sz w:val="28"/>
          <w:szCs w:val="28"/>
          <w:lang w:val="uk-UA"/>
        </w:rPr>
        <w:t xml:space="preserve"> Л. </w:t>
      </w:r>
      <w:r w:rsidR="0082044E" w:rsidRPr="00EC6DE9">
        <w:rPr>
          <w:rFonts w:ascii="Times New Roman" w:hAnsi="Times New Roman" w:cs="Times New Roman"/>
          <w:sz w:val="28"/>
          <w:szCs w:val="28"/>
          <w:lang w:val="uk-UA"/>
        </w:rPr>
        <w:t>–</w:t>
      </w:r>
      <w:r w:rsidRPr="00EC6DE9">
        <w:rPr>
          <w:rFonts w:ascii="Times New Roman" w:hAnsi="Times New Roman" w:cs="Times New Roman"/>
          <w:sz w:val="28"/>
          <w:szCs w:val="28"/>
          <w:lang w:val="uk-UA"/>
        </w:rPr>
        <w:t xml:space="preserve"> кандидат наук з фізичного виховання і спорту, старший викладач кафедри кінезіології та фізкультурно-спортивної реабілітації НУФВСУ </w:t>
      </w:r>
    </w:p>
    <w:p w14:paraId="1C4F8FB9" w14:textId="77777777" w:rsidR="00EC6DE9" w:rsidRDefault="004D6AA0" w:rsidP="00EC6DE9">
      <w:pPr>
        <w:spacing w:after="0"/>
        <w:jc w:val="both"/>
        <w:rPr>
          <w:rFonts w:ascii="Times New Roman" w:hAnsi="Times New Roman" w:cs="Times New Roman"/>
          <w:sz w:val="28"/>
          <w:szCs w:val="28"/>
          <w:lang w:val="uk-UA"/>
        </w:rPr>
      </w:pPr>
      <w:r w:rsidRPr="00EC6DE9">
        <w:rPr>
          <w:rFonts w:ascii="Times New Roman" w:hAnsi="Times New Roman" w:cs="Times New Roman"/>
          <w:sz w:val="28"/>
          <w:szCs w:val="28"/>
          <w:lang w:val="uk-UA"/>
        </w:rPr>
        <w:t>Рецензенти:</w:t>
      </w:r>
      <w:r w:rsidR="00EC6DE9" w:rsidRPr="00EC6DE9">
        <w:rPr>
          <w:rFonts w:ascii="Times New Roman" w:hAnsi="Times New Roman" w:cs="Times New Roman"/>
          <w:sz w:val="28"/>
          <w:szCs w:val="28"/>
          <w:lang w:val="uk-UA"/>
        </w:rPr>
        <w:t xml:space="preserve"> </w:t>
      </w:r>
    </w:p>
    <w:p w14:paraId="24F77E52" w14:textId="2AE8A6DA" w:rsidR="006D20EB" w:rsidRPr="006D20EB" w:rsidRDefault="008E2AED" w:rsidP="006D20E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АНДРЄЄВА </w:t>
      </w:r>
      <w:r w:rsidR="000F1DD8">
        <w:rPr>
          <w:rFonts w:ascii="Times New Roman" w:hAnsi="Times New Roman" w:cs="Times New Roman"/>
          <w:sz w:val="28"/>
          <w:szCs w:val="28"/>
          <w:lang w:val="uk-UA"/>
        </w:rPr>
        <w:t>О. В.</w:t>
      </w:r>
      <w:r w:rsidR="009E3382" w:rsidRPr="00EC6DE9">
        <w:rPr>
          <w:rFonts w:ascii="Times New Roman" w:hAnsi="Times New Roman" w:cs="Times New Roman"/>
          <w:sz w:val="28"/>
          <w:szCs w:val="28"/>
          <w:lang w:val="uk-UA"/>
        </w:rPr>
        <w:t xml:space="preserve"> –</w:t>
      </w:r>
      <w:r w:rsidR="009E3382">
        <w:rPr>
          <w:rFonts w:ascii="Times New Roman" w:hAnsi="Times New Roman" w:cs="Times New Roman"/>
          <w:sz w:val="28"/>
          <w:szCs w:val="28"/>
          <w:lang w:val="uk-UA"/>
        </w:rPr>
        <w:t xml:space="preserve"> </w:t>
      </w:r>
      <w:r w:rsidR="009E3382" w:rsidRPr="00EC6DE9">
        <w:rPr>
          <w:rFonts w:ascii="Times New Roman" w:hAnsi="Times New Roman" w:cs="Times New Roman"/>
          <w:sz w:val="28"/>
          <w:szCs w:val="28"/>
          <w:lang w:val="uk-UA"/>
        </w:rPr>
        <w:t xml:space="preserve">доктор </w:t>
      </w:r>
      <w:r w:rsidR="00E51549" w:rsidRPr="00EC6DE9">
        <w:rPr>
          <w:rFonts w:ascii="Times New Roman" w:hAnsi="Times New Roman" w:cs="Times New Roman"/>
          <w:sz w:val="28"/>
          <w:szCs w:val="28"/>
          <w:lang w:val="uk-UA"/>
        </w:rPr>
        <w:t xml:space="preserve">наук з фізичного виховання і спорту, </w:t>
      </w:r>
      <w:r w:rsidR="009E3382" w:rsidRPr="00EC6DE9">
        <w:rPr>
          <w:rFonts w:ascii="Times New Roman" w:hAnsi="Times New Roman" w:cs="Times New Roman"/>
          <w:sz w:val="28"/>
          <w:szCs w:val="28"/>
          <w:lang w:val="uk-UA"/>
        </w:rPr>
        <w:t>професор, зав</w:t>
      </w:r>
      <w:r w:rsidR="009E3382">
        <w:rPr>
          <w:rFonts w:ascii="Times New Roman" w:hAnsi="Times New Roman" w:cs="Times New Roman"/>
          <w:sz w:val="28"/>
          <w:szCs w:val="28"/>
          <w:lang w:val="uk-UA"/>
        </w:rPr>
        <w:t>ідувач</w:t>
      </w:r>
      <w:r w:rsidR="009E3382" w:rsidRPr="00EC6DE9">
        <w:rPr>
          <w:rFonts w:ascii="Times New Roman" w:hAnsi="Times New Roman" w:cs="Times New Roman"/>
          <w:sz w:val="28"/>
          <w:szCs w:val="28"/>
          <w:lang w:val="uk-UA"/>
        </w:rPr>
        <w:t xml:space="preserve"> кафедри </w:t>
      </w:r>
      <w:r w:rsidR="006D20EB" w:rsidRPr="006D20EB">
        <w:rPr>
          <w:rFonts w:ascii="Times New Roman" w:hAnsi="Times New Roman" w:cs="Times New Roman"/>
          <w:sz w:val="28"/>
          <w:szCs w:val="28"/>
          <w:lang w:val="uk-UA"/>
        </w:rPr>
        <w:t>оздоровчо-рекреаційної рухової активності Національного університету фізичного виховання і спорту України</w:t>
      </w:r>
    </w:p>
    <w:p w14:paraId="51C8BB6D" w14:textId="77777777" w:rsidR="008E2AED" w:rsidRDefault="008E2AED" w:rsidP="00EC6DE9">
      <w:pPr>
        <w:spacing w:after="0"/>
        <w:jc w:val="both"/>
        <w:rPr>
          <w:rFonts w:ascii="Times New Roman" w:hAnsi="Times New Roman" w:cs="Times New Roman"/>
          <w:caps/>
          <w:sz w:val="28"/>
          <w:szCs w:val="28"/>
          <w:lang w:val="uk-UA"/>
        </w:rPr>
      </w:pPr>
    </w:p>
    <w:p w14:paraId="24A00371" w14:textId="69CEB6F9" w:rsidR="00EC6DE9" w:rsidRPr="00EC6DE9" w:rsidRDefault="009E3382" w:rsidP="00EC6DE9">
      <w:pPr>
        <w:spacing w:after="0"/>
        <w:jc w:val="both"/>
        <w:rPr>
          <w:rFonts w:ascii="Times New Roman" w:hAnsi="Times New Roman" w:cs="Times New Roman"/>
          <w:sz w:val="28"/>
          <w:szCs w:val="28"/>
          <w:lang w:val="uk-UA"/>
        </w:rPr>
      </w:pPr>
      <w:r w:rsidRPr="009E3382">
        <w:rPr>
          <w:rFonts w:ascii="Times New Roman" w:hAnsi="Times New Roman" w:cs="Times New Roman"/>
          <w:caps/>
          <w:sz w:val="28"/>
          <w:szCs w:val="28"/>
          <w:lang w:val="ru-RU"/>
        </w:rPr>
        <w:t>Лаврентьєв О</w:t>
      </w:r>
      <w:r w:rsidR="006027A1" w:rsidRPr="00AE29BF">
        <w:rPr>
          <w:rFonts w:ascii="Times New Roman" w:hAnsi="Times New Roman" w:cs="Times New Roman"/>
          <w:caps/>
          <w:sz w:val="28"/>
          <w:szCs w:val="28"/>
          <w:lang w:val="ru-RU"/>
        </w:rPr>
        <w:t xml:space="preserve">. </w:t>
      </w:r>
      <w:r w:rsidR="00AE29BF">
        <w:rPr>
          <w:rFonts w:ascii="Times New Roman" w:hAnsi="Times New Roman" w:cs="Times New Roman"/>
          <w:caps/>
          <w:sz w:val="28"/>
          <w:szCs w:val="28"/>
          <w:lang w:val="uk-UA"/>
        </w:rPr>
        <w:t>М.</w:t>
      </w:r>
      <w:r w:rsidR="00EC6DE9" w:rsidRPr="00EC6DE9">
        <w:rPr>
          <w:rFonts w:ascii="Times New Roman" w:hAnsi="Times New Roman" w:cs="Times New Roman"/>
          <w:sz w:val="28"/>
          <w:szCs w:val="28"/>
          <w:lang w:val="uk-UA"/>
        </w:rPr>
        <w:t xml:space="preserve"> </w:t>
      </w:r>
      <w:r w:rsidR="0082044E" w:rsidRPr="00EC6DE9">
        <w:rPr>
          <w:rFonts w:ascii="Times New Roman" w:hAnsi="Times New Roman" w:cs="Times New Roman"/>
          <w:sz w:val="28"/>
          <w:szCs w:val="28"/>
          <w:lang w:val="uk-UA"/>
        </w:rPr>
        <w:t>–</w:t>
      </w:r>
      <w:r w:rsidR="00EC6DE9" w:rsidRPr="00EC6DE9">
        <w:rPr>
          <w:rFonts w:ascii="Times New Roman" w:hAnsi="Times New Roman" w:cs="Times New Roman"/>
          <w:sz w:val="28"/>
          <w:szCs w:val="28"/>
          <w:lang w:val="uk-UA"/>
        </w:rPr>
        <w:t xml:space="preserve"> кан</w:t>
      </w:r>
      <w:r w:rsidR="00EC6DE9" w:rsidRPr="00EC6DE9">
        <w:rPr>
          <w:rFonts w:ascii="Times New Roman" w:eastAsia="Calibri" w:hAnsi="Times New Roman" w:cs="Times New Roman"/>
          <w:snapToGrid w:val="0"/>
          <w:sz w:val="28"/>
          <w:szCs w:val="28"/>
          <w:lang w:val="uk-UA"/>
        </w:rPr>
        <w:t>д</w:t>
      </w:r>
      <w:r w:rsidR="00EC6DE9" w:rsidRPr="00EC6DE9">
        <w:rPr>
          <w:rFonts w:ascii="Times New Roman" w:hAnsi="Times New Roman" w:cs="Times New Roman"/>
          <w:sz w:val="28"/>
          <w:szCs w:val="28"/>
          <w:lang w:val="uk-UA"/>
        </w:rPr>
        <w:t>идат наук з фізичного виховання і спорту, доцент</w:t>
      </w:r>
      <w:r w:rsidR="00254E27">
        <w:rPr>
          <w:rFonts w:ascii="Times New Roman" w:hAnsi="Times New Roman" w:cs="Times New Roman"/>
          <w:sz w:val="28"/>
          <w:szCs w:val="28"/>
          <w:lang w:val="uk-UA"/>
        </w:rPr>
        <w:t>,</w:t>
      </w:r>
      <w:r w:rsidR="00EC6DE9" w:rsidRPr="00EC6DE9">
        <w:rPr>
          <w:rFonts w:ascii="Times New Roman" w:hAnsi="Times New Roman" w:cs="Times New Roman"/>
          <w:sz w:val="28"/>
          <w:szCs w:val="28"/>
          <w:lang w:val="uk-UA"/>
        </w:rPr>
        <w:t xml:space="preserve"> </w:t>
      </w:r>
      <w:r w:rsidR="004C19E6">
        <w:rPr>
          <w:rFonts w:ascii="Times New Roman" w:hAnsi="Times New Roman" w:cs="Times New Roman"/>
          <w:sz w:val="28"/>
          <w:szCs w:val="28"/>
          <w:lang w:val="uk-UA"/>
        </w:rPr>
        <w:t xml:space="preserve">завідувач </w:t>
      </w:r>
      <w:r w:rsidR="00EC6DE9" w:rsidRPr="00EC6DE9">
        <w:rPr>
          <w:rFonts w:ascii="Times New Roman" w:hAnsi="Times New Roman" w:cs="Times New Roman"/>
          <w:sz w:val="28"/>
          <w:szCs w:val="28"/>
          <w:lang w:val="uk-UA"/>
        </w:rPr>
        <w:t xml:space="preserve">кафедри технологій оздоровлення та фізкультурно-спортивної реабілітації Державного податкового університету       </w:t>
      </w:r>
    </w:p>
    <w:p w14:paraId="4EF0DC0F" w14:textId="3349787C" w:rsidR="004D6AA0" w:rsidRPr="00EC6DE9" w:rsidRDefault="00EC6DE9" w:rsidP="00EC6DE9">
      <w:pPr>
        <w:spacing w:after="0"/>
        <w:jc w:val="both"/>
        <w:rPr>
          <w:rFonts w:ascii="Times New Roman" w:hAnsi="Times New Roman" w:cs="Times New Roman"/>
          <w:i/>
          <w:sz w:val="28"/>
          <w:szCs w:val="28"/>
          <w:lang w:val="uk-UA"/>
        </w:rPr>
      </w:pPr>
      <w:r w:rsidRPr="00EC6DE9">
        <w:rPr>
          <w:rFonts w:ascii="Times New Roman" w:hAnsi="Times New Roman" w:cs="Times New Roman"/>
          <w:i/>
          <w:sz w:val="28"/>
          <w:szCs w:val="28"/>
          <w:lang w:val="uk-UA"/>
        </w:rPr>
        <w:t xml:space="preserve">                                    </w:t>
      </w:r>
    </w:p>
    <w:p w14:paraId="3DF4EBD1" w14:textId="77777777" w:rsidR="003F1E7E" w:rsidRPr="00766846" w:rsidRDefault="003F1E7E" w:rsidP="003F1E7E">
      <w:pPr>
        <w:spacing w:after="0" w:line="240" w:lineRule="auto"/>
        <w:jc w:val="both"/>
        <w:rPr>
          <w:rFonts w:ascii="Times New Roman" w:eastAsia="Times New Roman" w:hAnsi="Times New Roman" w:cs="Times New Roman"/>
          <w:sz w:val="28"/>
          <w:szCs w:val="24"/>
          <w:lang w:val="uk-UA" w:eastAsia="ru-RU"/>
        </w:rPr>
      </w:pPr>
    </w:p>
    <w:p w14:paraId="75851195" w14:textId="30B12F38" w:rsidR="003F1E7E" w:rsidRPr="005315D9" w:rsidRDefault="006954B6" w:rsidP="005315D9">
      <w:pPr>
        <w:spacing w:after="0" w:line="240" w:lineRule="auto"/>
        <w:ind w:firstLine="709"/>
        <w:jc w:val="both"/>
        <w:rPr>
          <w:rFonts w:ascii="Times New Roman" w:eastAsia="Calibri" w:hAnsi="Times New Roman" w:cs="Times New Roman"/>
          <w:b/>
          <w:snapToGrid w:val="0"/>
          <w:sz w:val="28"/>
          <w:szCs w:val="28"/>
          <w:lang w:val="uk-UA"/>
        </w:rPr>
      </w:pPr>
      <w:r w:rsidRPr="005F1EE2">
        <w:rPr>
          <w:rFonts w:ascii="Times New Roman" w:eastAsia="Calibri" w:hAnsi="Times New Roman" w:cs="Times New Roman"/>
          <w:snapToGrid w:val="0"/>
          <w:sz w:val="28"/>
          <w:szCs w:val="28"/>
          <w:lang w:val="uk-UA"/>
        </w:rPr>
        <w:t xml:space="preserve">Методичні рекомендації можуть бути використані для формування спеціальних компетентностей майбутніх фахівців, які здобувають вищу освіту ступеня магістра за спеціальністю А7 Фізична культура і спорт (спеціалізація «Кінезіологія») щодо </w:t>
      </w:r>
      <w:r w:rsidR="0034001E" w:rsidRPr="0034001E">
        <w:rPr>
          <w:rFonts w:ascii="Times New Roman" w:eastAsia="Calibri" w:hAnsi="Times New Roman" w:cs="Times New Roman"/>
          <w:snapToGrid w:val="0"/>
          <w:sz w:val="28"/>
          <w:szCs w:val="28"/>
          <w:lang w:val="uk-UA"/>
        </w:rPr>
        <w:t xml:space="preserve">оволодіння спеціальними знаннями та методичними навичками з обрання та використання сучасних методів, адекватних завданням наукових досліджень </w:t>
      </w:r>
      <w:r w:rsidR="00A82356">
        <w:rPr>
          <w:rFonts w:ascii="Times New Roman" w:eastAsia="Calibri" w:hAnsi="Times New Roman" w:cs="Times New Roman"/>
          <w:snapToGrid w:val="0"/>
          <w:sz w:val="28"/>
          <w:szCs w:val="28"/>
          <w:lang w:val="uk-UA"/>
        </w:rPr>
        <w:t>у</w:t>
      </w:r>
      <w:r w:rsidR="0034001E" w:rsidRPr="0034001E">
        <w:rPr>
          <w:rFonts w:ascii="Times New Roman" w:eastAsia="Calibri" w:hAnsi="Times New Roman" w:cs="Times New Roman"/>
          <w:snapToGrid w:val="0"/>
          <w:sz w:val="28"/>
          <w:szCs w:val="28"/>
          <w:lang w:val="uk-UA"/>
        </w:rPr>
        <w:t xml:space="preserve"> фізичній культурі</w:t>
      </w:r>
      <w:r w:rsidR="00A82356">
        <w:rPr>
          <w:rFonts w:ascii="Times New Roman" w:eastAsia="Calibri" w:hAnsi="Times New Roman" w:cs="Times New Roman"/>
          <w:snapToGrid w:val="0"/>
          <w:sz w:val="28"/>
          <w:szCs w:val="28"/>
          <w:lang w:val="uk-UA"/>
        </w:rPr>
        <w:t xml:space="preserve"> та</w:t>
      </w:r>
      <w:r w:rsidR="0034001E" w:rsidRPr="0034001E">
        <w:rPr>
          <w:rFonts w:ascii="Times New Roman" w:eastAsia="Calibri" w:hAnsi="Times New Roman" w:cs="Times New Roman"/>
          <w:snapToGrid w:val="0"/>
          <w:sz w:val="28"/>
          <w:szCs w:val="28"/>
          <w:lang w:val="uk-UA"/>
        </w:rPr>
        <w:t xml:space="preserve"> спорті; здатності до</w:t>
      </w:r>
      <w:r w:rsidR="0034001E" w:rsidRPr="0034001E">
        <w:rPr>
          <w:rFonts w:ascii="Times New Roman" w:eastAsia="Calibri" w:hAnsi="Times New Roman" w:cs="Times New Roman"/>
          <w:b/>
          <w:snapToGrid w:val="0"/>
          <w:sz w:val="28"/>
          <w:szCs w:val="28"/>
          <w:lang w:val="uk-UA"/>
        </w:rPr>
        <w:t xml:space="preserve"> </w:t>
      </w:r>
      <w:r w:rsidR="0034001E" w:rsidRPr="0034001E">
        <w:rPr>
          <w:rFonts w:ascii="Times New Roman" w:eastAsia="Calibri" w:hAnsi="Times New Roman" w:cs="Times New Roman"/>
          <w:snapToGrid w:val="0"/>
          <w:sz w:val="28"/>
          <w:szCs w:val="28"/>
          <w:lang w:val="uk-UA"/>
        </w:rPr>
        <w:t>обробки результатів досліджень, вивчення та засвоєння можливості використання статистичних методів в науково-дослідній роботі і майбутній професійній діяльності</w:t>
      </w:r>
      <w:r w:rsidRPr="005F1EE2">
        <w:rPr>
          <w:rFonts w:ascii="Times New Roman" w:eastAsia="Calibri" w:hAnsi="Times New Roman" w:cs="Times New Roman"/>
          <w:snapToGrid w:val="0"/>
          <w:sz w:val="28"/>
          <w:szCs w:val="28"/>
          <w:lang w:val="uk-UA"/>
        </w:rPr>
        <w:t>, а також якісно</w:t>
      </w:r>
      <w:r w:rsidR="005315D9">
        <w:rPr>
          <w:rFonts w:ascii="Times New Roman" w:eastAsia="Calibri" w:hAnsi="Times New Roman" w:cs="Times New Roman"/>
          <w:snapToGrid w:val="0"/>
          <w:sz w:val="28"/>
          <w:szCs w:val="28"/>
          <w:lang w:val="uk-UA"/>
        </w:rPr>
        <w:t>го</w:t>
      </w:r>
      <w:r w:rsidRPr="005F1EE2">
        <w:rPr>
          <w:rFonts w:ascii="Times New Roman" w:eastAsia="Calibri" w:hAnsi="Times New Roman" w:cs="Times New Roman"/>
          <w:snapToGrid w:val="0"/>
          <w:sz w:val="28"/>
          <w:szCs w:val="28"/>
          <w:lang w:val="uk-UA"/>
        </w:rPr>
        <w:t xml:space="preserve"> опанува</w:t>
      </w:r>
      <w:r w:rsidR="005315D9">
        <w:rPr>
          <w:rFonts w:ascii="Times New Roman" w:eastAsia="Calibri" w:hAnsi="Times New Roman" w:cs="Times New Roman"/>
          <w:snapToGrid w:val="0"/>
          <w:sz w:val="28"/>
          <w:szCs w:val="28"/>
          <w:lang w:val="uk-UA"/>
        </w:rPr>
        <w:t>ння</w:t>
      </w:r>
      <w:r w:rsidRPr="005F1EE2">
        <w:rPr>
          <w:rFonts w:ascii="Times New Roman" w:eastAsia="Calibri" w:hAnsi="Times New Roman" w:cs="Times New Roman"/>
          <w:snapToGrid w:val="0"/>
          <w:sz w:val="28"/>
          <w:szCs w:val="28"/>
          <w:lang w:val="uk-UA"/>
        </w:rPr>
        <w:t xml:space="preserve"> дисциплін</w:t>
      </w:r>
      <w:r w:rsidR="005315D9">
        <w:rPr>
          <w:rFonts w:ascii="Times New Roman" w:eastAsia="Calibri" w:hAnsi="Times New Roman" w:cs="Times New Roman"/>
          <w:snapToGrid w:val="0"/>
          <w:sz w:val="28"/>
          <w:szCs w:val="28"/>
          <w:lang w:val="uk-UA"/>
        </w:rPr>
        <w:t>и</w:t>
      </w:r>
      <w:r w:rsidRPr="005F1EE2">
        <w:rPr>
          <w:rFonts w:ascii="Times New Roman" w:eastAsia="Calibri" w:hAnsi="Times New Roman" w:cs="Times New Roman"/>
          <w:snapToGrid w:val="0"/>
          <w:sz w:val="28"/>
          <w:szCs w:val="28"/>
          <w:lang w:val="uk-UA"/>
        </w:rPr>
        <w:t xml:space="preserve"> «</w:t>
      </w:r>
      <w:r w:rsidR="005315D9">
        <w:rPr>
          <w:rFonts w:ascii="Times New Roman" w:eastAsia="Calibri" w:hAnsi="Times New Roman" w:cs="Times New Roman"/>
          <w:bCs/>
          <w:iCs/>
          <w:snapToGrid w:val="0"/>
          <w:sz w:val="28"/>
          <w:szCs w:val="28"/>
          <w:lang w:val="uk-UA"/>
        </w:rPr>
        <w:t>М</w:t>
      </w:r>
      <w:r w:rsidR="005315D9" w:rsidRPr="005315D9">
        <w:rPr>
          <w:rFonts w:ascii="Times New Roman" w:eastAsia="Calibri" w:hAnsi="Times New Roman" w:cs="Times New Roman"/>
          <w:bCs/>
          <w:iCs/>
          <w:snapToGrid w:val="0"/>
          <w:sz w:val="28"/>
          <w:szCs w:val="28"/>
          <w:lang w:val="uk-UA"/>
        </w:rPr>
        <w:t>етодологічні основ</w:t>
      </w:r>
      <w:r w:rsidR="005315D9" w:rsidRPr="005315D9">
        <w:rPr>
          <w:rFonts w:ascii="Times New Roman" w:eastAsia="Calibri" w:hAnsi="Times New Roman" w:cs="Times New Roman"/>
          <w:bCs/>
          <w:snapToGrid w:val="0"/>
          <w:sz w:val="28"/>
          <w:szCs w:val="28"/>
          <w:lang w:val="uk-UA"/>
        </w:rPr>
        <w:t xml:space="preserve">и </w:t>
      </w:r>
      <w:r w:rsidR="005315D9" w:rsidRPr="005315D9">
        <w:rPr>
          <w:rFonts w:ascii="Times New Roman" w:eastAsia="Calibri" w:hAnsi="Times New Roman" w:cs="Times New Roman"/>
          <w:bCs/>
          <w:iCs/>
          <w:snapToGrid w:val="0"/>
          <w:sz w:val="28"/>
          <w:szCs w:val="28"/>
          <w:lang w:val="uk-UA"/>
        </w:rPr>
        <w:t>наукових</w:t>
      </w:r>
      <w:r w:rsidR="005315D9" w:rsidRPr="005315D9">
        <w:rPr>
          <w:rFonts w:ascii="Times New Roman" w:eastAsia="Calibri" w:hAnsi="Times New Roman" w:cs="Times New Roman"/>
          <w:bCs/>
          <w:snapToGrid w:val="0"/>
          <w:sz w:val="28"/>
          <w:szCs w:val="28"/>
          <w:lang w:val="uk-UA"/>
        </w:rPr>
        <w:t xml:space="preserve"> </w:t>
      </w:r>
      <w:r w:rsidR="005315D9" w:rsidRPr="005315D9">
        <w:rPr>
          <w:rFonts w:ascii="Times New Roman" w:eastAsia="Calibri" w:hAnsi="Times New Roman" w:cs="Times New Roman"/>
          <w:bCs/>
          <w:iCs/>
          <w:snapToGrid w:val="0"/>
          <w:sz w:val="28"/>
          <w:szCs w:val="28"/>
          <w:lang w:val="uk-UA"/>
        </w:rPr>
        <w:t>досліджень</w:t>
      </w:r>
      <w:r w:rsidR="005315D9" w:rsidRPr="005315D9">
        <w:rPr>
          <w:rFonts w:ascii="Times New Roman" w:eastAsia="Calibri" w:hAnsi="Times New Roman" w:cs="Times New Roman"/>
          <w:bCs/>
          <w:snapToGrid w:val="0"/>
          <w:sz w:val="28"/>
          <w:szCs w:val="28"/>
          <w:lang w:val="uk-UA"/>
        </w:rPr>
        <w:t xml:space="preserve"> з проблем фізкультурно-спортивної реабілітації</w:t>
      </w:r>
      <w:r w:rsidRPr="005F1EE2">
        <w:rPr>
          <w:rFonts w:ascii="Times New Roman" w:eastAsia="Calibri" w:hAnsi="Times New Roman" w:cs="Times New Roman"/>
          <w:snapToGrid w:val="0"/>
          <w:sz w:val="28"/>
          <w:szCs w:val="28"/>
          <w:lang w:val="uk-UA"/>
        </w:rPr>
        <w:t>».</w:t>
      </w:r>
    </w:p>
    <w:p w14:paraId="7E6026F2" w14:textId="2F3D9314" w:rsidR="006954B6" w:rsidRPr="006954B6" w:rsidRDefault="006954B6" w:rsidP="006954B6">
      <w:pPr>
        <w:spacing w:after="0" w:line="240" w:lineRule="auto"/>
        <w:ind w:firstLine="851"/>
        <w:jc w:val="both"/>
        <w:rPr>
          <w:rFonts w:ascii="Times New Roman" w:eastAsia="Calibri" w:hAnsi="Times New Roman" w:cs="Times New Roman"/>
          <w:snapToGrid w:val="0"/>
          <w:sz w:val="28"/>
          <w:szCs w:val="28"/>
          <w:lang w:val="uk-UA"/>
        </w:rPr>
      </w:pPr>
      <w:r w:rsidRPr="005F1EE2">
        <w:rPr>
          <w:rFonts w:ascii="Times New Roman" w:eastAsia="Calibri" w:hAnsi="Times New Roman" w:cs="Times New Roman"/>
          <w:bCs/>
          <w:sz w:val="28"/>
          <w:szCs w:val="28"/>
          <w:lang w:val="uk-UA"/>
        </w:rPr>
        <w:t xml:space="preserve">Рекомендовано для </w:t>
      </w:r>
      <w:r w:rsidRPr="005F1EE2">
        <w:rPr>
          <w:rFonts w:ascii="Times New Roman" w:eastAsia="Calibri" w:hAnsi="Times New Roman" w:cs="Times New Roman"/>
          <w:sz w:val="28"/>
          <w:szCs w:val="28"/>
          <w:lang w:val="uk-UA"/>
        </w:rPr>
        <w:t>здобувачів першого – третього рівнів вищої освіти, викладачів закладів вищої освіти з фізичного виховання та спорту</w:t>
      </w:r>
      <w:r w:rsidRPr="005F1EE2">
        <w:rPr>
          <w:rFonts w:ascii="Times New Roman" w:eastAsia="Calibri" w:hAnsi="Times New Roman" w:cs="Times New Roman"/>
          <w:bCs/>
          <w:sz w:val="28"/>
          <w:szCs w:val="28"/>
          <w:lang w:val="uk-UA"/>
        </w:rPr>
        <w:t xml:space="preserve">, а також для тренерів та фахівців з </w:t>
      </w:r>
      <w:r w:rsidR="0082044E" w:rsidRPr="005F1EE2">
        <w:rPr>
          <w:rFonts w:ascii="Times New Roman" w:eastAsia="Calibri" w:hAnsi="Times New Roman" w:cs="Times New Roman"/>
          <w:snapToGrid w:val="0"/>
          <w:sz w:val="28"/>
          <w:szCs w:val="28"/>
          <w:lang w:val="uk-UA"/>
        </w:rPr>
        <w:t>кінезіології</w:t>
      </w:r>
      <w:r w:rsidRPr="005F1EE2">
        <w:rPr>
          <w:rFonts w:ascii="Times New Roman" w:eastAsia="Calibri" w:hAnsi="Times New Roman" w:cs="Times New Roman"/>
          <w:sz w:val="28"/>
          <w:szCs w:val="28"/>
          <w:lang w:val="uk-UA"/>
        </w:rPr>
        <w:t>.</w:t>
      </w:r>
      <w:r w:rsidRPr="006954B6">
        <w:rPr>
          <w:rFonts w:ascii="Times New Roman" w:eastAsia="Times New Roman" w:hAnsi="Times New Roman" w:cs="Times New Roman"/>
          <w:color w:val="000000" w:themeColor="text1"/>
          <w:spacing w:val="-1"/>
          <w:sz w:val="28"/>
          <w:szCs w:val="28"/>
          <w:lang w:val="uk-UA"/>
        </w:rPr>
        <w:t xml:space="preserve"> </w:t>
      </w:r>
    </w:p>
    <w:p w14:paraId="49C31424" w14:textId="77777777" w:rsidR="006954B6" w:rsidRPr="006954B6" w:rsidRDefault="006954B6" w:rsidP="006954B6">
      <w:pPr>
        <w:widowControl w:val="0"/>
        <w:autoSpaceDE w:val="0"/>
        <w:autoSpaceDN w:val="0"/>
        <w:spacing w:before="206" w:after="0" w:line="240" w:lineRule="auto"/>
        <w:ind w:left="293" w:right="330"/>
        <w:jc w:val="both"/>
        <w:rPr>
          <w:rFonts w:ascii="Times New Roman" w:eastAsia="Times New Roman" w:hAnsi="Times New Roman" w:cs="Times New Roman"/>
          <w:color w:val="000000" w:themeColor="text1"/>
          <w:sz w:val="28"/>
          <w:szCs w:val="28"/>
          <w:lang w:val="uk-UA"/>
        </w:rPr>
      </w:pPr>
    </w:p>
    <w:p w14:paraId="5BE88577" w14:textId="6E9DA3A1" w:rsidR="006954B6" w:rsidRPr="006954B6" w:rsidRDefault="006954B6" w:rsidP="00E40D40">
      <w:pPr>
        <w:widowControl w:val="0"/>
        <w:autoSpaceDE w:val="0"/>
        <w:autoSpaceDN w:val="0"/>
        <w:spacing w:before="206" w:after="0" w:line="240" w:lineRule="auto"/>
        <w:ind w:left="293" w:right="141" w:hanging="719"/>
        <w:rPr>
          <w:rFonts w:ascii="Times New Roman" w:eastAsia="Times New Roman" w:hAnsi="Times New Roman" w:cs="Times New Roman"/>
          <w:color w:val="000000" w:themeColor="text1"/>
          <w:sz w:val="28"/>
          <w:szCs w:val="28"/>
          <w:lang w:val="ru-RU"/>
        </w:rPr>
      </w:pPr>
      <w:r w:rsidRPr="006954B6">
        <w:rPr>
          <w:rFonts w:ascii="Times New Roman" w:eastAsia="Times New Roman" w:hAnsi="Times New Roman" w:cs="Times New Roman"/>
          <w:sz w:val="28"/>
          <w:szCs w:val="28"/>
          <w:lang w:val="ru-RU"/>
        </w:rPr>
        <w:t xml:space="preserve">© </w:t>
      </w:r>
      <w:r w:rsidR="00E40D40" w:rsidRPr="00E40D40">
        <w:rPr>
          <w:rFonts w:ascii="Times New Roman" w:eastAsia="Times New Roman" w:hAnsi="Times New Roman" w:cs="Times New Roman"/>
          <w:caps/>
          <w:sz w:val="28"/>
          <w:szCs w:val="28"/>
          <w:lang w:val="uk-UA"/>
        </w:rPr>
        <w:t>Кашуба</w:t>
      </w:r>
      <w:r w:rsidR="00E40D40" w:rsidRPr="00E40D40">
        <w:rPr>
          <w:rFonts w:ascii="Times New Roman" w:eastAsia="Times New Roman" w:hAnsi="Times New Roman" w:cs="Times New Roman"/>
          <w:caps/>
          <w:sz w:val="28"/>
          <w:szCs w:val="28"/>
          <w:lang w:val="ru-RU"/>
        </w:rPr>
        <w:t xml:space="preserve"> В.</w:t>
      </w:r>
      <w:r w:rsidRPr="0082044E">
        <w:rPr>
          <w:rFonts w:ascii="Times New Roman" w:eastAsia="Times New Roman" w:hAnsi="Times New Roman" w:cs="Times New Roman"/>
          <w:caps/>
          <w:sz w:val="28"/>
          <w:szCs w:val="28"/>
          <w:lang w:val="ru-RU"/>
        </w:rPr>
        <w:t xml:space="preserve">, </w:t>
      </w:r>
      <w:r w:rsidR="00E40D40" w:rsidRPr="00E40D40">
        <w:rPr>
          <w:rFonts w:ascii="Times New Roman" w:eastAsia="Times New Roman" w:hAnsi="Times New Roman" w:cs="Times New Roman"/>
          <w:caps/>
          <w:sz w:val="28"/>
          <w:szCs w:val="28"/>
          <w:lang w:val="uk-UA"/>
        </w:rPr>
        <w:t>Хмельницька</w:t>
      </w:r>
      <w:r w:rsidR="00E40D40" w:rsidRPr="00E40D40">
        <w:rPr>
          <w:rFonts w:ascii="Times New Roman" w:eastAsia="Times New Roman" w:hAnsi="Times New Roman" w:cs="Times New Roman"/>
          <w:caps/>
          <w:sz w:val="28"/>
          <w:szCs w:val="28"/>
          <w:lang w:val="ru-RU"/>
        </w:rPr>
        <w:t xml:space="preserve"> І.</w:t>
      </w:r>
      <w:r w:rsidRPr="0082044E">
        <w:rPr>
          <w:rFonts w:ascii="Times New Roman" w:eastAsia="Times New Roman" w:hAnsi="Times New Roman" w:cs="Times New Roman"/>
          <w:caps/>
          <w:sz w:val="28"/>
          <w:szCs w:val="28"/>
          <w:lang w:val="ru-RU"/>
        </w:rPr>
        <w:t xml:space="preserve">, </w:t>
      </w:r>
      <w:r w:rsidRPr="0082044E">
        <w:rPr>
          <w:rFonts w:ascii="Times New Roman" w:eastAsia="Times New Roman" w:hAnsi="Times New Roman" w:cs="Times New Roman"/>
          <w:caps/>
          <w:sz w:val="28"/>
          <w:szCs w:val="24"/>
          <w:lang w:val="ru-RU" w:eastAsia="ru-RU"/>
        </w:rPr>
        <w:t>Ярмолинський Л.</w:t>
      </w:r>
      <w:r w:rsidRPr="0082044E">
        <w:rPr>
          <w:rFonts w:ascii="Times New Roman" w:eastAsia="Times New Roman" w:hAnsi="Times New Roman" w:cs="Times New Roman"/>
          <w:caps/>
          <w:sz w:val="28"/>
          <w:szCs w:val="28"/>
          <w:lang w:val="ru-RU"/>
        </w:rPr>
        <w:t>,</w:t>
      </w:r>
      <w:r w:rsidR="0082044E">
        <w:rPr>
          <w:rFonts w:ascii="Times New Roman" w:eastAsia="Times New Roman" w:hAnsi="Times New Roman" w:cs="Times New Roman"/>
          <w:sz w:val="28"/>
          <w:szCs w:val="28"/>
          <w:lang w:val="ru-RU"/>
        </w:rPr>
        <w:t xml:space="preserve"> </w:t>
      </w:r>
      <w:r w:rsidR="00E40D40">
        <w:rPr>
          <w:rFonts w:ascii="Times New Roman" w:eastAsia="Times New Roman" w:hAnsi="Times New Roman" w:cs="Times New Roman"/>
          <w:sz w:val="28"/>
          <w:szCs w:val="28"/>
          <w:lang w:val="ru-RU"/>
        </w:rPr>
        <w:tab/>
      </w:r>
      <w:r w:rsidRPr="006954B6">
        <w:rPr>
          <w:rFonts w:ascii="Times New Roman" w:eastAsia="Times New Roman" w:hAnsi="Times New Roman" w:cs="Times New Roman"/>
          <w:sz w:val="28"/>
          <w:szCs w:val="28"/>
          <w:lang w:val="ru-RU"/>
        </w:rPr>
        <w:t>202</w:t>
      </w:r>
      <w:r>
        <w:rPr>
          <w:rFonts w:ascii="Times New Roman" w:eastAsia="Times New Roman" w:hAnsi="Times New Roman" w:cs="Times New Roman"/>
          <w:sz w:val="28"/>
          <w:szCs w:val="28"/>
          <w:lang w:val="ru-RU"/>
        </w:rPr>
        <w:t>5</w:t>
      </w:r>
    </w:p>
    <w:p w14:paraId="1B9DD517" w14:textId="40CDCB74" w:rsidR="00D924F0" w:rsidRDefault="003F1E7E" w:rsidP="003072B9">
      <w:pPr>
        <w:spacing w:after="0" w:line="240" w:lineRule="auto"/>
        <w:ind w:firstLine="709"/>
        <w:jc w:val="center"/>
        <w:rPr>
          <w:rFonts w:ascii="Times New Roman" w:eastAsia="Times New Roman" w:hAnsi="Times New Roman" w:cs="Times New Roman"/>
          <w:b/>
          <w:color w:val="000000"/>
          <w:sz w:val="28"/>
          <w:szCs w:val="28"/>
        </w:rPr>
      </w:pPr>
      <w:r w:rsidRPr="00766846">
        <w:rPr>
          <w:rFonts w:ascii="Times New Roman" w:eastAsia="Times New Roman" w:hAnsi="Times New Roman" w:cs="Times New Roman"/>
          <w:sz w:val="28"/>
          <w:szCs w:val="24"/>
          <w:lang w:val="uk-UA" w:eastAsia="ru-RU"/>
        </w:rPr>
        <w:br w:type="page"/>
      </w:r>
      <w:r w:rsidR="00D924F0" w:rsidRPr="00D04086">
        <w:rPr>
          <w:rFonts w:ascii="Times New Roman" w:eastAsia="Times New Roman" w:hAnsi="Times New Roman" w:cs="Times New Roman"/>
          <w:b/>
          <w:color w:val="000000"/>
          <w:sz w:val="28"/>
          <w:szCs w:val="28"/>
        </w:rPr>
        <w:lastRenderedPageBreak/>
        <w:t>ЗМІСТ</w:t>
      </w:r>
    </w:p>
    <w:p w14:paraId="3202ED45" w14:textId="77777777" w:rsidR="003072B9" w:rsidRDefault="003072B9" w:rsidP="003072B9">
      <w:pPr>
        <w:spacing w:after="0" w:line="240" w:lineRule="auto"/>
        <w:ind w:firstLine="709"/>
        <w:jc w:val="center"/>
        <w:rPr>
          <w:rFonts w:ascii="Times New Roman" w:eastAsia="Times New Roman" w:hAnsi="Times New Roman" w:cs="Times New Roman"/>
          <w:b/>
          <w:color w:val="000000"/>
          <w:sz w:val="28"/>
          <w:szCs w:val="28"/>
        </w:rPr>
      </w:pPr>
    </w:p>
    <w:tbl>
      <w:tblPr>
        <w:tblStyle w:val="TableGrid"/>
        <w:tblW w:w="0" w:type="auto"/>
        <w:tblLook w:val="04A0" w:firstRow="1" w:lastRow="0" w:firstColumn="1" w:lastColumn="0" w:noHBand="0" w:noVBand="1"/>
      </w:tblPr>
      <w:tblGrid>
        <w:gridCol w:w="1555"/>
        <w:gridCol w:w="6662"/>
        <w:gridCol w:w="1128"/>
      </w:tblGrid>
      <w:tr w:rsidR="00D924F0" w:rsidRPr="00AE393B" w14:paraId="66D67B53" w14:textId="77777777" w:rsidTr="00F37B82">
        <w:tc>
          <w:tcPr>
            <w:tcW w:w="8217" w:type="dxa"/>
            <w:gridSpan w:val="2"/>
          </w:tcPr>
          <w:p w14:paraId="11049DFD" w14:textId="77777777" w:rsidR="00D924F0" w:rsidRPr="00AE393B" w:rsidRDefault="00D924F0" w:rsidP="00F37B82">
            <w:pPr>
              <w:spacing w:line="276" w:lineRule="auto"/>
              <w:jc w:val="both"/>
              <w:rPr>
                <w:rFonts w:ascii="Times New Roman" w:hAnsi="Times New Roman"/>
                <w:sz w:val="28"/>
                <w:szCs w:val="28"/>
              </w:rPr>
            </w:pPr>
            <w:r w:rsidRPr="00AE393B">
              <w:rPr>
                <w:rFonts w:ascii="Times New Roman" w:hAnsi="Times New Roman"/>
                <w:sz w:val="28"/>
                <w:szCs w:val="28"/>
              </w:rPr>
              <w:t>ВСТУП</w:t>
            </w:r>
          </w:p>
        </w:tc>
        <w:tc>
          <w:tcPr>
            <w:tcW w:w="1128" w:type="dxa"/>
          </w:tcPr>
          <w:p w14:paraId="792DA316" w14:textId="0347BC5A"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4</w:t>
            </w:r>
          </w:p>
        </w:tc>
      </w:tr>
      <w:tr w:rsidR="00D924F0" w:rsidRPr="00AE393B" w14:paraId="621ED32D" w14:textId="77777777" w:rsidTr="00F37B82">
        <w:tc>
          <w:tcPr>
            <w:tcW w:w="1555" w:type="dxa"/>
          </w:tcPr>
          <w:p w14:paraId="4D461491" w14:textId="77777777" w:rsidR="00D924F0" w:rsidRPr="00AE393B" w:rsidRDefault="00D924F0" w:rsidP="00F37B82">
            <w:pPr>
              <w:spacing w:line="276" w:lineRule="auto"/>
              <w:jc w:val="both"/>
              <w:rPr>
                <w:rFonts w:ascii="Times New Roman" w:hAnsi="Times New Roman"/>
                <w:sz w:val="28"/>
                <w:szCs w:val="28"/>
              </w:rPr>
            </w:pPr>
            <w:r w:rsidRPr="00AE393B">
              <w:rPr>
                <w:rFonts w:ascii="Times New Roman" w:hAnsi="Times New Roman"/>
                <w:sz w:val="28"/>
                <w:szCs w:val="28"/>
              </w:rPr>
              <w:t>РОЗДІЛ 1.</w:t>
            </w:r>
          </w:p>
        </w:tc>
        <w:tc>
          <w:tcPr>
            <w:tcW w:w="6662" w:type="dxa"/>
          </w:tcPr>
          <w:p w14:paraId="148FCA5B" w14:textId="5B7B4330" w:rsidR="00D924F0" w:rsidRPr="00AE393B" w:rsidRDefault="0081102F" w:rsidP="0081102F">
            <w:pPr>
              <w:spacing w:line="276" w:lineRule="auto"/>
              <w:jc w:val="both"/>
              <w:rPr>
                <w:rFonts w:ascii="Times New Roman" w:hAnsi="Times New Roman"/>
                <w:sz w:val="28"/>
                <w:szCs w:val="28"/>
              </w:rPr>
            </w:pPr>
            <w:r w:rsidRPr="00AE393B">
              <w:rPr>
                <w:rFonts w:ascii="Times New Roman" w:eastAsia="Times New Roman" w:hAnsi="Times New Roman" w:cs="Times New Roman"/>
                <w:sz w:val="28"/>
                <w:szCs w:val="28"/>
              </w:rPr>
              <w:t xml:space="preserve">Теми </w:t>
            </w:r>
            <w:r w:rsidR="004F38DE">
              <w:rPr>
                <w:rFonts w:ascii="Times New Roman" w:eastAsia="Times New Roman" w:hAnsi="Times New Roman" w:cs="Times New Roman"/>
                <w:sz w:val="28"/>
                <w:szCs w:val="28"/>
              </w:rPr>
              <w:t>п</w:t>
            </w:r>
            <w:r w:rsidRPr="00AE393B">
              <w:rPr>
                <w:rFonts w:ascii="Times New Roman" w:eastAsia="Times New Roman" w:hAnsi="Times New Roman" w:cs="Times New Roman"/>
                <w:sz w:val="28"/>
                <w:szCs w:val="28"/>
              </w:rPr>
              <w:t>р</w:t>
            </w:r>
            <w:r w:rsidR="004F38DE">
              <w:rPr>
                <w:rFonts w:ascii="Times New Roman" w:eastAsia="Times New Roman" w:hAnsi="Times New Roman" w:cs="Times New Roman"/>
                <w:sz w:val="28"/>
                <w:szCs w:val="28"/>
              </w:rPr>
              <w:t>актич</w:t>
            </w:r>
            <w:r w:rsidRPr="00AE393B">
              <w:rPr>
                <w:rFonts w:ascii="Times New Roman" w:eastAsia="Times New Roman" w:hAnsi="Times New Roman" w:cs="Times New Roman"/>
                <w:sz w:val="28"/>
                <w:szCs w:val="28"/>
              </w:rPr>
              <w:t>них занять</w:t>
            </w:r>
          </w:p>
        </w:tc>
        <w:tc>
          <w:tcPr>
            <w:tcW w:w="1128" w:type="dxa"/>
          </w:tcPr>
          <w:p w14:paraId="6B52CA11" w14:textId="72117F3E"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5</w:t>
            </w:r>
          </w:p>
        </w:tc>
      </w:tr>
      <w:tr w:rsidR="00D924F0" w:rsidRPr="00D368B7" w14:paraId="5C0C8FF1" w14:textId="77777777" w:rsidTr="00F37B82">
        <w:tc>
          <w:tcPr>
            <w:tcW w:w="1555" w:type="dxa"/>
          </w:tcPr>
          <w:p w14:paraId="53985FDB" w14:textId="7F67C9BD"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РОЗДІЛ 2.</w:t>
            </w:r>
          </w:p>
        </w:tc>
        <w:tc>
          <w:tcPr>
            <w:tcW w:w="6662" w:type="dxa"/>
          </w:tcPr>
          <w:p w14:paraId="17A22DBA" w14:textId="4BB8963A"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 xml:space="preserve">Методичні рекомендації до </w:t>
            </w:r>
            <w:r w:rsidR="00CB33F9">
              <w:rPr>
                <w:rFonts w:ascii="Times New Roman" w:eastAsia="Times New Roman" w:hAnsi="Times New Roman" w:cs="Times New Roman"/>
                <w:sz w:val="28"/>
                <w:szCs w:val="28"/>
              </w:rPr>
              <w:t>п</w:t>
            </w:r>
            <w:r w:rsidR="00CB33F9" w:rsidRPr="00AE393B">
              <w:rPr>
                <w:rFonts w:ascii="Times New Roman" w:eastAsia="Times New Roman" w:hAnsi="Times New Roman" w:cs="Times New Roman"/>
                <w:sz w:val="28"/>
                <w:szCs w:val="28"/>
              </w:rPr>
              <w:t>р</w:t>
            </w:r>
            <w:r w:rsidR="00CB33F9">
              <w:rPr>
                <w:rFonts w:ascii="Times New Roman" w:eastAsia="Times New Roman" w:hAnsi="Times New Roman" w:cs="Times New Roman"/>
                <w:sz w:val="28"/>
                <w:szCs w:val="28"/>
              </w:rPr>
              <w:t>актич</w:t>
            </w:r>
            <w:r w:rsidR="00CB33F9" w:rsidRPr="00AE393B">
              <w:rPr>
                <w:rFonts w:ascii="Times New Roman" w:eastAsia="Times New Roman" w:hAnsi="Times New Roman" w:cs="Times New Roman"/>
                <w:sz w:val="28"/>
                <w:szCs w:val="28"/>
              </w:rPr>
              <w:t>них</w:t>
            </w:r>
            <w:r w:rsidRPr="00AE393B">
              <w:rPr>
                <w:rFonts w:ascii="Times New Roman" w:hAnsi="Times New Roman"/>
                <w:sz w:val="28"/>
                <w:szCs w:val="28"/>
              </w:rPr>
              <w:t xml:space="preserve"> занять</w:t>
            </w:r>
          </w:p>
        </w:tc>
        <w:tc>
          <w:tcPr>
            <w:tcW w:w="1128" w:type="dxa"/>
          </w:tcPr>
          <w:p w14:paraId="43C0F1E4" w14:textId="244B505C"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6</w:t>
            </w:r>
          </w:p>
        </w:tc>
      </w:tr>
      <w:tr w:rsidR="00D924F0" w:rsidRPr="00D368B7" w14:paraId="4F9FAED1" w14:textId="77777777" w:rsidTr="00F37B82">
        <w:tc>
          <w:tcPr>
            <w:tcW w:w="1555" w:type="dxa"/>
          </w:tcPr>
          <w:p w14:paraId="68FB01C4" w14:textId="35EF6F5E" w:rsidR="00D924F0" w:rsidRPr="00AE393B" w:rsidRDefault="00D924F0" w:rsidP="00F37B82">
            <w:pPr>
              <w:spacing w:line="276" w:lineRule="auto"/>
              <w:jc w:val="both"/>
              <w:rPr>
                <w:rFonts w:ascii="Times New Roman" w:hAnsi="Times New Roman"/>
                <w:sz w:val="28"/>
                <w:szCs w:val="28"/>
              </w:rPr>
            </w:pPr>
          </w:p>
        </w:tc>
        <w:tc>
          <w:tcPr>
            <w:tcW w:w="6662" w:type="dxa"/>
          </w:tcPr>
          <w:p w14:paraId="007FA7A8" w14:textId="54F42AEA" w:rsidR="00D924F0" w:rsidRPr="00AE393B" w:rsidRDefault="00E25D32" w:rsidP="00AC7E2F">
            <w:pPr>
              <w:pStyle w:val="ListParagraph"/>
              <w:ind w:left="9"/>
              <w:jc w:val="both"/>
              <w:rPr>
                <w:lang w:val="uk-UA"/>
              </w:rPr>
            </w:pPr>
            <w:r>
              <w:rPr>
                <w:lang w:val="uk-UA"/>
              </w:rPr>
              <w:t>Практич</w:t>
            </w:r>
            <w:r w:rsidR="0081102F" w:rsidRPr="00AE393B">
              <w:rPr>
                <w:lang w:val="uk-UA"/>
              </w:rPr>
              <w:t>не заняття №1</w:t>
            </w:r>
            <w:r w:rsidR="00AC7E2F" w:rsidRPr="00AE393B">
              <w:rPr>
                <w:lang w:val="uk-UA"/>
              </w:rPr>
              <w:t xml:space="preserve">. </w:t>
            </w:r>
            <w:r w:rsidR="00927668">
              <w:rPr>
                <w:bCs/>
                <w:lang w:val="uk-UA"/>
              </w:rPr>
              <w:t xml:space="preserve">Планування досліджень. </w:t>
            </w:r>
            <w:r w:rsidR="00927668" w:rsidRPr="00BF57A5">
              <w:rPr>
                <w:bCs/>
              </w:rPr>
              <w:t>Типи даних</w:t>
            </w:r>
            <w:r w:rsidR="00AC7E2F" w:rsidRPr="00AE393B">
              <w:rPr>
                <w:lang w:val="uk-UA"/>
              </w:rPr>
              <w:t>.</w:t>
            </w:r>
          </w:p>
        </w:tc>
        <w:tc>
          <w:tcPr>
            <w:tcW w:w="1128" w:type="dxa"/>
          </w:tcPr>
          <w:p w14:paraId="3C4F7747" w14:textId="785693F0"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6</w:t>
            </w:r>
          </w:p>
        </w:tc>
      </w:tr>
      <w:tr w:rsidR="0081102F" w:rsidRPr="00D368B7" w14:paraId="0E90F2A5" w14:textId="77777777" w:rsidTr="00F37B82">
        <w:tc>
          <w:tcPr>
            <w:tcW w:w="1555" w:type="dxa"/>
          </w:tcPr>
          <w:p w14:paraId="3C026CEE" w14:textId="4A66893F" w:rsidR="0081102F" w:rsidRPr="00AE393B" w:rsidRDefault="0081102F" w:rsidP="0081102F">
            <w:pPr>
              <w:spacing w:line="276" w:lineRule="auto"/>
              <w:jc w:val="both"/>
              <w:rPr>
                <w:rFonts w:ascii="Times New Roman" w:hAnsi="Times New Roman"/>
                <w:sz w:val="28"/>
                <w:szCs w:val="28"/>
              </w:rPr>
            </w:pPr>
          </w:p>
        </w:tc>
        <w:tc>
          <w:tcPr>
            <w:tcW w:w="6662" w:type="dxa"/>
          </w:tcPr>
          <w:p w14:paraId="4419BA9B" w14:textId="194FF98C" w:rsidR="0081102F" w:rsidRPr="00B80561" w:rsidRDefault="00E25D32" w:rsidP="0081102F">
            <w:pPr>
              <w:spacing w:line="276" w:lineRule="auto"/>
              <w:jc w:val="both"/>
              <w:rPr>
                <w:rFonts w:ascii="Times New Roman" w:hAnsi="Times New Roman" w:cs="Times New Roman"/>
                <w:sz w:val="28"/>
                <w:szCs w:val="28"/>
              </w:rPr>
            </w:pPr>
            <w:r w:rsidRPr="00B80561">
              <w:rPr>
                <w:rFonts w:ascii="Times New Roman" w:hAnsi="Times New Roman" w:cs="Times New Roman"/>
                <w:sz w:val="28"/>
                <w:szCs w:val="28"/>
              </w:rPr>
              <w:t>Практич</w:t>
            </w:r>
            <w:r w:rsidR="0081102F" w:rsidRPr="00B80561">
              <w:rPr>
                <w:rFonts w:ascii="Times New Roman" w:hAnsi="Times New Roman" w:cs="Times New Roman"/>
                <w:sz w:val="28"/>
                <w:szCs w:val="28"/>
              </w:rPr>
              <w:t>не заняття №2</w:t>
            </w:r>
            <w:r w:rsidR="000D5987" w:rsidRPr="00B80561">
              <w:rPr>
                <w:rFonts w:ascii="Times New Roman" w:hAnsi="Times New Roman" w:cs="Times New Roman"/>
                <w:sz w:val="28"/>
                <w:szCs w:val="28"/>
              </w:rPr>
              <w:t xml:space="preserve">. </w:t>
            </w:r>
            <w:r w:rsidR="00927668" w:rsidRPr="00B80561">
              <w:rPr>
                <w:rFonts w:ascii="Times New Roman" w:hAnsi="Times New Roman" w:cs="Times New Roman"/>
                <w:bCs/>
                <w:sz w:val="28"/>
                <w:szCs w:val="28"/>
              </w:rPr>
              <w:t>Залежність методів обробки від типу даних</w:t>
            </w:r>
            <w:r w:rsidR="000D5987" w:rsidRPr="00B80561">
              <w:rPr>
                <w:rFonts w:ascii="Times New Roman" w:eastAsia="Calibri" w:hAnsi="Times New Roman" w:cs="Times New Roman"/>
                <w:sz w:val="28"/>
                <w:szCs w:val="28"/>
              </w:rPr>
              <w:t>.</w:t>
            </w:r>
          </w:p>
        </w:tc>
        <w:tc>
          <w:tcPr>
            <w:tcW w:w="1128" w:type="dxa"/>
          </w:tcPr>
          <w:p w14:paraId="2A18A57A" w14:textId="2C765912"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9</w:t>
            </w:r>
          </w:p>
        </w:tc>
      </w:tr>
      <w:tr w:rsidR="0081102F" w:rsidRPr="00D368B7" w14:paraId="786D5406" w14:textId="77777777" w:rsidTr="00F37B82">
        <w:tc>
          <w:tcPr>
            <w:tcW w:w="1555" w:type="dxa"/>
          </w:tcPr>
          <w:p w14:paraId="69B955B1" w14:textId="77777777" w:rsidR="0081102F" w:rsidRPr="00AE393B" w:rsidRDefault="0081102F" w:rsidP="0081102F">
            <w:pPr>
              <w:spacing w:line="276" w:lineRule="auto"/>
              <w:jc w:val="both"/>
              <w:rPr>
                <w:rFonts w:ascii="Times New Roman" w:hAnsi="Times New Roman"/>
                <w:sz w:val="28"/>
                <w:szCs w:val="28"/>
              </w:rPr>
            </w:pPr>
          </w:p>
        </w:tc>
        <w:tc>
          <w:tcPr>
            <w:tcW w:w="6662" w:type="dxa"/>
          </w:tcPr>
          <w:p w14:paraId="06195885" w14:textId="4FF8F9C6" w:rsidR="0081102F" w:rsidRPr="00AE393B" w:rsidRDefault="00E25D32" w:rsidP="000D5987">
            <w:pPr>
              <w:pStyle w:val="ListParagraph"/>
              <w:ind w:left="9"/>
              <w:jc w:val="both"/>
              <w:rPr>
                <w:lang w:val="uk-UA"/>
              </w:rPr>
            </w:pPr>
            <w:r>
              <w:rPr>
                <w:lang w:val="uk-UA"/>
              </w:rPr>
              <w:t>Практич</w:t>
            </w:r>
            <w:r w:rsidR="0081102F" w:rsidRPr="00AE393B">
              <w:rPr>
                <w:lang w:val="uk-UA"/>
              </w:rPr>
              <w:t>не заняття №3</w:t>
            </w:r>
            <w:r w:rsidR="000D5987" w:rsidRPr="00AE393B">
              <w:rPr>
                <w:lang w:val="uk-UA"/>
              </w:rPr>
              <w:t xml:space="preserve">. </w:t>
            </w:r>
            <w:r w:rsidR="00927668" w:rsidRPr="00BF57A5">
              <w:rPr>
                <w:bCs/>
              </w:rPr>
              <w:t>Типові розподіли ймовірностей</w:t>
            </w:r>
            <w:r w:rsidR="000D5987" w:rsidRPr="00AE393B">
              <w:rPr>
                <w:lang w:val="uk-UA"/>
              </w:rPr>
              <w:t>.</w:t>
            </w:r>
          </w:p>
        </w:tc>
        <w:tc>
          <w:tcPr>
            <w:tcW w:w="1128" w:type="dxa"/>
          </w:tcPr>
          <w:p w14:paraId="1565AB67" w14:textId="6D891F26"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11</w:t>
            </w:r>
          </w:p>
        </w:tc>
      </w:tr>
      <w:tr w:rsidR="0081102F" w:rsidRPr="00AE393B" w14:paraId="5235D51A" w14:textId="77777777" w:rsidTr="00F37B82">
        <w:tc>
          <w:tcPr>
            <w:tcW w:w="1555" w:type="dxa"/>
          </w:tcPr>
          <w:p w14:paraId="153D6092" w14:textId="20DAA7E5" w:rsidR="0081102F" w:rsidRPr="00AE393B" w:rsidRDefault="0081102F" w:rsidP="0081102F">
            <w:pPr>
              <w:spacing w:line="276" w:lineRule="auto"/>
              <w:jc w:val="both"/>
              <w:rPr>
                <w:rFonts w:ascii="Times New Roman" w:hAnsi="Times New Roman"/>
                <w:sz w:val="28"/>
                <w:szCs w:val="28"/>
              </w:rPr>
            </w:pPr>
          </w:p>
        </w:tc>
        <w:tc>
          <w:tcPr>
            <w:tcW w:w="6662" w:type="dxa"/>
          </w:tcPr>
          <w:p w14:paraId="6EAE7436" w14:textId="151F7FC1" w:rsidR="0081102F" w:rsidRPr="00AE393B" w:rsidRDefault="00E25D32" w:rsidP="00C90566">
            <w:pPr>
              <w:pStyle w:val="ListParagraph"/>
              <w:ind w:left="9"/>
              <w:jc w:val="both"/>
              <w:rPr>
                <w:lang w:val="uk-UA"/>
              </w:rPr>
            </w:pPr>
            <w:r>
              <w:rPr>
                <w:lang w:val="uk-UA"/>
              </w:rPr>
              <w:t>Практич</w:t>
            </w:r>
            <w:r w:rsidR="0081102F" w:rsidRPr="00AE393B">
              <w:rPr>
                <w:lang w:val="uk-UA"/>
              </w:rPr>
              <w:t>не заняття №4</w:t>
            </w:r>
            <w:r w:rsidR="000D5987" w:rsidRPr="00AE393B">
              <w:rPr>
                <w:lang w:val="uk-UA"/>
              </w:rPr>
              <w:t xml:space="preserve">. </w:t>
            </w:r>
            <w:r w:rsidR="00927668" w:rsidRPr="00BF57A5">
              <w:rPr>
                <w:bCs/>
              </w:rPr>
              <w:t>Параметрична статистика</w:t>
            </w:r>
            <w:r w:rsidR="0053242A" w:rsidRPr="00AE393B">
              <w:rPr>
                <w:lang w:val="uk-UA"/>
              </w:rPr>
              <w:t>.</w:t>
            </w:r>
          </w:p>
        </w:tc>
        <w:tc>
          <w:tcPr>
            <w:tcW w:w="1128" w:type="dxa"/>
          </w:tcPr>
          <w:p w14:paraId="35AD3E25" w14:textId="22F3BF84"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1</w:t>
            </w:r>
            <w:r w:rsidR="00C12ADD">
              <w:rPr>
                <w:rFonts w:ascii="Times New Roman" w:hAnsi="Times New Roman"/>
                <w:b/>
                <w:sz w:val="28"/>
                <w:szCs w:val="28"/>
              </w:rPr>
              <w:t>9</w:t>
            </w:r>
          </w:p>
        </w:tc>
      </w:tr>
      <w:tr w:rsidR="0081102F" w:rsidRPr="00D368B7" w14:paraId="130D3721" w14:textId="77777777" w:rsidTr="00F37B82">
        <w:tc>
          <w:tcPr>
            <w:tcW w:w="1555" w:type="dxa"/>
          </w:tcPr>
          <w:p w14:paraId="763D211B" w14:textId="5AAC1B43" w:rsidR="0081102F" w:rsidRPr="00AE393B" w:rsidRDefault="0081102F" w:rsidP="0081102F">
            <w:pPr>
              <w:spacing w:line="276" w:lineRule="auto"/>
              <w:jc w:val="both"/>
              <w:rPr>
                <w:rFonts w:ascii="Times New Roman" w:hAnsi="Times New Roman"/>
                <w:sz w:val="28"/>
                <w:szCs w:val="28"/>
              </w:rPr>
            </w:pPr>
          </w:p>
        </w:tc>
        <w:tc>
          <w:tcPr>
            <w:tcW w:w="6662" w:type="dxa"/>
          </w:tcPr>
          <w:p w14:paraId="222C00C5" w14:textId="28257D17" w:rsidR="0081102F" w:rsidRPr="00AE393B" w:rsidRDefault="00E25D32" w:rsidP="001C7744">
            <w:pPr>
              <w:spacing w:line="276" w:lineRule="auto"/>
              <w:jc w:val="both"/>
              <w:rPr>
                <w:rFonts w:ascii="Times New Roman" w:hAnsi="Times New Roman"/>
                <w:sz w:val="28"/>
                <w:szCs w:val="28"/>
              </w:rPr>
            </w:pPr>
            <w:r>
              <w:rPr>
                <w:rFonts w:ascii="Times New Roman" w:hAnsi="Times New Roman"/>
                <w:sz w:val="28"/>
                <w:szCs w:val="28"/>
              </w:rPr>
              <w:t>Практич</w:t>
            </w:r>
            <w:r w:rsidR="0081102F" w:rsidRPr="00AE393B">
              <w:rPr>
                <w:rFonts w:ascii="Times New Roman" w:hAnsi="Times New Roman"/>
                <w:sz w:val="28"/>
                <w:szCs w:val="28"/>
              </w:rPr>
              <w:t>не заняття №5</w:t>
            </w:r>
            <w:r w:rsidR="0053242A" w:rsidRPr="00AE393B">
              <w:rPr>
                <w:rFonts w:ascii="Times New Roman" w:hAnsi="Times New Roman"/>
                <w:sz w:val="28"/>
                <w:szCs w:val="28"/>
              </w:rPr>
              <w:t xml:space="preserve">. </w:t>
            </w:r>
            <w:r w:rsidR="000D744A" w:rsidRPr="00BF57A5">
              <w:rPr>
                <w:rFonts w:ascii="Times New Roman" w:hAnsi="Times New Roman" w:cs="Times New Roman"/>
                <w:bCs/>
                <w:sz w:val="28"/>
                <w:szCs w:val="28"/>
              </w:rPr>
              <w:t>Непараметрична статистика</w:t>
            </w:r>
            <w:r w:rsidR="0053242A" w:rsidRPr="00AE393B">
              <w:rPr>
                <w:rFonts w:ascii="Times New Roman" w:eastAsia="Calibri" w:hAnsi="Times New Roman" w:cs="Times New Roman"/>
                <w:sz w:val="28"/>
                <w:szCs w:val="28"/>
              </w:rPr>
              <w:t>.</w:t>
            </w:r>
          </w:p>
        </w:tc>
        <w:tc>
          <w:tcPr>
            <w:tcW w:w="1128" w:type="dxa"/>
          </w:tcPr>
          <w:p w14:paraId="0D265811" w14:textId="2FC0D444" w:rsidR="0081102F" w:rsidRPr="00AE393B" w:rsidRDefault="00C12ADD" w:rsidP="0081102F">
            <w:pPr>
              <w:spacing w:line="276" w:lineRule="auto"/>
              <w:jc w:val="center"/>
              <w:rPr>
                <w:rFonts w:ascii="Times New Roman" w:hAnsi="Times New Roman"/>
                <w:b/>
                <w:sz w:val="28"/>
                <w:szCs w:val="28"/>
              </w:rPr>
            </w:pPr>
            <w:r>
              <w:rPr>
                <w:rFonts w:ascii="Times New Roman" w:hAnsi="Times New Roman"/>
                <w:b/>
                <w:sz w:val="28"/>
                <w:szCs w:val="28"/>
              </w:rPr>
              <w:t>24</w:t>
            </w:r>
          </w:p>
        </w:tc>
      </w:tr>
      <w:tr w:rsidR="0081102F" w:rsidRPr="00D368B7" w14:paraId="4182CB32" w14:textId="77777777" w:rsidTr="00F37B82">
        <w:tc>
          <w:tcPr>
            <w:tcW w:w="1555" w:type="dxa"/>
          </w:tcPr>
          <w:p w14:paraId="7D08B43E" w14:textId="179ED054" w:rsidR="0081102F" w:rsidRPr="00AE393B" w:rsidRDefault="0081102F" w:rsidP="0081102F">
            <w:pPr>
              <w:spacing w:line="276" w:lineRule="auto"/>
              <w:rPr>
                <w:rFonts w:ascii="Times New Roman" w:hAnsi="Times New Roman"/>
                <w:sz w:val="28"/>
                <w:szCs w:val="28"/>
              </w:rPr>
            </w:pPr>
          </w:p>
        </w:tc>
        <w:tc>
          <w:tcPr>
            <w:tcW w:w="6662" w:type="dxa"/>
          </w:tcPr>
          <w:p w14:paraId="51F7A4C2" w14:textId="0597D5C7" w:rsidR="0081102F" w:rsidRPr="00AE393B" w:rsidRDefault="00E25D32" w:rsidP="005E6369">
            <w:pPr>
              <w:spacing w:line="276" w:lineRule="auto"/>
              <w:jc w:val="both"/>
              <w:rPr>
                <w:rFonts w:ascii="Times New Roman" w:hAnsi="Times New Roman"/>
                <w:sz w:val="28"/>
                <w:szCs w:val="28"/>
              </w:rPr>
            </w:pPr>
            <w:r>
              <w:rPr>
                <w:rFonts w:ascii="Times New Roman" w:hAnsi="Times New Roman"/>
                <w:sz w:val="28"/>
                <w:szCs w:val="28"/>
              </w:rPr>
              <w:t>Практич</w:t>
            </w:r>
            <w:r w:rsidR="0081102F" w:rsidRPr="00AE393B">
              <w:rPr>
                <w:rFonts w:ascii="Times New Roman" w:hAnsi="Times New Roman"/>
                <w:sz w:val="28"/>
                <w:szCs w:val="28"/>
              </w:rPr>
              <w:t>не заняття №6</w:t>
            </w:r>
            <w:r w:rsidR="0053242A" w:rsidRPr="00AE393B">
              <w:rPr>
                <w:rFonts w:ascii="Times New Roman" w:hAnsi="Times New Roman"/>
                <w:sz w:val="28"/>
                <w:szCs w:val="28"/>
              </w:rPr>
              <w:t xml:space="preserve">. </w:t>
            </w:r>
            <w:r w:rsidR="0086108C" w:rsidRPr="00BF57A5">
              <w:rPr>
                <w:rFonts w:ascii="Times New Roman" w:hAnsi="Times New Roman" w:cs="Times New Roman"/>
                <w:bCs/>
                <w:sz w:val="28"/>
                <w:szCs w:val="28"/>
                <w:lang w:val="ru-RU"/>
              </w:rPr>
              <w:t xml:space="preserve">Кореляційний аналіз </w:t>
            </w:r>
            <w:r w:rsidR="0086108C">
              <w:rPr>
                <w:rFonts w:ascii="Times New Roman" w:hAnsi="Times New Roman" w:cs="Times New Roman"/>
                <w:bCs/>
                <w:sz w:val="28"/>
                <w:szCs w:val="28"/>
                <w:lang w:val="ru-RU"/>
              </w:rPr>
              <w:t xml:space="preserve">у </w:t>
            </w:r>
            <w:r w:rsidR="0086108C" w:rsidRPr="00BF57A5">
              <w:rPr>
                <w:rFonts w:ascii="Times New Roman" w:hAnsi="Times New Roman" w:cs="Times New Roman"/>
                <w:bCs/>
                <w:sz w:val="28"/>
                <w:szCs w:val="28"/>
                <w:lang w:val="ru-RU"/>
              </w:rPr>
              <w:t>в</w:t>
            </w:r>
            <w:r w:rsidR="0086108C">
              <w:rPr>
                <w:rFonts w:ascii="Times New Roman" w:hAnsi="Times New Roman" w:cs="Times New Roman"/>
                <w:bCs/>
                <w:sz w:val="28"/>
                <w:szCs w:val="28"/>
                <w:lang w:val="ru-RU"/>
              </w:rPr>
              <w:t>ирішенні прикладних завд</w:t>
            </w:r>
            <w:r w:rsidR="00AC0133">
              <w:rPr>
                <w:rFonts w:ascii="Times New Roman" w:hAnsi="Times New Roman" w:cs="Times New Roman"/>
                <w:bCs/>
                <w:sz w:val="28"/>
                <w:szCs w:val="28"/>
                <w:lang w:val="ru-RU"/>
              </w:rPr>
              <w:t>а</w:t>
            </w:r>
            <w:r w:rsidR="0086108C">
              <w:rPr>
                <w:rFonts w:ascii="Times New Roman" w:hAnsi="Times New Roman" w:cs="Times New Roman"/>
                <w:bCs/>
                <w:sz w:val="28"/>
                <w:szCs w:val="28"/>
                <w:lang w:val="ru-RU"/>
              </w:rPr>
              <w:t>нь у</w:t>
            </w:r>
            <w:r w:rsidR="0086108C" w:rsidRPr="00BF57A5">
              <w:rPr>
                <w:rFonts w:ascii="Times New Roman" w:hAnsi="Times New Roman" w:cs="Times New Roman"/>
                <w:bCs/>
                <w:sz w:val="28"/>
                <w:szCs w:val="28"/>
                <w:lang w:val="ru-RU"/>
              </w:rPr>
              <w:t xml:space="preserve"> </w:t>
            </w:r>
            <w:r w:rsidR="0086108C">
              <w:rPr>
                <w:rFonts w:ascii="Times New Roman" w:hAnsi="Times New Roman" w:cs="Times New Roman"/>
                <w:bCs/>
                <w:sz w:val="28"/>
                <w:szCs w:val="28"/>
                <w:lang w:val="ru-RU"/>
              </w:rPr>
              <w:t>сфері</w:t>
            </w:r>
            <w:r w:rsidR="0086108C" w:rsidRPr="00BF57A5">
              <w:rPr>
                <w:rFonts w:ascii="Times New Roman" w:hAnsi="Times New Roman" w:cs="Times New Roman"/>
                <w:bCs/>
                <w:sz w:val="28"/>
                <w:szCs w:val="28"/>
                <w:lang w:val="ru-RU"/>
              </w:rPr>
              <w:t xml:space="preserve"> фізичного виховання і спорту</w:t>
            </w:r>
            <w:r w:rsidR="005E6369" w:rsidRPr="00AE393B">
              <w:rPr>
                <w:rFonts w:ascii="Times New Roman" w:hAnsi="Times New Roman"/>
                <w:sz w:val="28"/>
                <w:szCs w:val="28"/>
              </w:rPr>
              <w:t>.</w:t>
            </w:r>
          </w:p>
        </w:tc>
        <w:tc>
          <w:tcPr>
            <w:tcW w:w="1128" w:type="dxa"/>
          </w:tcPr>
          <w:p w14:paraId="24789898" w14:textId="4735703D" w:rsidR="0081102F" w:rsidRPr="00AE393B" w:rsidRDefault="00C8090F" w:rsidP="0081102F">
            <w:pPr>
              <w:spacing w:line="276" w:lineRule="auto"/>
              <w:jc w:val="center"/>
              <w:rPr>
                <w:rFonts w:ascii="Times New Roman" w:hAnsi="Times New Roman"/>
                <w:b/>
                <w:sz w:val="28"/>
                <w:szCs w:val="28"/>
              </w:rPr>
            </w:pPr>
            <w:r>
              <w:rPr>
                <w:rFonts w:ascii="Times New Roman" w:hAnsi="Times New Roman"/>
                <w:b/>
                <w:sz w:val="28"/>
                <w:szCs w:val="28"/>
              </w:rPr>
              <w:t>2</w:t>
            </w:r>
            <w:r w:rsidR="00F81B51">
              <w:rPr>
                <w:rFonts w:ascii="Times New Roman" w:hAnsi="Times New Roman"/>
                <w:b/>
                <w:sz w:val="28"/>
                <w:szCs w:val="28"/>
              </w:rPr>
              <w:t>8</w:t>
            </w:r>
          </w:p>
        </w:tc>
      </w:tr>
      <w:tr w:rsidR="0081102F" w:rsidRPr="00D368B7" w14:paraId="08A0E9C2" w14:textId="77777777" w:rsidTr="00F37B82">
        <w:tc>
          <w:tcPr>
            <w:tcW w:w="1555" w:type="dxa"/>
          </w:tcPr>
          <w:p w14:paraId="51BA1E0C" w14:textId="42AAEB13" w:rsidR="0081102F" w:rsidRPr="00AE393B" w:rsidRDefault="0081102F" w:rsidP="0081102F">
            <w:pPr>
              <w:spacing w:line="276" w:lineRule="auto"/>
              <w:jc w:val="both"/>
              <w:rPr>
                <w:rFonts w:ascii="Times New Roman" w:hAnsi="Times New Roman"/>
                <w:sz w:val="28"/>
                <w:szCs w:val="28"/>
              </w:rPr>
            </w:pPr>
          </w:p>
        </w:tc>
        <w:tc>
          <w:tcPr>
            <w:tcW w:w="6662" w:type="dxa"/>
          </w:tcPr>
          <w:p w14:paraId="6C1F86E0" w14:textId="3CB31272" w:rsidR="0081102F" w:rsidRPr="00AE393B" w:rsidRDefault="00E25D32" w:rsidP="005E6369">
            <w:pPr>
              <w:spacing w:line="276" w:lineRule="auto"/>
              <w:jc w:val="both"/>
              <w:rPr>
                <w:rFonts w:ascii="Times New Roman" w:hAnsi="Times New Roman"/>
                <w:sz w:val="28"/>
                <w:szCs w:val="28"/>
              </w:rPr>
            </w:pPr>
            <w:r>
              <w:rPr>
                <w:rFonts w:ascii="Times New Roman" w:hAnsi="Times New Roman"/>
                <w:sz w:val="28"/>
                <w:szCs w:val="28"/>
              </w:rPr>
              <w:t>Практич</w:t>
            </w:r>
            <w:r w:rsidR="0081102F" w:rsidRPr="00AE393B">
              <w:rPr>
                <w:rFonts w:ascii="Times New Roman" w:hAnsi="Times New Roman"/>
                <w:sz w:val="28"/>
                <w:szCs w:val="28"/>
              </w:rPr>
              <w:t>не заняття №7</w:t>
            </w:r>
            <w:r w:rsidR="00DD2514" w:rsidRPr="00AE393B">
              <w:rPr>
                <w:rFonts w:ascii="Times New Roman" w:hAnsi="Times New Roman"/>
                <w:sz w:val="28"/>
                <w:szCs w:val="28"/>
              </w:rPr>
              <w:t xml:space="preserve">. </w:t>
            </w:r>
            <w:r w:rsidR="00BC13BA" w:rsidRPr="00BF57A5">
              <w:rPr>
                <w:rFonts w:ascii="Times New Roman" w:hAnsi="Times New Roman" w:cs="Times New Roman"/>
                <w:bCs/>
                <w:sz w:val="28"/>
                <w:szCs w:val="28"/>
                <w:lang w:val="ru-RU"/>
              </w:rPr>
              <w:t xml:space="preserve">Регресійний аналіз у моделюванні у </w:t>
            </w:r>
            <w:r w:rsidR="00BC13BA">
              <w:rPr>
                <w:rFonts w:ascii="Times New Roman" w:hAnsi="Times New Roman" w:cs="Times New Roman"/>
                <w:bCs/>
                <w:sz w:val="28"/>
                <w:szCs w:val="28"/>
                <w:lang w:val="ru-RU"/>
              </w:rPr>
              <w:t xml:space="preserve">фізичному вихованні та </w:t>
            </w:r>
            <w:r w:rsidR="00BC13BA" w:rsidRPr="00BF57A5">
              <w:rPr>
                <w:rFonts w:ascii="Times New Roman" w:hAnsi="Times New Roman" w:cs="Times New Roman"/>
                <w:bCs/>
                <w:sz w:val="28"/>
                <w:szCs w:val="28"/>
                <w:lang w:val="ru-RU"/>
              </w:rPr>
              <w:t>спорті</w:t>
            </w:r>
            <w:r w:rsidR="005E6369" w:rsidRPr="00AE393B">
              <w:rPr>
                <w:rFonts w:ascii="Times New Roman" w:hAnsi="Times New Roman"/>
                <w:sz w:val="28"/>
                <w:szCs w:val="28"/>
              </w:rPr>
              <w:t>.</w:t>
            </w:r>
          </w:p>
        </w:tc>
        <w:tc>
          <w:tcPr>
            <w:tcW w:w="1128" w:type="dxa"/>
          </w:tcPr>
          <w:p w14:paraId="10863B62" w14:textId="2E8B1987" w:rsidR="0081102F" w:rsidRPr="00AE393B" w:rsidRDefault="00112FE1" w:rsidP="0081102F">
            <w:pPr>
              <w:spacing w:line="276" w:lineRule="auto"/>
              <w:jc w:val="center"/>
              <w:rPr>
                <w:rFonts w:ascii="Times New Roman" w:hAnsi="Times New Roman"/>
                <w:b/>
                <w:sz w:val="28"/>
                <w:szCs w:val="28"/>
              </w:rPr>
            </w:pPr>
            <w:r>
              <w:rPr>
                <w:rFonts w:ascii="Times New Roman" w:hAnsi="Times New Roman"/>
                <w:b/>
                <w:sz w:val="28"/>
                <w:szCs w:val="28"/>
              </w:rPr>
              <w:t>34</w:t>
            </w:r>
          </w:p>
        </w:tc>
      </w:tr>
      <w:tr w:rsidR="0081102F" w:rsidRPr="00AE393B" w14:paraId="3B2FB5A1" w14:textId="77777777" w:rsidTr="00F37B82">
        <w:tc>
          <w:tcPr>
            <w:tcW w:w="1555" w:type="dxa"/>
          </w:tcPr>
          <w:p w14:paraId="20347213" w14:textId="32091976" w:rsidR="0081102F" w:rsidRPr="00AE393B" w:rsidRDefault="0081102F" w:rsidP="0081102F">
            <w:pPr>
              <w:spacing w:line="276" w:lineRule="auto"/>
              <w:jc w:val="both"/>
              <w:rPr>
                <w:rFonts w:ascii="Times New Roman" w:hAnsi="Times New Roman"/>
                <w:sz w:val="28"/>
                <w:szCs w:val="28"/>
              </w:rPr>
            </w:pPr>
          </w:p>
        </w:tc>
        <w:tc>
          <w:tcPr>
            <w:tcW w:w="6662" w:type="dxa"/>
          </w:tcPr>
          <w:p w14:paraId="1708F808" w14:textId="7C1F81FD" w:rsidR="0081102F" w:rsidRPr="00AE393B" w:rsidRDefault="00E25D32" w:rsidP="00457065">
            <w:pPr>
              <w:pStyle w:val="ListParagraph"/>
              <w:ind w:left="9"/>
              <w:jc w:val="both"/>
              <w:rPr>
                <w:b/>
                <w:lang w:val="uk-UA"/>
              </w:rPr>
            </w:pPr>
            <w:r>
              <w:rPr>
                <w:lang w:val="uk-UA"/>
              </w:rPr>
              <w:t>Практич</w:t>
            </w:r>
            <w:r w:rsidR="0081102F" w:rsidRPr="00AE393B">
              <w:rPr>
                <w:lang w:val="uk-UA"/>
              </w:rPr>
              <w:t>не заняття №8</w:t>
            </w:r>
            <w:r w:rsidR="00DD2514" w:rsidRPr="00AE393B">
              <w:rPr>
                <w:lang w:val="uk-UA"/>
              </w:rPr>
              <w:t xml:space="preserve">. </w:t>
            </w:r>
            <w:r w:rsidR="00BC13BA" w:rsidRPr="00BF57A5">
              <w:rPr>
                <w:bCs/>
              </w:rPr>
              <w:t>Використання генеративного штучного інтелекту та нейромережевого моделювання в кінезіологіі</w:t>
            </w:r>
            <w:r w:rsidR="00457065" w:rsidRPr="00AE393B">
              <w:rPr>
                <w:lang w:val="uk-UA"/>
              </w:rPr>
              <w:t>.</w:t>
            </w:r>
          </w:p>
        </w:tc>
        <w:tc>
          <w:tcPr>
            <w:tcW w:w="1128" w:type="dxa"/>
          </w:tcPr>
          <w:p w14:paraId="4E1FF610" w14:textId="2BDB9F5B" w:rsidR="0081102F" w:rsidRPr="00AE393B" w:rsidRDefault="00112FE1" w:rsidP="0081102F">
            <w:pPr>
              <w:spacing w:line="276" w:lineRule="auto"/>
              <w:jc w:val="center"/>
              <w:rPr>
                <w:rFonts w:ascii="Times New Roman" w:hAnsi="Times New Roman"/>
                <w:b/>
                <w:sz w:val="28"/>
                <w:szCs w:val="28"/>
              </w:rPr>
            </w:pPr>
            <w:r>
              <w:rPr>
                <w:rFonts w:ascii="Times New Roman" w:hAnsi="Times New Roman"/>
                <w:b/>
                <w:sz w:val="28"/>
                <w:szCs w:val="28"/>
              </w:rPr>
              <w:t>39</w:t>
            </w:r>
          </w:p>
        </w:tc>
      </w:tr>
      <w:tr w:rsidR="00D924F0" w:rsidRPr="00D368B7" w14:paraId="68D05736" w14:textId="77777777" w:rsidTr="00F37B82">
        <w:tc>
          <w:tcPr>
            <w:tcW w:w="1555" w:type="dxa"/>
          </w:tcPr>
          <w:p w14:paraId="5F260F59" w14:textId="25499135" w:rsidR="00D924F0" w:rsidRPr="00AE393B" w:rsidRDefault="0081102F" w:rsidP="0081102F">
            <w:pPr>
              <w:spacing w:line="276" w:lineRule="auto"/>
              <w:jc w:val="both"/>
              <w:rPr>
                <w:rFonts w:ascii="Times New Roman" w:hAnsi="Times New Roman"/>
                <w:sz w:val="28"/>
                <w:szCs w:val="28"/>
              </w:rPr>
            </w:pPr>
            <w:r w:rsidRPr="00AE393B">
              <w:rPr>
                <w:rFonts w:ascii="Times New Roman" w:hAnsi="Times New Roman"/>
                <w:sz w:val="28"/>
                <w:szCs w:val="28"/>
              </w:rPr>
              <w:t>РОЗДІЛ 3.</w:t>
            </w:r>
          </w:p>
        </w:tc>
        <w:tc>
          <w:tcPr>
            <w:tcW w:w="6662" w:type="dxa"/>
          </w:tcPr>
          <w:p w14:paraId="5227BB4C" w14:textId="10D6DAAA"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 xml:space="preserve">Розподіл балів, які отримують </w:t>
            </w:r>
            <w:r w:rsidR="00D62EC2">
              <w:rPr>
                <w:rFonts w:ascii="Times New Roman" w:hAnsi="Times New Roman"/>
                <w:sz w:val="28"/>
                <w:szCs w:val="28"/>
              </w:rPr>
              <w:t>магістран</w:t>
            </w:r>
            <w:r w:rsidRPr="00AE393B">
              <w:rPr>
                <w:rFonts w:ascii="Times New Roman" w:hAnsi="Times New Roman"/>
                <w:sz w:val="28"/>
                <w:szCs w:val="28"/>
              </w:rPr>
              <w:t>ти</w:t>
            </w:r>
          </w:p>
        </w:tc>
        <w:tc>
          <w:tcPr>
            <w:tcW w:w="1128" w:type="dxa"/>
          </w:tcPr>
          <w:p w14:paraId="59493703" w14:textId="64622443" w:rsidR="00D924F0" w:rsidRPr="00AE393B" w:rsidRDefault="009E201E" w:rsidP="00F37B82">
            <w:pPr>
              <w:spacing w:line="276" w:lineRule="auto"/>
              <w:jc w:val="center"/>
              <w:rPr>
                <w:rFonts w:ascii="Times New Roman" w:hAnsi="Times New Roman"/>
                <w:b/>
                <w:sz w:val="28"/>
                <w:szCs w:val="28"/>
              </w:rPr>
            </w:pPr>
            <w:r>
              <w:rPr>
                <w:rFonts w:ascii="Times New Roman" w:hAnsi="Times New Roman"/>
                <w:b/>
                <w:sz w:val="28"/>
                <w:szCs w:val="28"/>
              </w:rPr>
              <w:t>46</w:t>
            </w:r>
          </w:p>
        </w:tc>
      </w:tr>
      <w:tr w:rsidR="00D924F0" w:rsidRPr="00AE393B" w14:paraId="6849A401" w14:textId="77777777" w:rsidTr="00F37B82">
        <w:tc>
          <w:tcPr>
            <w:tcW w:w="8217" w:type="dxa"/>
            <w:gridSpan w:val="2"/>
          </w:tcPr>
          <w:p w14:paraId="2C83CAE4" w14:textId="37F5EDBC" w:rsidR="00D924F0" w:rsidRPr="00AE393B" w:rsidRDefault="0081102F" w:rsidP="00F37B82">
            <w:pPr>
              <w:spacing w:line="276" w:lineRule="auto"/>
              <w:jc w:val="both"/>
              <w:rPr>
                <w:rFonts w:ascii="Times New Roman" w:hAnsi="Times New Roman"/>
                <w:bCs/>
                <w:color w:val="000000"/>
                <w:sz w:val="28"/>
                <w:szCs w:val="28"/>
              </w:rPr>
            </w:pPr>
            <w:r w:rsidRPr="00AE393B">
              <w:rPr>
                <w:rFonts w:ascii="Times New Roman" w:hAnsi="Times New Roman"/>
                <w:sz w:val="28"/>
                <w:szCs w:val="28"/>
              </w:rPr>
              <w:t>Рекомендована література</w:t>
            </w:r>
          </w:p>
        </w:tc>
        <w:tc>
          <w:tcPr>
            <w:tcW w:w="1128" w:type="dxa"/>
          </w:tcPr>
          <w:p w14:paraId="570B51B0" w14:textId="284787DB" w:rsidR="00D924F0" w:rsidRPr="00AE393B" w:rsidRDefault="009E201E" w:rsidP="00F37B82">
            <w:pPr>
              <w:spacing w:line="276" w:lineRule="auto"/>
              <w:jc w:val="center"/>
              <w:rPr>
                <w:rFonts w:ascii="Times New Roman" w:hAnsi="Times New Roman"/>
                <w:b/>
                <w:sz w:val="28"/>
                <w:szCs w:val="28"/>
              </w:rPr>
            </w:pPr>
            <w:r>
              <w:rPr>
                <w:rFonts w:ascii="Times New Roman" w:hAnsi="Times New Roman"/>
                <w:b/>
                <w:sz w:val="28"/>
                <w:szCs w:val="28"/>
              </w:rPr>
              <w:t>48</w:t>
            </w:r>
          </w:p>
        </w:tc>
      </w:tr>
    </w:tbl>
    <w:p w14:paraId="6C2596BF" w14:textId="77777777" w:rsidR="00D924F0" w:rsidRPr="00D04086" w:rsidRDefault="00D924F0" w:rsidP="00D924F0">
      <w:pPr>
        <w:pStyle w:val="Standard"/>
        <w:spacing w:line="360" w:lineRule="auto"/>
        <w:rPr>
          <w:rFonts w:ascii="Times New Roman" w:eastAsia="Times New Roman" w:hAnsi="Times New Roman" w:cs="Times New Roman"/>
          <w:b/>
          <w:sz w:val="28"/>
          <w:szCs w:val="28"/>
        </w:rPr>
      </w:pPr>
    </w:p>
    <w:p w14:paraId="5FF906B2"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04B82603"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6684611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6FE1425B"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4A6D7205"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3E63BB8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7AC274C1"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2F50F4E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7448C06D"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10EE9B0E"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3BB947AA" w14:textId="1A8040C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4541CF0F" w14:textId="3E8E115E" w:rsidR="003B7431" w:rsidRDefault="003B7431">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0F8B24AF" w14:textId="641839BF" w:rsidR="003622C1" w:rsidRDefault="003622C1" w:rsidP="003622C1">
      <w:pPr>
        <w:spacing w:after="0" w:line="24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ВСТУП</w:t>
      </w:r>
    </w:p>
    <w:p w14:paraId="52AAB5F4" w14:textId="77777777" w:rsidR="00D178D8" w:rsidRDefault="00D178D8" w:rsidP="00EE53D3">
      <w:pPr>
        <w:spacing w:after="0" w:line="360" w:lineRule="auto"/>
        <w:ind w:firstLine="709"/>
        <w:jc w:val="both"/>
        <w:rPr>
          <w:rFonts w:ascii="Times New Roman" w:hAnsi="Times New Roman" w:cs="Times New Roman"/>
          <w:bCs/>
          <w:iCs/>
          <w:sz w:val="28"/>
          <w:szCs w:val="28"/>
          <w:lang w:val="uk-UA"/>
        </w:rPr>
      </w:pPr>
    </w:p>
    <w:p w14:paraId="3493EDF9" w14:textId="3A5464C5" w:rsidR="005411D0" w:rsidRDefault="00B42A01" w:rsidP="00733ECE">
      <w:pPr>
        <w:spacing w:after="0" w:line="336" w:lineRule="auto"/>
        <w:ind w:firstLine="709"/>
        <w:jc w:val="both"/>
        <w:rPr>
          <w:rFonts w:ascii="Times New Roman" w:eastAsia="Calibri" w:hAnsi="Times New Roman" w:cs="Times New Roman"/>
          <w:sz w:val="28"/>
          <w:szCs w:val="28"/>
          <w:lang w:val="uk-UA" w:eastAsia="zh-CN" w:bidi="hi-IN"/>
        </w:rPr>
      </w:pPr>
      <w:r w:rsidRPr="00982DD8">
        <w:rPr>
          <w:rFonts w:ascii="Times New Roman" w:hAnsi="Times New Roman" w:cs="Times New Roman"/>
          <w:bCs/>
          <w:iCs/>
          <w:sz w:val="28"/>
          <w:szCs w:val="28"/>
          <w:lang w:val="uk-UA"/>
        </w:rPr>
        <w:t>Методологічні основ</w:t>
      </w:r>
      <w:r w:rsidRPr="00982DD8">
        <w:rPr>
          <w:rFonts w:ascii="Times New Roman" w:hAnsi="Times New Roman" w:cs="Times New Roman"/>
          <w:bCs/>
          <w:sz w:val="28"/>
          <w:szCs w:val="28"/>
          <w:lang w:val="uk-UA"/>
        </w:rPr>
        <w:t xml:space="preserve">и </w:t>
      </w:r>
      <w:r w:rsidRPr="00982DD8">
        <w:rPr>
          <w:rFonts w:ascii="Times New Roman" w:hAnsi="Times New Roman" w:cs="Times New Roman"/>
          <w:bCs/>
          <w:iCs/>
          <w:sz w:val="28"/>
          <w:szCs w:val="28"/>
          <w:lang w:val="uk-UA"/>
        </w:rPr>
        <w:t>наукових</w:t>
      </w:r>
      <w:r w:rsidRPr="00982DD8">
        <w:rPr>
          <w:rFonts w:ascii="Times New Roman" w:hAnsi="Times New Roman" w:cs="Times New Roman"/>
          <w:bCs/>
          <w:sz w:val="28"/>
          <w:szCs w:val="28"/>
          <w:lang w:val="uk-UA"/>
        </w:rPr>
        <w:t xml:space="preserve"> </w:t>
      </w:r>
      <w:r w:rsidRPr="00982DD8">
        <w:rPr>
          <w:rFonts w:ascii="Times New Roman" w:hAnsi="Times New Roman" w:cs="Times New Roman"/>
          <w:bCs/>
          <w:iCs/>
          <w:sz w:val="28"/>
          <w:szCs w:val="28"/>
          <w:lang w:val="uk-UA"/>
        </w:rPr>
        <w:t>досліджень</w:t>
      </w:r>
      <w:r w:rsidRPr="00982DD8">
        <w:rPr>
          <w:rFonts w:ascii="Times New Roman" w:hAnsi="Times New Roman" w:cs="Times New Roman"/>
          <w:bCs/>
          <w:sz w:val="28"/>
          <w:szCs w:val="28"/>
          <w:lang w:val="uk-UA"/>
        </w:rPr>
        <w:t xml:space="preserve"> з проблем фізкультурно-спортивної реабілітації –</w:t>
      </w:r>
      <w:r w:rsidRPr="003F2D40">
        <w:rPr>
          <w:rFonts w:ascii="Times New Roman" w:eastAsia="Calibri" w:hAnsi="Times New Roman" w:cs="Times New Roman"/>
          <w:sz w:val="28"/>
          <w:szCs w:val="28"/>
          <w:lang w:val="uk-UA" w:eastAsia="zh-CN" w:bidi="hi-IN"/>
        </w:rPr>
        <w:t xml:space="preserve"> </w:t>
      </w:r>
      <w:r w:rsidR="00C63950">
        <w:rPr>
          <w:rFonts w:ascii="Times New Roman" w:eastAsia="Calibri" w:hAnsi="Times New Roman" w:cs="Times New Roman"/>
          <w:sz w:val="28"/>
          <w:szCs w:val="28"/>
          <w:lang w:val="uk-UA" w:eastAsia="zh-CN" w:bidi="hi-IN"/>
        </w:rPr>
        <w:t xml:space="preserve">це наукова дисципліна, яка є </w:t>
      </w:r>
      <w:r w:rsidR="005411D0" w:rsidRPr="005411D0">
        <w:rPr>
          <w:rFonts w:ascii="Times New Roman" w:eastAsia="Calibri" w:hAnsi="Times New Roman" w:cs="Times New Roman"/>
          <w:sz w:val="28"/>
          <w:szCs w:val="28"/>
          <w:lang w:val="uk-UA" w:eastAsia="zh-CN" w:bidi="hi-IN"/>
        </w:rPr>
        <w:t xml:space="preserve">важливим інструментом у багатьох галузях, включаючи </w:t>
      </w:r>
      <w:r w:rsidR="00C63950">
        <w:rPr>
          <w:rFonts w:ascii="Times New Roman" w:eastAsia="Calibri" w:hAnsi="Times New Roman" w:cs="Times New Roman"/>
          <w:bCs/>
          <w:sz w:val="28"/>
          <w:szCs w:val="28"/>
          <w:lang w:val="uk-UA" w:eastAsia="zh-CN" w:bidi="hi-IN"/>
        </w:rPr>
        <w:t>кінезіологію</w:t>
      </w:r>
      <w:r w:rsidR="005411D0" w:rsidRPr="00C63950">
        <w:rPr>
          <w:rFonts w:ascii="Times New Roman" w:eastAsia="Calibri" w:hAnsi="Times New Roman" w:cs="Times New Roman"/>
          <w:bCs/>
          <w:sz w:val="28"/>
          <w:szCs w:val="28"/>
          <w:lang w:val="uk-UA" w:eastAsia="zh-CN" w:bidi="hi-IN"/>
        </w:rPr>
        <w:t xml:space="preserve">, медицину, фізичне виховання, </w:t>
      </w:r>
      <w:r w:rsidR="00C63950">
        <w:rPr>
          <w:rFonts w:ascii="Times New Roman" w:eastAsia="Calibri" w:hAnsi="Times New Roman" w:cs="Times New Roman"/>
          <w:bCs/>
          <w:sz w:val="28"/>
          <w:szCs w:val="28"/>
          <w:lang w:val="uk-UA" w:eastAsia="zh-CN" w:bidi="hi-IN"/>
        </w:rPr>
        <w:t>фізкультурно-спортивну реабілітацію, е</w:t>
      </w:r>
      <w:r w:rsidR="005411D0" w:rsidRPr="00C63950">
        <w:rPr>
          <w:rFonts w:ascii="Times New Roman" w:eastAsia="Calibri" w:hAnsi="Times New Roman" w:cs="Times New Roman"/>
          <w:bCs/>
          <w:sz w:val="28"/>
          <w:szCs w:val="28"/>
          <w:lang w:val="uk-UA" w:eastAsia="zh-CN" w:bidi="hi-IN"/>
        </w:rPr>
        <w:t xml:space="preserve">ргономіку та </w:t>
      </w:r>
      <w:r w:rsidR="000D70E6">
        <w:rPr>
          <w:rFonts w:ascii="Times New Roman" w:eastAsia="Calibri" w:hAnsi="Times New Roman" w:cs="Times New Roman"/>
          <w:bCs/>
          <w:sz w:val="28"/>
          <w:szCs w:val="28"/>
          <w:lang w:val="uk-UA" w:eastAsia="zh-CN" w:bidi="hi-IN"/>
        </w:rPr>
        <w:t>математичну статистику</w:t>
      </w:r>
      <w:r w:rsidR="005411D0" w:rsidRPr="00C63950">
        <w:rPr>
          <w:rFonts w:ascii="Times New Roman" w:eastAsia="Calibri" w:hAnsi="Times New Roman" w:cs="Times New Roman"/>
          <w:sz w:val="28"/>
          <w:szCs w:val="28"/>
          <w:lang w:val="uk-UA" w:eastAsia="zh-CN" w:bidi="hi-IN"/>
        </w:rPr>
        <w:t>.</w:t>
      </w:r>
      <w:r w:rsidR="005411D0">
        <w:rPr>
          <w:rFonts w:ascii="Times New Roman" w:eastAsia="Calibri" w:hAnsi="Times New Roman" w:cs="Times New Roman"/>
          <w:sz w:val="28"/>
          <w:szCs w:val="28"/>
          <w:lang w:val="uk-UA" w:eastAsia="zh-CN" w:bidi="hi-IN"/>
        </w:rPr>
        <w:t xml:space="preserve"> </w:t>
      </w:r>
    </w:p>
    <w:p w14:paraId="4A682FAF" w14:textId="0CD62AB1" w:rsidR="00AE4D2E" w:rsidRDefault="00AE393B" w:rsidP="00733ECE">
      <w:pPr>
        <w:spacing w:after="0" w:line="336" w:lineRule="auto"/>
        <w:ind w:firstLine="709"/>
        <w:jc w:val="both"/>
        <w:rPr>
          <w:rFonts w:ascii="Times New Roman" w:eastAsia="Calibri" w:hAnsi="Times New Roman" w:cs="Times New Roman"/>
          <w:sz w:val="28"/>
          <w:szCs w:val="28"/>
          <w:lang w:val="uk-UA" w:eastAsia="zh-CN" w:bidi="hi-IN"/>
        </w:rPr>
      </w:pPr>
      <w:r w:rsidRPr="003F2D40">
        <w:rPr>
          <w:rFonts w:ascii="Times New Roman" w:eastAsia="Calibri" w:hAnsi="Times New Roman" w:cs="Times New Roman"/>
          <w:b/>
          <w:sz w:val="28"/>
          <w:szCs w:val="28"/>
          <w:lang w:val="uk-UA" w:eastAsia="zh-CN" w:bidi="hi-IN"/>
        </w:rPr>
        <w:t>Мета освітнього</w:t>
      </w:r>
      <w:r w:rsidR="00C77818" w:rsidRPr="003F2D40">
        <w:rPr>
          <w:rFonts w:ascii="Times New Roman" w:eastAsia="Calibri" w:hAnsi="Times New Roman" w:cs="Times New Roman"/>
          <w:b/>
          <w:sz w:val="28"/>
          <w:szCs w:val="28"/>
          <w:lang w:val="uk-UA" w:eastAsia="zh-CN" w:bidi="hi-IN"/>
        </w:rPr>
        <w:t xml:space="preserve"> компоненту «</w:t>
      </w:r>
      <w:r w:rsidR="00774DAD" w:rsidRPr="00774DAD">
        <w:rPr>
          <w:rFonts w:ascii="Times New Roman" w:hAnsi="Times New Roman" w:cs="Times New Roman"/>
          <w:b/>
          <w:iCs/>
          <w:sz w:val="28"/>
          <w:szCs w:val="28"/>
          <w:lang w:val="uk-UA"/>
        </w:rPr>
        <w:t>Методологічні основ</w:t>
      </w:r>
      <w:r w:rsidR="00774DAD" w:rsidRPr="00774DAD">
        <w:rPr>
          <w:rFonts w:ascii="Times New Roman" w:hAnsi="Times New Roman" w:cs="Times New Roman"/>
          <w:b/>
          <w:sz w:val="28"/>
          <w:szCs w:val="28"/>
          <w:lang w:val="uk-UA"/>
        </w:rPr>
        <w:t xml:space="preserve">и </w:t>
      </w:r>
      <w:r w:rsidR="00774DAD" w:rsidRPr="00774DAD">
        <w:rPr>
          <w:rFonts w:ascii="Times New Roman" w:hAnsi="Times New Roman" w:cs="Times New Roman"/>
          <w:b/>
          <w:iCs/>
          <w:sz w:val="28"/>
          <w:szCs w:val="28"/>
          <w:lang w:val="uk-UA"/>
        </w:rPr>
        <w:t>наукових</w:t>
      </w:r>
      <w:r w:rsidR="00774DAD" w:rsidRPr="00774DAD">
        <w:rPr>
          <w:rFonts w:ascii="Times New Roman" w:hAnsi="Times New Roman" w:cs="Times New Roman"/>
          <w:b/>
          <w:sz w:val="28"/>
          <w:szCs w:val="28"/>
          <w:lang w:val="uk-UA"/>
        </w:rPr>
        <w:t xml:space="preserve"> </w:t>
      </w:r>
      <w:r w:rsidR="00774DAD" w:rsidRPr="00774DAD">
        <w:rPr>
          <w:rFonts w:ascii="Times New Roman" w:hAnsi="Times New Roman" w:cs="Times New Roman"/>
          <w:b/>
          <w:iCs/>
          <w:sz w:val="28"/>
          <w:szCs w:val="28"/>
          <w:lang w:val="uk-UA"/>
        </w:rPr>
        <w:t>досліджень</w:t>
      </w:r>
      <w:r w:rsidR="00774DAD" w:rsidRPr="00774DAD">
        <w:rPr>
          <w:rFonts w:ascii="Times New Roman" w:hAnsi="Times New Roman" w:cs="Times New Roman"/>
          <w:b/>
          <w:sz w:val="28"/>
          <w:szCs w:val="28"/>
          <w:lang w:val="uk-UA"/>
        </w:rPr>
        <w:t xml:space="preserve"> з проблем фізкультурно-спортивної реабілітації</w:t>
      </w:r>
      <w:r w:rsidR="00C77818" w:rsidRPr="003F2D40">
        <w:rPr>
          <w:rFonts w:ascii="Times New Roman" w:eastAsia="Calibri" w:hAnsi="Times New Roman" w:cs="Times New Roman"/>
          <w:b/>
          <w:sz w:val="28"/>
          <w:szCs w:val="28"/>
          <w:lang w:val="uk-UA" w:eastAsia="zh-CN" w:bidi="hi-IN"/>
        </w:rPr>
        <w:t>»</w:t>
      </w:r>
      <w:r w:rsidR="00C77818" w:rsidRPr="003F2D40">
        <w:rPr>
          <w:rFonts w:ascii="Times New Roman" w:eastAsia="Calibri" w:hAnsi="Times New Roman" w:cs="Times New Roman"/>
          <w:sz w:val="28"/>
          <w:szCs w:val="28"/>
          <w:lang w:val="uk-UA" w:eastAsia="zh-CN" w:bidi="hi-IN"/>
        </w:rPr>
        <w:t xml:space="preserve"> </w:t>
      </w:r>
      <w:r w:rsidR="00F2423A" w:rsidRPr="00EC6DE9">
        <w:rPr>
          <w:rFonts w:ascii="Times New Roman" w:hAnsi="Times New Roman" w:cs="Times New Roman"/>
          <w:sz w:val="28"/>
          <w:szCs w:val="28"/>
          <w:lang w:val="uk-UA"/>
        </w:rPr>
        <w:t>–</w:t>
      </w:r>
      <w:r w:rsidR="00C77818" w:rsidRPr="003F2D40">
        <w:rPr>
          <w:rFonts w:ascii="Times New Roman" w:eastAsia="Calibri" w:hAnsi="Times New Roman" w:cs="Times New Roman"/>
          <w:sz w:val="28"/>
          <w:szCs w:val="28"/>
          <w:lang w:val="uk-UA" w:eastAsia="zh-CN" w:bidi="hi-IN"/>
        </w:rPr>
        <w:t xml:space="preserve"> навчити студентів </w:t>
      </w:r>
      <w:r w:rsidR="00774DAD" w:rsidRPr="00774DAD">
        <w:rPr>
          <w:rFonts w:ascii="Times New Roman" w:eastAsia="Calibri" w:hAnsi="Times New Roman" w:cs="Times New Roman"/>
          <w:sz w:val="28"/>
          <w:szCs w:val="28"/>
          <w:lang w:val="uk-UA" w:eastAsia="zh-CN" w:bidi="hi-IN"/>
        </w:rPr>
        <w:t xml:space="preserve">планувати та організовувати наукові дослідження, збір і обробку даних у галузі фізичної культури і спорту; визначати та використовувати адекватні задачам методи дослідження; організовувати та проводити експериментальне дослідження; обробляти та аналізувати результати досліджень та робити висновки; використовувати  прикладне забезпечення для обробки результатів </w:t>
      </w:r>
      <w:r w:rsidR="00774DAD" w:rsidRPr="00774DAD">
        <w:rPr>
          <w:rFonts w:ascii="Times New Roman" w:eastAsia="Calibri" w:hAnsi="Times New Roman" w:cs="Times New Roman"/>
          <w:bCs/>
          <w:sz w:val="28"/>
          <w:szCs w:val="28"/>
          <w:lang w:val="uk-UA" w:eastAsia="zh-CN" w:bidi="hi-IN"/>
        </w:rPr>
        <w:t>науково-дослідної роботи</w:t>
      </w:r>
      <w:r w:rsidR="00774DAD" w:rsidRPr="00774DAD">
        <w:rPr>
          <w:rFonts w:ascii="Times New Roman" w:eastAsia="Calibri" w:hAnsi="Times New Roman" w:cs="Times New Roman"/>
          <w:sz w:val="28"/>
          <w:szCs w:val="28"/>
          <w:lang w:val="uk-UA" w:eastAsia="zh-CN" w:bidi="hi-IN"/>
        </w:rPr>
        <w:t>.</w:t>
      </w:r>
    </w:p>
    <w:p w14:paraId="2BC05F56" w14:textId="135F08E2" w:rsidR="00982DD8" w:rsidRPr="00C41B69" w:rsidRDefault="0065126C" w:rsidP="00733ECE">
      <w:pPr>
        <w:spacing w:after="0" w:line="336" w:lineRule="auto"/>
        <w:ind w:firstLine="720"/>
        <w:jc w:val="both"/>
        <w:rPr>
          <w:sz w:val="24"/>
          <w:szCs w:val="24"/>
          <w:lang w:val="uk-UA"/>
        </w:rPr>
      </w:pPr>
      <w:r>
        <w:rPr>
          <w:rFonts w:ascii="Times New Roman" w:eastAsia="Calibri" w:hAnsi="Times New Roman" w:cs="Times New Roman"/>
          <w:sz w:val="28"/>
          <w:szCs w:val="28"/>
          <w:lang w:val="uk-UA" w:eastAsia="zh-CN" w:bidi="hi-IN"/>
        </w:rPr>
        <w:t xml:space="preserve">Основні теми, які розглядаються при викладанні освітнього компоненту </w:t>
      </w:r>
      <w:r w:rsidRPr="000659B2">
        <w:rPr>
          <w:rFonts w:ascii="Times New Roman" w:eastAsia="Calibri" w:hAnsi="Times New Roman" w:cs="Times New Roman"/>
          <w:sz w:val="28"/>
          <w:szCs w:val="28"/>
          <w:lang w:val="uk-UA" w:eastAsia="zh-CN" w:bidi="hi-IN"/>
        </w:rPr>
        <w:t>«</w:t>
      </w:r>
      <w:r w:rsidR="00774DAD" w:rsidRPr="000659B2">
        <w:rPr>
          <w:rFonts w:ascii="Times New Roman" w:eastAsia="Calibri" w:hAnsi="Times New Roman" w:cs="Times New Roman"/>
          <w:iCs/>
          <w:sz w:val="28"/>
          <w:szCs w:val="28"/>
          <w:lang w:val="uk-UA" w:eastAsia="zh-CN" w:bidi="hi-IN"/>
        </w:rPr>
        <w:t>Методологічні основ</w:t>
      </w:r>
      <w:r w:rsidR="00774DAD" w:rsidRPr="000659B2">
        <w:rPr>
          <w:rFonts w:ascii="Times New Roman" w:eastAsia="Calibri" w:hAnsi="Times New Roman" w:cs="Times New Roman"/>
          <w:sz w:val="28"/>
          <w:szCs w:val="28"/>
          <w:lang w:val="uk-UA" w:eastAsia="zh-CN" w:bidi="hi-IN"/>
        </w:rPr>
        <w:t xml:space="preserve">и </w:t>
      </w:r>
      <w:r w:rsidR="00774DAD" w:rsidRPr="000659B2">
        <w:rPr>
          <w:rFonts w:ascii="Times New Roman" w:eastAsia="Calibri" w:hAnsi="Times New Roman" w:cs="Times New Roman"/>
          <w:iCs/>
          <w:sz w:val="28"/>
          <w:szCs w:val="28"/>
          <w:lang w:val="uk-UA" w:eastAsia="zh-CN" w:bidi="hi-IN"/>
        </w:rPr>
        <w:t>наукових</w:t>
      </w:r>
      <w:r w:rsidR="00774DAD" w:rsidRPr="000659B2">
        <w:rPr>
          <w:rFonts w:ascii="Times New Roman" w:eastAsia="Calibri" w:hAnsi="Times New Roman" w:cs="Times New Roman"/>
          <w:sz w:val="28"/>
          <w:szCs w:val="28"/>
          <w:lang w:val="uk-UA" w:eastAsia="zh-CN" w:bidi="hi-IN"/>
        </w:rPr>
        <w:t xml:space="preserve"> </w:t>
      </w:r>
      <w:r w:rsidR="00774DAD" w:rsidRPr="000659B2">
        <w:rPr>
          <w:rFonts w:ascii="Times New Roman" w:eastAsia="Calibri" w:hAnsi="Times New Roman" w:cs="Times New Roman"/>
          <w:iCs/>
          <w:sz w:val="28"/>
          <w:szCs w:val="28"/>
          <w:lang w:val="uk-UA" w:eastAsia="zh-CN" w:bidi="hi-IN"/>
        </w:rPr>
        <w:t>досліджень</w:t>
      </w:r>
      <w:r w:rsidR="00774DAD" w:rsidRPr="000659B2">
        <w:rPr>
          <w:rFonts w:ascii="Times New Roman" w:eastAsia="Calibri" w:hAnsi="Times New Roman" w:cs="Times New Roman"/>
          <w:sz w:val="28"/>
          <w:szCs w:val="28"/>
          <w:lang w:val="uk-UA" w:eastAsia="zh-CN" w:bidi="hi-IN"/>
        </w:rPr>
        <w:t xml:space="preserve"> з проблем фізкультурно-спортивної реабілітації</w:t>
      </w:r>
      <w:r w:rsidRPr="000659B2">
        <w:rPr>
          <w:rFonts w:ascii="Times New Roman" w:eastAsia="Calibri" w:hAnsi="Times New Roman" w:cs="Times New Roman"/>
          <w:sz w:val="28"/>
          <w:szCs w:val="28"/>
          <w:lang w:val="uk-UA" w:eastAsia="zh-CN" w:bidi="hi-IN"/>
        </w:rPr>
        <w:t>»</w:t>
      </w:r>
      <w:r>
        <w:rPr>
          <w:rFonts w:ascii="Times New Roman" w:eastAsia="Calibri" w:hAnsi="Times New Roman" w:cs="Times New Roman"/>
          <w:sz w:val="28"/>
          <w:szCs w:val="28"/>
          <w:lang w:val="uk-UA" w:eastAsia="zh-CN" w:bidi="hi-IN"/>
        </w:rPr>
        <w:t xml:space="preserve"> </w:t>
      </w:r>
      <w:r w:rsidR="00F2423A" w:rsidRPr="00EC6DE9">
        <w:rPr>
          <w:rFonts w:ascii="Times New Roman" w:hAnsi="Times New Roman" w:cs="Times New Roman"/>
          <w:sz w:val="28"/>
          <w:szCs w:val="28"/>
          <w:lang w:val="uk-UA"/>
        </w:rPr>
        <w:t>–</w:t>
      </w:r>
      <w:r>
        <w:rPr>
          <w:rFonts w:ascii="Times New Roman" w:eastAsia="Calibri" w:hAnsi="Times New Roman" w:cs="Times New Roman"/>
          <w:sz w:val="28"/>
          <w:szCs w:val="28"/>
          <w:lang w:val="uk-UA" w:eastAsia="zh-CN" w:bidi="hi-IN"/>
        </w:rPr>
        <w:t xml:space="preserve"> </w:t>
      </w:r>
      <w:r w:rsidR="00982DD8" w:rsidRPr="00982DD8">
        <w:rPr>
          <w:rFonts w:ascii="Times New Roman" w:eastAsia="Calibri" w:hAnsi="Times New Roman" w:cs="Times New Roman"/>
          <w:sz w:val="28"/>
          <w:szCs w:val="28"/>
          <w:lang w:val="uk-UA" w:eastAsia="zh-CN" w:bidi="hi-IN"/>
        </w:rPr>
        <w:t>Основні теми:</w:t>
      </w:r>
      <w:r w:rsidR="00982DD8" w:rsidRPr="00982DD8">
        <w:rPr>
          <w:rFonts w:ascii="Times New Roman" w:eastAsia="Calibri" w:hAnsi="Times New Roman" w:cs="Times New Roman"/>
          <w:b/>
          <w:sz w:val="28"/>
          <w:szCs w:val="28"/>
          <w:lang w:val="uk-UA" w:eastAsia="zh-CN" w:bidi="hi-IN"/>
        </w:rPr>
        <w:t xml:space="preserve"> </w:t>
      </w:r>
      <w:r w:rsidR="00C07884">
        <w:rPr>
          <w:bCs/>
          <w:lang w:val="uk-UA"/>
        </w:rPr>
        <w:t xml:space="preserve">Планування досліджень. </w:t>
      </w:r>
      <w:r w:rsidR="00982DD8" w:rsidRPr="00982DD8">
        <w:rPr>
          <w:rFonts w:ascii="Times New Roman" w:eastAsia="Calibri" w:hAnsi="Times New Roman" w:cs="Times New Roman"/>
          <w:sz w:val="28"/>
          <w:szCs w:val="28"/>
          <w:lang w:val="uk-UA" w:eastAsia="zh-CN" w:bidi="hi-IN"/>
        </w:rPr>
        <w:t>Типи даних</w:t>
      </w:r>
      <w:r w:rsidR="00982DD8" w:rsidRPr="00982DD8">
        <w:rPr>
          <w:rFonts w:ascii="Times New Roman" w:eastAsia="Calibri" w:hAnsi="Times New Roman" w:cs="Times New Roman"/>
          <w:bCs/>
          <w:sz w:val="28"/>
          <w:szCs w:val="28"/>
          <w:lang w:val="uk-UA" w:eastAsia="zh-CN" w:bidi="hi-IN"/>
        </w:rPr>
        <w:t xml:space="preserve">. </w:t>
      </w:r>
      <w:r w:rsidR="00982DD8" w:rsidRPr="00982DD8">
        <w:rPr>
          <w:rFonts w:ascii="Times New Roman" w:eastAsia="Calibri" w:hAnsi="Times New Roman" w:cs="Times New Roman"/>
          <w:sz w:val="28"/>
          <w:szCs w:val="28"/>
          <w:lang w:val="uk-UA" w:eastAsia="zh-CN" w:bidi="hi-IN"/>
        </w:rPr>
        <w:t xml:space="preserve">Залежність методів обробки від типу даних; Типові розподіли ймовірностей; </w:t>
      </w:r>
      <w:r w:rsidR="009A70AE" w:rsidRPr="00C41B69">
        <w:rPr>
          <w:rFonts w:ascii="Times New Roman" w:hAnsi="Times New Roman" w:cs="Times New Roman"/>
          <w:sz w:val="28"/>
          <w:szCs w:val="28"/>
          <w:lang w:val="uk-UA"/>
        </w:rPr>
        <w:t>Інформаційне забезпечення наукових досліджень у фізичній культурі і спорті: пошукові системи, аналіз джерел та наукові бази даних</w:t>
      </w:r>
      <w:r w:rsidR="00FD7140" w:rsidRPr="00C41B69">
        <w:rPr>
          <w:rFonts w:ascii="Times New Roman" w:eastAsia="Calibri" w:hAnsi="Times New Roman" w:cs="Times New Roman"/>
          <w:bCs/>
          <w:sz w:val="28"/>
          <w:szCs w:val="28"/>
          <w:lang w:val="uk-UA" w:eastAsia="zh-CN" w:bidi="hi-IN"/>
        </w:rPr>
        <w:t xml:space="preserve">; </w:t>
      </w:r>
      <w:r w:rsidR="00982DD8" w:rsidRPr="00C41B69">
        <w:rPr>
          <w:rFonts w:ascii="Times New Roman" w:eastAsia="Calibri" w:hAnsi="Times New Roman" w:cs="Times New Roman"/>
          <w:bCs/>
          <w:sz w:val="28"/>
          <w:szCs w:val="28"/>
          <w:lang w:val="uk-UA" w:eastAsia="zh-CN" w:bidi="hi-IN"/>
        </w:rPr>
        <w:t>Статистичні гіпотези та критерії їх</w:t>
      </w:r>
      <w:r w:rsidR="00982DD8" w:rsidRPr="00952EB6">
        <w:rPr>
          <w:rFonts w:ascii="Times New Roman" w:eastAsia="Calibri" w:hAnsi="Times New Roman" w:cs="Times New Roman"/>
          <w:bCs/>
          <w:sz w:val="28"/>
          <w:szCs w:val="28"/>
          <w:lang w:val="uk-UA" w:eastAsia="zh-CN" w:bidi="hi-IN"/>
        </w:rPr>
        <w:t xml:space="preserve"> перевірки;</w:t>
      </w:r>
      <w:r w:rsidR="00982DD8" w:rsidRPr="00982DD8">
        <w:rPr>
          <w:rFonts w:ascii="Times New Roman" w:eastAsia="Calibri" w:hAnsi="Times New Roman" w:cs="Times New Roman"/>
          <w:sz w:val="28"/>
          <w:szCs w:val="28"/>
          <w:lang w:val="uk-UA" w:eastAsia="zh-CN" w:bidi="hi-IN"/>
        </w:rPr>
        <w:t xml:space="preserve"> Кореляційний та регресійний аналізи</w:t>
      </w:r>
      <w:r w:rsidR="00854392">
        <w:rPr>
          <w:rFonts w:ascii="Times New Roman" w:eastAsia="Calibri" w:hAnsi="Times New Roman" w:cs="Times New Roman"/>
          <w:sz w:val="28"/>
          <w:szCs w:val="28"/>
          <w:lang w:val="uk-UA" w:eastAsia="zh-CN" w:bidi="hi-IN"/>
        </w:rPr>
        <w:t xml:space="preserve"> </w:t>
      </w:r>
      <w:r w:rsidR="00854392" w:rsidRPr="00854392">
        <w:rPr>
          <w:rFonts w:ascii="Times New Roman" w:hAnsi="Times New Roman" w:cs="Times New Roman"/>
          <w:bCs/>
          <w:sz w:val="28"/>
          <w:szCs w:val="28"/>
          <w:lang w:val="uk-UA"/>
        </w:rPr>
        <w:t>у вирішенні прикладних завдвнь у сфері фізичного виховання і спорту</w:t>
      </w:r>
      <w:r w:rsidR="00FD7140">
        <w:rPr>
          <w:rFonts w:ascii="Times New Roman" w:eastAsia="Calibri" w:hAnsi="Times New Roman" w:cs="Times New Roman"/>
          <w:sz w:val="28"/>
          <w:szCs w:val="28"/>
          <w:lang w:val="uk-UA" w:eastAsia="zh-CN" w:bidi="hi-IN"/>
        </w:rPr>
        <w:t xml:space="preserve">; </w:t>
      </w:r>
      <w:r w:rsidR="00FD7140" w:rsidRPr="00FD7140">
        <w:rPr>
          <w:rFonts w:ascii="Times New Roman" w:eastAsia="Calibri" w:hAnsi="Times New Roman" w:cs="Times New Roman"/>
          <w:bCs/>
          <w:sz w:val="28"/>
          <w:szCs w:val="28"/>
          <w:lang w:val="uk-UA" w:eastAsia="zh-CN" w:bidi="hi-IN"/>
        </w:rPr>
        <w:t>Використання генеративного штучного інтелекту та нейромережевого моделювання в кінезіологіі</w:t>
      </w:r>
      <w:r w:rsidR="00FD7140" w:rsidRPr="00FD7140">
        <w:rPr>
          <w:rFonts w:ascii="Times New Roman" w:eastAsia="Calibri" w:hAnsi="Times New Roman" w:cs="Times New Roman"/>
          <w:sz w:val="28"/>
          <w:szCs w:val="28"/>
          <w:lang w:val="uk-UA" w:eastAsia="zh-CN" w:bidi="hi-IN"/>
        </w:rPr>
        <w:t>.</w:t>
      </w:r>
      <w:r w:rsidR="00982DD8" w:rsidRPr="00982DD8">
        <w:rPr>
          <w:rFonts w:ascii="Times New Roman" w:eastAsia="Calibri" w:hAnsi="Times New Roman" w:cs="Times New Roman"/>
          <w:sz w:val="28"/>
          <w:szCs w:val="28"/>
          <w:lang w:val="uk-UA" w:eastAsia="zh-CN" w:bidi="hi-IN"/>
        </w:rPr>
        <w:t xml:space="preserve"> </w:t>
      </w:r>
    </w:p>
    <w:p w14:paraId="0E7684D8" w14:textId="22805203" w:rsidR="00AE4D2E" w:rsidRDefault="00AE4D2E" w:rsidP="00733ECE">
      <w:pPr>
        <w:spacing w:after="0" w:line="336" w:lineRule="auto"/>
        <w:ind w:firstLine="709"/>
        <w:jc w:val="both"/>
        <w:rPr>
          <w:rFonts w:ascii="Times New Roman" w:eastAsia="Calibri" w:hAnsi="Times New Roman" w:cs="Times New Roman"/>
          <w:sz w:val="28"/>
          <w:szCs w:val="28"/>
          <w:lang w:val="uk-UA" w:eastAsia="zh-CN" w:bidi="hi-IN"/>
        </w:rPr>
      </w:pPr>
      <w:r>
        <w:rPr>
          <w:rFonts w:ascii="Times New Roman" w:eastAsia="Calibri" w:hAnsi="Times New Roman" w:cs="Times New Roman"/>
          <w:sz w:val="28"/>
          <w:szCs w:val="28"/>
          <w:lang w:val="uk-UA" w:eastAsia="zh-CN" w:bidi="hi-IN"/>
        </w:rPr>
        <w:t xml:space="preserve">У даній методичній розробці викладені основні положення, порядок виконання </w:t>
      </w:r>
      <w:r w:rsidR="009A70AE">
        <w:rPr>
          <w:rFonts w:ascii="Times New Roman" w:eastAsia="Calibri" w:hAnsi="Times New Roman" w:cs="Times New Roman"/>
          <w:sz w:val="28"/>
          <w:szCs w:val="28"/>
          <w:lang w:val="uk-UA" w:eastAsia="zh-CN" w:bidi="hi-IN"/>
        </w:rPr>
        <w:t>п</w:t>
      </w:r>
      <w:r>
        <w:rPr>
          <w:rFonts w:ascii="Times New Roman" w:eastAsia="Calibri" w:hAnsi="Times New Roman" w:cs="Times New Roman"/>
          <w:sz w:val="28"/>
          <w:szCs w:val="28"/>
          <w:lang w:val="uk-UA" w:eastAsia="zh-CN" w:bidi="hi-IN"/>
        </w:rPr>
        <w:t>р</w:t>
      </w:r>
      <w:r w:rsidR="009A70AE">
        <w:rPr>
          <w:rFonts w:ascii="Times New Roman" w:eastAsia="Calibri" w:hAnsi="Times New Roman" w:cs="Times New Roman"/>
          <w:sz w:val="28"/>
          <w:szCs w:val="28"/>
          <w:lang w:val="uk-UA" w:eastAsia="zh-CN" w:bidi="hi-IN"/>
        </w:rPr>
        <w:t>актич</w:t>
      </w:r>
      <w:r>
        <w:rPr>
          <w:rFonts w:ascii="Times New Roman" w:eastAsia="Calibri" w:hAnsi="Times New Roman" w:cs="Times New Roman"/>
          <w:sz w:val="28"/>
          <w:szCs w:val="28"/>
          <w:lang w:val="uk-UA" w:eastAsia="zh-CN" w:bidi="hi-IN"/>
        </w:rPr>
        <w:t xml:space="preserve">них робіт з </w:t>
      </w:r>
      <w:r w:rsidR="00873C45">
        <w:rPr>
          <w:rFonts w:ascii="Times New Roman" w:eastAsia="Calibri" w:hAnsi="Times New Roman" w:cs="Times New Roman"/>
          <w:sz w:val="28"/>
          <w:szCs w:val="28"/>
          <w:lang w:val="uk-UA" w:eastAsia="zh-CN" w:bidi="hi-IN"/>
        </w:rPr>
        <w:t>освітнього компоненту «</w:t>
      </w:r>
      <w:r w:rsidR="009A70AE" w:rsidRPr="009A70AE">
        <w:rPr>
          <w:rFonts w:ascii="Times New Roman" w:eastAsia="Calibri" w:hAnsi="Times New Roman" w:cs="Times New Roman"/>
          <w:bCs/>
          <w:iCs/>
          <w:sz w:val="28"/>
          <w:szCs w:val="28"/>
          <w:lang w:val="uk-UA" w:eastAsia="zh-CN" w:bidi="hi-IN"/>
        </w:rPr>
        <w:t>Методологічні основ</w:t>
      </w:r>
      <w:r w:rsidR="009A70AE" w:rsidRPr="009A70AE">
        <w:rPr>
          <w:rFonts w:ascii="Times New Roman" w:eastAsia="Calibri" w:hAnsi="Times New Roman" w:cs="Times New Roman"/>
          <w:bCs/>
          <w:sz w:val="28"/>
          <w:szCs w:val="28"/>
          <w:lang w:val="uk-UA" w:eastAsia="zh-CN" w:bidi="hi-IN"/>
        </w:rPr>
        <w:t xml:space="preserve">и </w:t>
      </w:r>
      <w:r w:rsidR="009A70AE" w:rsidRPr="009A70AE">
        <w:rPr>
          <w:rFonts w:ascii="Times New Roman" w:eastAsia="Calibri" w:hAnsi="Times New Roman" w:cs="Times New Roman"/>
          <w:bCs/>
          <w:iCs/>
          <w:sz w:val="28"/>
          <w:szCs w:val="28"/>
          <w:lang w:val="uk-UA" w:eastAsia="zh-CN" w:bidi="hi-IN"/>
        </w:rPr>
        <w:t>наукових</w:t>
      </w:r>
      <w:r w:rsidR="009A70AE" w:rsidRPr="009A70AE">
        <w:rPr>
          <w:rFonts w:ascii="Times New Roman" w:eastAsia="Calibri" w:hAnsi="Times New Roman" w:cs="Times New Roman"/>
          <w:bCs/>
          <w:sz w:val="28"/>
          <w:szCs w:val="28"/>
          <w:lang w:val="uk-UA" w:eastAsia="zh-CN" w:bidi="hi-IN"/>
        </w:rPr>
        <w:t xml:space="preserve"> </w:t>
      </w:r>
      <w:r w:rsidR="009A70AE" w:rsidRPr="009A70AE">
        <w:rPr>
          <w:rFonts w:ascii="Times New Roman" w:eastAsia="Calibri" w:hAnsi="Times New Roman" w:cs="Times New Roman"/>
          <w:bCs/>
          <w:iCs/>
          <w:sz w:val="28"/>
          <w:szCs w:val="28"/>
          <w:lang w:val="uk-UA" w:eastAsia="zh-CN" w:bidi="hi-IN"/>
        </w:rPr>
        <w:t>досліджень</w:t>
      </w:r>
      <w:r w:rsidR="009A70AE" w:rsidRPr="009A70AE">
        <w:rPr>
          <w:rFonts w:ascii="Times New Roman" w:eastAsia="Calibri" w:hAnsi="Times New Roman" w:cs="Times New Roman"/>
          <w:bCs/>
          <w:sz w:val="28"/>
          <w:szCs w:val="28"/>
          <w:lang w:val="uk-UA" w:eastAsia="zh-CN" w:bidi="hi-IN"/>
        </w:rPr>
        <w:t xml:space="preserve"> з проблем фізкультурно-спортивної реабілітації</w:t>
      </w:r>
      <w:r w:rsidR="00873C45">
        <w:rPr>
          <w:rFonts w:ascii="Times New Roman" w:eastAsia="Calibri" w:hAnsi="Times New Roman" w:cs="Times New Roman"/>
          <w:sz w:val="28"/>
          <w:szCs w:val="28"/>
          <w:lang w:val="uk-UA" w:eastAsia="zh-CN" w:bidi="hi-IN"/>
        </w:rPr>
        <w:t>».</w:t>
      </w:r>
    </w:p>
    <w:p w14:paraId="0B8C1196" w14:textId="77E2D689" w:rsidR="00FD78D8" w:rsidRPr="00FD78D8" w:rsidRDefault="0065126C" w:rsidP="00733ECE">
      <w:pPr>
        <w:spacing w:after="0" w:line="336"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zh-CN" w:bidi="hi-IN"/>
        </w:rPr>
        <w:t xml:space="preserve">У результаті виконання даних </w:t>
      </w:r>
      <w:r w:rsidR="00FD57B5">
        <w:rPr>
          <w:rFonts w:ascii="Times New Roman" w:eastAsia="Calibri" w:hAnsi="Times New Roman" w:cs="Times New Roman"/>
          <w:sz w:val="28"/>
          <w:szCs w:val="28"/>
          <w:lang w:val="uk-UA" w:eastAsia="zh-CN" w:bidi="hi-IN"/>
        </w:rPr>
        <w:t>практичних</w:t>
      </w:r>
      <w:r>
        <w:rPr>
          <w:rFonts w:ascii="Times New Roman" w:eastAsia="Calibri" w:hAnsi="Times New Roman" w:cs="Times New Roman"/>
          <w:sz w:val="28"/>
          <w:szCs w:val="28"/>
          <w:lang w:val="uk-UA" w:eastAsia="zh-CN" w:bidi="hi-IN"/>
        </w:rPr>
        <w:t xml:space="preserve"> робіт студенти повинні </w:t>
      </w:r>
      <w:r w:rsidR="00FD78D8">
        <w:rPr>
          <w:rFonts w:ascii="Times New Roman" w:eastAsia="Calibri" w:hAnsi="Times New Roman" w:cs="Times New Roman"/>
          <w:sz w:val="28"/>
          <w:szCs w:val="28"/>
          <w:lang w:val="uk-UA" w:eastAsia="zh-CN" w:bidi="hi-IN"/>
        </w:rPr>
        <w:t xml:space="preserve">навчитися </w:t>
      </w:r>
      <w:r w:rsidR="00FD78D8" w:rsidRPr="00FD78D8">
        <w:rPr>
          <w:rFonts w:ascii="Times New Roman" w:hAnsi="Times New Roman" w:cs="Times New Roman"/>
          <w:color w:val="000000"/>
          <w:spacing w:val="5"/>
          <w:sz w:val="28"/>
          <w:szCs w:val="28"/>
          <w:lang w:val="uk-UA"/>
        </w:rPr>
        <w:t xml:space="preserve">працювати з </w:t>
      </w:r>
      <w:r w:rsidR="00FD78D8" w:rsidRPr="00FD78D8">
        <w:rPr>
          <w:rFonts w:ascii="Times New Roman" w:hAnsi="Times New Roman" w:cs="Times New Roman"/>
          <w:sz w:val="28"/>
          <w:szCs w:val="28"/>
          <w:lang w:val="uk-UA"/>
        </w:rPr>
        <w:t>сучасною вимірювальною апаратурою</w:t>
      </w:r>
      <w:r w:rsidR="00FD78D8" w:rsidRPr="00FD78D8">
        <w:rPr>
          <w:rFonts w:ascii="Times New Roman" w:hAnsi="Times New Roman" w:cs="Times New Roman"/>
          <w:color w:val="000000"/>
          <w:spacing w:val="5"/>
          <w:sz w:val="28"/>
          <w:szCs w:val="28"/>
          <w:lang w:val="uk-UA"/>
        </w:rPr>
        <w:t xml:space="preserve">, застосовувати сучасні програмні засоби (пакети прикладних програм) в практичній діяльності, використовувати методи математичної статистики для розв’язання задач </w:t>
      </w:r>
      <w:r w:rsidR="00FD78D8" w:rsidRPr="00FD78D8">
        <w:rPr>
          <w:rFonts w:ascii="Times New Roman" w:hAnsi="Times New Roman" w:cs="Times New Roman"/>
          <w:sz w:val="28"/>
          <w:szCs w:val="28"/>
          <w:lang w:val="uk-UA" w:eastAsia="uk-UA"/>
        </w:rPr>
        <w:t xml:space="preserve">у </w:t>
      </w:r>
      <w:r w:rsidR="00FD78D8" w:rsidRPr="00FD78D8">
        <w:rPr>
          <w:rFonts w:ascii="Times New Roman" w:hAnsi="Times New Roman" w:cs="Times New Roman"/>
          <w:sz w:val="28"/>
          <w:szCs w:val="28"/>
          <w:lang w:val="uk-UA"/>
        </w:rPr>
        <w:t xml:space="preserve">фізкультурно-спортивній реабілітації. </w:t>
      </w:r>
    </w:p>
    <w:p w14:paraId="25814688" w14:textId="3DDE0E8C" w:rsidR="005411D0" w:rsidRDefault="008E30D6" w:rsidP="008E30D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lastRenderedPageBreak/>
        <w:t>РОЗДІЛ 1</w:t>
      </w:r>
    </w:p>
    <w:p w14:paraId="01CDEAED" w14:textId="14C7C044" w:rsidR="005411D0" w:rsidRDefault="008E30D6" w:rsidP="008E30D6">
      <w:pPr>
        <w:spacing w:after="0" w:line="360" w:lineRule="auto"/>
        <w:ind w:firstLine="709"/>
        <w:jc w:val="center"/>
        <w:textAlignment w:val="baseline"/>
        <w:rPr>
          <w:rFonts w:ascii="Times New Roman" w:eastAsia="Times New Roman" w:hAnsi="Times New Roman" w:cs="Times New Roman"/>
          <w:b/>
          <w:sz w:val="28"/>
          <w:szCs w:val="28"/>
          <w:lang w:val="uk-UA"/>
        </w:rPr>
      </w:pPr>
      <w:r w:rsidRPr="008E30D6">
        <w:rPr>
          <w:rFonts w:ascii="Times New Roman" w:eastAsia="Times New Roman" w:hAnsi="Times New Roman" w:cs="Times New Roman"/>
          <w:b/>
          <w:sz w:val="28"/>
          <w:szCs w:val="28"/>
          <w:lang w:val="uk-UA"/>
        </w:rPr>
        <w:t xml:space="preserve">ТЕМИ </w:t>
      </w:r>
      <w:r w:rsidR="00FD78D8">
        <w:rPr>
          <w:rFonts w:ascii="Times New Roman" w:eastAsia="Times New Roman" w:hAnsi="Times New Roman" w:cs="Times New Roman"/>
          <w:b/>
          <w:sz w:val="28"/>
          <w:szCs w:val="28"/>
          <w:lang w:val="uk-UA"/>
        </w:rPr>
        <w:t>П</w:t>
      </w:r>
      <w:r w:rsidRPr="008E30D6">
        <w:rPr>
          <w:rFonts w:ascii="Times New Roman" w:eastAsia="Times New Roman" w:hAnsi="Times New Roman" w:cs="Times New Roman"/>
          <w:b/>
          <w:sz w:val="28"/>
          <w:szCs w:val="28"/>
          <w:lang w:val="uk-UA"/>
        </w:rPr>
        <w:t>РА</w:t>
      </w:r>
      <w:r w:rsidR="00FD78D8">
        <w:rPr>
          <w:rFonts w:ascii="Times New Roman" w:eastAsia="Times New Roman" w:hAnsi="Times New Roman" w:cs="Times New Roman"/>
          <w:b/>
          <w:sz w:val="28"/>
          <w:szCs w:val="28"/>
          <w:lang w:val="uk-UA"/>
        </w:rPr>
        <w:t>К</w:t>
      </w:r>
      <w:r w:rsidRPr="008E30D6">
        <w:rPr>
          <w:rFonts w:ascii="Times New Roman" w:eastAsia="Times New Roman" w:hAnsi="Times New Roman" w:cs="Times New Roman"/>
          <w:b/>
          <w:sz w:val="28"/>
          <w:szCs w:val="28"/>
          <w:lang w:val="uk-UA"/>
        </w:rPr>
        <w:t>Т</w:t>
      </w:r>
      <w:r w:rsidR="007F43CE">
        <w:rPr>
          <w:rFonts w:ascii="Times New Roman" w:eastAsia="Times New Roman" w:hAnsi="Times New Roman" w:cs="Times New Roman"/>
          <w:b/>
          <w:sz w:val="28"/>
          <w:szCs w:val="28"/>
          <w:lang w:val="uk-UA"/>
        </w:rPr>
        <w:t>ИЧ</w:t>
      </w:r>
      <w:r w:rsidRPr="008E30D6">
        <w:rPr>
          <w:rFonts w:ascii="Times New Roman" w:eastAsia="Times New Roman" w:hAnsi="Times New Roman" w:cs="Times New Roman"/>
          <w:b/>
          <w:sz w:val="28"/>
          <w:szCs w:val="28"/>
          <w:lang w:val="uk-UA"/>
        </w:rPr>
        <w:t>НИХ ЗАНЯТЬ</w:t>
      </w:r>
    </w:p>
    <w:p w14:paraId="55D04EAB" w14:textId="77777777" w:rsidR="009E115C" w:rsidRDefault="009E115C" w:rsidP="008E30D6">
      <w:pPr>
        <w:spacing w:after="0" w:line="360" w:lineRule="auto"/>
        <w:ind w:firstLine="709"/>
        <w:jc w:val="center"/>
        <w:textAlignment w:val="baseline"/>
        <w:rPr>
          <w:rFonts w:ascii="Times New Roman" w:eastAsia="Times New Roman" w:hAnsi="Times New Roman" w:cs="Times New Roman"/>
          <w:b/>
          <w:sz w:val="28"/>
          <w:szCs w:val="28"/>
          <w:lang w:val="uk-UA"/>
        </w:rPr>
      </w:pPr>
    </w:p>
    <w:tbl>
      <w:tblPr>
        <w:tblW w:w="932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5387"/>
        <w:gridCol w:w="1417"/>
        <w:gridCol w:w="1383"/>
      </w:tblGrid>
      <w:tr w:rsidR="009E115C" w:rsidRPr="00491ED4" w14:paraId="46CFA6B1" w14:textId="77777777" w:rsidTr="0033759D">
        <w:tc>
          <w:tcPr>
            <w:tcW w:w="1134" w:type="dxa"/>
            <w:vMerge w:val="restart"/>
          </w:tcPr>
          <w:p w14:paraId="7DDC42D3" w14:textId="56671E32" w:rsidR="009E115C" w:rsidRPr="00491ED4" w:rsidRDefault="009E115C" w:rsidP="00A53CB9">
            <w:pPr>
              <w:jc w:val="center"/>
              <w:rPr>
                <w:rFonts w:ascii="Times New Roman" w:hAnsi="Times New Roman" w:cs="Times New Roman"/>
                <w:sz w:val="28"/>
                <w:szCs w:val="28"/>
                <w:lang w:val="uk-UA"/>
              </w:rPr>
            </w:pPr>
            <w:r w:rsidRPr="00491ED4">
              <w:rPr>
                <w:rFonts w:ascii="Times New Roman" w:hAnsi="Times New Roman" w:cs="Times New Roman"/>
                <w:bCs/>
                <w:sz w:val="28"/>
                <w:szCs w:val="28"/>
                <w:lang w:val="uk-UA"/>
              </w:rPr>
              <w:t xml:space="preserve">Номер </w:t>
            </w:r>
            <w:r w:rsidR="00A53CB9" w:rsidRPr="00491ED4">
              <w:rPr>
                <w:rFonts w:ascii="Times New Roman" w:hAnsi="Times New Roman" w:cs="Times New Roman"/>
                <w:bCs/>
                <w:sz w:val="28"/>
                <w:szCs w:val="28"/>
                <w:lang w:val="uk-UA"/>
              </w:rPr>
              <w:t>заняття</w:t>
            </w:r>
          </w:p>
        </w:tc>
        <w:tc>
          <w:tcPr>
            <w:tcW w:w="5387" w:type="dxa"/>
            <w:vMerge w:val="restart"/>
          </w:tcPr>
          <w:p w14:paraId="05FC9410" w14:textId="1741A672" w:rsidR="009E115C" w:rsidRPr="00491ED4" w:rsidRDefault="00A53CB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Т</w:t>
            </w:r>
            <w:r w:rsidR="009E115C" w:rsidRPr="00491ED4">
              <w:rPr>
                <w:rFonts w:ascii="Times New Roman" w:hAnsi="Times New Roman" w:cs="Times New Roman"/>
                <w:sz w:val="28"/>
                <w:szCs w:val="28"/>
                <w:lang w:val="uk-UA"/>
              </w:rPr>
              <w:t xml:space="preserve">еми </w:t>
            </w:r>
            <w:r w:rsidR="007F43CE">
              <w:rPr>
                <w:rFonts w:ascii="Times New Roman" w:hAnsi="Times New Roman" w:cs="Times New Roman"/>
                <w:sz w:val="28"/>
                <w:szCs w:val="28"/>
                <w:lang w:val="uk-UA"/>
              </w:rPr>
              <w:t>практич</w:t>
            </w:r>
            <w:r w:rsidRPr="00491ED4">
              <w:rPr>
                <w:rFonts w:ascii="Times New Roman" w:hAnsi="Times New Roman" w:cs="Times New Roman"/>
                <w:sz w:val="28"/>
                <w:szCs w:val="28"/>
                <w:lang w:val="uk-UA"/>
              </w:rPr>
              <w:t>них занять</w:t>
            </w:r>
          </w:p>
        </w:tc>
        <w:tc>
          <w:tcPr>
            <w:tcW w:w="2800" w:type="dxa"/>
            <w:gridSpan w:val="2"/>
          </w:tcPr>
          <w:p w14:paraId="45C8E395" w14:textId="77777777" w:rsidR="009E115C" w:rsidRPr="00491ED4" w:rsidRDefault="009E115C" w:rsidP="00F37B82">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 xml:space="preserve">Кількість годин </w:t>
            </w:r>
          </w:p>
        </w:tc>
      </w:tr>
      <w:tr w:rsidR="009E115C" w:rsidRPr="00491ED4" w14:paraId="027DD173" w14:textId="77777777" w:rsidTr="0033759D">
        <w:trPr>
          <w:trHeight w:val="750"/>
        </w:trPr>
        <w:tc>
          <w:tcPr>
            <w:tcW w:w="1134" w:type="dxa"/>
            <w:vMerge/>
          </w:tcPr>
          <w:p w14:paraId="273AACCB" w14:textId="77777777" w:rsidR="009E115C" w:rsidRPr="00491ED4" w:rsidRDefault="009E115C" w:rsidP="00F37B82">
            <w:pPr>
              <w:jc w:val="center"/>
              <w:rPr>
                <w:rFonts w:ascii="Times New Roman" w:hAnsi="Times New Roman" w:cs="Times New Roman"/>
                <w:sz w:val="28"/>
                <w:szCs w:val="28"/>
                <w:lang w:val="uk-UA"/>
              </w:rPr>
            </w:pPr>
          </w:p>
        </w:tc>
        <w:tc>
          <w:tcPr>
            <w:tcW w:w="5387" w:type="dxa"/>
            <w:vMerge/>
          </w:tcPr>
          <w:p w14:paraId="1103AF15" w14:textId="77777777" w:rsidR="009E115C" w:rsidRPr="00491ED4" w:rsidRDefault="009E115C" w:rsidP="00F37B82">
            <w:pPr>
              <w:rPr>
                <w:rFonts w:ascii="Times New Roman" w:hAnsi="Times New Roman" w:cs="Times New Roman"/>
                <w:sz w:val="28"/>
                <w:szCs w:val="28"/>
                <w:lang w:val="uk-UA"/>
              </w:rPr>
            </w:pPr>
          </w:p>
        </w:tc>
        <w:tc>
          <w:tcPr>
            <w:tcW w:w="1417" w:type="dxa"/>
          </w:tcPr>
          <w:p w14:paraId="5560691B" w14:textId="77777777" w:rsidR="009E115C" w:rsidRPr="00491ED4" w:rsidRDefault="009E115C" w:rsidP="00F37B82">
            <w:pPr>
              <w:jc w:val="center"/>
              <w:rPr>
                <w:rFonts w:ascii="Times New Roman" w:hAnsi="Times New Roman" w:cs="Times New Roman"/>
                <w:sz w:val="24"/>
                <w:szCs w:val="24"/>
                <w:lang w:val="uk-UA"/>
              </w:rPr>
            </w:pPr>
            <w:r w:rsidRPr="00491ED4">
              <w:rPr>
                <w:rFonts w:ascii="Times New Roman" w:hAnsi="Times New Roman" w:cs="Times New Roman"/>
                <w:sz w:val="24"/>
                <w:szCs w:val="24"/>
                <w:lang w:val="uk-UA"/>
              </w:rPr>
              <w:t>Денна форма навчання</w:t>
            </w:r>
          </w:p>
        </w:tc>
        <w:tc>
          <w:tcPr>
            <w:tcW w:w="1383" w:type="dxa"/>
            <w:shd w:val="clear" w:color="auto" w:fill="auto"/>
          </w:tcPr>
          <w:p w14:paraId="6EAD1EA7" w14:textId="4B7153F2" w:rsidR="009E115C" w:rsidRPr="00491ED4" w:rsidRDefault="00A53CB9" w:rsidP="00A53CB9">
            <w:pPr>
              <w:jc w:val="center"/>
              <w:rPr>
                <w:rFonts w:ascii="Times New Roman" w:hAnsi="Times New Roman" w:cs="Times New Roman"/>
                <w:sz w:val="28"/>
                <w:szCs w:val="28"/>
                <w:lang w:val="uk-UA"/>
              </w:rPr>
            </w:pPr>
            <w:r w:rsidRPr="00491ED4">
              <w:rPr>
                <w:rFonts w:ascii="Times New Roman" w:hAnsi="Times New Roman" w:cs="Times New Roman"/>
                <w:sz w:val="24"/>
                <w:szCs w:val="24"/>
                <w:lang w:val="uk-UA"/>
              </w:rPr>
              <w:t>З</w:t>
            </w:r>
            <w:r w:rsidR="009E115C" w:rsidRPr="00491ED4">
              <w:rPr>
                <w:rFonts w:ascii="Times New Roman" w:hAnsi="Times New Roman" w:cs="Times New Roman"/>
                <w:sz w:val="24"/>
                <w:szCs w:val="24"/>
                <w:lang w:val="uk-UA"/>
              </w:rPr>
              <w:t>аочна форма</w:t>
            </w:r>
            <w:r w:rsidRPr="00491ED4">
              <w:rPr>
                <w:rFonts w:ascii="Times New Roman" w:hAnsi="Times New Roman" w:cs="Times New Roman"/>
                <w:sz w:val="24"/>
                <w:szCs w:val="24"/>
                <w:lang w:val="uk-UA"/>
              </w:rPr>
              <w:t xml:space="preserve"> навчання</w:t>
            </w:r>
          </w:p>
        </w:tc>
      </w:tr>
      <w:tr w:rsidR="0033759D" w:rsidRPr="00491ED4" w14:paraId="13C80AED" w14:textId="77777777" w:rsidTr="0033759D">
        <w:tblPrEx>
          <w:tblLook w:val="0000" w:firstRow="0" w:lastRow="0" w:firstColumn="0" w:lastColumn="0" w:noHBand="0" w:noVBand="0"/>
        </w:tblPrEx>
        <w:tc>
          <w:tcPr>
            <w:tcW w:w="1134" w:type="dxa"/>
          </w:tcPr>
          <w:p w14:paraId="2FD8E818" w14:textId="0051DCB3" w:rsidR="0033759D" w:rsidRPr="00BF57A5" w:rsidRDefault="0033759D" w:rsidP="009F698E">
            <w:pPr>
              <w:pStyle w:val="3"/>
              <w:spacing w:before="120" w:after="120"/>
              <w:jc w:val="center"/>
              <w:rPr>
                <w:bCs/>
                <w:szCs w:val="28"/>
                <w:lang w:val="uk-UA"/>
              </w:rPr>
            </w:pPr>
            <w:r w:rsidRPr="00BF57A5">
              <w:rPr>
                <w:bCs/>
                <w:szCs w:val="28"/>
                <w:lang w:val="uk-UA"/>
              </w:rPr>
              <w:t>1</w:t>
            </w:r>
          </w:p>
        </w:tc>
        <w:tc>
          <w:tcPr>
            <w:tcW w:w="5387" w:type="dxa"/>
          </w:tcPr>
          <w:p w14:paraId="2AA9EAA3" w14:textId="422BF798" w:rsidR="0033759D" w:rsidRPr="00380903" w:rsidRDefault="004965B0" w:rsidP="009F698E">
            <w:pPr>
              <w:pStyle w:val="ListParagraph"/>
              <w:spacing w:before="120" w:after="120"/>
              <w:ind w:left="9"/>
              <w:jc w:val="both"/>
              <w:rPr>
                <w:bCs/>
                <w:lang w:val="en-GB"/>
              </w:rPr>
            </w:pPr>
            <w:r>
              <w:rPr>
                <w:bCs/>
                <w:lang w:val="uk-UA"/>
              </w:rPr>
              <w:t xml:space="preserve">Планування досліджень. </w:t>
            </w:r>
            <w:r w:rsidR="0033759D" w:rsidRPr="00BF57A5">
              <w:rPr>
                <w:bCs/>
              </w:rPr>
              <w:t>Типи даних</w:t>
            </w:r>
          </w:p>
        </w:tc>
        <w:tc>
          <w:tcPr>
            <w:tcW w:w="1417" w:type="dxa"/>
          </w:tcPr>
          <w:p w14:paraId="628143DD" w14:textId="3C503F37"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141564C8" w14:textId="77777777" w:rsidR="0033759D" w:rsidRPr="00BF57A5" w:rsidRDefault="0033759D" w:rsidP="009F698E">
            <w:pPr>
              <w:spacing w:before="120" w:after="120" w:line="240" w:lineRule="auto"/>
              <w:jc w:val="center"/>
              <w:rPr>
                <w:rFonts w:ascii="Times New Roman" w:hAnsi="Times New Roman" w:cs="Times New Roman"/>
                <w:bCs/>
                <w:sz w:val="28"/>
                <w:szCs w:val="28"/>
                <w:lang w:val="uk-UA"/>
              </w:rPr>
            </w:pPr>
          </w:p>
        </w:tc>
      </w:tr>
      <w:tr w:rsidR="0033759D" w:rsidRPr="00491ED4" w14:paraId="64B96762" w14:textId="77777777" w:rsidTr="0033759D">
        <w:tblPrEx>
          <w:tblLook w:val="0000" w:firstRow="0" w:lastRow="0" w:firstColumn="0" w:lastColumn="0" w:noHBand="0" w:noVBand="0"/>
        </w:tblPrEx>
        <w:tc>
          <w:tcPr>
            <w:tcW w:w="1134" w:type="dxa"/>
          </w:tcPr>
          <w:p w14:paraId="7C57D766" w14:textId="1669A977" w:rsidR="0033759D" w:rsidRPr="00BF57A5" w:rsidRDefault="0033759D" w:rsidP="009F698E">
            <w:pPr>
              <w:pStyle w:val="3"/>
              <w:spacing w:before="120" w:after="120"/>
              <w:jc w:val="center"/>
              <w:rPr>
                <w:bCs/>
                <w:szCs w:val="28"/>
                <w:lang w:val="uk-UA"/>
              </w:rPr>
            </w:pPr>
            <w:r w:rsidRPr="00BF57A5">
              <w:rPr>
                <w:bCs/>
                <w:szCs w:val="28"/>
                <w:lang w:val="uk-UA"/>
              </w:rPr>
              <w:t>2</w:t>
            </w:r>
          </w:p>
        </w:tc>
        <w:tc>
          <w:tcPr>
            <w:tcW w:w="5387" w:type="dxa"/>
          </w:tcPr>
          <w:p w14:paraId="73D4CAA3" w14:textId="57EE7A83" w:rsidR="0033759D" w:rsidRPr="00BF57A5" w:rsidRDefault="0033759D" w:rsidP="009F698E">
            <w:pPr>
              <w:pStyle w:val="ListParagraph"/>
              <w:spacing w:before="120" w:after="120"/>
              <w:ind w:left="9"/>
              <w:jc w:val="both"/>
              <w:rPr>
                <w:bCs/>
                <w:lang w:val="uk-UA"/>
              </w:rPr>
            </w:pPr>
            <w:r w:rsidRPr="00BF57A5">
              <w:rPr>
                <w:bCs/>
              </w:rPr>
              <w:t xml:space="preserve">Залежність методів обробки від типу даних </w:t>
            </w:r>
          </w:p>
        </w:tc>
        <w:tc>
          <w:tcPr>
            <w:tcW w:w="1417" w:type="dxa"/>
          </w:tcPr>
          <w:p w14:paraId="155A708C" w14:textId="77B8D989"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06BB9114" w14:textId="2F38DCDA"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r>
      <w:tr w:rsidR="0033759D" w:rsidRPr="00491ED4" w14:paraId="6BD26064" w14:textId="77777777" w:rsidTr="0033759D">
        <w:tblPrEx>
          <w:tblLook w:val="0000" w:firstRow="0" w:lastRow="0" w:firstColumn="0" w:lastColumn="0" w:noHBand="0" w:noVBand="0"/>
        </w:tblPrEx>
        <w:trPr>
          <w:trHeight w:val="673"/>
        </w:trPr>
        <w:tc>
          <w:tcPr>
            <w:tcW w:w="1134" w:type="dxa"/>
          </w:tcPr>
          <w:p w14:paraId="37C00081" w14:textId="6B63AD8F" w:rsidR="0033759D" w:rsidRPr="00BF57A5" w:rsidRDefault="0033759D" w:rsidP="009F698E">
            <w:pPr>
              <w:pStyle w:val="3"/>
              <w:spacing w:before="120" w:after="120"/>
              <w:jc w:val="center"/>
              <w:rPr>
                <w:bCs/>
                <w:szCs w:val="28"/>
                <w:lang w:val="uk-UA"/>
              </w:rPr>
            </w:pPr>
            <w:r w:rsidRPr="00BF57A5">
              <w:rPr>
                <w:bCs/>
                <w:szCs w:val="28"/>
                <w:lang w:val="uk-UA"/>
              </w:rPr>
              <w:t>3</w:t>
            </w:r>
          </w:p>
        </w:tc>
        <w:tc>
          <w:tcPr>
            <w:tcW w:w="5387" w:type="dxa"/>
          </w:tcPr>
          <w:p w14:paraId="429A7EFE" w14:textId="0CE13707" w:rsidR="0033759D" w:rsidRPr="00BF57A5" w:rsidRDefault="0033759D" w:rsidP="009F698E">
            <w:pPr>
              <w:pStyle w:val="ListParagraph"/>
              <w:spacing w:before="120" w:after="120"/>
              <w:ind w:left="9"/>
              <w:jc w:val="both"/>
              <w:rPr>
                <w:bCs/>
                <w:lang w:val="uk-UA"/>
              </w:rPr>
            </w:pPr>
            <w:r w:rsidRPr="00BF57A5">
              <w:rPr>
                <w:bCs/>
              </w:rPr>
              <w:t xml:space="preserve">Типові розподіли ймовірностей </w:t>
            </w:r>
          </w:p>
        </w:tc>
        <w:tc>
          <w:tcPr>
            <w:tcW w:w="1417" w:type="dxa"/>
          </w:tcPr>
          <w:p w14:paraId="2F79DA4C" w14:textId="097E6332"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70B85CF0" w14:textId="337D5370"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r>
      <w:tr w:rsidR="0033759D" w:rsidRPr="00491ED4" w14:paraId="1111DBB2" w14:textId="77777777" w:rsidTr="0033759D">
        <w:tblPrEx>
          <w:tblLook w:val="0000" w:firstRow="0" w:lastRow="0" w:firstColumn="0" w:lastColumn="0" w:noHBand="0" w:noVBand="0"/>
        </w:tblPrEx>
        <w:tc>
          <w:tcPr>
            <w:tcW w:w="1134" w:type="dxa"/>
          </w:tcPr>
          <w:p w14:paraId="00C8CA41" w14:textId="1E54C338"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4</w:t>
            </w:r>
          </w:p>
        </w:tc>
        <w:tc>
          <w:tcPr>
            <w:tcW w:w="5387" w:type="dxa"/>
          </w:tcPr>
          <w:p w14:paraId="5DC35815" w14:textId="70817317" w:rsidR="0033759D" w:rsidRPr="00BF57A5" w:rsidRDefault="0033759D" w:rsidP="009F698E">
            <w:pPr>
              <w:pStyle w:val="ListParagraph"/>
              <w:spacing w:before="120" w:after="120"/>
              <w:ind w:left="9"/>
              <w:jc w:val="both"/>
              <w:rPr>
                <w:bCs/>
                <w:lang w:val="uk-UA"/>
              </w:rPr>
            </w:pPr>
            <w:r w:rsidRPr="00BF57A5">
              <w:rPr>
                <w:bCs/>
              </w:rPr>
              <w:t xml:space="preserve">Параметрична статистика </w:t>
            </w:r>
          </w:p>
        </w:tc>
        <w:tc>
          <w:tcPr>
            <w:tcW w:w="1417" w:type="dxa"/>
          </w:tcPr>
          <w:p w14:paraId="3DBF01DE" w14:textId="50B0238B"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63B77BB6" w14:textId="0FFDCB10" w:rsidR="0033759D" w:rsidRPr="00BF57A5" w:rsidRDefault="0033759D" w:rsidP="009F698E">
            <w:pPr>
              <w:spacing w:before="120" w:after="120" w:line="240" w:lineRule="auto"/>
              <w:jc w:val="center"/>
              <w:rPr>
                <w:rFonts w:ascii="Times New Roman" w:hAnsi="Times New Roman" w:cs="Times New Roman"/>
                <w:bCs/>
                <w:sz w:val="28"/>
                <w:szCs w:val="28"/>
                <w:lang w:val="uk-UA"/>
              </w:rPr>
            </w:pPr>
          </w:p>
        </w:tc>
      </w:tr>
      <w:tr w:rsidR="0033759D" w:rsidRPr="00491ED4" w14:paraId="208951CF" w14:textId="77777777" w:rsidTr="0033759D">
        <w:tblPrEx>
          <w:tblLook w:val="0000" w:firstRow="0" w:lastRow="0" w:firstColumn="0" w:lastColumn="0" w:noHBand="0" w:noVBand="0"/>
        </w:tblPrEx>
        <w:tc>
          <w:tcPr>
            <w:tcW w:w="1134" w:type="dxa"/>
          </w:tcPr>
          <w:p w14:paraId="752608B0" w14:textId="69F9DFBA"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5</w:t>
            </w:r>
          </w:p>
        </w:tc>
        <w:tc>
          <w:tcPr>
            <w:tcW w:w="5387" w:type="dxa"/>
          </w:tcPr>
          <w:p w14:paraId="4F283DA6" w14:textId="60CB7ED6" w:rsidR="0033759D" w:rsidRPr="00AD2E5C" w:rsidRDefault="0033759D" w:rsidP="009F698E">
            <w:pPr>
              <w:spacing w:before="120" w:after="120" w:line="240" w:lineRule="auto"/>
              <w:jc w:val="both"/>
              <w:rPr>
                <w:rFonts w:ascii="Times New Roman" w:eastAsia="Calibri" w:hAnsi="Times New Roman" w:cs="Times New Roman"/>
                <w:bCs/>
                <w:sz w:val="28"/>
                <w:szCs w:val="28"/>
                <w:lang w:val="uk-UA"/>
              </w:rPr>
            </w:pPr>
            <w:proofErr w:type="spellStart"/>
            <w:r w:rsidRPr="00BF57A5">
              <w:rPr>
                <w:rFonts w:ascii="Times New Roman" w:hAnsi="Times New Roman" w:cs="Times New Roman"/>
                <w:bCs/>
                <w:sz w:val="28"/>
                <w:szCs w:val="28"/>
              </w:rPr>
              <w:t>Непараметрична</w:t>
            </w:r>
            <w:proofErr w:type="spellEnd"/>
            <w:r w:rsidRPr="00BF57A5">
              <w:rPr>
                <w:rFonts w:ascii="Times New Roman" w:hAnsi="Times New Roman" w:cs="Times New Roman"/>
                <w:bCs/>
                <w:sz w:val="28"/>
                <w:szCs w:val="28"/>
              </w:rPr>
              <w:t xml:space="preserve"> </w:t>
            </w:r>
            <w:proofErr w:type="spellStart"/>
            <w:r w:rsidRPr="00BF57A5">
              <w:rPr>
                <w:rFonts w:ascii="Times New Roman" w:hAnsi="Times New Roman" w:cs="Times New Roman"/>
                <w:bCs/>
                <w:sz w:val="28"/>
                <w:szCs w:val="28"/>
              </w:rPr>
              <w:t>статистика</w:t>
            </w:r>
            <w:proofErr w:type="spellEnd"/>
          </w:p>
        </w:tc>
        <w:tc>
          <w:tcPr>
            <w:tcW w:w="1417" w:type="dxa"/>
          </w:tcPr>
          <w:p w14:paraId="55D1F0EE" w14:textId="1050760C"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7214BC51" w14:textId="69F6CB06"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r>
      <w:tr w:rsidR="0033759D" w:rsidRPr="00491ED4" w14:paraId="57015A81" w14:textId="77777777" w:rsidTr="0033759D">
        <w:tblPrEx>
          <w:tblLook w:val="0000" w:firstRow="0" w:lastRow="0" w:firstColumn="0" w:lastColumn="0" w:noHBand="0" w:noVBand="0"/>
        </w:tblPrEx>
        <w:trPr>
          <w:trHeight w:val="625"/>
        </w:trPr>
        <w:tc>
          <w:tcPr>
            <w:tcW w:w="1134" w:type="dxa"/>
          </w:tcPr>
          <w:p w14:paraId="0F9C8DB5" w14:textId="3208CCBF"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6</w:t>
            </w:r>
          </w:p>
        </w:tc>
        <w:tc>
          <w:tcPr>
            <w:tcW w:w="5387" w:type="dxa"/>
          </w:tcPr>
          <w:p w14:paraId="03F515C0" w14:textId="5573C07D" w:rsidR="0033759D" w:rsidRPr="00BF57A5" w:rsidRDefault="0033759D" w:rsidP="009F698E">
            <w:pPr>
              <w:spacing w:before="120" w:after="120" w:line="240" w:lineRule="auto"/>
              <w:jc w:val="both"/>
              <w:rPr>
                <w:rFonts w:ascii="Times New Roman" w:eastAsia="Calibri" w:hAnsi="Times New Roman" w:cs="Times New Roman"/>
                <w:bCs/>
                <w:sz w:val="28"/>
                <w:szCs w:val="28"/>
                <w:lang w:val="uk-UA"/>
              </w:rPr>
            </w:pPr>
            <w:r w:rsidRPr="00BF57A5">
              <w:rPr>
                <w:rFonts w:ascii="Times New Roman" w:hAnsi="Times New Roman" w:cs="Times New Roman"/>
                <w:bCs/>
                <w:sz w:val="28"/>
                <w:szCs w:val="28"/>
                <w:lang w:val="ru-RU"/>
              </w:rPr>
              <w:t xml:space="preserve">Кореляційний аналіз </w:t>
            </w:r>
            <w:r w:rsidR="00CE23E1">
              <w:rPr>
                <w:rFonts w:ascii="Times New Roman" w:hAnsi="Times New Roman" w:cs="Times New Roman"/>
                <w:bCs/>
                <w:sz w:val="28"/>
                <w:szCs w:val="28"/>
                <w:lang w:val="ru-RU"/>
              </w:rPr>
              <w:t xml:space="preserve">у </w:t>
            </w:r>
            <w:r w:rsidRPr="00BF57A5">
              <w:rPr>
                <w:rFonts w:ascii="Times New Roman" w:hAnsi="Times New Roman" w:cs="Times New Roman"/>
                <w:bCs/>
                <w:sz w:val="28"/>
                <w:szCs w:val="28"/>
                <w:lang w:val="ru-RU"/>
              </w:rPr>
              <w:t>в</w:t>
            </w:r>
            <w:r w:rsidR="00CE23E1">
              <w:rPr>
                <w:rFonts w:ascii="Times New Roman" w:hAnsi="Times New Roman" w:cs="Times New Roman"/>
                <w:bCs/>
                <w:sz w:val="28"/>
                <w:szCs w:val="28"/>
                <w:lang w:val="ru-RU"/>
              </w:rPr>
              <w:t>ирішенні прикладних завдвнь</w:t>
            </w:r>
            <w:r w:rsidR="0086108C">
              <w:rPr>
                <w:rFonts w:ascii="Times New Roman" w:hAnsi="Times New Roman" w:cs="Times New Roman"/>
                <w:bCs/>
                <w:sz w:val="28"/>
                <w:szCs w:val="28"/>
                <w:lang w:val="ru-RU"/>
              </w:rPr>
              <w:t xml:space="preserve"> у</w:t>
            </w:r>
            <w:r w:rsidRPr="00BF57A5">
              <w:rPr>
                <w:rFonts w:ascii="Times New Roman" w:hAnsi="Times New Roman" w:cs="Times New Roman"/>
                <w:bCs/>
                <w:sz w:val="28"/>
                <w:szCs w:val="28"/>
                <w:lang w:val="ru-RU"/>
              </w:rPr>
              <w:t xml:space="preserve"> </w:t>
            </w:r>
            <w:r w:rsidR="0086108C">
              <w:rPr>
                <w:rFonts w:ascii="Times New Roman" w:hAnsi="Times New Roman" w:cs="Times New Roman"/>
                <w:bCs/>
                <w:sz w:val="28"/>
                <w:szCs w:val="28"/>
                <w:lang w:val="ru-RU"/>
              </w:rPr>
              <w:t>сфері</w:t>
            </w:r>
            <w:r w:rsidRPr="00BF57A5">
              <w:rPr>
                <w:rFonts w:ascii="Times New Roman" w:hAnsi="Times New Roman" w:cs="Times New Roman"/>
                <w:bCs/>
                <w:sz w:val="28"/>
                <w:szCs w:val="28"/>
                <w:lang w:val="ru-RU"/>
              </w:rPr>
              <w:t xml:space="preserve"> фізичного виховання і спорту</w:t>
            </w:r>
          </w:p>
        </w:tc>
        <w:tc>
          <w:tcPr>
            <w:tcW w:w="1417" w:type="dxa"/>
          </w:tcPr>
          <w:p w14:paraId="6C5014AE" w14:textId="79CD6912"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57363E50" w14:textId="77777777" w:rsidR="0033759D" w:rsidRPr="00BF57A5" w:rsidRDefault="0033759D" w:rsidP="009F698E">
            <w:pPr>
              <w:spacing w:before="120" w:after="120" w:line="240" w:lineRule="auto"/>
              <w:jc w:val="center"/>
              <w:rPr>
                <w:rFonts w:ascii="Times New Roman" w:hAnsi="Times New Roman" w:cs="Times New Roman"/>
                <w:bCs/>
                <w:sz w:val="28"/>
                <w:szCs w:val="28"/>
                <w:lang w:val="uk-UA"/>
              </w:rPr>
            </w:pPr>
          </w:p>
        </w:tc>
      </w:tr>
      <w:tr w:rsidR="0033759D" w:rsidRPr="00491ED4" w14:paraId="0BF6357B" w14:textId="77777777" w:rsidTr="0033759D">
        <w:tblPrEx>
          <w:tblLook w:val="0000" w:firstRow="0" w:lastRow="0" w:firstColumn="0" w:lastColumn="0" w:noHBand="0" w:noVBand="0"/>
        </w:tblPrEx>
        <w:tc>
          <w:tcPr>
            <w:tcW w:w="1134" w:type="dxa"/>
          </w:tcPr>
          <w:p w14:paraId="794277D0" w14:textId="495F8200"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7</w:t>
            </w:r>
          </w:p>
        </w:tc>
        <w:tc>
          <w:tcPr>
            <w:tcW w:w="5387" w:type="dxa"/>
          </w:tcPr>
          <w:p w14:paraId="05FB602D" w14:textId="397D9FAC" w:rsidR="0033759D" w:rsidRPr="00BF57A5" w:rsidRDefault="0033759D" w:rsidP="009F698E">
            <w:pPr>
              <w:spacing w:before="120" w:after="120" w:line="240" w:lineRule="auto"/>
              <w:jc w:val="both"/>
              <w:rPr>
                <w:rFonts w:ascii="Times New Roman" w:eastAsia="Calibri" w:hAnsi="Times New Roman" w:cs="Times New Roman"/>
                <w:bCs/>
                <w:sz w:val="28"/>
                <w:szCs w:val="28"/>
                <w:lang w:val="uk-UA"/>
              </w:rPr>
            </w:pPr>
            <w:r w:rsidRPr="00BF57A5">
              <w:rPr>
                <w:rFonts w:ascii="Times New Roman" w:hAnsi="Times New Roman" w:cs="Times New Roman"/>
                <w:bCs/>
                <w:sz w:val="28"/>
                <w:szCs w:val="28"/>
                <w:lang w:val="ru-RU"/>
              </w:rPr>
              <w:t xml:space="preserve">Регресійний аналіз у моделюванні у </w:t>
            </w:r>
            <w:r w:rsidR="00347807">
              <w:rPr>
                <w:rFonts w:ascii="Times New Roman" w:hAnsi="Times New Roman" w:cs="Times New Roman"/>
                <w:bCs/>
                <w:sz w:val="28"/>
                <w:szCs w:val="28"/>
                <w:lang w:val="ru-RU"/>
              </w:rPr>
              <w:t xml:space="preserve">фізичному вихованні та </w:t>
            </w:r>
            <w:r w:rsidRPr="00BF57A5">
              <w:rPr>
                <w:rFonts w:ascii="Times New Roman" w:hAnsi="Times New Roman" w:cs="Times New Roman"/>
                <w:bCs/>
                <w:sz w:val="28"/>
                <w:szCs w:val="28"/>
                <w:lang w:val="ru-RU"/>
              </w:rPr>
              <w:t>спорті</w:t>
            </w:r>
          </w:p>
        </w:tc>
        <w:tc>
          <w:tcPr>
            <w:tcW w:w="1417" w:type="dxa"/>
          </w:tcPr>
          <w:p w14:paraId="17A54A55" w14:textId="5844D904"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3B216A42" w14:textId="289E3090" w:rsidR="0033759D" w:rsidRPr="00BF57A5" w:rsidRDefault="00BF57A5"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r>
      <w:tr w:rsidR="0033759D" w:rsidRPr="00491ED4" w14:paraId="05931C47" w14:textId="77777777" w:rsidTr="0033759D">
        <w:tblPrEx>
          <w:tblLook w:val="0000" w:firstRow="0" w:lastRow="0" w:firstColumn="0" w:lastColumn="0" w:noHBand="0" w:noVBand="0"/>
        </w:tblPrEx>
        <w:trPr>
          <w:trHeight w:val="735"/>
        </w:trPr>
        <w:tc>
          <w:tcPr>
            <w:tcW w:w="1134" w:type="dxa"/>
          </w:tcPr>
          <w:p w14:paraId="1F66DE4C" w14:textId="700B1B8E"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8</w:t>
            </w:r>
          </w:p>
        </w:tc>
        <w:tc>
          <w:tcPr>
            <w:tcW w:w="5387" w:type="dxa"/>
          </w:tcPr>
          <w:p w14:paraId="486ACE8B" w14:textId="1B8324CE" w:rsidR="0033759D" w:rsidRPr="00BF57A5" w:rsidRDefault="0033759D" w:rsidP="009F698E">
            <w:pPr>
              <w:spacing w:before="120" w:after="120" w:line="240" w:lineRule="auto"/>
              <w:jc w:val="both"/>
              <w:rPr>
                <w:rFonts w:ascii="Times New Roman" w:eastAsia="Calibri" w:hAnsi="Times New Roman" w:cs="Times New Roman"/>
                <w:bCs/>
                <w:sz w:val="28"/>
                <w:szCs w:val="28"/>
                <w:lang w:val="uk-UA"/>
              </w:rPr>
            </w:pPr>
            <w:r w:rsidRPr="00BF57A5">
              <w:rPr>
                <w:rFonts w:ascii="Times New Roman" w:hAnsi="Times New Roman" w:cs="Times New Roman"/>
                <w:bCs/>
                <w:sz w:val="28"/>
                <w:szCs w:val="28"/>
                <w:lang w:val="ru-RU"/>
              </w:rPr>
              <w:t>Використання генеративного штучного інтелекту та нейромережевого моделювання в кінезіологі</w:t>
            </w:r>
            <w:r w:rsidR="00300558">
              <w:rPr>
                <w:rFonts w:ascii="Times New Roman" w:hAnsi="Times New Roman" w:cs="Times New Roman"/>
                <w:bCs/>
                <w:sz w:val="28"/>
                <w:szCs w:val="28"/>
                <w:lang w:val="ru-RU"/>
              </w:rPr>
              <w:t>ї</w:t>
            </w:r>
          </w:p>
        </w:tc>
        <w:tc>
          <w:tcPr>
            <w:tcW w:w="1417" w:type="dxa"/>
          </w:tcPr>
          <w:p w14:paraId="44828888" w14:textId="6446437F" w:rsidR="0033759D" w:rsidRPr="00BF57A5" w:rsidRDefault="0033759D" w:rsidP="009F698E">
            <w:pPr>
              <w:spacing w:before="120" w:after="120" w:line="240" w:lineRule="auto"/>
              <w:jc w:val="center"/>
              <w:rPr>
                <w:rFonts w:ascii="Times New Roman" w:hAnsi="Times New Roman" w:cs="Times New Roman"/>
                <w:bCs/>
                <w:sz w:val="28"/>
                <w:szCs w:val="28"/>
                <w:lang w:val="uk-UA"/>
              </w:rPr>
            </w:pPr>
            <w:r w:rsidRPr="00BF57A5">
              <w:rPr>
                <w:rFonts w:ascii="Times New Roman" w:hAnsi="Times New Roman" w:cs="Times New Roman"/>
                <w:bCs/>
                <w:sz w:val="28"/>
                <w:szCs w:val="28"/>
                <w:lang w:val="uk-UA"/>
              </w:rPr>
              <w:t>2</w:t>
            </w:r>
          </w:p>
        </w:tc>
        <w:tc>
          <w:tcPr>
            <w:tcW w:w="1383" w:type="dxa"/>
          </w:tcPr>
          <w:p w14:paraId="5EBCA1AC" w14:textId="77777777" w:rsidR="0033759D" w:rsidRPr="00BF57A5" w:rsidRDefault="0033759D" w:rsidP="009F698E">
            <w:pPr>
              <w:spacing w:before="120" w:after="120" w:line="240" w:lineRule="auto"/>
              <w:jc w:val="center"/>
              <w:rPr>
                <w:rFonts w:ascii="Times New Roman" w:hAnsi="Times New Roman" w:cs="Times New Roman"/>
                <w:bCs/>
                <w:sz w:val="28"/>
                <w:szCs w:val="28"/>
                <w:lang w:val="uk-UA"/>
              </w:rPr>
            </w:pPr>
          </w:p>
        </w:tc>
      </w:tr>
    </w:tbl>
    <w:p w14:paraId="54FF6490" w14:textId="77777777" w:rsidR="008E30D6" w:rsidRPr="008E30D6" w:rsidRDefault="008E30D6" w:rsidP="008E30D6">
      <w:pPr>
        <w:spacing w:after="0" w:line="360" w:lineRule="auto"/>
        <w:ind w:firstLine="709"/>
        <w:jc w:val="center"/>
        <w:textAlignment w:val="baseline"/>
        <w:rPr>
          <w:rFonts w:ascii="Times New Roman" w:eastAsia="Times New Roman" w:hAnsi="Times New Roman" w:cs="Times New Roman"/>
          <w:b/>
          <w:bCs/>
          <w:i/>
          <w:sz w:val="28"/>
          <w:szCs w:val="24"/>
          <w:lang w:val="uk-UA" w:eastAsia="ru-RU"/>
        </w:rPr>
      </w:pPr>
    </w:p>
    <w:p w14:paraId="28FD9C90" w14:textId="246C0B8B"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6003950F" w14:textId="047A37D2"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5FBC1ED2" w14:textId="6325C50B" w:rsidR="00917BDE" w:rsidRDefault="00917BDE">
      <w:pPr>
        <w:rPr>
          <w:rFonts w:ascii="Times New Roman" w:eastAsia="Times New Roman" w:hAnsi="Times New Roman" w:cs="Times New Roman"/>
          <w:b/>
          <w:bCs/>
          <w:i/>
          <w:sz w:val="28"/>
          <w:szCs w:val="24"/>
          <w:lang w:val="uk-UA" w:eastAsia="ru-RU"/>
        </w:rPr>
      </w:pPr>
      <w:r>
        <w:rPr>
          <w:rFonts w:ascii="Times New Roman" w:eastAsia="Times New Roman" w:hAnsi="Times New Roman" w:cs="Times New Roman"/>
          <w:b/>
          <w:bCs/>
          <w:i/>
          <w:sz w:val="28"/>
          <w:szCs w:val="24"/>
          <w:lang w:val="uk-UA" w:eastAsia="ru-RU"/>
        </w:rPr>
        <w:br w:type="page"/>
      </w:r>
    </w:p>
    <w:p w14:paraId="7318E0F0" w14:textId="4D54EC33" w:rsidR="00AB0ED4" w:rsidRDefault="00AB0ED4"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lastRenderedPageBreak/>
        <w:t>РОЗДІЛ 2</w:t>
      </w:r>
    </w:p>
    <w:p w14:paraId="1C7A5E49" w14:textId="25A4E0EA" w:rsidR="00AB0ED4" w:rsidRDefault="00AB0ED4" w:rsidP="004B7B56">
      <w:pPr>
        <w:spacing w:after="0" w:line="360" w:lineRule="auto"/>
        <w:ind w:firstLine="709"/>
        <w:jc w:val="center"/>
        <w:textAlignment w:val="baseline"/>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МЕТОДИЧНІ РЕКОМЕНДАЦІЇ ДО</w:t>
      </w:r>
      <w:r w:rsidRPr="008E30D6">
        <w:rPr>
          <w:rFonts w:ascii="Times New Roman" w:eastAsia="Times New Roman" w:hAnsi="Times New Roman" w:cs="Times New Roman"/>
          <w:b/>
          <w:sz w:val="28"/>
          <w:szCs w:val="28"/>
          <w:lang w:val="uk-UA"/>
        </w:rPr>
        <w:t xml:space="preserve"> </w:t>
      </w:r>
      <w:r w:rsidR="00F22676">
        <w:rPr>
          <w:rFonts w:ascii="Times New Roman" w:eastAsia="Times New Roman" w:hAnsi="Times New Roman" w:cs="Times New Roman"/>
          <w:b/>
          <w:sz w:val="28"/>
          <w:szCs w:val="28"/>
          <w:lang w:val="uk-UA"/>
        </w:rPr>
        <w:t>П</w:t>
      </w:r>
      <w:r w:rsidRPr="008E30D6">
        <w:rPr>
          <w:rFonts w:ascii="Times New Roman" w:eastAsia="Times New Roman" w:hAnsi="Times New Roman" w:cs="Times New Roman"/>
          <w:b/>
          <w:sz w:val="28"/>
          <w:szCs w:val="28"/>
          <w:lang w:val="uk-UA"/>
        </w:rPr>
        <w:t>Р</w:t>
      </w:r>
      <w:r w:rsidR="00F22676">
        <w:rPr>
          <w:rFonts w:ascii="Times New Roman" w:eastAsia="Times New Roman" w:hAnsi="Times New Roman" w:cs="Times New Roman"/>
          <w:b/>
          <w:sz w:val="28"/>
          <w:szCs w:val="28"/>
          <w:lang w:val="uk-UA"/>
        </w:rPr>
        <w:t>АКТИЧ</w:t>
      </w:r>
      <w:r w:rsidRPr="008E30D6">
        <w:rPr>
          <w:rFonts w:ascii="Times New Roman" w:eastAsia="Times New Roman" w:hAnsi="Times New Roman" w:cs="Times New Roman"/>
          <w:b/>
          <w:sz w:val="28"/>
          <w:szCs w:val="28"/>
          <w:lang w:val="uk-UA"/>
        </w:rPr>
        <w:t>НИХ ЗАНЯТЬ</w:t>
      </w:r>
    </w:p>
    <w:p w14:paraId="0F3DF832" w14:textId="77777777" w:rsidR="004B7B56" w:rsidRDefault="004B7B56"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p>
    <w:p w14:paraId="34E48C03" w14:textId="785276F3" w:rsidR="005411D0" w:rsidRPr="00491ED4" w:rsidRDefault="00F22676"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ПРАКТИЧ</w:t>
      </w:r>
      <w:r w:rsidR="004B7B56" w:rsidRPr="00491ED4">
        <w:rPr>
          <w:rFonts w:ascii="Times New Roman" w:eastAsia="Times New Roman" w:hAnsi="Times New Roman" w:cs="Times New Roman"/>
          <w:b/>
          <w:bCs/>
          <w:sz w:val="28"/>
          <w:szCs w:val="24"/>
          <w:lang w:val="uk-UA" w:eastAsia="ru-RU"/>
        </w:rPr>
        <w:t>НЕ ЗАНЯТТЯ №1 – 2 ГОДИНИ</w:t>
      </w:r>
    </w:p>
    <w:p w14:paraId="555465F4" w14:textId="037051F8" w:rsidR="004B7B56" w:rsidRPr="00491ED4" w:rsidRDefault="004B7B56" w:rsidP="00D40D76">
      <w:pPr>
        <w:pStyle w:val="ListParagraph"/>
        <w:spacing w:line="360" w:lineRule="auto"/>
        <w:ind w:left="9" w:firstLine="700"/>
        <w:jc w:val="both"/>
        <w:rPr>
          <w:lang w:val="uk-UA"/>
        </w:rPr>
      </w:pPr>
      <w:r w:rsidRPr="00491ED4">
        <w:rPr>
          <w:rFonts w:eastAsia="Times New Roman"/>
          <w:b/>
          <w:bCs/>
          <w:szCs w:val="24"/>
          <w:lang w:val="uk-UA" w:eastAsia="ru-RU"/>
        </w:rPr>
        <w:t xml:space="preserve">Тема заняття: </w:t>
      </w:r>
      <w:r w:rsidR="00263335" w:rsidRPr="00263335">
        <w:rPr>
          <w:rFonts w:eastAsia="Times New Roman"/>
          <w:szCs w:val="24"/>
          <w:lang w:val="uk-UA" w:eastAsia="ru-RU"/>
        </w:rPr>
        <w:t>Планування досліджень.</w:t>
      </w:r>
      <w:r w:rsidR="00263335" w:rsidRPr="00263335">
        <w:rPr>
          <w:rFonts w:eastAsia="Times New Roman"/>
          <w:b/>
          <w:bCs/>
          <w:szCs w:val="24"/>
          <w:lang w:val="uk-UA" w:eastAsia="ru-RU"/>
        </w:rPr>
        <w:t xml:space="preserve"> </w:t>
      </w:r>
      <w:r w:rsidR="0057063D" w:rsidRPr="00BF57A5">
        <w:rPr>
          <w:bCs/>
        </w:rPr>
        <w:t>Типи даних.</w:t>
      </w:r>
    </w:p>
    <w:p w14:paraId="4D871BF9" w14:textId="6E8D6F56" w:rsidR="00BD08A6" w:rsidRDefault="00D40D76" w:rsidP="00D40D76">
      <w:pPr>
        <w:pStyle w:val="ListParagraph"/>
        <w:spacing w:line="360" w:lineRule="auto"/>
        <w:ind w:left="9" w:firstLine="700"/>
        <w:jc w:val="both"/>
        <w:rPr>
          <w:lang w:val="uk-UA"/>
        </w:rPr>
      </w:pPr>
      <w:r w:rsidRPr="00491ED4">
        <w:rPr>
          <w:b/>
          <w:lang w:val="uk-UA"/>
        </w:rPr>
        <w:t xml:space="preserve">Мета заняття: </w:t>
      </w:r>
      <w:r w:rsidR="00145D05" w:rsidRPr="00145D05">
        <w:rPr>
          <w:bCs/>
          <w:lang w:val="uk-UA"/>
        </w:rPr>
        <w:t>навчитися планувати, організовувати та здійснювати самостійні наукові дослідження з проблем фізичної культури i спорту з дотриманням принципів професійної та академічної етики;</w:t>
      </w:r>
      <w:r w:rsidR="00145D05" w:rsidRPr="00145D05">
        <w:rPr>
          <w:b/>
          <w:lang w:val="uk-UA"/>
        </w:rPr>
        <w:t xml:space="preserve"> </w:t>
      </w:r>
      <w:r w:rsidRPr="00491ED4">
        <w:rPr>
          <w:lang w:val="uk-UA"/>
        </w:rPr>
        <w:t>ознайомитись</w:t>
      </w:r>
      <w:r w:rsidRPr="00491ED4">
        <w:rPr>
          <w:b/>
          <w:lang w:val="uk-UA"/>
        </w:rPr>
        <w:t xml:space="preserve"> </w:t>
      </w:r>
      <w:r w:rsidRPr="00491ED4">
        <w:rPr>
          <w:lang w:val="uk-UA"/>
        </w:rPr>
        <w:t xml:space="preserve">з </w:t>
      </w:r>
      <w:r w:rsidR="0093602C">
        <w:rPr>
          <w:lang w:val="uk-UA"/>
        </w:rPr>
        <w:t xml:space="preserve">типами даних, які вимірюються </w:t>
      </w:r>
      <w:r w:rsidR="00683981">
        <w:rPr>
          <w:lang w:val="uk-UA"/>
        </w:rPr>
        <w:t xml:space="preserve">за шкалами: номінальною, порядковою, інтервальною, </w:t>
      </w:r>
      <w:r w:rsidR="00BD08A6">
        <w:rPr>
          <w:lang w:val="uk-UA"/>
        </w:rPr>
        <w:t>шкалою відношень.</w:t>
      </w:r>
    </w:p>
    <w:p w14:paraId="3509667F" w14:textId="2F1ED1B3" w:rsidR="00D40D76" w:rsidRPr="00491ED4" w:rsidRDefault="00D40D76" w:rsidP="00D40D76">
      <w:pPr>
        <w:pStyle w:val="ListParagraph"/>
        <w:spacing w:line="360" w:lineRule="auto"/>
        <w:ind w:left="9" w:firstLine="700"/>
        <w:jc w:val="both"/>
        <w:rPr>
          <w:lang w:val="uk-UA"/>
        </w:rPr>
      </w:pPr>
      <w:r w:rsidRPr="00491ED4">
        <w:rPr>
          <w:b/>
          <w:lang w:val="uk-UA"/>
        </w:rPr>
        <w:t>Завдання:</w:t>
      </w:r>
    </w:p>
    <w:p w14:paraId="7C0194FA" w14:textId="7679B4F1" w:rsidR="00591B78" w:rsidRDefault="00591B78" w:rsidP="006B4EC2">
      <w:pPr>
        <w:pStyle w:val="ListParagraph"/>
        <w:numPr>
          <w:ilvl w:val="0"/>
          <w:numId w:val="1"/>
        </w:numPr>
        <w:spacing w:line="360" w:lineRule="auto"/>
        <w:jc w:val="both"/>
        <w:rPr>
          <w:lang w:val="uk-UA"/>
        </w:rPr>
      </w:pPr>
      <w:r>
        <w:rPr>
          <w:lang w:val="uk-UA"/>
        </w:rPr>
        <w:t xml:space="preserve">Навчитися </w:t>
      </w:r>
      <w:r w:rsidRPr="00591B78">
        <w:rPr>
          <w:lang w:val="uk-UA"/>
        </w:rPr>
        <w:t>виявляти, ставити та вирішувати проблеми</w:t>
      </w:r>
      <w:r w:rsidR="00B06ADD">
        <w:rPr>
          <w:lang w:val="uk-UA"/>
        </w:rPr>
        <w:t xml:space="preserve"> </w:t>
      </w:r>
      <w:r w:rsidR="00B06ADD" w:rsidRPr="00B06ADD">
        <w:rPr>
          <w:bCs/>
        </w:rPr>
        <w:t>у сфері фізичного виховання і спорту</w:t>
      </w:r>
      <w:r w:rsidRPr="00591B78">
        <w:rPr>
          <w:lang w:val="uk-UA"/>
        </w:rPr>
        <w:t>.</w:t>
      </w:r>
    </w:p>
    <w:p w14:paraId="4C5F8316" w14:textId="629B943D" w:rsidR="00D40D76" w:rsidRPr="00491ED4" w:rsidRDefault="00C1564A" w:rsidP="006B4EC2">
      <w:pPr>
        <w:pStyle w:val="ListParagraph"/>
        <w:numPr>
          <w:ilvl w:val="0"/>
          <w:numId w:val="1"/>
        </w:numPr>
        <w:spacing w:line="360" w:lineRule="auto"/>
        <w:jc w:val="both"/>
        <w:rPr>
          <w:lang w:val="uk-UA"/>
        </w:rPr>
      </w:pPr>
      <w:r w:rsidRPr="00491ED4">
        <w:rPr>
          <w:lang w:val="uk-UA"/>
        </w:rPr>
        <w:t xml:space="preserve">Поглибити знання студентів про </w:t>
      </w:r>
      <w:r w:rsidR="00BD08A6">
        <w:rPr>
          <w:lang w:val="uk-UA"/>
        </w:rPr>
        <w:t>класифік</w:t>
      </w:r>
      <w:r w:rsidR="00BC4DB1">
        <w:rPr>
          <w:lang w:val="uk-UA"/>
        </w:rPr>
        <w:t>а</w:t>
      </w:r>
      <w:r w:rsidR="00BD08A6">
        <w:rPr>
          <w:lang w:val="uk-UA"/>
        </w:rPr>
        <w:t>ці</w:t>
      </w:r>
      <w:r w:rsidR="00BC4DB1">
        <w:rPr>
          <w:lang w:val="uk-UA"/>
        </w:rPr>
        <w:t>ю шкал вимірювань</w:t>
      </w:r>
      <w:r w:rsidRPr="00491ED4">
        <w:rPr>
          <w:lang w:val="uk-UA"/>
        </w:rPr>
        <w:t>.</w:t>
      </w:r>
    </w:p>
    <w:p w14:paraId="4C0573DA" w14:textId="1A787776" w:rsidR="00C1564A" w:rsidRPr="00C90566" w:rsidRDefault="00C1564A" w:rsidP="006B4EC2">
      <w:pPr>
        <w:pStyle w:val="ListParagraph"/>
        <w:numPr>
          <w:ilvl w:val="0"/>
          <w:numId w:val="1"/>
        </w:numPr>
        <w:spacing w:line="360" w:lineRule="auto"/>
        <w:jc w:val="both"/>
        <w:rPr>
          <w:lang w:val="uk-UA"/>
        </w:rPr>
      </w:pPr>
      <w:r w:rsidRPr="00491ED4">
        <w:rPr>
          <w:lang w:val="uk-UA"/>
        </w:rPr>
        <w:t xml:space="preserve">Детально розглянути </w:t>
      </w:r>
      <w:r w:rsidR="00BC4DB1">
        <w:rPr>
          <w:lang w:val="uk-UA"/>
        </w:rPr>
        <w:t xml:space="preserve">властивості </w:t>
      </w:r>
      <w:r w:rsidR="00516177">
        <w:rPr>
          <w:lang w:val="uk-UA"/>
        </w:rPr>
        <w:t xml:space="preserve">шкал: номінальної, </w:t>
      </w:r>
      <w:r w:rsidR="003E017C">
        <w:rPr>
          <w:lang w:val="uk-UA"/>
        </w:rPr>
        <w:t>рангової (</w:t>
      </w:r>
      <w:r w:rsidR="00516177">
        <w:rPr>
          <w:lang w:val="uk-UA"/>
        </w:rPr>
        <w:t>порядково</w:t>
      </w:r>
      <w:r w:rsidR="00E733B9">
        <w:rPr>
          <w:lang w:val="uk-UA"/>
        </w:rPr>
        <w:t>ї</w:t>
      </w:r>
      <w:r w:rsidR="003E017C">
        <w:rPr>
          <w:lang w:val="uk-UA"/>
        </w:rPr>
        <w:t>)</w:t>
      </w:r>
      <w:r w:rsidR="00516177">
        <w:rPr>
          <w:lang w:val="uk-UA"/>
        </w:rPr>
        <w:t>, інтервально</w:t>
      </w:r>
      <w:r w:rsidR="00E733B9">
        <w:rPr>
          <w:lang w:val="uk-UA"/>
        </w:rPr>
        <w:t>ї</w:t>
      </w:r>
      <w:r w:rsidR="00516177">
        <w:rPr>
          <w:lang w:val="uk-UA"/>
        </w:rPr>
        <w:t>, шкал</w:t>
      </w:r>
      <w:r w:rsidR="00E733B9">
        <w:rPr>
          <w:lang w:val="uk-UA"/>
        </w:rPr>
        <w:t>и</w:t>
      </w:r>
      <w:r w:rsidR="00516177">
        <w:rPr>
          <w:lang w:val="uk-UA"/>
        </w:rPr>
        <w:t xml:space="preserve"> відношень</w:t>
      </w:r>
      <w:r w:rsidRPr="00C90566">
        <w:rPr>
          <w:lang w:val="uk-UA"/>
        </w:rPr>
        <w:t>.</w:t>
      </w:r>
    </w:p>
    <w:p w14:paraId="6739A3F5" w14:textId="45C0A8FE" w:rsidR="00D22199" w:rsidRPr="00A15B47" w:rsidRDefault="00D22199" w:rsidP="006B4EC2">
      <w:pPr>
        <w:pStyle w:val="ListParagraph"/>
        <w:numPr>
          <w:ilvl w:val="0"/>
          <w:numId w:val="1"/>
        </w:numPr>
        <w:spacing w:line="360" w:lineRule="auto"/>
        <w:jc w:val="both"/>
        <w:rPr>
          <w:bCs/>
          <w:lang w:val="uk-UA"/>
        </w:rPr>
      </w:pPr>
      <w:r w:rsidRPr="00C90566">
        <w:rPr>
          <w:lang w:val="uk-UA"/>
        </w:rPr>
        <w:t xml:space="preserve">Розкрити різноманітні можливості </w:t>
      </w:r>
      <w:r w:rsidR="00A15B47">
        <w:rPr>
          <w:bCs/>
          <w:lang w:val="uk-UA"/>
        </w:rPr>
        <w:t>в</w:t>
      </w:r>
      <w:r w:rsidR="00A15B47" w:rsidRPr="00A15B47">
        <w:rPr>
          <w:bCs/>
          <w:lang w:val="uk-UA"/>
        </w:rPr>
        <w:t>заємн</w:t>
      </w:r>
      <w:r w:rsidR="00A15B47">
        <w:rPr>
          <w:bCs/>
          <w:lang w:val="uk-UA"/>
        </w:rPr>
        <w:t>ого</w:t>
      </w:r>
      <w:r w:rsidR="00A15B47" w:rsidRPr="00A15B47">
        <w:rPr>
          <w:bCs/>
          <w:lang w:val="uk-UA"/>
        </w:rPr>
        <w:t xml:space="preserve"> перетворення різнотипних змінних</w:t>
      </w:r>
      <w:r w:rsidRPr="00A15B47">
        <w:rPr>
          <w:bCs/>
          <w:lang w:val="uk-UA"/>
        </w:rPr>
        <w:t>.</w:t>
      </w:r>
    </w:p>
    <w:p w14:paraId="7157870C" w14:textId="6EF994F5" w:rsidR="00C1564A" w:rsidRPr="00491ED4" w:rsidRDefault="00D22199" w:rsidP="00D22199">
      <w:pPr>
        <w:pStyle w:val="ListParagraph"/>
        <w:spacing w:line="360" w:lineRule="auto"/>
        <w:ind w:left="369" w:firstLine="351"/>
        <w:jc w:val="both"/>
        <w:rPr>
          <w:b/>
          <w:lang w:val="uk-UA"/>
        </w:rPr>
      </w:pPr>
      <w:r w:rsidRPr="00491ED4">
        <w:rPr>
          <w:b/>
          <w:lang w:val="uk-UA"/>
        </w:rPr>
        <w:t>Короткий виклад теми.</w:t>
      </w:r>
    </w:p>
    <w:p w14:paraId="2AA19131" w14:textId="77777777" w:rsidR="001D2D0D" w:rsidRDefault="00F964F6" w:rsidP="0010649C">
      <w:pPr>
        <w:pStyle w:val="ListParagraph"/>
        <w:spacing w:line="360" w:lineRule="auto"/>
        <w:ind w:left="0" w:firstLine="720"/>
        <w:rPr>
          <w:lang w:val="uk-UA"/>
        </w:rPr>
      </w:pPr>
      <w:r w:rsidRPr="00F964F6">
        <w:t>Планування —</w:t>
      </w:r>
      <w:r w:rsidRPr="00F964F6">
        <w:rPr>
          <w:lang w:val="en-US"/>
        </w:rPr>
        <w:t> </w:t>
      </w:r>
      <w:r w:rsidRPr="00F964F6">
        <w:t>найважливіший елемент наукових досліджень, що становить низку послідовних етапів роботи. Під плануванням розуміють визначення цілей, завдань і об'єктів досліджень, розробку схеми експерименту, вибір оптимальної структури досліду й ділянки для його проведення.</w:t>
      </w:r>
      <w:r w:rsidRPr="00F964F6">
        <w:rPr>
          <w:lang w:val="uk-UA"/>
        </w:rPr>
        <w:t xml:space="preserve"> </w:t>
      </w:r>
    </w:p>
    <w:p w14:paraId="573A6B3B" w14:textId="77777777" w:rsidR="001D2D0D" w:rsidRDefault="001D2D0D" w:rsidP="0010649C">
      <w:pPr>
        <w:pStyle w:val="ListParagraph"/>
        <w:spacing w:line="360" w:lineRule="auto"/>
        <w:ind w:left="0" w:firstLine="720"/>
        <w:rPr>
          <w:lang w:val="uk-UA"/>
        </w:rPr>
      </w:pPr>
      <w:r w:rsidRPr="001D2D0D">
        <w:rPr>
          <w:lang w:val="uk-UA"/>
        </w:rPr>
        <w:t>Принципи етики</w:t>
      </w:r>
      <w:r w:rsidRPr="001D2D0D">
        <w:rPr>
          <w:lang w:val="en-US"/>
        </w:rPr>
        <w:t> </w:t>
      </w:r>
      <w:r w:rsidRPr="001D2D0D">
        <w:rPr>
          <w:lang w:val="uk-UA"/>
        </w:rPr>
        <w:t xml:space="preserve">— це система понять, що відображають вихідні, основоположні засади здійснення людської життєвості, шляхи і засоби творення людяності життя в єдності двох природ людини: тілесної і духовної, чуттєвої і раціональної. </w:t>
      </w:r>
    </w:p>
    <w:p w14:paraId="4CFC171E" w14:textId="77777777" w:rsidR="001D2D0D" w:rsidRPr="001D2D0D" w:rsidRDefault="001D2D0D" w:rsidP="001D2D0D">
      <w:pPr>
        <w:pStyle w:val="ListParagraph"/>
        <w:spacing w:line="360" w:lineRule="auto"/>
        <w:ind w:left="0" w:firstLine="720"/>
      </w:pPr>
      <w:r w:rsidRPr="001D2D0D">
        <w:t xml:space="preserve">Наукова етика являє собою адміністративні правила, яких має дотримуватись автор при написанні наукової роботи та під час проведення </w:t>
      </w:r>
      <w:r w:rsidRPr="001D2D0D">
        <w:lastRenderedPageBreak/>
        <w:t>дослідження. Окрім адміністративних правил це і сукупність певних принципів та поведінкових норм, які є маяком для науковців, що вказують як потрібно проводити наукове дослідження.</w:t>
      </w:r>
      <w:r w:rsidRPr="001D2D0D">
        <w:rPr>
          <w:lang w:val="en-GB"/>
        </w:rPr>
        <w:t> </w:t>
      </w:r>
    </w:p>
    <w:p w14:paraId="3E26CC09" w14:textId="77777777" w:rsidR="001D2D0D" w:rsidRPr="001D2D0D" w:rsidRDefault="001D2D0D" w:rsidP="001D2D0D">
      <w:pPr>
        <w:pStyle w:val="ListParagraph"/>
        <w:spacing w:line="360" w:lineRule="auto"/>
        <w:ind w:left="0" w:firstLine="720"/>
      </w:pPr>
      <w:r w:rsidRPr="001D2D0D">
        <w:t>Головною метою наукової етики є гарантувати достовірність та певність знань в науковій сфері. Окрім цього, однією з цілей є забезпечення захисту довкілля, учасників досліджень та суспільства загалом від недоброчесних авторів та результатів їх діяльності.</w:t>
      </w:r>
      <w:r w:rsidRPr="001D2D0D">
        <w:rPr>
          <w:lang w:val="en-GB"/>
        </w:rPr>
        <w:t> </w:t>
      </w:r>
    </w:p>
    <w:p w14:paraId="2C4747AF" w14:textId="745E0D8A" w:rsidR="00BA61F3" w:rsidRPr="00BA61F3" w:rsidRDefault="00BA61F3" w:rsidP="0010649C">
      <w:pPr>
        <w:pStyle w:val="ListParagraph"/>
        <w:spacing w:line="360" w:lineRule="auto"/>
        <w:ind w:left="0" w:firstLine="720"/>
        <w:rPr>
          <w:lang w:val="uk-UA"/>
        </w:rPr>
      </w:pPr>
      <w:r w:rsidRPr="00BA61F3">
        <w:rPr>
          <w:lang w:val="uk-UA"/>
        </w:rPr>
        <w:t>Шкала вимірювань (в широкому розумінні) – це відображення множини різних проявів кількісної або якісної властивості емпіричного об’єкта на прийняту за згодою упорядковану множину чисел або іншу систему логічно пов’язаних знаків (позначень). Шкали вимірювань використовують для порівняння розмірів однорідних величин.</w:t>
      </w:r>
    </w:p>
    <w:p w14:paraId="1D271B95" w14:textId="588AACCF" w:rsidR="003E017C" w:rsidRPr="003E017C" w:rsidRDefault="003E017C" w:rsidP="0010649C">
      <w:pPr>
        <w:pStyle w:val="ListParagraph"/>
        <w:spacing w:line="360" w:lineRule="auto"/>
        <w:ind w:left="0" w:firstLine="709"/>
        <w:jc w:val="both"/>
        <w:rPr>
          <w:lang w:val="uk-UA"/>
        </w:rPr>
      </w:pPr>
      <w:r w:rsidRPr="003E017C">
        <w:rPr>
          <w:b/>
          <w:bCs/>
          <w:i/>
          <w:iCs/>
          <w:lang w:val="uk-UA"/>
        </w:rPr>
        <w:t>Номінальна шкала.</w:t>
      </w:r>
      <w:r w:rsidRPr="003E017C">
        <w:rPr>
          <w:lang w:val="uk-UA"/>
        </w:rPr>
        <w:t xml:space="preserve"> У номінальній шкалі, або шкалі найменувань, ознаки різняться тільки найменуваннями (наприклад, стать, соціальне походження, національність, вид тварин або рослин тощо) і можуть бути зіставлені між собою тільки за допомоги операції еквівалентності приналежності цій ознаці (типу «так – ні»). Арифметичні операції над величинами, вимірюваними в номінальній шкалі, є позбавленими змісту. </w:t>
      </w:r>
    </w:p>
    <w:p w14:paraId="0059EE5C" w14:textId="77777777" w:rsidR="003E017C" w:rsidRPr="003E017C" w:rsidRDefault="003E017C" w:rsidP="0010649C">
      <w:pPr>
        <w:pStyle w:val="ListParagraph"/>
        <w:spacing w:line="360" w:lineRule="auto"/>
        <w:ind w:left="0" w:firstLine="709"/>
        <w:jc w:val="both"/>
        <w:rPr>
          <w:lang w:val="uk-UA"/>
        </w:rPr>
      </w:pPr>
      <w:r w:rsidRPr="003E017C">
        <w:rPr>
          <w:b/>
          <w:bCs/>
          <w:i/>
          <w:iCs/>
          <w:lang w:val="uk-UA"/>
        </w:rPr>
        <w:t>Бінарні ознаки</w:t>
      </w:r>
      <w:r w:rsidRPr="003E017C">
        <w:rPr>
          <w:b/>
          <w:lang w:val="uk-UA"/>
        </w:rPr>
        <w:t>.</w:t>
      </w:r>
      <w:r w:rsidRPr="003E017C">
        <w:rPr>
          <w:lang w:val="uk-UA"/>
        </w:rPr>
        <w:t xml:space="preserve"> Якщо номінальна ознака може мати тільки два значення, то такі ознаки називають двійковими, альтернативними, бінарними, булевими, дихотомічними. Наприклад, до таких ознак належать стать досліджуваних, родинний стан, ставлення до паління, володіння якимись навичками, наявність діагностичної або будь-якої іншої розглянутої ознаки тощо Найчастіше ці ознаки кодуються словами «так – ні» або цифрами «</w:t>
      </w:r>
      <w:r w:rsidRPr="003E017C">
        <w:rPr>
          <w:i/>
          <w:iCs/>
          <w:lang w:val="uk-UA"/>
        </w:rPr>
        <w:t>0</w:t>
      </w:r>
      <w:r w:rsidRPr="003E017C">
        <w:rPr>
          <w:lang w:val="uk-UA"/>
        </w:rPr>
        <w:t>» і «</w:t>
      </w:r>
      <w:r w:rsidRPr="003E017C">
        <w:rPr>
          <w:i/>
          <w:iCs/>
          <w:lang w:val="uk-UA"/>
        </w:rPr>
        <w:t>1</w:t>
      </w:r>
      <w:r w:rsidRPr="003E017C">
        <w:rPr>
          <w:lang w:val="uk-UA"/>
        </w:rPr>
        <w:t xml:space="preserve">». </w:t>
      </w:r>
    </w:p>
    <w:p w14:paraId="151A00FD" w14:textId="77777777" w:rsidR="003E017C" w:rsidRPr="003E017C" w:rsidRDefault="003E017C" w:rsidP="0010649C">
      <w:pPr>
        <w:pStyle w:val="ListParagraph"/>
        <w:spacing w:line="360" w:lineRule="auto"/>
        <w:ind w:left="0" w:firstLine="709"/>
        <w:jc w:val="both"/>
        <w:rPr>
          <w:lang w:val="uk-UA"/>
        </w:rPr>
      </w:pPr>
      <w:r w:rsidRPr="003E017C">
        <w:rPr>
          <w:lang w:val="uk-UA"/>
        </w:rPr>
        <w:t>Найпридатнішою процедурою для кількісного подання бінарних ознак є розрахунки відсотків. Для аналізу відсотків розроблено різноманітні математичні методи в усіх розділах математичної статистики аж до досить складних методів багатомірного кількісного аналізу.</w:t>
      </w:r>
    </w:p>
    <w:p w14:paraId="21A49AEB" w14:textId="77777777" w:rsidR="003E017C" w:rsidRPr="003E017C" w:rsidRDefault="003E017C" w:rsidP="0010649C">
      <w:pPr>
        <w:pStyle w:val="ListParagraph"/>
        <w:spacing w:line="360" w:lineRule="auto"/>
        <w:ind w:left="0" w:firstLine="709"/>
        <w:jc w:val="both"/>
        <w:rPr>
          <w:lang w:val="uk-UA"/>
        </w:rPr>
      </w:pPr>
      <w:r w:rsidRPr="003E017C">
        <w:rPr>
          <w:b/>
          <w:bCs/>
          <w:i/>
          <w:iCs/>
          <w:lang w:val="uk-UA"/>
        </w:rPr>
        <w:t>Шкала рангів</w:t>
      </w:r>
      <w:r w:rsidRPr="003E017C">
        <w:rPr>
          <w:lang w:val="uk-UA"/>
        </w:rPr>
        <w:t xml:space="preserve"> характеризує порядок взаємного розташування чи взаємної значущості ознак. За цією шкалою виміряються, наприклад, групи </w:t>
      </w:r>
      <w:r w:rsidRPr="003E017C">
        <w:rPr>
          <w:lang w:val="uk-UA"/>
        </w:rPr>
        <w:lastRenderedPageBreak/>
        <w:t>здоров'я дітей, стадії розвитку хвороби, результати психофізіологічного тестування, експертні оцінки. Позначаються ці змінні найчастіше цифрами. (</w:t>
      </w:r>
      <w:r w:rsidRPr="003E017C">
        <w:rPr>
          <w:i/>
          <w:lang w:val="uk-UA"/>
        </w:rPr>
        <w:t>1, 2, 3,</w:t>
      </w:r>
      <w:r w:rsidRPr="003E017C">
        <w:rPr>
          <w:lang w:val="uk-UA"/>
        </w:rPr>
        <w:t xml:space="preserve"> …). </w:t>
      </w:r>
    </w:p>
    <w:p w14:paraId="42D7E346" w14:textId="77777777" w:rsidR="003E017C" w:rsidRPr="003E017C" w:rsidRDefault="003E017C" w:rsidP="0010649C">
      <w:pPr>
        <w:pStyle w:val="ListParagraph"/>
        <w:spacing w:line="360" w:lineRule="auto"/>
        <w:ind w:left="0" w:firstLine="709"/>
        <w:jc w:val="both"/>
        <w:rPr>
          <w:lang w:val="uk-UA"/>
        </w:rPr>
      </w:pPr>
      <w:r w:rsidRPr="003E017C">
        <w:rPr>
          <w:lang w:val="uk-UA"/>
        </w:rPr>
        <w:t xml:space="preserve">Для рангів є коректним тільки розгляд співвідношень типу «більше – менше», «краще – гірше». Арифметичні операції для них не мають змісту через достатню суб'єктивність і неформалізованість процесу ранжирування. Уважається більш-менш коректним тільки розрахунок середніх арифметичних (наприклад, середній бал успішності учня). </w:t>
      </w:r>
    </w:p>
    <w:p w14:paraId="6F36BF6E" w14:textId="62CF3418" w:rsidR="003E017C" w:rsidRPr="003E017C" w:rsidRDefault="003E017C" w:rsidP="0010649C">
      <w:pPr>
        <w:pStyle w:val="ListParagraph"/>
        <w:spacing w:line="360" w:lineRule="auto"/>
        <w:ind w:left="0" w:firstLine="709"/>
        <w:jc w:val="both"/>
        <w:rPr>
          <w:lang w:val="uk-UA"/>
        </w:rPr>
      </w:pPr>
      <w:r w:rsidRPr="003E017C">
        <w:rPr>
          <w:b/>
          <w:bCs/>
          <w:i/>
          <w:iCs/>
          <w:lang w:val="uk-UA"/>
        </w:rPr>
        <w:t>Шкала відно</w:t>
      </w:r>
      <w:r>
        <w:rPr>
          <w:b/>
          <w:bCs/>
          <w:i/>
          <w:iCs/>
          <w:lang w:val="uk-UA"/>
        </w:rPr>
        <w:t>ше</w:t>
      </w:r>
      <w:r w:rsidRPr="003E017C">
        <w:rPr>
          <w:b/>
          <w:bCs/>
          <w:i/>
          <w:iCs/>
          <w:lang w:val="uk-UA"/>
        </w:rPr>
        <w:t>н</w:t>
      </w:r>
      <w:r>
        <w:rPr>
          <w:b/>
          <w:bCs/>
          <w:i/>
          <w:iCs/>
          <w:lang w:val="uk-UA"/>
        </w:rPr>
        <w:t>ь</w:t>
      </w:r>
      <w:r w:rsidRPr="003E017C">
        <w:rPr>
          <w:b/>
          <w:bCs/>
          <w:i/>
          <w:iCs/>
          <w:lang w:val="uk-UA"/>
        </w:rPr>
        <w:t>.</w:t>
      </w:r>
      <w:r w:rsidRPr="003E017C">
        <w:rPr>
          <w:lang w:val="uk-UA"/>
        </w:rPr>
        <w:t xml:space="preserve"> До цієї шкали належать кількісні дані, які реєструються в будь-яких одиницях виміру, що характеризують стан об'єкта чи величину впливу. Ці кількісні дані можуть бути цілими (дискретними) і дробовими (неперервними). Приклад дискретних змінних: кількість захворювань, число випробуваних. Приклад неперервних змінних: вага, довжина тіла, величина тиску, концентрація. У шкалі відносин з даними можна виконувати всі чотири арифметичні дії, з ними можна робити перетворення (наприклад, логарифмування) без втрати змісту результатів. </w:t>
      </w:r>
    </w:p>
    <w:p w14:paraId="25FC84AA" w14:textId="302AD6BE" w:rsidR="00A947D5" w:rsidRDefault="00A947D5" w:rsidP="00304BA6">
      <w:pPr>
        <w:pStyle w:val="ListParagraph"/>
        <w:spacing w:line="360" w:lineRule="auto"/>
        <w:ind w:left="0" w:firstLine="720"/>
        <w:jc w:val="both"/>
        <w:rPr>
          <w:b/>
          <w:lang w:val="uk-UA"/>
        </w:rPr>
      </w:pPr>
      <w:r>
        <w:rPr>
          <w:b/>
          <w:lang w:val="uk-UA"/>
        </w:rPr>
        <w:t>Контрольні питання:</w:t>
      </w:r>
    </w:p>
    <w:p w14:paraId="241BD299" w14:textId="3E392169" w:rsidR="002D5C0A" w:rsidRDefault="002D5C0A" w:rsidP="006B4EC2">
      <w:pPr>
        <w:pStyle w:val="ListParagraph"/>
        <w:numPr>
          <w:ilvl w:val="0"/>
          <w:numId w:val="17"/>
        </w:numPr>
        <w:tabs>
          <w:tab w:val="left" w:pos="709"/>
        </w:tabs>
        <w:spacing w:line="360" w:lineRule="auto"/>
        <w:ind w:left="709" w:hanging="709"/>
        <w:jc w:val="both"/>
        <w:rPr>
          <w:bCs/>
          <w:lang w:val="uk-UA"/>
        </w:rPr>
      </w:pPr>
      <w:r>
        <w:rPr>
          <w:lang w:val="uk-UA"/>
        </w:rPr>
        <w:t xml:space="preserve">Що </w:t>
      </w:r>
      <w:r w:rsidRPr="002D5C0A">
        <w:rPr>
          <w:lang w:val="uk-UA"/>
        </w:rPr>
        <w:t xml:space="preserve">розуміють </w:t>
      </w:r>
      <w:r>
        <w:rPr>
          <w:lang w:val="uk-UA"/>
        </w:rPr>
        <w:t>п</w:t>
      </w:r>
      <w:r w:rsidRPr="002D5C0A">
        <w:rPr>
          <w:lang w:val="uk-UA"/>
        </w:rPr>
        <w:t>ід плануванням досліджень</w:t>
      </w:r>
      <w:r w:rsidRPr="004532C9">
        <w:rPr>
          <w:bCs/>
          <w:lang w:val="uk-UA"/>
        </w:rPr>
        <w:t xml:space="preserve"> </w:t>
      </w:r>
      <w:r>
        <w:rPr>
          <w:bCs/>
          <w:lang w:val="uk-UA"/>
        </w:rPr>
        <w:t>?</w:t>
      </w:r>
    </w:p>
    <w:p w14:paraId="57F0B5FB" w14:textId="707CE627" w:rsidR="002D5C0A" w:rsidRDefault="00F756B6" w:rsidP="006B4EC2">
      <w:pPr>
        <w:pStyle w:val="ListParagraph"/>
        <w:numPr>
          <w:ilvl w:val="0"/>
          <w:numId w:val="17"/>
        </w:numPr>
        <w:tabs>
          <w:tab w:val="left" w:pos="709"/>
        </w:tabs>
        <w:spacing w:line="360" w:lineRule="auto"/>
        <w:ind w:left="709" w:hanging="709"/>
        <w:jc w:val="both"/>
        <w:rPr>
          <w:bCs/>
          <w:lang w:val="uk-UA"/>
        </w:rPr>
      </w:pPr>
      <w:r>
        <w:rPr>
          <w:bCs/>
          <w:lang w:val="uk-UA"/>
        </w:rPr>
        <w:t>Що таке «</w:t>
      </w:r>
      <w:r w:rsidRPr="001D2D0D">
        <w:rPr>
          <w:lang w:val="uk-UA"/>
        </w:rPr>
        <w:t>Принципи етики</w:t>
      </w:r>
      <w:r>
        <w:rPr>
          <w:bCs/>
          <w:lang w:val="uk-UA"/>
        </w:rPr>
        <w:t>» ?</w:t>
      </w:r>
    </w:p>
    <w:p w14:paraId="5F88D4C2" w14:textId="685B4BBA" w:rsidR="00F756B6" w:rsidRDefault="00D03B74" w:rsidP="006B4EC2">
      <w:pPr>
        <w:pStyle w:val="ListParagraph"/>
        <w:numPr>
          <w:ilvl w:val="0"/>
          <w:numId w:val="17"/>
        </w:numPr>
        <w:tabs>
          <w:tab w:val="left" w:pos="709"/>
        </w:tabs>
        <w:spacing w:line="360" w:lineRule="auto"/>
        <w:ind w:left="709" w:hanging="709"/>
        <w:jc w:val="both"/>
        <w:rPr>
          <w:bCs/>
          <w:lang w:val="uk-UA"/>
        </w:rPr>
      </w:pPr>
      <w:r>
        <w:rPr>
          <w:lang w:val="uk-UA"/>
        </w:rPr>
        <w:t>Якою є г</w:t>
      </w:r>
      <w:r w:rsidRPr="001D2D0D">
        <w:t>оловн</w:t>
      </w:r>
      <w:r>
        <w:rPr>
          <w:lang w:val="uk-UA"/>
        </w:rPr>
        <w:t>а</w:t>
      </w:r>
      <w:r w:rsidRPr="001D2D0D">
        <w:t xml:space="preserve"> мет</w:t>
      </w:r>
      <w:r>
        <w:rPr>
          <w:lang w:val="uk-UA"/>
        </w:rPr>
        <w:t>а</w:t>
      </w:r>
      <w:r w:rsidRPr="001D2D0D">
        <w:t xml:space="preserve"> наукової етики </w:t>
      </w:r>
      <w:r>
        <w:rPr>
          <w:lang w:val="uk-UA"/>
        </w:rPr>
        <w:t>?</w:t>
      </w:r>
    </w:p>
    <w:p w14:paraId="6DEA8B8E" w14:textId="73BFE75D" w:rsidR="00D40D76" w:rsidRDefault="004532C9" w:rsidP="006B4EC2">
      <w:pPr>
        <w:pStyle w:val="ListParagraph"/>
        <w:numPr>
          <w:ilvl w:val="0"/>
          <w:numId w:val="17"/>
        </w:numPr>
        <w:tabs>
          <w:tab w:val="left" w:pos="709"/>
        </w:tabs>
        <w:spacing w:line="360" w:lineRule="auto"/>
        <w:ind w:left="709" w:hanging="709"/>
        <w:jc w:val="both"/>
        <w:rPr>
          <w:bCs/>
          <w:lang w:val="uk-UA"/>
        </w:rPr>
      </w:pPr>
      <w:r w:rsidRPr="004532C9">
        <w:rPr>
          <w:bCs/>
          <w:lang w:val="uk-UA"/>
        </w:rPr>
        <w:t>Вкажіть,</w:t>
      </w:r>
      <w:r w:rsidR="00EF3589">
        <w:rPr>
          <w:bCs/>
          <w:lang w:val="uk-UA"/>
        </w:rPr>
        <w:t xml:space="preserve"> </w:t>
      </w:r>
      <w:r w:rsidRPr="004532C9">
        <w:rPr>
          <w:bCs/>
          <w:lang w:val="uk-UA"/>
        </w:rPr>
        <w:t>які</w:t>
      </w:r>
      <w:r w:rsidR="00EF3589">
        <w:rPr>
          <w:bCs/>
          <w:lang w:val="uk-UA"/>
        </w:rPr>
        <w:t xml:space="preserve"> </w:t>
      </w:r>
      <w:r w:rsidRPr="004532C9">
        <w:rPr>
          <w:bCs/>
          <w:lang w:val="uk-UA"/>
        </w:rPr>
        <w:t>властивості відносяться до кожної з шкал:</w:t>
      </w:r>
      <w:r w:rsidR="0010649C" w:rsidRPr="0008047E">
        <w:rPr>
          <w:bCs/>
          <w:lang w:val="uk-UA"/>
        </w:rPr>
        <w:t xml:space="preserve"> </w:t>
      </w:r>
      <w:r w:rsidRPr="004532C9">
        <w:rPr>
          <w:bCs/>
          <w:lang w:val="uk-UA"/>
        </w:rPr>
        <w:t>а) найменувань</w:t>
      </w:r>
      <w:r w:rsidR="0008047E" w:rsidRPr="0008047E">
        <w:rPr>
          <w:bCs/>
          <w:lang w:val="uk-UA"/>
        </w:rPr>
        <w:t>;</w:t>
      </w:r>
      <w:r w:rsidRPr="004532C9">
        <w:rPr>
          <w:bCs/>
          <w:lang w:val="uk-UA"/>
        </w:rPr>
        <w:t xml:space="preserve"> б)</w:t>
      </w:r>
      <w:r w:rsidR="00EF3589">
        <w:rPr>
          <w:bCs/>
          <w:lang w:val="uk-UA"/>
        </w:rPr>
        <w:t> </w:t>
      </w:r>
      <w:r w:rsidRPr="004532C9">
        <w:rPr>
          <w:bCs/>
          <w:lang w:val="uk-UA"/>
        </w:rPr>
        <w:t>порядку</w:t>
      </w:r>
      <w:r w:rsidR="0008047E" w:rsidRPr="0008047E">
        <w:rPr>
          <w:bCs/>
          <w:lang w:val="uk-UA"/>
        </w:rPr>
        <w:t>;</w:t>
      </w:r>
      <w:r w:rsidR="0008047E">
        <w:rPr>
          <w:bCs/>
          <w:lang w:val="uk-UA"/>
        </w:rPr>
        <w:t xml:space="preserve"> </w:t>
      </w:r>
      <w:r w:rsidRPr="0008047E">
        <w:rPr>
          <w:bCs/>
          <w:lang w:val="uk-UA"/>
        </w:rPr>
        <w:t>в) інтервалів</w:t>
      </w:r>
      <w:r w:rsidR="0008047E">
        <w:rPr>
          <w:bCs/>
          <w:lang w:val="uk-UA"/>
        </w:rPr>
        <w:t>;</w:t>
      </w:r>
      <w:r w:rsidRPr="0008047E">
        <w:rPr>
          <w:bCs/>
          <w:lang w:val="uk-UA"/>
        </w:rPr>
        <w:t xml:space="preserve"> г) відн</w:t>
      </w:r>
      <w:r w:rsidR="00BA61F3" w:rsidRPr="0008047E">
        <w:rPr>
          <w:bCs/>
          <w:lang w:val="uk-UA"/>
        </w:rPr>
        <w:t>ошень</w:t>
      </w:r>
      <w:r w:rsidR="00187251">
        <w:rPr>
          <w:bCs/>
          <w:lang w:val="uk-UA"/>
        </w:rPr>
        <w:t xml:space="preserve"> ?</w:t>
      </w:r>
    </w:p>
    <w:p w14:paraId="5BD56DF7" w14:textId="77777777" w:rsidR="00BA61F3" w:rsidRPr="00187251" w:rsidRDefault="00BA61F3" w:rsidP="006B4EC2">
      <w:pPr>
        <w:pStyle w:val="ListParagraph"/>
        <w:numPr>
          <w:ilvl w:val="0"/>
          <w:numId w:val="17"/>
        </w:numPr>
        <w:tabs>
          <w:tab w:val="left" w:pos="709"/>
        </w:tabs>
        <w:spacing w:line="360" w:lineRule="auto"/>
        <w:ind w:left="709" w:hanging="709"/>
        <w:jc w:val="both"/>
        <w:rPr>
          <w:bCs/>
          <w:lang w:val="uk-UA"/>
        </w:rPr>
      </w:pPr>
      <w:r w:rsidRPr="00187251">
        <w:rPr>
          <w:lang w:val="uk-UA"/>
        </w:rPr>
        <w:t>Які шкали не мають:</w:t>
      </w:r>
    </w:p>
    <w:p w14:paraId="51C84C0A" w14:textId="77777777" w:rsidR="00187251" w:rsidRDefault="00BA61F3" w:rsidP="002743E7">
      <w:pPr>
        <w:pStyle w:val="ListParagraph"/>
        <w:tabs>
          <w:tab w:val="left" w:pos="709"/>
        </w:tabs>
        <w:spacing w:line="360" w:lineRule="auto"/>
        <w:ind w:left="709"/>
        <w:jc w:val="both"/>
        <w:rPr>
          <w:lang w:val="uk-UA"/>
        </w:rPr>
      </w:pPr>
      <w:r w:rsidRPr="00BA61F3">
        <w:rPr>
          <w:lang w:val="uk-UA"/>
        </w:rPr>
        <w:t xml:space="preserve">а) нульової точки відліку (абсолютного нуля)? </w:t>
      </w:r>
    </w:p>
    <w:p w14:paraId="25E8839C" w14:textId="66BBE836" w:rsidR="00BA61F3" w:rsidRPr="00BA61F3" w:rsidRDefault="00BA61F3" w:rsidP="002743E7">
      <w:pPr>
        <w:pStyle w:val="ListParagraph"/>
        <w:tabs>
          <w:tab w:val="left" w:pos="709"/>
        </w:tabs>
        <w:spacing w:line="360" w:lineRule="auto"/>
        <w:ind w:left="709"/>
        <w:jc w:val="both"/>
        <w:rPr>
          <w:lang w:val="uk-UA"/>
        </w:rPr>
      </w:pPr>
      <w:r w:rsidRPr="00BA61F3">
        <w:rPr>
          <w:lang w:val="uk-UA"/>
        </w:rPr>
        <w:t>б) рівних інтервалів відліку?</w:t>
      </w:r>
    </w:p>
    <w:p w14:paraId="581888AE" w14:textId="77777777" w:rsidR="002743E7" w:rsidRDefault="00BA61F3" w:rsidP="002743E7">
      <w:pPr>
        <w:pStyle w:val="ListParagraph"/>
        <w:tabs>
          <w:tab w:val="left" w:pos="709"/>
        </w:tabs>
        <w:spacing w:line="360" w:lineRule="auto"/>
        <w:ind w:left="709"/>
        <w:jc w:val="both"/>
        <w:rPr>
          <w:lang w:val="uk-UA"/>
        </w:rPr>
      </w:pPr>
      <w:r w:rsidRPr="00BA61F3">
        <w:rPr>
          <w:lang w:val="uk-UA"/>
        </w:rPr>
        <w:t>в) певного порядку відліку?</w:t>
      </w:r>
    </w:p>
    <w:p w14:paraId="640DBA35" w14:textId="40405773" w:rsidR="00BA61F3" w:rsidRPr="00BA61F3" w:rsidRDefault="00BA61F3" w:rsidP="002743E7">
      <w:pPr>
        <w:pStyle w:val="ListParagraph"/>
        <w:tabs>
          <w:tab w:val="left" w:pos="709"/>
        </w:tabs>
        <w:spacing w:line="360" w:lineRule="auto"/>
        <w:ind w:left="709"/>
        <w:jc w:val="both"/>
        <w:rPr>
          <w:lang w:val="uk-UA"/>
        </w:rPr>
      </w:pPr>
      <w:r w:rsidRPr="00BA61F3">
        <w:rPr>
          <w:lang w:val="uk-UA"/>
        </w:rPr>
        <w:t>г) одиниць вимірювань?</w:t>
      </w:r>
    </w:p>
    <w:p w14:paraId="008E1FBD" w14:textId="77777777" w:rsidR="00BA61F3" w:rsidRPr="00BA61F3" w:rsidRDefault="00BA61F3" w:rsidP="006B4EC2">
      <w:pPr>
        <w:pStyle w:val="ListParagraph"/>
        <w:numPr>
          <w:ilvl w:val="0"/>
          <w:numId w:val="17"/>
        </w:numPr>
        <w:tabs>
          <w:tab w:val="left" w:pos="709"/>
        </w:tabs>
        <w:spacing w:line="360" w:lineRule="auto"/>
        <w:ind w:left="709" w:hanging="709"/>
        <w:jc w:val="both"/>
        <w:rPr>
          <w:lang w:val="uk-UA"/>
        </w:rPr>
      </w:pPr>
      <w:r w:rsidRPr="00BA61F3">
        <w:rPr>
          <w:lang w:val="uk-UA"/>
        </w:rPr>
        <w:t>Яка шкала потрібна щоб встановити тільки:</w:t>
      </w:r>
    </w:p>
    <w:p w14:paraId="67643C3F" w14:textId="51E2C4D1" w:rsidR="00BA61F3" w:rsidRPr="00BA61F3" w:rsidRDefault="00BA61F3" w:rsidP="002743E7">
      <w:pPr>
        <w:pStyle w:val="ListParagraph"/>
        <w:tabs>
          <w:tab w:val="left" w:pos="709"/>
        </w:tabs>
        <w:spacing w:line="360" w:lineRule="auto"/>
        <w:ind w:left="709"/>
        <w:jc w:val="both"/>
        <w:rPr>
          <w:lang w:val="uk-UA"/>
        </w:rPr>
      </w:pPr>
      <w:r w:rsidRPr="00BA61F3">
        <w:rPr>
          <w:lang w:val="uk-UA"/>
        </w:rPr>
        <w:t>а) на скільки одна величина відрізняється від іншої ?</w:t>
      </w:r>
    </w:p>
    <w:p w14:paraId="03656EE2" w14:textId="77777777" w:rsidR="00B2635D" w:rsidRDefault="00BA61F3" w:rsidP="002743E7">
      <w:pPr>
        <w:pStyle w:val="ListParagraph"/>
        <w:tabs>
          <w:tab w:val="left" w:pos="709"/>
        </w:tabs>
        <w:spacing w:line="360" w:lineRule="auto"/>
        <w:ind w:left="709"/>
        <w:jc w:val="both"/>
        <w:rPr>
          <w:lang w:val="uk-UA"/>
        </w:rPr>
      </w:pPr>
      <w:r w:rsidRPr="00BA61F3">
        <w:rPr>
          <w:lang w:val="uk-UA"/>
        </w:rPr>
        <w:t>б) у скільки разів одна величина відрізняється від іншої ?</w:t>
      </w:r>
    </w:p>
    <w:p w14:paraId="0B682BA3" w14:textId="06FAE838" w:rsidR="00BA61F3" w:rsidRPr="00BA61F3" w:rsidRDefault="00BA61F3" w:rsidP="002743E7">
      <w:pPr>
        <w:pStyle w:val="ListParagraph"/>
        <w:tabs>
          <w:tab w:val="left" w:pos="709"/>
        </w:tabs>
        <w:spacing w:line="360" w:lineRule="auto"/>
        <w:ind w:left="709"/>
        <w:jc w:val="both"/>
        <w:rPr>
          <w:lang w:val="uk-UA"/>
        </w:rPr>
      </w:pPr>
      <w:r w:rsidRPr="00BA61F3">
        <w:rPr>
          <w:lang w:val="uk-UA"/>
        </w:rPr>
        <w:lastRenderedPageBreak/>
        <w:t xml:space="preserve">в) </w:t>
      </w:r>
      <w:r w:rsidR="00141924">
        <w:rPr>
          <w:lang w:val="uk-UA"/>
        </w:rPr>
        <w:t>те, що</w:t>
      </w:r>
      <w:r w:rsidR="003E7879">
        <w:rPr>
          <w:lang w:val="uk-UA"/>
        </w:rPr>
        <w:t xml:space="preserve"> </w:t>
      </w:r>
      <w:r w:rsidR="003E7879" w:rsidRPr="00BA61F3">
        <w:rPr>
          <w:lang w:val="uk-UA"/>
        </w:rPr>
        <w:t xml:space="preserve">результати </w:t>
      </w:r>
      <w:r w:rsidR="00A461F0">
        <w:rPr>
          <w:lang w:val="uk-UA"/>
        </w:rPr>
        <w:t>спадають або зростають за</w:t>
      </w:r>
      <w:r w:rsidRPr="00BA61F3">
        <w:rPr>
          <w:lang w:val="uk-UA"/>
        </w:rPr>
        <w:t xml:space="preserve"> порядк</w:t>
      </w:r>
      <w:r w:rsidR="00A461F0">
        <w:rPr>
          <w:lang w:val="uk-UA"/>
        </w:rPr>
        <w:t xml:space="preserve">ом </w:t>
      </w:r>
      <w:r w:rsidRPr="00BA61F3">
        <w:rPr>
          <w:lang w:val="uk-UA"/>
        </w:rPr>
        <w:t>?</w:t>
      </w:r>
    </w:p>
    <w:p w14:paraId="365EB6A0" w14:textId="55B22B99" w:rsidR="00BA61F3" w:rsidRPr="00BA61F3" w:rsidRDefault="00BA61F3" w:rsidP="002743E7">
      <w:pPr>
        <w:pStyle w:val="ListParagraph"/>
        <w:tabs>
          <w:tab w:val="left" w:pos="709"/>
        </w:tabs>
        <w:spacing w:line="360" w:lineRule="auto"/>
        <w:ind w:left="709"/>
        <w:jc w:val="both"/>
        <w:rPr>
          <w:lang w:val="uk-UA"/>
        </w:rPr>
      </w:pPr>
      <w:r w:rsidRPr="00BA61F3">
        <w:rPr>
          <w:lang w:val="uk-UA"/>
        </w:rPr>
        <w:t>г) якісні відмінності об'єктів ?</w:t>
      </w:r>
    </w:p>
    <w:p w14:paraId="6A90EA9E" w14:textId="77777777" w:rsidR="00BA61F3" w:rsidRPr="00BA61F3" w:rsidRDefault="00BA61F3" w:rsidP="002743E7">
      <w:pPr>
        <w:pStyle w:val="ListParagraph"/>
        <w:tabs>
          <w:tab w:val="left" w:pos="709"/>
        </w:tabs>
        <w:spacing w:line="360" w:lineRule="auto"/>
        <w:ind w:left="709"/>
        <w:jc w:val="both"/>
        <w:rPr>
          <w:lang w:val="uk-UA"/>
        </w:rPr>
      </w:pPr>
      <w:r w:rsidRPr="00BA61F3">
        <w:rPr>
          <w:lang w:val="uk-UA"/>
        </w:rPr>
        <w:t>д) приналежність об'єктів до однієї групи?</w:t>
      </w:r>
    </w:p>
    <w:p w14:paraId="5485AF13" w14:textId="77777777" w:rsidR="00BA61F3" w:rsidRPr="00BA61F3" w:rsidRDefault="00BA61F3" w:rsidP="002743E7">
      <w:pPr>
        <w:pStyle w:val="ListParagraph"/>
        <w:tabs>
          <w:tab w:val="left" w:pos="709"/>
        </w:tabs>
        <w:spacing w:line="360" w:lineRule="auto"/>
        <w:ind w:left="709"/>
        <w:jc w:val="both"/>
        <w:rPr>
          <w:lang w:val="uk-UA"/>
        </w:rPr>
      </w:pPr>
      <w:r w:rsidRPr="00BA61F3">
        <w:rPr>
          <w:lang w:val="uk-UA"/>
        </w:rPr>
        <w:t>е) відмінності за інтенсивністю прояву ознаки.</w:t>
      </w:r>
    </w:p>
    <w:p w14:paraId="709BB11C" w14:textId="77777777" w:rsidR="00866D60" w:rsidRDefault="00BA61F3" w:rsidP="006B4EC2">
      <w:pPr>
        <w:pStyle w:val="ListParagraph"/>
        <w:numPr>
          <w:ilvl w:val="0"/>
          <w:numId w:val="17"/>
        </w:numPr>
        <w:tabs>
          <w:tab w:val="left" w:pos="709"/>
        </w:tabs>
        <w:spacing w:line="360" w:lineRule="auto"/>
        <w:ind w:hanging="729"/>
        <w:jc w:val="both"/>
        <w:rPr>
          <w:lang w:val="uk-UA"/>
        </w:rPr>
      </w:pPr>
      <w:r w:rsidRPr="00866D60">
        <w:rPr>
          <w:lang w:val="uk-UA"/>
        </w:rPr>
        <w:t xml:space="preserve">Яка шкала вимірювань використовується при визначенні: </w:t>
      </w:r>
    </w:p>
    <w:p w14:paraId="6769398D" w14:textId="5527CF72" w:rsidR="00BA61F3" w:rsidRPr="00112CCF" w:rsidRDefault="00BA61F3" w:rsidP="006B4EC2">
      <w:pPr>
        <w:pStyle w:val="ListParagraph"/>
        <w:numPr>
          <w:ilvl w:val="0"/>
          <w:numId w:val="18"/>
        </w:numPr>
        <w:tabs>
          <w:tab w:val="left" w:pos="709"/>
        </w:tabs>
        <w:spacing w:line="360" w:lineRule="auto"/>
        <w:jc w:val="both"/>
        <w:rPr>
          <w:lang w:val="uk-UA"/>
        </w:rPr>
      </w:pPr>
      <w:r w:rsidRPr="00112CCF">
        <w:rPr>
          <w:lang w:val="uk-UA"/>
        </w:rPr>
        <w:t>сили кисті?</w:t>
      </w:r>
    </w:p>
    <w:p w14:paraId="4AD1C830" w14:textId="62BE35F0" w:rsidR="00BA61F3" w:rsidRPr="00BA61F3" w:rsidRDefault="00BA61F3" w:rsidP="006B4EC2">
      <w:pPr>
        <w:pStyle w:val="ListParagraph"/>
        <w:numPr>
          <w:ilvl w:val="0"/>
          <w:numId w:val="18"/>
        </w:numPr>
        <w:spacing w:line="360" w:lineRule="auto"/>
        <w:jc w:val="both"/>
        <w:rPr>
          <w:lang w:val="uk-UA"/>
        </w:rPr>
      </w:pPr>
      <w:r w:rsidRPr="00BA61F3">
        <w:rPr>
          <w:lang w:val="uk-UA"/>
        </w:rPr>
        <w:t>місця, зайнятого спортсменом на змаганні?</w:t>
      </w:r>
    </w:p>
    <w:p w14:paraId="6CF9BDD7" w14:textId="5AAC1CEF" w:rsidR="00BA61F3" w:rsidRPr="00BA61F3" w:rsidRDefault="00BA61F3" w:rsidP="006B4EC2">
      <w:pPr>
        <w:pStyle w:val="ListParagraph"/>
        <w:numPr>
          <w:ilvl w:val="0"/>
          <w:numId w:val="18"/>
        </w:numPr>
        <w:spacing w:line="360" w:lineRule="auto"/>
        <w:jc w:val="both"/>
        <w:rPr>
          <w:lang w:val="uk-UA"/>
        </w:rPr>
      </w:pPr>
      <w:r w:rsidRPr="00BA61F3">
        <w:rPr>
          <w:lang w:val="uk-UA"/>
        </w:rPr>
        <w:t xml:space="preserve">порядкового номера спортсмена в шерензі, </w:t>
      </w:r>
      <w:r w:rsidR="007218AC">
        <w:rPr>
          <w:lang w:val="uk-UA"/>
        </w:rPr>
        <w:t>по</w:t>
      </w:r>
      <w:r w:rsidRPr="00BA61F3">
        <w:rPr>
          <w:lang w:val="uk-UA"/>
        </w:rPr>
        <w:t>будован</w:t>
      </w:r>
      <w:r w:rsidR="007218AC">
        <w:rPr>
          <w:lang w:val="uk-UA"/>
        </w:rPr>
        <w:t>ій</w:t>
      </w:r>
      <w:r w:rsidRPr="00BA61F3">
        <w:rPr>
          <w:lang w:val="uk-UA"/>
        </w:rPr>
        <w:t xml:space="preserve"> </w:t>
      </w:r>
      <w:r w:rsidR="00F73785">
        <w:rPr>
          <w:lang w:val="uk-UA"/>
        </w:rPr>
        <w:t>за</w:t>
      </w:r>
      <w:r w:rsidRPr="00BA61F3">
        <w:rPr>
          <w:lang w:val="uk-UA"/>
        </w:rPr>
        <w:t xml:space="preserve"> зростанн</w:t>
      </w:r>
      <w:r w:rsidR="00F73785">
        <w:rPr>
          <w:lang w:val="uk-UA"/>
        </w:rPr>
        <w:t>ям</w:t>
      </w:r>
      <w:r w:rsidRPr="00BA61F3">
        <w:rPr>
          <w:lang w:val="uk-UA"/>
        </w:rPr>
        <w:t>?</w:t>
      </w:r>
    </w:p>
    <w:p w14:paraId="43F4CA3B" w14:textId="3E69910A" w:rsidR="00BA61F3" w:rsidRPr="00BA61F3" w:rsidRDefault="00BA61F3" w:rsidP="006B4EC2">
      <w:pPr>
        <w:pStyle w:val="ListParagraph"/>
        <w:numPr>
          <w:ilvl w:val="0"/>
          <w:numId w:val="18"/>
        </w:numPr>
        <w:spacing w:line="360" w:lineRule="auto"/>
        <w:jc w:val="both"/>
        <w:rPr>
          <w:lang w:val="uk-UA"/>
        </w:rPr>
      </w:pPr>
      <w:r w:rsidRPr="00BA61F3">
        <w:rPr>
          <w:lang w:val="uk-UA"/>
        </w:rPr>
        <w:t>стартового номера бігуна?</w:t>
      </w:r>
    </w:p>
    <w:p w14:paraId="2057A70E" w14:textId="12A4AB58" w:rsidR="00462E0D" w:rsidRDefault="00BA61F3" w:rsidP="006B4EC2">
      <w:pPr>
        <w:pStyle w:val="ListParagraph"/>
        <w:numPr>
          <w:ilvl w:val="0"/>
          <w:numId w:val="18"/>
        </w:numPr>
        <w:spacing w:line="360" w:lineRule="auto"/>
        <w:jc w:val="both"/>
        <w:rPr>
          <w:lang w:val="uk-UA"/>
        </w:rPr>
      </w:pPr>
      <w:r w:rsidRPr="00BA61F3">
        <w:rPr>
          <w:lang w:val="uk-UA"/>
        </w:rPr>
        <w:t xml:space="preserve">нумерації студентів в списку? </w:t>
      </w:r>
    </w:p>
    <w:p w14:paraId="20FF0D48" w14:textId="55104B1D" w:rsidR="00BA61F3" w:rsidRPr="00BA61F3" w:rsidRDefault="00BA61F3" w:rsidP="006B4EC2">
      <w:pPr>
        <w:pStyle w:val="ListParagraph"/>
        <w:numPr>
          <w:ilvl w:val="0"/>
          <w:numId w:val="18"/>
        </w:numPr>
        <w:spacing w:line="360" w:lineRule="auto"/>
        <w:jc w:val="both"/>
        <w:rPr>
          <w:lang w:val="uk-UA"/>
        </w:rPr>
      </w:pPr>
      <w:r w:rsidRPr="00BA61F3">
        <w:rPr>
          <w:lang w:val="uk-UA"/>
        </w:rPr>
        <w:t>часу по</w:t>
      </w:r>
      <w:r w:rsidR="00462E0D">
        <w:rPr>
          <w:lang w:val="uk-UA"/>
        </w:rPr>
        <w:t>долан</w:t>
      </w:r>
      <w:r w:rsidRPr="00BA61F3">
        <w:rPr>
          <w:lang w:val="uk-UA"/>
        </w:rPr>
        <w:t>ня 100 м?</w:t>
      </w:r>
    </w:p>
    <w:p w14:paraId="7A29F842" w14:textId="62DF6808" w:rsidR="00964AF9" w:rsidRPr="00BA61F3" w:rsidRDefault="00964AF9" w:rsidP="006B4EC2">
      <w:pPr>
        <w:pStyle w:val="ListParagraph"/>
        <w:numPr>
          <w:ilvl w:val="0"/>
          <w:numId w:val="18"/>
        </w:numPr>
        <w:spacing w:line="360" w:lineRule="auto"/>
        <w:jc w:val="both"/>
        <w:rPr>
          <w:lang w:val="uk-UA"/>
        </w:rPr>
      </w:pPr>
      <w:r w:rsidRPr="00BA61F3">
        <w:rPr>
          <w:lang w:val="uk-UA"/>
        </w:rPr>
        <w:t>результату в стрибках у висоту?</w:t>
      </w:r>
    </w:p>
    <w:p w14:paraId="5BFCE316" w14:textId="5052AD94" w:rsidR="00964AF9" w:rsidRDefault="00964AF9" w:rsidP="006B4EC2">
      <w:pPr>
        <w:pStyle w:val="ListParagraph"/>
        <w:numPr>
          <w:ilvl w:val="0"/>
          <w:numId w:val="18"/>
        </w:numPr>
        <w:spacing w:line="360" w:lineRule="auto"/>
        <w:jc w:val="both"/>
        <w:rPr>
          <w:lang w:val="uk-UA"/>
        </w:rPr>
      </w:pPr>
      <w:r w:rsidRPr="00866D60">
        <w:rPr>
          <w:lang w:val="uk-UA"/>
        </w:rPr>
        <w:t xml:space="preserve">температури повітря? </w:t>
      </w:r>
    </w:p>
    <w:p w14:paraId="1F3D4E19" w14:textId="5292D334" w:rsidR="00964AF9" w:rsidRDefault="00964AF9" w:rsidP="006B4EC2">
      <w:pPr>
        <w:pStyle w:val="ListParagraph"/>
        <w:numPr>
          <w:ilvl w:val="0"/>
          <w:numId w:val="18"/>
        </w:numPr>
        <w:spacing w:line="360" w:lineRule="auto"/>
        <w:jc w:val="both"/>
        <w:rPr>
          <w:lang w:val="uk-UA"/>
        </w:rPr>
      </w:pPr>
      <w:r w:rsidRPr="00866D60">
        <w:rPr>
          <w:lang w:val="uk-UA"/>
        </w:rPr>
        <w:t>календарного року?</w:t>
      </w:r>
    </w:p>
    <w:p w14:paraId="73AD4072" w14:textId="2578A0C9" w:rsidR="00964AF9" w:rsidRPr="00866D60" w:rsidRDefault="00BA61F3" w:rsidP="006B4EC2">
      <w:pPr>
        <w:pStyle w:val="ListParagraph"/>
        <w:numPr>
          <w:ilvl w:val="0"/>
          <w:numId w:val="18"/>
        </w:numPr>
        <w:spacing w:line="360" w:lineRule="auto"/>
        <w:jc w:val="both"/>
        <w:rPr>
          <w:lang w:val="uk-UA"/>
        </w:rPr>
      </w:pPr>
      <w:r w:rsidRPr="00BA61F3">
        <w:rPr>
          <w:lang w:val="uk-UA"/>
        </w:rPr>
        <w:t xml:space="preserve">кута розгинання руки в ліктьовому суглобі? </w:t>
      </w:r>
    </w:p>
    <w:p w14:paraId="67FAD5F6" w14:textId="0A1840D4" w:rsidR="00BA61F3" w:rsidRPr="00866D60" w:rsidRDefault="00BA61F3" w:rsidP="00866D60">
      <w:pPr>
        <w:pStyle w:val="ListParagraph"/>
        <w:spacing w:line="360" w:lineRule="auto"/>
        <w:ind w:left="9" w:firstLine="709"/>
        <w:jc w:val="both"/>
        <w:rPr>
          <w:lang w:val="uk-UA"/>
        </w:rPr>
      </w:pPr>
    </w:p>
    <w:p w14:paraId="53E8170B" w14:textId="5E43D21E" w:rsidR="000401E8" w:rsidRDefault="00F22676" w:rsidP="000401E8">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ПРАКТИЧ</w:t>
      </w:r>
      <w:r w:rsidRPr="00491ED4">
        <w:rPr>
          <w:rFonts w:ascii="Times New Roman" w:eastAsia="Times New Roman" w:hAnsi="Times New Roman" w:cs="Times New Roman"/>
          <w:b/>
          <w:bCs/>
          <w:sz w:val="28"/>
          <w:szCs w:val="24"/>
          <w:lang w:val="uk-UA" w:eastAsia="ru-RU"/>
        </w:rPr>
        <w:t>НЕ</w:t>
      </w:r>
      <w:r w:rsidR="000401E8">
        <w:rPr>
          <w:rFonts w:ascii="Times New Roman" w:eastAsia="Times New Roman" w:hAnsi="Times New Roman" w:cs="Times New Roman"/>
          <w:b/>
          <w:bCs/>
          <w:sz w:val="28"/>
          <w:szCs w:val="24"/>
          <w:lang w:val="uk-UA" w:eastAsia="ru-RU"/>
        </w:rPr>
        <w:t xml:space="preserve"> ЗАНЯТТЯ №2 – 2 ГОДИНИ</w:t>
      </w:r>
    </w:p>
    <w:p w14:paraId="09C8D3CC" w14:textId="0FFFE85C" w:rsidR="000401E8" w:rsidRDefault="000401E8" w:rsidP="000401E8">
      <w:pPr>
        <w:pStyle w:val="ListParagraph"/>
        <w:spacing w:line="360" w:lineRule="auto"/>
        <w:ind w:left="9" w:firstLine="700"/>
        <w:jc w:val="both"/>
        <w:rPr>
          <w:lang w:val="uk-UA"/>
        </w:rPr>
      </w:pPr>
      <w:r>
        <w:rPr>
          <w:rFonts w:eastAsia="Times New Roman"/>
          <w:b/>
          <w:bCs/>
          <w:szCs w:val="24"/>
          <w:lang w:val="uk-UA" w:eastAsia="ru-RU"/>
        </w:rPr>
        <w:t xml:space="preserve">Тема заняття: </w:t>
      </w:r>
      <w:r w:rsidR="00ED11CD" w:rsidRPr="00BF57A5">
        <w:rPr>
          <w:bCs/>
        </w:rPr>
        <w:t>Залежність методів обробки від типу даних</w:t>
      </w:r>
      <w:r>
        <w:rPr>
          <w:lang w:val="uk-UA"/>
        </w:rPr>
        <w:t>.</w:t>
      </w:r>
    </w:p>
    <w:p w14:paraId="7871E191" w14:textId="6A9D0260" w:rsidR="000401E8" w:rsidRPr="000401E8" w:rsidRDefault="000401E8" w:rsidP="00A059BB">
      <w:pPr>
        <w:pStyle w:val="ListParagraph"/>
        <w:spacing w:line="360" w:lineRule="auto"/>
        <w:ind w:left="9" w:firstLine="700"/>
        <w:jc w:val="both"/>
      </w:pPr>
      <w:r w:rsidRPr="00D40D76">
        <w:rPr>
          <w:b/>
          <w:lang w:val="uk-UA"/>
        </w:rPr>
        <w:t xml:space="preserve">Мета заняття: </w:t>
      </w:r>
      <w:r>
        <w:rPr>
          <w:lang w:val="uk-UA"/>
        </w:rPr>
        <w:t>с</w:t>
      </w:r>
      <w:r>
        <w:t xml:space="preserve">формувати у </w:t>
      </w:r>
      <w:r w:rsidR="00AC415E">
        <w:rPr>
          <w:lang w:val="uk-UA"/>
        </w:rPr>
        <w:t>магістран</w:t>
      </w:r>
      <w:r>
        <w:t xml:space="preserve">тів цілісне розуміння </w:t>
      </w:r>
      <w:r w:rsidR="00AC415E">
        <w:rPr>
          <w:lang w:val="uk-UA"/>
        </w:rPr>
        <w:t>того, що м</w:t>
      </w:r>
      <w:r w:rsidR="00A059BB">
        <w:t>етоди статистичного аналізу мають бути адекватними типу емпіричних</w:t>
      </w:r>
      <w:r w:rsidR="00AC415E">
        <w:rPr>
          <w:lang w:val="uk-UA"/>
        </w:rPr>
        <w:t xml:space="preserve"> </w:t>
      </w:r>
      <w:r w:rsidR="00A059BB">
        <w:t>даних.</w:t>
      </w:r>
    </w:p>
    <w:p w14:paraId="43E77B2D" w14:textId="7D7A596A" w:rsidR="000401E8" w:rsidRDefault="000401E8" w:rsidP="000401E8">
      <w:pPr>
        <w:pStyle w:val="ListParagraph"/>
        <w:spacing w:line="360" w:lineRule="auto"/>
        <w:ind w:left="9" w:firstLine="700"/>
        <w:jc w:val="both"/>
        <w:rPr>
          <w:b/>
          <w:lang w:val="uk-UA"/>
        </w:rPr>
      </w:pPr>
      <w:r>
        <w:rPr>
          <w:b/>
          <w:lang w:val="uk-UA"/>
        </w:rPr>
        <w:t>Завдання:</w:t>
      </w:r>
    </w:p>
    <w:p w14:paraId="49B08C74" w14:textId="4A4064A6" w:rsidR="004F4CD2" w:rsidRPr="004F4CD2" w:rsidRDefault="00560AD6" w:rsidP="006B4EC2">
      <w:pPr>
        <w:pStyle w:val="ListParagraph"/>
        <w:numPr>
          <w:ilvl w:val="0"/>
          <w:numId w:val="2"/>
        </w:numPr>
        <w:spacing w:line="360" w:lineRule="auto"/>
        <w:jc w:val="both"/>
      </w:pPr>
      <w:r>
        <w:rPr>
          <w:lang w:val="uk-UA"/>
        </w:rPr>
        <w:t>Навчитися аналізува</w:t>
      </w:r>
      <w:r w:rsidR="002873E4">
        <w:rPr>
          <w:lang w:val="uk-UA"/>
        </w:rPr>
        <w:t>т</w:t>
      </w:r>
      <w:r>
        <w:rPr>
          <w:lang w:val="uk-UA"/>
        </w:rPr>
        <w:t>и</w:t>
      </w:r>
      <w:r w:rsidR="002873E4">
        <w:rPr>
          <w:lang w:val="uk-UA"/>
        </w:rPr>
        <w:t xml:space="preserve"> тип даних</w:t>
      </w:r>
      <w:r w:rsidR="004F4CD2" w:rsidRPr="004F4CD2">
        <w:t xml:space="preserve">. </w:t>
      </w:r>
    </w:p>
    <w:p w14:paraId="59C533BD" w14:textId="5B7D0EB0" w:rsidR="00B5082E" w:rsidRPr="004F4CD2" w:rsidRDefault="002873E4" w:rsidP="006B4EC2">
      <w:pPr>
        <w:pStyle w:val="ListParagraph"/>
        <w:numPr>
          <w:ilvl w:val="0"/>
          <w:numId w:val="2"/>
        </w:numPr>
        <w:spacing w:line="360" w:lineRule="auto"/>
        <w:jc w:val="both"/>
      </w:pPr>
      <w:r>
        <w:rPr>
          <w:lang w:val="uk-UA"/>
        </w:rPr>
        <w:t>В</w:t>
      </w:r>
      <w:r w:rsidR="0023084C">
        <w:rPr>
          <w:lang w:val="uk-UA"/>
        </w:rPr>
        <w:t>ивчити способи опису кількісних ознак в залежності від виду розподілу</w:t>
      </w:r>
      <w:r w:rsidR="004F4CD2" w:rsidRPr="004F4CD2">
        <w:t>.</w:t>
      </w:r>
    </w:p>
    <w:p w14:paraId="62AA003E" w14:textId="1830822E" w:rsidR="000E11AE" w:rsidRPr="000E11AE" w:rsidRDefault="00812799" w:rsidP="006B4EC2">
      <w:pPr>
        <w:pStyle w:val="ListParagraph"/>
        <w:numPr>
          <w:ilvl w:val="0"/>
          <w:numId w:val="2"/>
        </w:numPr>
        <w:spacing w:line="360" w:lineRule="auto"/>
        <w:jc w:val="both"/>
      </w:pPr>
      <w:r w:rsidRPr="00812799">
        <w:rPr>
          <w:lang w:val="uk-UA"/>
        </w:rPr>
        <w:t>Навчитися обирати</w:t>
      </w:r>
      <w:r>
        <w:t xml:space="preserve"> метод</w:t>
      </w:r>
      <w:r w:rsidRPr="00812799">
        <w:rPr>
          <w:lang w:val="uk-UA"/>
        </w:rPr>
        <w:t>и</w:t>
      </w:r>
      <w:r>
        <w:t xml:space="preserve"> статистичного аналізу залеж</w:t>
      </w:r>
      <w:r w:rsidRPr="00812799">
        <w:rPr>
          <w:lang w:val="uk-UA"/>
        </w:rPr>
        <w:t>но</w:t>
      </w:r>
      <w:r>
        <w:t xml:space="preserve"> від</w:t>
      </w:r>
      <w:r>
        <w:rPr>
          <w:lang w:val="uk-UA"/>
        </w:rPr>
        <w:t xml:space="preserve"> </w:t>
      </w:r>
      <w:r>
        <w:t>виду розподілу</w:t>
      </w:r>
      <w:r w:rsidR="000E11AE">
        <w:rPr>
          <w:lang w:val="uk-UA"/>
        </w:rPr>
        <w:t>.</w:t>
      </w:r>
    </w:p>
    <w:p w14:paraId="49A4D6B2" w14:textId="77777777" w:rsidR="000E11AE" w:rsidRDefault="000E11AE" w:rsidP="000E11AE">
      <w:pPr>
        <w:spacing w:line="360" w:lineRule="auto"/>
        <w:jc w:val="both"/>
        <w:rPr>
          <w:lang w:val="uk-UA"/>
        </w:rPr>
      </w:pPr>
    </w:p>
    <w:p w14:paraId="49BDCE85" w14:textId="77777777" w:rsidR="00BF7B04" w:rsidRPr="000E11AE" w:rsidRDefault="00BF7B04" w:rsidP="000E11AE">
      <w:pPr>
        <w:spacing w:line="360" w:lineRule="auto"/>
        <w:jc w:val="both"/>
        <w:rPr>
          <w:lang w:val="uk-UA"/>
        </w:rPr>
      </w:pPr>
    </w:p>
    <w:p w14:paraId="62B0D6EB" w14:textId="68EC05B4" w:rsidR="000401E8" w:rsidRDefault="000401E8" w:rsidP="000E11AE">
      <w:pPr>
        <w:pStyle w:val="ListParagraph"/>
        <w:spacing w:line="360" w:lineRule="auto"/>
        <w:jc w:val="both"/>
        <w:rPr>
          <w:b/>
          <w:lang w:val="uk-UA"/>
        </w:rPr>
      </w:pPr>
      <w:r w:rsidRPr="00D22199">
        <w:rPr>
          <w:b/>
          <w:lang w:val="uk-UA"/>
        </w:rPr>
        <w:lastRenderedPageBreak/>
        <w:t>Короткий виклад теми.</w:t>
      </w:r>
    </w:p>
    <w:p w14:paraId="5055CBAC" w14:textId="77777777" w:rsidR="00DE480E" w:rsidRDefault="00DE480E" w:rsidP="001A3099">
      <w:pPr>
        <w:pStyle w:val="ListParagraph"/>
        <w:spacing w:line="360" w:lineRule="auto"/>
        <w:ind w:left="0" w:firstLine="720"/>
        <w:jc w:val="both"/>
        <w:rPr>
          <w:lang w:val="uk-UA"/>
        </w:rPr>
      </w:pPr>
      <w:r w:rsidRPr="00DE480E">
        <w:rPr>
          <w:lang w:val="uk-UA"/>
        </w:rPr>
        <w:t>Методи статистичного аналізу мають бути адекватними типу емпіричних</w:t>
      </w:r>
      <w:r>
        <w:rPr>
          <w:lang w:val="uk-UA"/>
        </w:rPr>
        <w:t xml:space="preserve">  </w:t>
      </w:r>
      <w:r w:rsidRPr="00DE480E">
        <w:rPr>
          <w:lang w:val="uk-UA"/>
        </w:rPr>
        <w:t>даних.</w:t>
      </w:r>
      <w:r>
        <w:rPr>
          <w:lang w:val="uk-UA"/>
        </w:rPr>
        <w:t xml:space="preserve"> </w:t>
      </w:r>
      <w:r w:rsidR="001A3099" w:rsidRPr="001A3099">
        <w:rPr>
          <w:lang w:val="uk-UA"/>
        </w:rPr>
        <w:t>Першим кроком, який передує статистичному аналізу, є аналіз типів даних.</w:t>
      </w:r>
      <w:r>
        <w:rPr>
          <w:lang w:val="uk-UA"/>
        </w:rPr>
        <w:t xml:space="preserve">  </w:t>
      </w:r>
      <w:r w:rsidR="001A3099" w:rsidRPr="001A3099">
        <w:rPr>
          <w:lang w:val="uk-UA"/>
        </w:rPr>
        <w:t>Статистичний матеріал може складатися зі значень неперервної ознаки (довжина, маса тіла)</w:t>
      </w:r>
      <w:r>
        <w:rPr>
          <w:lang w:val="uk-UA"/>
        </w:rPr>
        <w:t xml:space="preserve">  </w:t>
      </w:r>
      <w:r w:rsidR="001A3099" w:rsidRPr="001A3099">
        <w:rPr>
          <w:lang w:val="uk-UA"/>
        </w:rPr>
        <w:t>чи дискретної ознаки (кількість підтягувань). Окрім кількісних ознак альтернативними є</w:t>
      </w:r>
      <w:r>
        <w:rPr>
          <w:lang w:val="uk-UA"/>
        </w:rPr>
        <w:t xml:space="preserve">  </w:t>
      </w:r>
      <w:r w:rsidR="001A3099" w:rsidRPr="001A3099">
        <w:rPr>
          <w:lang w:val="uk-UA"/>
        </w:rPr>
        <w:t>якісні ознаки, що вимірюються за номінальною шкалою (наприклад, фізичні якості) чи за</w:t>
      </w:r>
      <w:r>
        <w:rPr>
          <w:lang w:val="uk-UA"/>
        </w:rPr>
        <w:t xml:space="preserve">  </w:t>
      </w:r>
      <w:r w:rsidR="001A3099" w:rsidRPr="001A3099">
        <w:rPr>
          <w:lang w:val="uk-UA"/>
        </w:rPr>
        <w:t>порядковою (ранговою) шкалою. Окремим видом якісних даних є дихотомічні</w:t>
      </w:r>
      <w:r>
        <w:rPr>
          <w:lang w:val="uk-UA"/>
        </w:rPr>
        <w:t xml:space="preserve">  </w:t>
      </w:r>
      <w:r w:rsidR="001A3099" w:rsidRPr="001A3099">
        <w:rPr>
          <w:lang w:val="uk-UA"/>
        </w:rPr>
        <w:t>(бінарні) дані. Ознака такого типу має лише два можливих значення (наприклад, стать,</w:t>
      </w:r>
      <w:r>
        <w:rPr>
          <w:lang w:val="uk-UA"/>
        </w:rPr>
        <w:t xml:space="preserve">  </w:t>
      </w:r>
      <w:r w:rsidR="001A3099" w:rsidRPr="001A3099">
        <w:rPr>
          <w:lang w:val="uk-UA"/>
        </w:rPr>
        <w:t>наявність чи відсутність якого-небудь захворювання). Для даних, яким відповідають</w:t>
      </w:r>
      <w:r>
        <w:rPr>
          <w:lang w:val="uk-UA"/>
        </w:rPr>
        <w:t xml:space="preserve">  </w:t>
      </w:r>
      <w:r w:rsidR="001A3099" w:rsidRPr="001A3099">
        <w:rPr>
          <w:lang w:val="uk-UA"/>
        </w:rPr>
        <w:t>номінальна чи рангова шкали, можна використовувати лише непараметричні критерії,</w:t>
      </w:r>
      <w:r>
        <w:rPr>
          <w:lang w:val="uk-UA"/>
        </w:rPr>
        <w:t xml:space="preserve">  </w:t>
      </w:r>
      <w:r w:rsidR="001A3099" w:rsidRPr="001A3099">
        <w:rPr>
          <w:lang w:val="uk-UA"/>
        </w:rPr>
        <w:t>водночас дані, що виміряні в інтервальних та відносних шкалах, можна аналізувати як</w:t>
      </w:r>
      <w:r>
        <w:rPr>
          <w:lang w:val="uk-UA"/>
        </w:rPr>
        <w:t xml:space="preserve">  </w:t>
      </w:r>
      <w:r w:rsidR="001A3099" w:rsidRPr="001A3099">
        <w:rPr>
          <w:lang w:val="uk-UA"/>
        </w:rPr>
        <w:t>параметричними, так і непараметричними критеріями. Тип даних також потрібно</w:t>
      </w:r>
      <w:r>
        <w:rPr>
          <w:lang w:val="uk-UA"/>
        </w:rPr>
        <w:t xml:space="preserve">  </w:t>
      </w:r>
      <w:r w:rsidR="001A3099" w:rsidRPr="001A3099">
        <w:rPr>
          <w:lang w:val="uk-UA"/>
        </w:rPr>
        <w:t>враховувати на етапі планування дослідження при визначенні необхідних обсягів вибірок.</w:t>
      </w:r>
    </w:p>
    <w:p w14:paraId="6370E571" w14:textId="77777777" w:rsidR="00B8563B" w:rsidRDefault="00321DAE" w:rsidP="001A3099">
      <w:pPr>
        <w:pStyle w:val="ListParagraph"/>
        <w:spacing w:line="360" w:lineRule="auto"/>
        <w:ind w:left="0" w:firstLine="720"/>
        <w:jc w:val="both"/>
        <w:rPr>
          <w:lang w:val="uk-UA"/>
        </w:rPr>
      </w:pPr>
      <w:r w:rsidRPr="00321DAE">
        <w:rPr>
          <w:lang w:val="uk-UA"/>
        </w:rPr>
        <w:t>Для визначення того, яким способом описувати кількісну ознаку, на першому етапі</w:t>
      </w:r>
      <w:r w:rsidR="00DE480E">
        <w:rPr>
          <w:lang w:val="uk-UA"/>
        </w:rPr>
        <w:t xml:space="preserve">  </w:t>
      </w:r>
      <w:r w:rsidRPr="00321DAE">
        <w:rPr>
          <w:lang w:val="uk-UA"/>
        </w:rPr>
        <w:t>аналізу даних необхідно встановити, чи відповідає вид розподілу значень ознаки закону</w:t>
      </w:r>
      <w:r w:rsidR="00DE480E">
        <w:rPr>
          <w:lang w:val="uk-UA"/>
        </w:rPr>
        <w:t xml:space="preserve">  </w:t>
      </w:r>
      <w:r w:rsidRPr="00321DAE">
        <w:rPr>
          <w:lang w:val="uk-UA"/>
        </w:rPr>
        <w:t>нормального розподілу, який є фундаментальним законом статистики. Для перевірки</w:t>
      </w:r>
      <w:r w:rsidR="00DE480E">
        <w:rPr>
          <w:lang w:val="uk-UA"/>
        </w:rPr>
        <w:t xml:space="preserve">  </w:t>
      </w:r>
      <w:r w:rsidRPr="00321DAE">
        <w:rPr>
          <w:lang w:val="uk-UA"/>
        </w:rPr>
        <w:t>гіпотези про відповідність даних закону нормального розподілу використовуються критерії</w:t>
      </w:r>
      <w:r w:rsidR="00DE480E">
        <w:rPr>
          <w:lang w:val="uk-UA"/>
        </w:rPr>
        <w:t xml:space="preserve">  </w:t>
      </w:r>
      <w:r w:rsidRPr="00321DAE">
        <w:rPr>
          <w:lang w:val="uk-UA"/>
        </w:rPr>
        <w:t>узгодженості (Шапіро-Уїлкі, Колмогорова-Смірнова, Ліллієфорса, χ2-критерій Пірсона). В</w:t>
      </w:r>
      <w:r w:rsidR="00DE480E">
        <w:rPr>
          <w:lang w:val="uk-UA"/>
        </w:rPr>
        <w:t xml:space="preserve">  </w:t>
      </w:r>
      <w:r w:rsidRPr="00321DAE">
        <w:rPr>
          <w:lang w:val="uk-UA"/>
        </w:rPr>
        <w:t>залежності від того, чи відповідають дані закону нормального розподілу, для опису</w:t>
      </w:r>
      <w:r w:rsidR="00DE480E">
        <w:rPr>
          <w:lang w:val="uk-UA"/>
        </w:rPr>
        <w:t xml:space="preserve">  </w:t>
      </w:r>
      <w:r w:rsidRPr="00321DAE">
        <w:rPr>
          <w:lang w:val="uk-UA"/>
        </w:rPr>
        <w:t>центральної тенденції і розсіювання значень ознаки для нормально розподілених даних</w:t>
      </w:r>
      <w:r w:rsidR="00DE480E">
        <w:rPr>
          <w:lang w:val="uk-UA"/>
        </w:rPr>
        <w:t xml:space="preserve">  </w:t>
      </w:r>
      <w:r w:rsidRPr="00321DAE">
        <w:rPr>
          <w:lang w:val="uk-UA"/>
        </w:rPr>
        <w:t>використовують такі параметри, як середнє арифметичне значення і стандартне відхилення, а</w:t>
      </w:r>
      <w:r w:rsidR="00DE480E">
        <w:rPr>
          <w:lang w:val="uk-UA"/>
        </w:rPr>
        <w:t xml:space="preserve">  </w:t>
      </w:r>
      <w:r w:rsidRPr="00321DAE">
        <w:rPr>
          <w:lang w:val="uk-UA"/>
        </w:rPr>
        <w:t>для даних, що не відповідають закону нормального розподілу, а також у випадку порядкових</w:t>
      </w:r>
      <w:r w:rsidR="00DE480E">
        <w:rPr>
          <w:lang w:val="uk-UA"/>
        </w:rPr>
        <w:t xml:space="preserve">  </w:t>
      </w:r>
      <w:r w:rsidRPr="00321DAE">
        <w:rPr>
          <w:lang w:val="uk-UA"/>
        </w:rPr>
        <w:t>даних, вказують медіану та інтерквартильний розмах (нижній і верхній квартилі), наприклад,</w:t>
      </w:r>
      <w:r w:rsidR="00DE480E">
        <w:rPr>
          <w:lang w:val="uk-UA"/>
        </w:rPr>
        <w:t xml:space="preserve">  </w:t>
      </w:r>
      <w:r w:rsidRPr="00321DAE">
        <w:rPr>
          <w:lang w:val="uk-UA"/>
        </w:rPr>
        <w:t>у такому вигляді: Ме (25%; 75%) = 125 (53; 182).</w:t>
      </w:r>
    </w:p>
    <w:p w14:paraId="2DEBB1E0" w14:textId="77777777" w:rsidR="00B8563B" w:rsidRDefault="00DE480E" w:rsidP="001A3099">
      <w:pPr>
        <w:pStyle w:val="ListParagraph"/>
        <w:spacing w:line="360" w:lineRule="auto"/>
        <w:ind w:left="0" w:firstLine="720"/>
        <w:jc w:val="both"/>
        <w:rPr>
          <w:lang w:val="uk-UA"/>
        </w:rPr>
      </w:pPr>
      <w:r w:rsidRPr="00DE480E">
        <w:rPr>
          <w:lang w:val="uk-UA"/>
        </w:rPr>
        <w:t>Вибір методів подальшого вторинного статистичного аналізу також залежить від</w:t>
      </w:r>
      <w:r>
        <w:rPr>
          <w:lang w:val="uk-UA"/>
        </w:rPr>
        <w:t xml:space="preserve">  </w:t>
      </w:r>
      <w:r w:rsidRPr="00DE480E">
        <w:rPr>
          <w:lang w:val="uk-UA"/>
        </w:rPr>
        <w:t xml:space="preserve">виду розподілу – для нормально розподіленої ознаки </w:t>
      </w:r>
      <w:r w:rsidRPr="00DE480E">
        <w:rPr>
          <w:lang w:val="uk-UA"/>
        </w:rPr>
        <w:lastRenderedPageBreak/>
        <w:t>використовують параметричні критерії,</w:t>
      </w:r>
      <w:r>
        <w:rPr>
          <w:lang w:val="uk-UA"/>
        </w:rPr>
        <w:t xml:space="preserve">  </w:t>
      </w:r>
      <w:r w:rsidRPr="00DE480E">
        <w:rPr>
          <w:lang w:val="uk-UA"/>
        </w:rPr>
        <w:t>а при відхиленні розподілу від нормального – виключно непараметричну статистику.</w:t>
      </w:r>
      <w:r>
        <w:rPr>
          <w:lang w:val="uk-UA"/>
        </w:rPr>
        <w:t xml:space="preserve">    </w:t>
      </w:r>
    </w:p>
    <w:p w14:paraId="013D5D24" w14:textId="7D1F1EC0" w:rsidR="000401E8" w:rsidRDefault="000401E8" w:rsidP="001A3099">
      <w:pPr>
        <w:pStyle w:val="ListParagraph"/>
        <w:spacing w:line="360" w:lineRule="auto"/>
        <w:ind w:left="0" w:firstLine="720"/>
        <w:jc w:val="both"/>
        <w:rPr>
          <w:b/>
          <w:lang w:val="uk-UA"/>
        </w:rPr>
      </w:pPr>
      <w:r>
        <w:rPr>
          <w:b/>
          <w:lang w:val="uk-UA"/>
        </w:rPr>
        <w:t>Контрольні питання:</w:t>
      </w:r>
    </w:p>
    <w:p w14:paraId="3D9035A9" w14:textId="0753CC66" w:rsidR="00A815C4" w:rsidRPr="00A815C4" w:rsidRDefault="004A01DD" w:rsidP="006B4EC2">
      <w:pPr>
        <w:pStyle w:val="ListParagraph"/>
        <w:numPr>
          <w:ilvl w:val="0"/>
          <w:numId w:val="3"/>
        </w:numPr>
        <w:spacing w:line="360" w:lineRule="auto"/>
        <w:jc w:val="both"/>
      </w:pPr>
      <w:r>
        <w:rPr>
          <w:lang w:val="uk-UA"/>
        </w:rPr>
        <w:t>Які методи математичної статистики</w:t>
      </w:r>
      <w:r w:rsidR="000A5873" w:rsidRPr="001A3099">
        <w:rPr>
          <w:lang w:val="uk-UA"/>
        </w:rPr>
        <w:t xml:space="preserve"> використову</w:t>
      </w:r>
      <w:r>
        <w:rPr>
          <w:lang w:val="uk-UA"/>
        </w:rPr>
        <w:t>ються д</w:t>
      </w:r>
      <w:r w:rsidR="000A5873" w:rsidRPr="001A3099">
        <w:rPr>
          <w:lang w:val="uk-UA"/>
        </w:rPr>
        <w:t>ля даних, яким відповідають</w:t>
      </w:r>
      <w:r w:rsidR="000A5873">
        <w:rPr>
          <w:lang w:val="uk-UA"/>
        </w:rPr>
        <w:t xml:space="preserve">  </w:t>
      </w:r>
      <w:r w:rsidR="000A5873" w:rsidRPr="001A3099">
        <w:rPr>
          <w:lang w:val="uk-UA"/>
        </w:rPr>
        <w:t>номінальна чи рангова шкали</w:t>
      </w:r>
      <w:r>
        <w:rPr>
          <w:lang w:val="uk-UA"/>
        </w:rPr>
        <w:t xml:space="preserve"> </w:t>
      </w:r>
      <w:r w:rsidR="00A815C4" w:rsidRPr="00A815C4">
        <w:t xml:space="preserve">? </w:t>
      </w:r>
    </w:p>
    <w:p w14:paraId="5E58ADC2" w14:textId="5FE031D0" w:rsidR="00F55F76" w:rsidRPr="00A815C4" w:rsidRDefault="00F55F76" w:rsidP="006B4EC2">
      <w:pPr>
        <w:pStyle w:val="ListParagraph"/>
        <w:numPr>
          <w:ilvl w:val="0"/>
          <w:numId w:val="3"/>
        </w:numPr>
        <w:spacing w:line="360" w:lineRule="auto"/>
        <w:jc w:val="both"/>
      </w:pPr>
      <w:r>
        <w:rPr>
          <w:lang w:val="uk-UA"/>
        </w:rPr>
        <w:t>Які методи математичної статистики</w:t>
      </w:r>
      <w:r w:rsidRPr="001A3099">
        <w:rPr>
          <w:lang w:val="uk-UA"/>
        </w:rPr>
        <w:t xml:space="preserve"> використову</w:t>
      </w:r>
      <w:r>
        <w:rPr>
          <w:lang w:val="uk-UA"/>
        </w:rPr>
        <w:t>ються д</w:t>
      </w:r>
      <w:r w:rsidRPr="001A3099">
        <w:rPr>
          <w:lang w:val="uk-UA"/>
        </w:rPr>
        <w:t xml:space="preserve">ля даних, </w:t>
      </w:r>
      <w:r w:rsidR="003015B2" w:rsidRPr="001A3099">
        <w:rPr>
          <w:lang w:val="uk-UA"/>
        </w:rPr>
        <w:t>що виміряні в інтервальних та відносних шкалах</w:t>
      </w:r>
      <w:r>
        <w:rPr>
          <w:lang w:val="uk-UA"/>
        </w:rPr>
        <w:t xml:space="preserve"> </w:t>
      </w:r>
      <w:r w:rsidRPr="00A815C4">
        <w:t xml:space="preserve">? </w:t>
      </w:r>
    </w:p>
    <w:p w14:paraId="6067702E" w14:textId="198AC863" w:rsidR="00A815C4" w:rsidRPr="00A815C4" w:rsidRDefault="006866B0" w:rsidP="006B4EC2">
      <w:pPr>
        <w:pStyle w:val="ListParagraph"/>
        <w:numPr>
          <w:ilvl w:val="0"/>
          <w:numId w:val="3"/>
        </w:numPr>
        <w:spacing w:line="360" w:lineRule="auto"/>
        <w:jc w:val="both"/>
      </w:pPr>
      <w:r>
        <w:rPr>
          <w:lang w:val="uk-UA"/>
        </w:rPr>
        <w:t xml:space="preserve">Чи </w:t>
      </w:r>
      <w:r w:rsidRPr="001A3099">
        <w:rPr>
          <w:lang w:val="uk-UA"/>
        </w:rPr>
        <w:t>потрібно</w:t>
      </w:r>
      <w:r>
        <w:rPr>
          <w:lang w:val="uk-UA"/>
        </w:rPr>
        <w:t xml:space="preserve">  </w:t>
      </w:r>
      <w:r w:rsidRPr="001A3099">
        <w:rPr>
          <w:lang w:val="uk-UA"/>
        </w:rPr>
        <w:t xml:space="preserve">враховувати </w:t>
      </w:r>
      <w:r w:rsidR="001F78BD">
        <w:rPr>
          <w:lang w:val="uk-UA"/>
        </w:rPr>
        <w:t>т</w:t>
      </w:r>
      <w:r w:rsidRPr="001A3099">
        <w:rPr>
          <w:lang w:val="uk-UA"/>
        </w:rPr>
        <w:t>ип даних на етапі планування дослідження при визначенні необхідних обсягів вибірок</w:t>
      </w:r>
      <w:r w:rsidR="001F78BD">
        <w:rPr>
          <w:lang w:val="uk-UA"/>
        </w:rPr>
        <w:t xml:space="preserve"> ?</w:t>
      </w:r>
    </w:p>
    <w:p w14:paraId="7B47821A" w14:textId="25F955D9" w:rsidR="00A815C4" w:rsidRPr="00A815C4" w:rsidRDefault="00A815C4" w:rsidP="006B4EC2">
      <w:pPr>
        <w:pStyle w:val="ListParagraph"/>
        <w:numPr>
          <w:ilvl w:val="0"/>
          <w:numId w:val="3"/>
        </w:numPr>
        <w:spacing w:line="360" w:lineRule="auto"/>
        <w:jc w:val="both"/>
      </w:pPr>
      <w:r w:rsidRPr="00A815C4">
        <w:t>О</w:t>
      </w:r>
      <w:r w:rsidR="00086A2B">
        <w:rPr>
          <w:lang w:val="uk-UA"/>
        </w:rPr>
        <w:t xml:space="preserve">характеризуйте </w:t>
      </w:r>
      <w:r w:rsidR="00B74516">
        <w:rPr>
          <w:lang w:val="uk-UA"/>
        </w:rPr>
        <w:t xml:space="preserve">властивості </w:t>
      </w:r>
      <w:r w:rsidR="00B74516" w:rsidRPr="00321DAE">
        <w:rPr>
          <w:lang w:val="uk-UA"/>
        </w:rPr>
        <w:t>закону</w:t>
      </w:r>
      <w:r w:rsidR="00B74516">
        <w:rPr>
          <w:lang w:val="uk-UA"/>
        </w:rPr>
        <w:t xml:space="preserve">  </w:t>
      </w:r>
      <w:r w:rsidR="00B74516" w:rsidRPr="00321DAE">
        <w:rPr>
          <w:lang w:val="uk-UA"/>
        </w:rPr>
        <w:t>нормального розподілу</w:t>
      </w:r>
      <w:r w:rsidRPr="00A815C4">
        <w:t xml:space="preserve">. </w:t>
      </w:r>
    </w:p>
    <w:p w14:paraId="01572725" w14:textId="4149559E" w:rsidR="00A815C4" w:rsidRPr="00A815C4" w:rsidRDefault="00B74516" w:rsidP="006B4EC2">
      <w:pPr>
        <w:pStyle w:val="ListParagraph"/>
        <w:numPr>
          <w:ilvl w:val="0"/>
          <w:numId w:val="3"/>
        </w:numPr>
        <w:spacing w:line="360" w:lineRule="auto"/>
        <w:jc w:val="both"/>
      </w:pPr>
      <w:r>
        <w:rPr>
          <w:lang w:val="uk-UA"/>
        </w:rPr>
        <w:t xml:space="preserve">Які </w:t>
      </w:r>
      <w:r w:rsidRPr="00321DAE">
        <w:rPr>
          <w:lang w:val="uk-UA"/>
        </w:rPr>
        <w:t>критерії</w:t>
      </w:r>
      <w:r>
        <w:rPr>
          <w:lang w:val="uk-UA"/>
        </w:rPr>
        <w:t xml:space="preserve"> </w:t>
      </w:r>
      <w:r w:rsidRPr="00321DAE">
        <w:rPr>
          <w:lang w:val="uk-UA"/>
        </w:rPr>
        <w:t xml:space="preserve">використовуються </w:t>
      </w:r>
      <w:r>
        <w:rPr>
          <w:lang w:val="uk-UA"/>
        </w:rPr>
        <w:t>д</w:t>
      </w:r>
      <w:r w:rsidRPr="00321DAE">
        <w:rPr>
          <w:lang w:val="uk-UA"/>
        </w:rPr>
        <w:t>ля перевірки</w:t>
      </w:r>
      <w:r>
        <w:rPr>
          <w:lang w:val="uk-UA"/>
        </w:rPr>
        <w:t xml:space="preserve">  </w:t>
      </w:r>
      <w:r w:rsidRPr="00321DAE">
        <w:rPr>
          <w:lang w:val="uk-UA"/>
        </w:rPr>
        <w:t>гіпотези про відповідність даних закону нормального розподілу</w:t>
      </w:r>
      <w:r>
        <w:rPr>
          <w:lang w:val="uk-UA"/>
        </w:rPr>
        <w:t xml:space="preserve"> ?</w:t>
      </w:r>
      <w:r w:rsidR="00A815C4" w:rsidRPr="00A815C4">
        <w:t xml:space="preserve"> </w:t>
      </w:r>
    </w:p>
    <w:p w14:paraId="6CF368D3" w14:textId="196A36A0" w:rsidR="004B7B56" w:rsidRPr="00A815C4" w:rsidRDefault="00D110F6" w:rsidP="006B4EC2">
      <w:pPr>
        <w:pStyle w:val="ListParagraph"/>
        <w:numPr>
          <w:ilvl w:val="0"/>
          <w:numId w:val="3"/>
        </w:numPr>
        <w:spacing w:line="360" w:lineRule="auto"/>
        <w:jc w:val="both"/>
      </w:pPr>
      <w:r>
        <w:rPr>
          <w:lang w:val="uk-UA"/>
        </w:rPr>
        <w:t>Я</w:t>
      </w:r>
      <w:r w:rsidR="00FA6D63">
        <w:rPr>
          <w:lang w:val="uk-UA"/>
        </w:rPr>
        <w:t>к</w:t>
      </w:r>
      <w:r w:rsidRPr="00321DAE">
        <w:rPr>
          <w:lang w:val="uk-UA"/>
        </w:rPr>
        <w:t xml:space="preserve">і параметри використовують </w:t>
      </w:r>
      <w:r w:rsidR="00FA6D63" w:rsidRPr="00321DAE">
        <w:rPr>
          <w:lang w:val="uk-UA"/>
        </w:rPr>
        <w:t>для опису</w:t>
      </w:r>
      <w:r w:rsidR="00FA6D63">
        <w:rPr>
          <w:lang w:val="uk-UA"/>
        </w:rPr>
        <w:t xml:space="preserve">  </w:t>
      </w:r>
      <w:r w:rsidR="00FA6D63" w:rsidRPr="00321DAE">
        <w:rPr>
          <w:lang w:val="uk-UA"/>
        </w:rPr>
        <w:t xml:space="preserve">центральної тенденції і розсіювання значень ознаки </w:t>
      </w:r>
      <w:r w:rsidR="00FA6D63">
        <w:rPr>
          <w:lang w:val="uk-UA"/>
        </w:rPr>
        <w:t>в</w:t>
      </w:r>
      <w:r>
        <w:rPr>
          <w:lang w:val="uk-UA"/>
        </w:rPr>
        <w:t xml:space="preserve"> </w:t>
      </w:r>
      <w:r w:rsidRPr="00321DAE">
        <w:rPr>
          <w:lang w:val="uk-UA"/>
        </w:rPr>
        <w:t>залежності від того, чи відповідають дані закону нормального розподілу</w:t>
      </w:r>
      <w:r w:rsidR="00FA6D63">
        <w:rPr>
          <w:lang w:val="uk-UA"/>
        </w:rPr>
        <w:t xml:space="preserve"> </w:t>
      </w:r>
      <w:r w:rsidR="00A815C4" w:rsidRPr="00A815C4">
        <w:t>?</w:t>
      </w:r>
    </w:p>
    <w:p w14:paraId="0480CB0F" w14:textId="0E763BA2" w:rsidR="00A815C4" w:rsidRPr="00A815C4" w:rsidRDefault="000B3DBD" w:rsidP="006B4EC2">
      <w:pPr>
        <w:pStyle w:val="ListParagraph"/>
        <w:numPr>
          <w:ilvl w:val="0"/>
          <w:numId w:val="3"/>
        </w:numPr>
        <w:spacing w:line="360" w:lineRule="auto"/>
        <w:jc w:val="both"/>
      </w:pPr>
      <w:r>
        <w:rPr>
          <w:lang w:val="uk-UA"/>
        </w:rPr>
        <w:t xml:space="preserve">Чи </w:t>
      </w:r>
      <w:r w:rsidR="001E0344" w:rsidRPr="00DE480E">
        <w:rPr>
          <w:lang w:val="uk-UA"/>
        </w:rPr>
        <w:t xml:space="preserve">залежить </w:t>
      </w:r>
      <w:r>
        <w:rPr>
          <w:lang w:val="uk-UA"/>
        </w:rPr>
        <w:t>в</w:t>
      </w:r>
      <w:r w:rsidR="001E0344" w:rsidRPr="00DE480E">
        <w:rPr>
          <w:lang w:val="uk-UA"/>
        </w:rPr>
        <w:t>ибір методів подальшого вторинного статистичного аналізу від</w:t>
      </w:r>
      <w:r w:rsidR="001E0344">
        <w:rPr>
          <w:lang w:val="uk-UA"/>
        </w:rPr>
        <w:t xml:space="preserve">  </w:t>
      </w:r>
      <w:r w:rsidR="001E0344" w:rsidRPr="00DE480E">
        <w:rPr>
          <w:lang w:val="uk-UA"/>
        </w:rPr>
        <w:t>виду розподілу</w:t>
      </w:r>
      <w:r w:rsidR="00A815C4" w:rsidRPr="00A815C4">
        <w:t xml:space="preserve">? </w:t>
      </w:r>
    </w:p>
    <w:p w14:paraId="09D221F9" w14:textId="77777777" w:rsidR="00922447" w:rsidRDefault="00922447" w:rsidP="00922447">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p>
    <w:p w14:paraId="26880DBE" w14:textId="2B7B972C" w:rsidR="00922447" w:rsidRDefault="00F22676" w:rsidP="00922447">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ПРАКТИЧ</w:t>
      </w:r>
      <w:r w:rsidRPr="00491ED4">
        <w:rPr>
          <w:rFonts w:ascii="Times New Roman" w:eastAsia="Times New Roman" w:hAnsi="Times New Roman" w:cs="Times New Roman"/>
          <w:b/>
          <w:bCs/>
          <w:sz w:val="28"/>
          <w:szCs w:val="24"/>
          <w:lang w:val="uk-UA" w:eastAsia="ru-RU"/>
        </w:rPr>
        <w:t>НЕ</w:t>
      </w:r>
      <w:r w:rsidR="00922447">
        <w:rPr>
          <w:rFonts w:ascii="Times New Roman" w:eastAsia="Times New Roman" w:hAnsi="Times New Roman" w:cs="Times New Roman"/>
          <w:b/>
          <w:bCs/>
          <w:sz w:val="28"/>
          <w:szCs w:val="24"/>
          <w:lang w:val="uk-UA" w:eastAsia="ru-RU"/>
        </w:rPr>
        <w:t xml:space="preserve"> ЗАНЯТТЯ №3 – 2 ГОДИНИ</w:t>
      </w:r>
    </w:p>
    <w:p w14:paraId="62D37BA1" w14:textId="2BFC052A" w:rsidR="000F393E" w:rsidRDefault="00922447" w:rsidP="00922447">
      <w:pPr>
        <w:pStyle w:val="ListParagraph"/>
        <w:spacing w:line="360" w:lineRule="auto"/>
        <w:ind w:left="9" w:firstLine="700"/>
        <w:jc w:val="both"/>
        <w:rPr>
          <w:lang w:val="uk-UA"/>
        </w:rPr>
      </w:pPr>
      <w:r>
        <w:rPr>
          <w:rFonts w:eastAsia="Times New Roman"/>
          <w:b/>
          <w:bCs/>
          <w:szCs w:val="24"/>
          <w:lang w:val="uk-UA" w:eastAsia="ru-RU"/>
        </w:rPr>
        <w:t xml:space="preserve">Тема заняття: </w:t>
      </w:r>
      <w:r w:rsidR="00F35A8E" w:rsidRPr="00BF57A5">
        <w:rPr>
          <w:bCs/>
        </w:rPr>
        <w:t>Типові розподіли ймовірностей</w:t>
      </w:r>
      <w:r w:rsidR="000F393E" w:rsidRPr="009E3270">
        <w:rPr>
          <w:lang w:val="uk-UA"/>
        </w:rPr>
        <w:t>.</w:t>
      </w:r>
    </w:p>
    <w:p w14:paraId="56940B66" w14:textId="6525F625" w:rsidR="00394884" w:rsidRPr="00394884" w:rsidRDefault="00922447" w:rsidP="00DF2B31">
      <w:pPr>
        <w:pStyle w:val="ListParagraph"/>
        <w:spacing w:line="360" w:lineRule="auto"/>
        <w:ind w:left="9" w:firstLine="700"/>
        <w:jc w:val="both"/>
        <w:rPr>
          <w:lang w:val="uk-UA"/>
        </w:rPr>
      </w:pPr>
      <w:r w:rsidRPr="00D40D76">
        <w:rPr>
          <w:b/>
          <w:lang w:val="uk-UA"/>
        </w:rPr>
        <w:t>Мета заняття:</w:t>
      </w:r>
      <w:r w:rsidR="00394884" w:rsidRPr="00B46040">
        <w:rPr>
          <w:bCs/>
          <w:lang w:val="uk-UA"/>
        </w:rPr>
        <w:t xml:space="preserve"> </w:t>
      </w:r>
      <w:r w:rsidR="00B46040" w:rsidRPr="00B46040">
        <w:rPr>
          <w:bCs/>
          <w:lang w:val="uk-UA"/>
        </w:rPr>
        <w:t xml:space="preserve">вивчити </w:t>
      </w:r>
      <w:r w:rsidR="009B02A7" w:rsidRPr="00BD02DC">
        <w:rPr>
          <w:bCs/>
          <w:iCs/>
          <w:lang w:val="uk-UA"/>
        </w:rPr>
        <w:t>емпіричн</w:t>
      </w:r>
      <w:r w:rsidR="00B46040">
        <w:rPr>
          <w:bCs/>
          <w:iCs/>
          <w:lang w:val="uk-UA"/>
        </w:rPr>
        <w:t>і</w:t>
      </w:r>
      <w:r w:rsidR="009B02A7" w:rsidRPr="00BD02DC">
        <w:rPr>
          <w:bCs/>
          <w:iCs/>
          <w:lang w:val="uk-UA"/>
        </w:rPr>
        <w:t xml:space="preserve"> розподіл</w:t>
      </w:r>
      <w:r w:rsidR="00B46040">
        <w:rPr>
          <w:bCs/>
          <w:iCs/>
          <w:lang w:val="uk-UA"/>
        </w:rPr>
        <w:t>и</w:t>
      </w:r>
      <w:r w:rsidR="00DF2B31">
        <w:rPr>
          <w:bCs/>
          <w:iCs/>
          <w:lang w:val="uk-UA"/>
        </w:rPr>
        <w:t>,</w:t>
      </w:r>
      <w:r w:rsidR="009B02A7" w:rsidRPr="00BD02DC">
        <w:rPr>
          <w:bCs/>
          <w:iCs/>
          <w:lang w:val="uk-UA"/>
        </w:rPr>
        <w:t xml:space="preserve"> </w:t>
      </w:r>
      <w:r w:rsidR="0004445F" w:rsidRPr="0047346B">
        <w:rPr>
          <w:bCs/>
          <w:lang w:val="uk-UA"/>
        </w:rPr>
        <w:t>міри цент</w:t>
      </w:r>
      <w:r w:rsidR="0047346B">
        <w:rPr>
          <w:bCs/>
          <w:lang w:val="uk-UA"/>
        </w:rPr>
        <w:t>р</w:t>
      </w:r>
      <w:r w:rsidR="0004445F" w:rsidRPr="0047346B">
        <w:rPr>
          <w:bCs/>
          <w:lang w:val="uk-UA"/>
        </w:rPr>
        <w:t xml:space="preserve">альної тенденції </w:t>
      </w:r>
      <w:r w:rsidR="0047346B">
        <w:rPr>
          <w:bCs/>
          <w:lang w:val="uk-UA"/>
        </w:rPr>
        <w:t>та</w:t>
      </w:r>
      <w:r w:rsidR="0004445F" w:rsidRPr="0047346B">
        <w:rPr>
          <w:bCs/>
          <w:lang w:val="uk-UA"/>
        </w:rPr>
        <w:t xml:space="preserve"> показники варіабельності</w:t>
      </w:r>
      <w:r w:rsidR="0047346B" w:rsidRPr="0047346B">
        <w:rPr>
          <w:bCs/>
          <w:lang w:val="uk-UA"/>
        </w:rPr>
        <w:t xml:space="preserve">, </w:t>
      </w:r>
      <w:r w:rsidR="00394884" w:rsidRPr="00394884">
        <w:rPr>
          <w:lang w:val="uk-UA"/>
        </w:rPr>
        <w:t>навчитися використовувати описову статистику.</w:t>
      </w:r>
    </w:p>
    <w:p w14:paraId="7FC25AB9" w14:textId="7C23A342" w:rsidR="00922447" w:rsidRPr="000401E8" w:rsidRDefault="00922447" w:rsidP="00922447">
      <w:pPr>
        <w:pStyle w:val="ListParagraph"/>
        <w:spacing w:line="360" w:lineRule="auto"/>
        <w:ind w:left="9" w:firstLine="700"/>
        <w:jc w:val="both"/>
      </w:pPr>
    </w:p>
    <w:p w14:paraId="5E1F6257" w14:textId="77777777" w:rsidR="00922447" w:rsidRDefault="00922447" w:rsidP="00922447">
      <w:pPr>
        <w:pStyle w:val="ListParagraph"/>
        <w:spacing w:line="360" w:lineRule="auto"/>
        <w:ind w:left="9" w:firstLine="700"/>
        <w:jc w:val="both"/>
        <w:rPr>
          <w:b/>
          <w:lang w:val="uk-UA"/>
        </w:rPr>
      </w:pPr>
      <w:r>
        <w:rPr>
          <w:b/>
          <w:lang w:val="uk-UA"/>
        </w:rPr>
        <w:t>Завдання:</w:t>
      </w:r>
    </w:p>
    <w:p w14:paraId="7F97B619" w14:textId="232D9BBA" w:rsidR="00834A1F" w:rsidRPr="00834A1F" w:rsidRDefault="00834A1F" w:rsidP="0060053E">
      <w:pPr>
        <w:pStyle w:val="ListParagraph"/>
        <w:numPr>
          <w:ilvl w:val="0"/>
          <w:numId w:val="4"/>
        </w:numPr>
        <w:suppressAutoHyphens/>
        <w:spacing w:line="360" w:lineRule="auto"/>
        <w:jc w:val="both"/>
        <w:rPr>
          <w:color w:val="000000"/>
          <w:lang w:val="uk-UA"/>
        </w:rPr>
      </w:pPr>
      <w:r>
        <w:rPr>
          <w:bCs/>
          <w:iCs/>
          <w:lang w:val="uk-UA"/>
        </w:rPr>
        <w:t xml:space="preserve">Вивчити </w:t>
      </w:r>
      <w:r w:rsidRPr="00BD02DC">
        <w:rPr>
          <w:bCs/>
          <w:iCs/>
          <w:lang w:val="uk-UA"/>
        </w:rPr>
        <w:t>закон</w:t>
      </w:r>
      <w:r>
        <w:rPr>
          <w:bCs/>
          <w:iCs/>
          <w:lang w:val="uk-UA"/>
        </w:rPr>
        <w:t xml:space="preserve"> </w:t>
      </w:r>
      <w:r w:rsidRPr="00BD02DC">
        <w:rPr>
          <w:bCs/>
          <w:iCs/>
          <w:lang w:val="uk-UA"/>
        </w:rPr>
        <w:t>нормально</w:t>
      </w:r>
      <w:r>
        <w:rPr>
          <w:bCs/>
          <w:iCs/>
          <w:lang w:val="uk-UA"/>
        </w:rPr>
        <w:t>го розподіл</w:t>
      </w:r>
      <w:r w:rsidRPr="00BD02DC">
        <w:rPr>
          <w:bCs/>
          <w:iCs/>
          <w:lang w:val="uk-UA"/>
        </w:rPr>
        <w:t xml:space="preserve">у </w:t>
      </w:r>
      <w:r>
        <w:rPr>
          <w:bCs/>
          <w:iCs/>
          <w:lang w:val="uk-UA"/>
        </w:rPr>
        <w:t>випадкової величини.</w:t>
      </w:r>
      <w:r w:rsidRPr="00BD02DC">
        <w:rPr>
          <w:bCs/>
          <w:iCs/>
          <w:lang w:val="uk-UA"/>
        </w:rPr>
        <w:t xml:space="preserve"> </w:t>
      </w:r>
    </w:p>
    <w:p w14:paraId="15ADC123" w14:textId="67A9FE90" w:rsidR="0060053E" w:rsidRPr="0060053E" w:rsidRDefault="00116D46" w:rsidP="0060053E">
      <w:pPr>
        <w:pStyle w:val="ListParagraph"/>
        <w:numPr>
          <w:ilvl w:val="0"/>
          <w:numId w:val="4"/>
        </w:numPr>
        <w:suppressAutoHyphens/>
        <w:spacing w:line="360" w:lineRule="auto"/>
        <w:jc w:val="both"/>
        <w:rPr>
          <w:color w:val="000000"/>
          <w:lang w:val="uk-UA"/>
        </w:rPr>
      </w:pPr>
      <w:r>
        <w:rPr>
          <w:lang w:val="uk-UA"/>
        </w:rPr>
        <w:t>Навчитися</w:t>
      </w:r>
      <w:r w:rsidR="0060053E" w:rsidRPr="0060053E">
        <w:rPr>
          <w:lang w:val="uk-UA"/>
        </w:rPr>
        <w:t xml:space="preserve"> </w:t>
      </w:r>
      <w:r>
        <w:rPr>
          <w:lang w:val="uk-UA"/>
        </w:rPr>
        <w:t>з</w:t>
      </w:r>
      <w:r w:rsidR="0060053E" w:rsidRPr="0060053E">
        <w:rPr>
          <w:lang w:val="uk-UA"/>
        </w:rPr>
        <w:t>наход</w:t>
      </w:r>
      <w:r>
        <w:rPr>
          <w:lang w:val="uk-UA"/>
        </w:rPr>
        <w:t>ити</w:t>
      </w:r>
      <w:r w:rsidR="0060053E" w:rsidRPr="0060053E">
        <w:rPr>
          <w:lang w:val="uk-UA"/>
        </w:rPr>
        <w:t xml:space="preserve"> середньостатистичн</w:t>
      </w:r>
      <w:r>
        <w:rPr>
          <w:lang w:val="uk-UA"/>
        </w:rPr>
        <w:t>і</w:t>
      </w:r>
      <w:r w:rsidR="0060053E" w:rsidRPr="0060053E">
        <w:rPr>
          <w:lang w:val="uk-UA"/>
        </w:rPr>
        <w:t xml:space="preserve"> показник</w:t>
      </w:r>
      <w:r>
        <w:rPr>
          <w:lang w:val="uk-UA"/>
        </w:rPr>
        <w:t>и</w:t>
      </w:r>
      <w:r w:rsidR="0060053E" w:rsidRPr="0060053E">
        <w:rPr>
          <w:lang w:val="uk-UA"/>
        </w:rPr>
        <w:t>: середнє арифметичне, мод</w:t>
      </w:r>
      <w:r>
        <w:rPr>
          <w:lang w:val="uk-UA"/>
        </w:rPr>
        <w:t>у</w:t>
      </w:r>
      <w:r w:rsidR="0060053E" w:rsidRPr="0060053E">
        <w:rPr>
          <w:lang w:val="uk-UA"/>
        </w:rPr>
        <w:t>, медіан</w:t>
      </w:r>
      <w:r>
        <w:rPr>
          <w:lang w:val="uk-UA"/>
        </w:rPr>
        <w:t>у</w:t>
      </w:r>
      <w:r w:rsidR="0060053E" w:rsidRPr="0060053E">
        <w:rPr>
          <w:lang w:val="uk-UA"/>
        </w:rPr>
        <w:t>, дисперсі</w:t>
      </w:r>
      <w:r>
        <w:rPr>
          <w:lang w:val="uk-UA"/>
        </w:rPr>
        <w:t>ю</w:t>
      </w:r>
      <w:r w:rsidR="0060053E" w:rsidRPr="0060053E">
        <w:rPr>
          <w:lang w:val="uk-UA"/>
        </w:rPr>
        <w:t xml:space="preserve">, середнє квадратичне відхилення, коефіцієнт варіації. </w:t>
      </w:r>
    </w:p>
    <w:p w14:paraId="65E061AD" w14:textId="77777777" w:rsidR="009A56BB" w:rsidRDefault="00116D46" w:rsidP="0060053E">
      <w:pPr>
        <w:pStyle w:val="ListParagraph"/>
        <w:numPr>
          <w:ilvl w:val="0"/>
          <w:numId w:val="4"/>
        </w:numPr>
        <w:suppressAutoHyphens/>
        <w:spacing w:line="360" w:lineRule="auto"/>
        <w:jc w:val="both"/>
        <w:rPr>
          <w:lang w:val="uk-UA"/>
        </w:rPr>
      </w:pPr>
      <w:r>
        <w:rPr>
          <w:lang w:val="uk-UA"/>
        </w:rPr>
        <w:t>Ознайомитися з поняттями «</w:t>
      </w:r>
      <w:r w:rsidR="0060053E" w:rsidRPr="0060053E">
        <w:rPr>
          <w:lang w:val="uk-UA"/>
        </w:rPr>
        <w:t>Генеральна  та  вибіркова сукупності</w:t>
      </w:r>
      <w:r>
        <w:rPr>
          <w:lang w:val="uk-UA"/>
        </w:rPr>
        <w:t>»</w:t>
      </w:r>
      <w:r w:rsidR="009A56BB">
        <w:rPr>
          <w:lang w:val="uk-UA"/>
        </w:rPr>
        <w:t>є</w:t>
      </w:r>
    </w:p>
    <w:p w14:paraId="45D7090C" w14:textId="4022B201" w:rsidR="0060053E" w:rsidRPr="0060053E" w:rsidRDefault="009A56BB" w:rsidP="0060053E">
      <w:pPr>
        <w:pStyle w:val="ListParagraph"/>
        <w:numPr>
          <w:ilvl w:val="0"/>
          <w:numId w:val="4"/>
        </w:numPr>
        <w:suppressAutoHyphens/>
        <w:spacing w:line="360" w:lineRule="auto"/>
        <w:jc w:val="both"/>
        <w:rPr>
          <w:lang w:val="uk-UA"/>
        </w:rPr>
      </w:pPr>
      <w:r>
        <w:rPr>
          <w:lang w:val="uk-UA"/>
        </w:rPr>
        <w:lastRenderedPageBreak/>
        <w:t>Вивчити</w:t>
      </w:r>
      <w:r w:rsidR="0060053E" w:rsidRPr="0060053E">
        <w:rPr>
          <w:lang w:val="uk-UA"/>
        </w:rPr>
        <w:t xml:space="preserve"> </w:t>
      </w:r>
      <w:r>
        <w:rPr>
          <w:lang w:val="uk-UA"/>
        </w:rPr>
        <w:t>с</w:t>
      </w:r>
      <w:r w:rsidR="0060053E" w:rsidRPr="0060053E">
        <w:rPr>
          <w:lang w:val="uk-UA"/>
        </w:rPr>
        <w:t xml:space="preserve">пособи організації вибірки. </w:t>
      </w:r>
    </w:p>
    <w:p w14:paraId="6582E713" w14:textId="6E67B76A" w:rsidR="0060053E" w:rsidRDefault="009A56BB" w:rsidP="0060053E">
      <w:pPr>
        <w:pStyle w:val="ListParagraph"/>
        <w:numPr>
          <w:ilvl w:val="0"/>
          <w:numId w:val="4"/>
        </w:numPr>
        <w:suppressAutoHyphens/>
        <w:spacing w:line="360" w:lineRule="auto"/>
        <w:jc w:val="both"/>
        <w:rPr>
          <w:lang w:val="uk-UA"/>
        </w:rPr>
      </w:pPr>
      <w:r>
        <w:rPr>
          <w:lang w:val="uk-UA"/>
        </w:rPr>
        <w:t>Навчитися з</w:t>
      </w:r>
      <w:r w:rsidR="0060053E" w:rsidRPr="0060053E">
        <w:rPr>
          <w:lang w:val="uk-UA"/>
        </w:rPr>
        <w:t>наход</w:t>
      </w:r>
      <w:r>
        <w:rPr>
          <w:lang w:val="uk-UA"/>
        </w:rPr>
        <w:t>ити</w:t>
      </w:r>
      <w:r w:rsidR="0060053E" w:rsidRPr="0060053E">
        <w:rPr>
          <w:lang w:val="uk-UA"/>
        </w:rPr>
        <w:t xml:space="preserve"> помилк</w:t>
      </w:r>
      <w:r>
        <w:rPr>
          <w:lang w:val="uk-UA"/>
        </w:rPr>
        <w:t>у</w:t>
      </w:r>
      <w:r w:rsidR="0060053E" w:rsidRPr="0060053E">
        <w:rPr>
          <w:lang w:val="uk-UA"/>
        </w:rPr>
        <w:t xml:space="preserve"> репрезентативності.</w:t>
      </w:r>
    </w:p>
    <w:p w14:paraId="69E7BC4F" w14:textId="288DA692" w:rsidR="0060053E" w:rsidRPr="009A56BB" w:rsidRDefault="0060053E" w:rsidP="009A56BB">
      <w:pPr>
        <w:pStyle w:val="ListParagraph"/>
        <w:numPr>
          <w:ilvl w:val="0"/>
          <w:numId w:val="4"/>
        </w:numPr>
        <w:suppressAutoHyphens/>
        <w:spacing w:line="360" w:lineRule="auto"/>
        <w:jc w:val="both"/>
        <w:rPr>
          <w:lang w:val="uk-UA"/>
        </w:rPr>
      </w:pPr>
      <w:r w:rsidRPr="009A56BB">
        <w:rPr>
          <w:lang w:val="uk-UA"/>
        </w:rPr>
        <w:t>Ви</w:t>
      </w:r>
      <w:r w:rsidR="00F15B11">
        <w:rPr>
          <w:lang w:val="uk-UA"/>
        </w:rPr>
        <w:t>вчити ви</w:t>
      </w:r>
      <w:r w:rsidRPr="009A56BB">
        <w:rPr>
          <w:lang w:val="uk-UA"/>
        </w:rPr>
        <w:t>бірковий метод і його реалізаці</w:t>
      </w:r>
      <w:r w:rsidR="00781703">
        <w:rPr>
          <w:lang w:val="uk-UA"/>
        </w:rPr>
        <w:t>ю</w:t>
      </w:r>
      <w:r w:rsidRPr="009A56BB">
        <w:rPr>
          <w:lang w:val="uk-UA"/>
        </w:rPr>
        <w:t xml:space="preserve"> в </w:t>
      </w:r>
      <w:r w:rsidRPr="009A56BB">
        <w:rPr>
          <w:color w:val="000000"/>
          <w:lang w:val="uk-UA"/>
        </w:rPr>
        <w:t>практиці фізичної культури і спорту.</w:t>
      </w:r>
    </w:p>
    <w:p w14:paraId="7626BC42" w14:textId="77777777" w:rsidR="00781703" w:rsidRDefault="00781703" w:rsidP="00922447">
      <w:pPr>
        <w:pStyle w:val="ListParagraph"/>
        <w:spacing w:line="360" w:lineRule="auto"/>
        <w:ind w:left="369" w:firstLine="351"/>
        <w:jc w:val="both"/>
        <w:rPr>
          <w:lang w:val="uk-UA"/>
        </w:rPr>
      </w:pPr>
    </w:p>
    <w:p w14:paraId="44C17169" w14:textId="5D6E93BE" w:rsidR="00922447" w:rsidRDefault="00922447" w:rsidP="00922447">
      <w:pPr>
        <w:pStyle w:val="ListParagraph"/>
        <w:spacing w:line="360" w:lineRule="auto"/>
        <w:ind w:left="369" w:firstLine="351"/>
        <w:jc w:val="both"/>
        <w:rPr>
          <w:b/>
          <w:lang w:val="uk-UA"/>
        </w:rPr>
      </w:pPr>
      <w:r w:rsidRPr="00D22199">
        <w:rPr>
          <w:b/>
          <w:lang w:val="uk-UA"/>
        </w:rPr>
        <w:t>Короткий виклад теми.</w:t>
      </w:r>
    </w:p>
    <w:p w14:paraId="301B5D93"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Найбільш значущим розподілом є нормальний розподіл (розподіл Гаусса). Головна його особливість полягає у тому, що він є граничним законом, до якого наближаються (або зводяться) інші закони розподілу за досить тривіальних умовах.</w:t>
      </w:r>
    </w:p>
    <w:p w14:paraId="24E1A42D"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Відповідність емпіричного розподілу нормальному закону є необхідною умовою коректності використання більшості методів математичного оброблення, наприклад, статистичних критеріїв відмінності, методів кореляційного й регресійного аналізу тощо.</w:t>
      </w:r>
    </w:p>
    <w:p w14:paraId="7F6408AB"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 xml:space="preserve">Якщо розподіл не відповідає вигляду стандартного розподілу («ненормальний»), то причиною цього може бути як принципово інший тип розподілу, так і методичні помилки у формуванні вибірки. </w:t>
      </w:r>
    </w:p>
    <w:p w14:paraId="3BAD7C69"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Центральна гранична теорема стверджує, що функція розподілу випадкової величини, яка є сумою n незалежних, однаково розподілених випадкових величин із середнім µ і дисперсією</w:t>
      </w:r>
      <w:r w:rsidRPr="00BD02DC">
        <w:rPr>
          <w:bCs/>
          <w:iCs/>
          <w:vertAlign w:val="superscript"/>
          <w:lang w:val="uk-UA"/>
        </w:rPr>
        <w:t xml:space="preserve"> </w:t>
      </w:r>
      <w:r w:rsidRPr="00BD02DC">
        <w:rPr>
          <w:bCs/>
          <w:iCs/>
          <w:lang w:val="uk-UA"/>
        </w:rPr>
        <w:sym w:font="Symbol" w:char="F073"/>
      </w:r>
      <w:r w:rsidRPr="00BD02DC">
        <w:rPr>
          <w:bCs/>
          <w:iCs/>
          <w:vertAlign w:val="superscript"/>
          <w:lang w:val="uk-UA"/>
        </w:rPr>
        <w:t>2</w:t>
      </w:r>
      <w:r w:rsidRPr="00BD02DC">
        <w:rPr>
          <w:bCs/>
          <w:iCs/>
          <w:lang w:val="uk-UA"/>
        </w:rPr>
        <w:t>, наближається до функції нормального розподілу із середнім n</w:t>
      </w:r>
      <w:r w:rsidRPr="00BD02DC">
        <w:rPr>
          <w:bCs/>
          <w:iCs/>
          <w:lang w:val="uk-UA"/>
        </w:rPr>
        <w:sym w:font="Symbol" w:char="F06D"/>
      </w:r>
      <w:r w:rsidRPr="00BD02DC">
        <w:rPr>
          <w:bCs/>
          <w:iCs/>
          <w:lang w:val="uk-UA"/>
        </w:rPr>
        <w:t xml:space="preserve"> і дисперсією n</w:t>
      </w:r>
      <w:r w:rsidRPr="00BD02DC">
        <w:rPr>
          <w:bCs/>
          <w:iCs/>
          <w:lang w:val="uk-UA"/>
        </w:rPr>
        <w:sym w:font="Symbol" w:char="F073"/>
      </w:r>
      <w:r w:rsidRPr="00BD02DC">
        <w:rPr>
          <w:bCs/>
          <w:iCs/>
          <w:vertAlign w:val="superscript"/>
          <w:lang w:val="uk-UA"/>
        </w:rPr>
        <w:t>2</w:t>
      </w:r>
      <w:r w:rsidRPr="00BD02DC">
        <w:rPr>
          <w:bCs/>
          <w:iCs/>
          <w:lang w:val="uk-UA"/>
        </w:rPr>
        <w:t>, коли значення n стають досить великими.</w:t>
      </w:r>
    </w:p>
    <w:p w14:paraId="098A9E64"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Таким чином, цьому закону підкоряються події, на ймовірність виникнення яких впливає безліч випадкових і незалежних чинників, кожний з яких вносить дуже малий внесок у виникнення події, а ефекти від дії яких підсумуються.</w:t>
      </w:r>
    </w:p>
    <w:p w14:paraId="25EB186E"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t>Функції розподілу Гаусса. Нормальний закон розподілу описують щільністю ймовірності:</w:t>
      </w:r>
    </w:p>
    <w:p w14:paraId="4714ECFB"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object w:dxaOrig="2100" w:dyaOrig="630" w14:anchorId="436FB9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4.8pt;height:31.45pt" o:ole="" fillcolor="window">
            <v:imagedata r:id="rId8" o:title=""/>
          </v:shape>
          <o:OLEObject Type="Embed" ProgID="Equation.3" ShapeID="_x0000_i1025" DrawAspect="Content" ObjectID="_1809330203" r:id="rId9"/>
        </w:object>
      </w:r>
      <w:r w:rsidRPr="00BD02DC">
        <w:rPr>
          <w:bCs/>
          <w:iCs/>
          <w:lang w:val="uk-UA"/>
        </w:rPr>
        <w:t>.</w:t>
      </w:r>
    </w:p>
    <w:p w14:paraId="08D43BCB" w14:textId="77777777" w:rsidR="00BD02DC" w:rsidRPr="00BD02DC" w:rsidRDefault="00BD02DC" w:rsidP="009B02A7">
      <w:pPr>
        <w:pStyle w:val="ListParagraph"/>
        <w:spacing w:line="360" w:lineRule="auto"/>
        <w:ind w:left="0" w:firstLine="720"/>
        <w:jc w:val="both"/>
        <w:rPr>
          <w:bCs/>
          <w:iCs/>
          <w:lang w:val="uk-UA"/>
        </w:rPr>
      </w:pPr>
      <w:r w:rsidRPr="00BD02DC">
        <w:rPr>
          <w:bCs/>
          <w:iCs/>
          <w:lang w:val="uk-UA"/>
        </w:rPr>
        <w:lastRenderedPageBreak/>
        <w:t xml:space="preserve">Цей розподіл має два основні параметри: µ – математичне очікування, або середньоарифметичне генеральної сукупності, та </w:t>
      </w:r>
      <w:r w:rsidRPr="00BD02DC">
        <w:rPr>
          <w:bCs/>
          <w:iCs/>
          <w:lang w:val="uk-UA"/>
        </w:rPr>
        <w:sym w:font="Symbol" w:char="F073"/>
      </w:r>
      <w:r w:rsidRPr="00BD02DC">
        <w:rPr>
          <w:bCs/>
          <w:iCs/>
          <w:lang w:val="uk-UA"/>
        </w:rPr>
        <w:t xml:space="preserve"> – середньоквадратичне відхилення, якими розподіл визначається повністю.</w:t>
      </w:r>
    </w:p>
    <w:p w14:paraId="6DC3A401" w14:textId="77777777" w:rsidR="0075365F" w:rsidRPr="0075365F" w:rsidRDefault="0075365F" w:rsidP="000212AC">
      <w:pPr>
        <w:pStyle w:val="ListParagraph"/>
        <w:spacing w:line="360" w:lineRule="auto"/>
        <w:ind w:left="0" w:firstLine="709"/>
        <w:rPr>
          <w:lang w:val="uk-UA"/>
        </w:rPr>
      </w:pPr>
      <w:r w:rsidRPr="0075365F">
        <w:rPr>
          <w:b/>
          <w:i/>
          <w:lang w:val="uk-UA"/>
        </w:rPr>
        <w:t>Середнє арифметичне.</w:t>
      </w:r>
      <w:r w:rsidRPr="0075365F">
        <w:rPr>
          <w:lang w:val="uk-UA"/>
        </w:rPr>
        <w:t xml:space="preserve"> Основною, найпростішою й найважливішою характеристикою будь-якого масиву кількісних даних </w:t>
      </w:r>
      <w:r w:rsidRPr="0075365F">
        <w:rPr>
          <w:i/>
          <w:lang w:val="uk-UA"/>
        </w:rPr>
        <w:t>{x</w:t>
      </w:r>
      <w:r w:rsidRPr="0075365F">
        <w:rPr>
          <w:i/>
          <w:vertAlign w:val="subscript"/>
          <w:lang w:val="uk-UA"/>
        </w:rPr>
        <w:t xml:space="preserve">i </w:t>
      </w:r>
      <w:r w:rsidRPr="0075365F">
        <w:rPr>
          <w:i/>
          <w:lang w:val="uk-UA"/>
        </w:rPr>
        <w:t>}</w:t>
      </w:r>
      <w:r w:rsidRPr="0075365F">
        <w:rPr>
          <w:lang w:val="uk-UA"/>
        </w:rPr>
        <w:t xml:space="preserve"> обсягу </w:t>
      </w:r>
      <w:r w:rsidRPr="0075365F">
        <w:rPr>
          <w:i/>
          <w:lang w:val="uk-UA"/>
        </w:rPr>
        <w:t>n</w:t>
      </w:r>
      <w:r w:rsidRPr="0075365F">
        <w:rPr>
          <w:lang w:val="uk-UA"/>
        </w:rPr>
        <w:t xml:space="preserve"> є середнє арифметичне (</w:t>
      </w:r>
      <w:r w:rsidRPr="0075365F">
        <w:rPr>
          <w:i/>
          <w:lang w:val="uk-UA"/>
        </w:rPr>
        <w:t>M,</w:t>
      </w:r>
      <w:r w:rsidRPr="0075365F">
        <w:rPr>
          <w:lang w:val="uk-UA"/>
        </w:rPr>
        <w:object w:dxaOrig="230" w:dyaOrig="230" w14:anchorId="430D851A">
          <v:shape id="_x0000_i1026" type="#_x0000_t75" style="width:11.4pt;height:11.4pt" o:ole="">
            <v:imagedata r:id="rId10" o:title=""/>
          </v:shape>
          <o:OLEObject Type="Embed" ProgID="Equation.3" ShapeID="_x0000_i1026" DrawAspect="Content" ObjectID="_1809330204" r:id="rId11"/>
        </w:object>
      </w:r>
      <w:r w:rsidRPr="0075365F">
        <w:rPr>
          <w:i/>
          <w:lang w:val="uk-UA"/>
        </w:rPr>
        <w:t>,</w:t>
      </w:r>
      <w:r w:rsidRPr="0075365F">
        <w:rPr>
          <w:lang w:val="uk-UA"/>
        </w:rPr>
        <w:t xml:space="preserve"> </w:t>
      </w:r>
      <w:r w:rsidRPr="0075365F">
        <w:rPr>
          <w:lang w:val="uk-UA"/>
        </w:rPr>
        <w:object w:dxaOrig="230" w:dyaOrig="230" w14:anchorId="78B7FDB3">
          <v:shape id="_x0000_i1027" type="#_x0000_t75" style="width:11.4pt;height:11.4pt" o:ole="">
            <v:imagedata r:id="rId10" o:title=""/>
          </v:shape>
          <o:OLEObject Type="Embed" ProgID="Equation.3" ShapeID="_x0000_i1027" DrawAspect="Content" ObjectID="_1809330205" r:id="rId12"/>
        </w:object>
      </w:r>
      <w:r w:rsidRPr="0075365F">
        <w:rPr>
          <w:i/>
          <w:vertAlign w:val="subscript"/>
          <w:lang w:val="uk-UA"/>
        </w:rPr>
        <w:t>арифм</w:t>
      </w:r>
      <w:r w:rsidRPr="0075365F">
        <w:rPr>
          <w:i/>
          <w:lang w:val="uk-UA"/>
        </w:rPr>
        <w:t xml:space="preserve"> </w:t>
      </w:r>
      <w:r w:rsidRPr="0075365F">
        <w:rPr>
          <w:lang w:val="uk-UA"/>
        </w:rPr>
        <w:t xml:space="preserve">): </w:t>
      </w:r>
    </w:p>
    <w:p w14:paraId="0577A9A3"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3860" w:dyaOrig="700" w14:anchorId="458CB244">
          <v:shape id="_x0000_i1028" type="#_x0000_t75" style="width:193.2pt;height:35.1pt" o:ole="" fillcolor="window">
            <v:imagedata r:id="rId13" o:title=""/>
          </v:shape>
          <o:OLEObject Type="Embed" ProgID="Equation.3" ShapeID="_x0000_i1028" DrawAspect="Content" ObjectID="_1809330206" r:id="rId14"/>
        </w:object>
      </w:r>
      <w:r w:rsidRPr="0075365F">
        <w:rPr>
          <w:lang w:val="uk-UA"/>
        </w:rPr>
        <w:t>.</w:t>
      </w:r>
    </w:p>
    <w:p w14:paraId="5AB37BA6" w14:textId="77777777" w:rsidR="0075365F" w:rsidRPr="0075365F" w:rsidRDefault="0075365F" w:rsidP="000212AC">
      <w:pPr>
        <w:pStyle w:val="ListParagraph"/>
        <w:spacing w:line="360" w:lineRule="auto"/>
        <w:ind w:left="0" w:firstLine="709"/>
        <w:rPr>
          <w:lang w:val="uk-UA"/>
        </w:rPr>
      </w:pPr>
      <w:r w:rsidRPr="0075365F">
        <w:rPr>
          <w:b/>
          <w:i/>
          <w:lang w:val="uk-UA"/>
        </w:rPr>
        <w:t>Середньозважене арифметичне.</w:t>
      </w:r>
      <w:r w:rsidRPr="0075365F">
        <w:rPr>
          <w:lang w:val="uk-UA"/>
        </w:rPr>
        <w:t xml:space="preserve"> Якщо змінні </w:t>
      </w:r>
      <w:r w:rsidRPr="0075365F">
        <w:rPr>
          <w:i/>
          <w:lang w:val="uk-UA"/>
        </w:rPr>
        <w:t>x</w:t>
      </w:r>
      <w:r w:rsidRPr="0075365F">
        <w:rPr>
          <w:i/>
          <w:vertAlign w:val="subscript"/>
          <w:lang w:val="uk-UA"/>
        </w:rPr>
        <w:t xml:space="preserve">i </w:t>
      </w:r>
      <w:r w:rsidRPr="0075365F">
        <w:rPr>
          <w:lang w:val="uk-UA"/>
        </w:rPr>
        <w:t xml:space="preserve">мають різну значущість, тобто для них можна вказати відповідні вагові коефіцієнти </w:t>
      </w:r>
      <w:r w:rsidRPr="0075365F">
        <w:rPr>
          <w:i/>
          <w:lang w:val="uk-UA"/>
        </w:rPr>
        <w:t>w</w:t>
      </w:r>
      <w:r w:rsidRPr="0075365F">
        <w:rPr>
          <w:i/>
          <w:vertAlign w:val="subscript"/>
          <w:lang w:val="uk-UA"/>
        </w:rPr>
        <w:t>i</w:t>
      </w:r>
      <w:r w:rsidRPr="0075365F">
        <w:rPr>
          <w:i/>
          <w:lang w:val="uk-UA"/>
        </w:rPr>
        <w:t xml:space="preserve">, </w:t>
      </w:r>
      <w:r w:rsidRPr="0075365F">
        <w:rPr>
          <w:lang w:val="uk-UA"/>
        </w:rPr>
        <w:t>то замість середньої арифметичної доцільно використовувати середньозважену арифметичну величину:</w:t>
      </w:r>
    </w:p>
    <w:p w14:paraId="329B7A4E"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4630" w:dyaOrig="1290" w14:anchorId="419FA675">
          <v:shape id="_x0000_i1029" type="#_x0000_t75" style="width:231.5pt;height:64.7pt" o:ole="" fillcolor="window">
            <v:imagedata r:id="rId15" o:title=""/>
          </v:shape>
          <o:OLEObject Type="Embed" ProgID="Equation.3" ShapeID="_x0000_i1029" DrawAspect="Content" ObjectID="_1809330207" r:id="rId16"/>
        </w:object>
      </w:r>
      <w:r w:rsidRPr="0075365F">
        <w:rPr>
          <w:lang w:val="uk-UA"/>
        </w:rPr>
        <w:t>.</w:t>
      </w:r>
    </w:p>
    <w:p w14:paraId="11AFC480" w14:textId="77777777" w:rsidR="0075365F" w:rsidRPr="0075365F" w:rsidRDefault="0075365F" w:rsidP="000212AC">
      <w:pPr>
        <w:pStyle w:val="ListParagraph"/>
        <w:spacing w:line="360" w:lineRule="auto"/>
        <w:ind w:left="0" w:firstLine="709"/>
        <w:rPr>
          <w:lang w:val="uk-UA"/>
        </w:rPr>
      </w:pPr>
      <w:r w:rsidRPr="0075365F">
        <w:rPr>
          <w:lang w:val="uk-UA"/>
        </w:rPr>
        <w:t>Якщо ваги (</w:t>
      </w:r>
      <w:r w:rsidRPr="0075365F">
        <w:rPr>
          <w:i/>
          <w:lang w:val="uk-UA"/>
        </w:rPr>
        <w:t>w</w:t>
      </w:r>
      <w:r w:rsidRPr="0075365F">
        <w:rPr>
          <w:i/>
          <w:vertAlign w:val="subscript"/>
          <w:lang w:val="uk-UA"/>
        </w:rPr>
        <w:t>i</w:t>
      </w:r>
      <w:r w:rsidRPr="0075365F">
        <w:rPr>
          <w:lang w:val="uk-UA"/>
        </w:rPr>
        <w:t>) вибрано таким чином, що їх сума дорівнює одиниці (тобто ваги – це частки від цілого), то:</w:t>
      </w:r>
    </w:p>
    <w:p w14:paraId="1F1224E4"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1110" w:dyaOrig="660" w14:anchorId="24C1A27C">
          <v:shape id="_x0000_i1030" type="#_x0000_t75" style="width:55.6pt;height:32.8pt" o:ole="" fillcolor="window">
            <v:imagedata r:id="rId17" o:title=""/>
          </v:shape>
          <o:OLEObject Type="Embed" ProgID="Equation.3" ShapeID="_x0000_i1030" DrawAspect="Content" ObjectID="_1809330208" r:id="rId18"/>
        </w:object>
      </w:r>
      <w:r w:rsidRPr="0075365F">
        <w:rPr>
          <w:lang w:val="uk-UA"/>
        </w:rPr>
        <w:t>.</w:t>
      </w:r>
    </w:p>
    <w:p w14:paraId="161DEFC2" w14:textId="77777777" w:rsidR="0075365F" w:rsidRPr="0075365F" w:rsidRDefault="0075365F" w:rsidP="000212AC">
      <w:pPr>
        <w:pStyle w:val="ListParagraph"/>
        <w:spacing w:line="360" w:lineRule="auto"/>
        <w:ind w:left="0" w:firstLine="709"/>
        <w:rPr>
          <w:lang w:val="uk-UA"/>
        </w:rPr>
      </w:pPr>
      <w:r w:rsidRPr="0075365F">
        <w:rPr>
          <w:b/>
          <w:i/>
          <w:lang w:val="uk-UA"/>
        </w:rPr>
        <w:t>Середнє геометричне</w:t>
      </w:r>
      <w:r w:rsidRPr="0075365F">
        <w:rPr>
          <w:i/>
          <w:lang w:val="uk-UA"/>
        </w:rPr>
        <w:t>.</w:t>
      </w:r>
      <w:r w:rsidRPr="0075365F">
        <w:rPr>
          <w:lang w:val="uk-UA"/>
        </w:rPr>
        <w:t xml:space="preserve"> Іноді є корисним розрахунок середньої геометричної величини:</w:t>
      </w:r>
    </w:p>
    <w:p w14:paraId="1583B068"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2830" w:dyaOrig="700" w14:anchorId="33832991">
          <v:shape id="_x0000_i1031" type="#_x0000_t75" style="width:141.7pt;height:35.1pt" o:ole="" fillcolor="window">
            <v:imagedata r:id="rId19" o:title=""/>
          </v:shape>
          <o:OLEObject Type="Embed" ProgID="Equation.3" ShapeID="_x0000_i1031" DrawAspect="Content" ObjectID="_1809330209" r:id="rId20"/>
        </w:object>
      </w:r>
      <w:r w:rsidRPr="0075365F">
        <w:rPr>
          <w:lang w:val="uk-UA"/>
        </w:rPr>
        <w:t>.</w:t>
      </w:r>
    </w:p>
    <w:p w14:paraId="781351D5" w14:textId="77777777" w:rsidR="0075365F" w:rsidRPr="0075365F" w:rsidRDefault="0075365F" w:rsidP="000212AC">
      <w:pPr>
        <w:pStyle w:val="ListParagraph"/>
        <w:spacing w:line="360" w:lineRule="auto"/>
        <w:ind w:left="0" w:firstLine="709"/>
        <w:rPr>
          <w:lang w:val="uk-UA"/>
        </w:rPr>
      </w:pPr>
      <w:r w:rsidRPr="0075365F">
        <w:rPr>
          <w:lang w:val="uk-UA"/>
        </w:rPr>
        <w:t xml:space="preserve">Середнє геометричне точніше характеризує динаміку (опис приросту, «темпу») за середнє арифметичне. Цю величину часто використовують для усереднення відносних величин, що виміряються в діапазоні </w:t>
      </w:r>
      <w:r w:rsidRPr="0075365F">
        <w:t>[</w:t>
      </w:r>
      <w:r w:rsidRPr="0075365F">
        <w:rPr>
          <w:lang w:val="uk-UA"/>
        </w:rPr>
        <w:t>0</w:t>
      </w:r>
      <w:r w:rsidRPr="0075365F">
        <w:t>,</w:t>
      </w:r>
      <w:r w:rsidRPr="0075365F">
        <w:rPr>
          <w:lang w:val="uk-UA"/>
        </w:rPr>
        <w:t>1</w:t>
      </w:r>
      <w:r w:rsidRPr="0075365F">
        <w:t>]</w:t>
      </w:r>
      <w:r w:rsidRPr="0075365F">
        <w:rPr>
          <w:lang w:val="uk-UA"/>
        </w:rPr>
        <w:t xml:space="preserve">. Водночас серед змінних </w:t>
      </w:r>
      <w:r w:rsidRPr="0075365F">
        <w:rPr>
          <w:i/>
          <w:lang w:val="uk-UA"/>
        </w:rPr>
        <w:t>x</w:t>
      </w:r>
      <w:r w:rsidRPr="0075365F">
        <w:rPr>
          <w:i/>
          <w:vertAlign w:val="subscript"/>
          <w:lang w:val="uk-UA"/>
        </w:rPr>
        <w:t>i</w:t>
      </w:r>
      <w:r w:rsidRPr="0075365F">
        <w:rPr>
          <w:lang w:val="uk-UA"/>
        </w:rPr>
        <w:t xml:space="preserve"> не повинно бути нульових і негативних значень. Корисно застосовувати середнє геометричне для даних, які різняться дуже сильно (на порядки), наприклад, для мікробіологічних показників.</w:t>
      </w:r>
    </w:p>
    <w:p w14:paraId="1837403B" w14:textId="77777777" w:rsidR="0075365F" w:rsidRPr="0075365F" w:rsidRDefault="0075365F" w:rsidP="000212AC">
      <w:pPr>
        <w:pStyle w:val="ListParagraph"/>
        <w:spacing w:line="360" w:lineRule="auto"/>
        <w:ind w:left="0" w:firstLine="709"/>
        <w:rPr>
          <w:lang w:val="uk-UA"/>
        </w:rPr>
      </w:pPr>
      <w:r w:rsidRPr="0075365F">
        <w:rPr>
          <w:lang w:val="uk-UA"/>
        </w:rPr>
        <w:t>Середнє геометричне зважене розраховують за формулою:</w:t>
      </w:r>
    </w:p>
    <w:p w14:paraId="1AA7E7FC"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3540" w:dyaOrig="720" w14:anchorId="49DE7432">
          <v:shape id="_x0000_i1032" type="#_x0000_t75" style="width:176.8pt;height:36pt" o:ole="" fillcolor="window">
            <v:imagedata r:id="rId21" o:title=""/>
          </v:shape>
          <o:OLEObject Type="Embed" ProgID="Equation.3" ShapeID="_x0000_i1032" DrawAspect="Content" ObjectID="_1809330210" r:id="rId22"/>
        </w:object>
      </w:r>
      <w:r w:rsidRPr="0075365F">
        <w:rPr>
          <w:lang w:val="uk-UA"/>
        </w:rPr>
        <w:t>.</w:t>
      </w:r>
    </w:p>
    <w:p w14:paraId="367B6C24" w14:textId="77777777" w:rsidR="0075365F" w:rsidRPr="0075365F" w:rsidRDefault="0075365F" w:rsidP="000212AC">
      <w:pPr>
        <w:pStyle w:val="ListParagraph"/>
        <w:spacing w:line="360" w:lineRule="auto"/>
        <w:ind w:left="0" w:firstLine="709"/>
        <w:rPr>
          <w:lang w:val="uk-UA"/>
        </w:rPr>
      </w:pPr>
      <w:r w:rsidRPr="0075365F">
        <w:rPr>
          <w:lang w:val="uk-UA"/>
        </w:rPr>
        <w:t>Зазвичай середнє геометричне обчислюють за допомоги логарифмування за наступною робочою формулою:</w:t>
      </w:r>
    </w:p>
    <w:p w14:paraId="37F06065"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1610" w:dyaOrig="870" w14:anchorId="761C77CE">
          <v:shape id="_x0000_i1033" type="#_x0000_t75" style="width:80.65pt;height:43.3pt" o:ole="" fillcolor="window">
            <v:imagedata r:id="rId23" o:title=""/>
          </v:shape>
          <o:OLEObject Type="Embed" ProgID="Equation.3" ShapeID="_x0000_i1033" DrawAspect="Content" ObjectID="_1809330211" r:id="rId24"/>
        </w:object>
      </w:r>
      <w:r w:rsidRPr="0075365F">
        <w:rPr>
          <w:lang w:val="uk-UA"/>
        </w:rPr>
        <w:t>.</w:t>
      </w:r>
    </w:p>
    <w:p w14:paraId="1BAEC8D4" w14:textId="77777777" w:rsidR="0075365F" w:rsidRPr="0075365F" w:rsidRDefault="0075365F" w:rsidP="000212AC">
      <w:pPr>
        <w:pStyle w:val="ListParagraph"/>
        <w:spacing w:line="360" w:lineRule="auto"/>
        <w:ind w:left="0" w:firstLine="709"/>
        <w:rPr>
          <w:lang w:val="uk-UA"/>
        </w:rPr>
      </w:pPr>
      <w:r w:rsidRPr="0075365F">
        <w:rPr>
          <w:lang w:val="uk-UA"/>
        </w:rPr>
        <w:t>Або для зважених величин:</w:t>
      </w:r>
    </w:p>
    <w:p w14:paraId="1B5B2118"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1880" w:dyaOrig="1290" w14:anchorId="3D2D0B47">
          <v:shape id="_x0000_i1034" type="#_x0000_t75" style="width:93.85pt;height:64.7pt" o:ole="" fillcolor="window">
            <v:imagedata r:id="rId25" o:title=""/>
          </v:shape>
          <o:OLEObject Type="Embed" ProgID="Equation.3" ShapeID="_x0000_i1034" DrawAspect="Content" ObjectID="_1809330212" r:id="rId26"/>
        </w:object>
      </w:r>
      <w:r w:rsidRPr="0075365F">
        <w:rPr>
          <w:lang w:val="uk-UA"/>
        </w:rPr>
        <w:t>.</w:t>
      </w:r>
    </w:p>
    <w:p w14:paraId="1211526A" w14:textId="77777777" w:rsidR="0075365F" w:rsidRPr="0075365F" w:rsidRDefault="0075365F" w:rsidP="000212AC">
      <w:pPr>
        <w:pStyle w:val="ListParagraph"/>
        <w:spacing w:line="360" w:lineRule="auto"/>
        <w:ind w:left="0" w:firstLine="709"/>
        <w:rPr>
          <w:lang w:val="uk-UA"/>
        </w:rPr>
      </w:pPr>
      <w:r w:rsidRPr="0075365F">
        <w:rPr>
          <w:b/>
          <w:i/>
          <w:lang w:val="uk-UA"/>
        </w:rPr>
        <w:t>Середня квадратична величина.</w:t>
      </w:r>
      <w:r w:rsidRPr="0075365F">
        <w:rPr>
          <w:lang w:val="uk-UA"/>
        </w:rPr>
        <w:t xml:space="preserve"> Для змінних, які мають розмірність площ, краще використовувати формулу розрахунків середньої квадратичної величини:</w:t>
      </w:r>
    </w:p>
    <w:p w14:paraId="3D9364EE" w14:textId="77777777" w:rsidR="0075365F" w:rsidRPr="0075365F" w:rsidRDefault="0075365F" w:rsidP="000212AC">
      <w:pPr>
        <w:pStyle w:val="ListParagraph"/>
        <w:spacing w:line="360" w:lineRule="auto"/>
        <w:ind w:left="0" w:firstLine="709"/>
        <w:jc w:val="both"/>
        <w:rPr>
          <w:lang w:val="uk-UA"/>
        </w:rPr>
      </w:pPr>
      <w:r w:rsidRPr="0075365F">
        <w:rPr>
          <w:lang w:val="uk-UA"/>
        </w:rPr>
        <w:object w:dxaOrig="2970" w:dyaOrig="1000" w14:anchorId="04167CF0">
          <v:shape id="_x0000_i1035" type="#_x0000_t75" style="width:148.55pt;height:50.15pt" o:ole="" fillcolor="window">
            <v:imagedata r:id="rId27" o:title=""/>
          </v:shape>
          <o:OLEObject Type="Embed" ProgID="Equation.3" ShapeID="_x0000_i1035" DrawAspect="Content" ObjectID="_1809330213" r:id="rId28"/>
        </w:object>
      </w:r>
      <w:r w:rsidRPr="0075365F">
        <w:rPr>
          <w:lang w:val="uk-UA"/>
        </w:rPr>
        <w:t>.</w:t>
      </w:r>
    </w:p>
    <w:p w14:paraId="5A93CFAF" w14:textId="77777777" w:rsidR="0075365F" w:rsidRPr="0075365F" w:rsidRDefault="0075365F" w:rsidP="000212AC">
      <w:pPr>
        <w:pStyle w:val="ListParagraph"/>
        <w:spacing w:line="360" w:lineRule="auto"/>
        <w:ind w:left="0" w:firstLine="709"/>
        <w:rPr>
          <w:lang w:val="uk-UA"/>
        </w:rPr>
      </w:pPr>
      <w:r w:rsidRPr="0075365F">
        <w:rPr>
          <w:lang w:val="uk-UA"/>
        </w:rPr>
        <w:t xml:space="preserve">Середнє квадратичне часто використовують для усереднення за модулем змінних, які мають різний знак, для розрахунків відстаней у багатомірному просторі, усереднення варіабельності та у багатьох інших завданнях. </w:t>
      </w:r>
    </w:p>
    <w:p w14:paraId="73934284" w14:textId="77777777" w:rsidR="0075365F" w:rsidRPr="0075365F" w:rsidRDefault="0075365F" w:rsidP="000212AC">
      <w:pPr>
        <w:pStyle w:val="ListParagraph"/>
        <w:spacing w:line="360" w:lineRule="auto"/>
        <w:ind w:left="0" w:firstLine="709"/>
        <w:rPr>
          <w:lang w:val="uk-UA"/>
        </w:rPr>
      </w:pPr>
      <w:r w:rsidRPr="0075365F">
        <w:rPr>
          <w:lang w:val="uk-UA"/>
        </w:rPr>
        <w:t>Для великих масивів даних можна використовувати непараметричні показники: медіану</w:t>
      </w:r>
      <w:r w:rsidRPr="0075365F">
        <w:rPr>
          <w:i/>
          <w:lang w:val="uk-UA"/>
        </w:rPr>
        <w:t xml:space="preserve"> </w:t>
      </w:r>
      <w:r w:rsidRPr="0075365F">
        <w:rPr>
          <w:lang w:val="uk-UA"/>
        </w:rPr>
        <w:t>й моду, як міру центральної тенденції.</w:t>
      </w:r>
    </w:p>
    <w:p w14:paraId="736BA8E7" w14:textId="77777777" w:rsidR="0075365F" w:rsidRPr="0075365F" w:rsidRDefault="0075365F" w:rsidP="000212AC">
      <w:pPr>
        <w:pStyle w:val="ListParagraph"/>
        <w:spacing w:line="360" w:lineRule="auto"/>
        <w:ind w:left="0" w:firstLine="709"/>
        <w:rPr>
          <w:lang w:val="uk-UA"/>
        </w:rPr>
      </w:pPr>
      <w:r w:rsidRPr="0075365F">
        <w:rPr>
          <w:b/>
          <w:i/>
          <w:lang w:val="uk-UA"/>
        </w:rPr>
        <w:t>Медіана</w:t>
      </w:r>
      <w:r w:rsidRPr="0075365F">
        <w:rPr>
          <w:i/>
          <w:lang w:val="uk-UA"/>
        </w:rPr>
        <w:t xml:space="preserve"> (М</w:t>
      </w:r>
      <w:r w:rsidRPr="0075365F">
        <w:rPr>
          <w:i/>
          <w:vertAlign w:val="subscript"/>
          <w:lang w:val="uk-UA"/>
        </w:rPr>
        <w:t>е</w:t>
      </w:r>
      <w:r w:rsidRPr="0075365F">
        <w:rPr>
          <w:b/>
          <w:i/>
          <w:lang w:val="uk-UA"/>
        </w:rPr>
        <w:t>)</w:t>
      </w:r>
      <w:r w:rsidRPr="0075365F">
        <w:rPr>
          <w:lang w:val="uk-UA"/>
        </w:rPr>
        <w:t xml:space="preserve"> характеризує середину ранжируваного (упорядкованого за зростанням або спаданням) ряду змінних. За непарною кількістю членів ряду по обидва боки від медіани розташовується однакова кількість змінних. Наприклад, для вибірки з п'яти елементів: </w:t>
      </w:r>
      <w:r w:rsidRPr="0075365F">
        <w:rPr>
          <w:i/>
          <w:lang w:val="uk-UA"/>
        </w:rPr>
        <w:t>3, 5, 1, 4, 7,</w:t>
      </w:r>
      <w:r w:rsidRPr="0075365F">
        <w:rPr>
          <w:lang w:val="uk-UA"/>
        </w:rPr>
        <w:t xml:space="preserve"> у результаті ранжирування маємо: </w:t>
      </w:r>
      <w:r w:rsidRPr="0075365F">
        <w:rPr>
          <w:i/>
          <w:lang w:val="uk-UA"/>
        </w:rPr>
        <w:t xml:space="preserve">1, 3, 4, 5, 7, </w:t>
      </w:r>
      <w:r w:rsidRPr="0075365F">
        <w:rPr>
          <w:lang w:val="uk-UA"/>
        </w:rPr>
        <w:t xml:space="preserve">звідки «серединний елемент» – медіана, є рівним: </w:t>
      </w:r>
      <w:r w:rsidRPr="0075365F">
        <w:rPr>
          <w:i/>
          <w:lang w:val="uk-UA"/>
        </w:rPr>
        <w:t>Me</w:t>
      </w:r>
      <w:r w:rsidRPr="0075365F">
        <w:rPr>
          <w:i/>
          <w:vertAlign w:val="subscript"/>
          <w:lang w:val="uk-UA"/>
        </w:rPr>
        <w:t xml:space="preserve"> </w:t>
      </w:r>
      <w:r w:rsidRPr="0075365F">
        <w:rPr>
          <w:i/>
          <w:lang w:val="uk-UA"/>
        </w:rPr>
        <w:t>= 4</w:t>
      </w:r>
      <w:r w:rsidRPr="0075365F">
        <w:rPr>
          <w:lang w:val="uk-UA"/>
        </w:rPr>
        <w:t xml:space="preserve">. Якщо змінні – неперервні та кількість членів ряду – парне, медіана дорівнює середній величині із двох «серединних» значень. Для дискретних змінних і парної їхньої кількості у вибірці значення медіани є </w:t>
      </w:r>
      <w:r w:rsidRPr="0075365F">
        <w:rPr>
          <w:lang w:val="uk-UA"/>
        </w:rPr>
        <w:lastRenderedPageBreak/>
        <w:t xml:space="preserve">невизначеним. За медіану можна вважати або останній «передсерединний», або перший «післясерединний» елемент. Наприклад, для вибірки із шести елементів: </w:t>
      </w:r>
      <w:r w:rsidRPr="0075365F">
        <w:rPr>
          <w:i/>
          <w:lang w:val="uk-UA"/>
        </w:rPr>
        <w:t>1, 3, 5, 6, 8, 9</w:t>
      </w:r>
      <w:r w:rsidRPr="0075365F">
        <w:rPr>
          <w:lang w:val="uk-UA"/>
        </w:rPr>
        <w:t xml:space="preserve"> медіана буде рівною або «</w:t>
      </w:r>
      <w:r w:rsidRPr="0075365F">
        <w:rPr>
          <w:i/>
          <w:lang w:val="uk-UA"/>
        </w:rPr>
        <w:t>5</w:t>
      </w:r>
      <w:r w:rsidRPr="0075365F">
        <w:rPr>
          <w:lang w:val="uk-UA"/>
        </w:rPr>
        <w:t>» або «</w:t>
      </w:r>
      <w:r w:rsidRPr="0075365F">
        <w:rPr>
          <w:i/>
          <w:lang w:val="uk-UA"/>
        </w:rPr>
        <w:t>6</w:t>
      </w:r>
      <w:r w:rsidRPr="0075365F">
        <w:rPr>
          <w:lang w:val="uk-UA"/>
        </w:rPr>
        <w:t>».</w:t>
      </w:r>
    </w:p>
    <w:p w14:paraId="043B95F1" w14:textId="77777777" w:rsidR="0075365F" w:rsidRPr="0075365F" w:rsidRDefault="0075365F" w:rsidP="000212AC">
      <w:pPr>
        <w:pStyle w:val="ListParagraph"/>
        <w:spacing w:line="360" w:lineRule="auto"/>
        <w:ind w:left="0" w:firstLine="709"/>
        <w:rPr>
          <w:lang w:val="uk-UA"/>
        </w:rPr>
      </w:pPr>
      <w:r w:rsidRPr="0075365F">
        <w:rPr>
          <w:b/>
          <w:i/>
          <w:lang w:val="uk-UA"/>
        </w:rPr>
        <w:t xml:space="preserve">Мода </w:t>
      </w:r>
      <w:r w:rsidRPr="0075365F">
        <w:rPr>
          <w:i/>
          <w:lang w:val="uk-UA"/>
        </w:rPr>
        <w:t>(M</w:t>
      </w:r>
      <w:r w:rsidRPr="0075365F">
        <w:rPr>
          <w:i/>
          <w:vertAlign w:val="subscript"/>
          <w:lang w:val="uk-UA"/>
        </w:rPr>
        <w:t>0</w:t>
      </w:r>
      <w:r w:rsidRPr="0075365F">
        <w:rPr>
          <w:i/>
          <w:lang w:val="uk-UA"/>
        </w:rPr>
        <w:t>)</w:t>
      </w:r>
      <w:r w:rsidRPr="0075365F">
        <w:rPr>
          <w:lang w:val="uk-UA"/>
        </w:rPr>
        <w:t>.</w:t>
      </w:r>
      <w:r w:rsidRPr="0075365F">
        <w:rPr>
          <w:b/>
          <w:lang w:val="uk-UA"/>
        </w:rPr>
        <w:t xml:space="preserve"> </w:t>
      </w:r>
      <w:r w:rsidRPr="0075365F">
        <w:rPr>
          <w:lang w:val="uk-UA"/>
        </w:rPr>
        <w:t xml:space="preserve">Модою називають змінну, яка найчастіше трапляється. Як правило, її використовують у описі </w:t>
      </w:r>
      <w:r w:rsidRPr="0075365F">
        <w:rPr>
          <w:i/>
          <w:lang w:val="uk-UA"/>
        </w:rPr>
        <w:t>розподілів</w:t>
      </w:r>
      <w:r w:rsidRPr="0075365F">
        <w:rPr>
          <w:lang w:val="uk-UA"/>
        </w:rPr>
        <w:t>. Для масивів малих обсягів мода не визначається. Також її не застосовують як міру центральної тенденції у випадку полімодальних (багатовершинних) розподілів.</w:t>
      </w:r>
    </w:p>
    <w:p w14:paraId="7CF3E0F1" w14:textId="77777777" w:rsidR="0075365F" w:rsidRPr="0075365F" w:rsidRDefault="0075365F" w:rsidP="000212AC">
      <w:pPr>
        <w:pStyle w:val="ListParagraph"/>
        <w:spacing w:line="360" w:lineRule="auto"/>
        <w:ind w:left="0" w:firstLine="709"/>
        <w:rPr>
          <w:lang w:val="uk-UA"/>
        </w:rPr>
      </w:pPr>
      <w:r w:rsidRPr="0075365F">
        <w:rPr>
          <w:lang w:val="uk-UA"/>
        </w:rPr>
        <w:t xml:space="preserve">Мода і медіана є </w:t>
      </w:r>
      <w:r w:rsidRPr="0075365F">
        <w:rPr>
          <w:i/>
          <w:lang w:val="uk-UA"/>
        </w:rPr>
        <w:t>структурними характеристиками</w:t>
      </w:r>
      <w:r w:rsidRPr="0075365F">
        <w:rPr>
          <w:lang w:val="uk-UA"/>
        </w:rPr>
        <w:t xml:space="preserve"> вибірки. </w:t>
      </w:r>
    </w:p>
    <w:p w14:paraId="6BCE58FF" w14:textId="77777777" w:rsidR="0004445F" w:rsidRPr="0004445F" w:rsidRDefault="0004445F" w:rsidP="000212AC">
      <w:pPr>
        <w:pStyle w:val="ListParagraph"/>
        <w:spacing w:line="360" w:lineRule="auto"/>
        <w:ind w:left="0" w:firstLine="709"/>
        <w:rPr>
          <w:lang w:val="uk-UA"/>
        </w:rPr>
      </w:pPr>
      <w:r w:rsidRPr="0004445F">
        <w:rPr>
          <w:lang w:val="uk-UA"/>
        </w:rPr>
        <w:t>Варіабельність, поряд з мірами центральної тенденції, є основною характеристикою будь-якого процесу. Варіабельність – це іманентна властивість будь-якого масиву вхідних даних. Її не слід плутати з похибкою виміру (показником точності досліду).</w:t>
      </w:r>
    </w:p>
    <w:p w14:paraId="66392C24" w14:textId="77777777" w:rsidR="0004445F" w:rsidRPr="0004445F" w:rsidRDefault="0004445F" w:rsidP="000212AC">
      <w:pPr>
        <w:pStyle w:val="ListParagraph"/>
        <w:spacing w:line="360" w:lineRule="auto"/>
        <w:ind w:left="0" w:firstLine="709"/>
        <w:rPr>
          <w:lang w:val="uk-UA"/>
        </w:rPr>
      </w:pPr>
      <w:r w:rsidRPr="0004445F">
        <w:rPr>
          <w:b/>
          <w:i/>
          <w:lang w:val="uk-UA"/>
        </w:rPr>
        <w:t>Ліміти і розмах варіації</w:t>
      </w:r>
      <w:r w:rsidRPr="0004445F">
        <w:rPr>
          <w:i/>
          <w:lang w:val="uk-UA"/>
        </w:rPr>
        <w:t>.</w:t>
      </w:r>
      <w:r w:rsidRPr="0004445F">
        <w:rPr>
          <w:lang w:val="uk-UA"/>
        </w:rPr>
        <w:t xml:space="preserve"> Найпростішою непараметричною оцінкою варіабельності є ліміти </w:t>
      </w:r>
      <w:r w:rsidRPr="0004445F">
        <w:rPr>
          <w:i/>
          <w:lang w:val="uk-UA"/>
        </w:rPr>
        <w:t>(lim),</w:t>
      </w:r>
      <w:r w:rsidRPr="0004445F">
        <w:rPr>
          <w:lang w:val="uk-UA"/>
        </w:rPr>
        <w:t xml:space="preserve"> тобто максимальне (</w:t>
      </w:r>
      <w:r w:rsidRPr="0004445F">
        <w:rPr>
          <w:lang w:val="uk-UA"/>
        </w:rPr>
        <w:object w:dxaOrig="270" w:dyaOrig="380" w14:anchorId="01D87CD2">
          <v:shape id="_x0000_i1036" type="#_x0000_t75" style="width:13.65pt;height:19.15pt" o:ole="" fillcolor="window">
            <v:imagedata r:id="rId29" o:title=""/>
          </v:shape>
          <o:OLEObject Type="Embed" ProgID="Equation.3" ShapeID="_x0000_i1036" DrawAspect="Content" ObjectID="_1809330214" r:id="rId30"/>
        </w:object>
      </w:r>
      <w:r w:rsidRPr="0004445F">
        <w:rPr>
          <w:lang w:val="uk-UA"/>
        </w:rPr>
        <w:t xml:space="preserve"> ) і мінімальне (</w:t>
      </w:r>
      <w:r w:rsidRPr="0004445F">
        <w:rPr>
          <w:lang w:val="uk-UA"/>
        </w:rPr>
        <w:object w:dxaOrig="270" w:dyaOrig="270" w14:anchorId="69393EA8">
          <v:shape id="_x0000_i1037" type="#_x0000_t75" style="width:13.65pt;height:13.65pt" o:ole="" fillcolor="window">
            <v:imagedata r:id="rId31" o:title=""/>
          </v:shape>
          <o:OLEObject Type="Embed" ProgID="Equation.3" ShapeID="_x0000_i1037" DrawAspect="Content" ObjectID="_1809330215" r:id="rId32"/>
        </w:object>
      </w:r>
      <w:r w:rsidRPr="0004445F">
        <w:rPr>
          <w:lang w:val="uk-UA"/>
        </w:rPr>
        <w:t xml:space="preserve"> ) значення для кожного показника. Різниця між ними називається розмахом варіації (</w:t>
      </w:r>
      <w:r w:rsidRPr="0004445F">
        <w:rPr>
          <w:i/>
          <w:lang w:val="uk-UA"/>
        </w:rPr>
        <w:t>R</w:t>
      </w:r>
      <w:r w:rsidRPr="0004445F">
        <w:rPr>
          <w:lang w:val="uk-UA"/>
        </w:rPr>
        <w:t>):</w:t>
      </w:r>
    </w:p>
    <w:p w14:paraId="3A5F4482"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050" w:dyaOrig="360" w14:anchorId="54259FFA">
          <v:shape id="_x0000_i1038" type="#_x0000_t75" style="width:52.4pt;height:18.25pt" o:ole="" fillcolor="window">
            <v:imagedata r:id="rId33" o:title=""/>
          </v:shape>
          <o:OLEObject Type="Embed" ProgID="Equation.3" ShapeID="_x0000_i1038" DrawAspect="Content" ObjectID="_1809330216" r:id="rId34"/>
        </w:object>
      </w:r>
      <w:r w:rsidRPr="0004445F">
        <w:rPr>
          <w:lang w:val="uk-UA"/>
        </w:rPr>
        <w:t>.</w:t>
      </w:r>
    </w:p>
    <w:p w14:paraId="73D40A7D" w14:textId="77777777" w:rsidR="0004445F" w:rsidRPr="0004445F" w:rsidRDefault="0004445F" w:rsidP="000212AC">
      <w:pPr>
        <w:pStyle w:val="ListParagraph"/>
        <w:spacing w:line="360" w:lineRule="auto"/>
        <w:ind w:left="0" w:firstLine="709"/>
        <w:rPr>
          <w:lang w:val="uk-UA"/>
        </w:rPr>
      </w:pPr>
      <w:r w:rsidRPr="0004445F">
        <w:rPr>
          <w:lang w:val="uk-UA"/>
        </w:rPr>
        <w:t>Ліміти й розмах варіації – прості та надійні характеристики варіабельності, однак вони є зв'язаними тільки з двома значеннями всього масиву змінних і погано відбивають можливі відмінності між масивами, зумовленими іншими членами.</w:t>
      </w:r>
    </w:p>
    <w:p w14:paraId="28A34064" w14:textId="77777777" w:rsidR="0004445F" w:rsidRPr="0004445F" w:rsidRDefault="0004445F" w:rsidP="000212AC">
      <w:pPr>
        <w:pStyle w:val="ListParagraph"/>
        <w:spacing w:line="360" w:lineRule="auto"/>
        <w:ind w:left="0" w:firstLine="709"/>
        <w:rPr>
          <w:lang w:val="uk-UA"/>
        </w:rPr>
      </w:pPr>
      <w:r w:rsidRPr="0004445F">
        <w:rPr>
          <w:lang w:val="uk-UA"/>
        </w:rPr>
        <w:t>Зручнішими характеристиками варіабельності, які використовують повною мірою інформацію про всі елементи масиву, є параметричні оцінки, які будуються за відхиленнями змінних від середнього арифметичного. Оскільки ці відхилення відбуваються як у бік збільшення, так і зменшення щодо середнього, проста їхня сума дорівнює нулю.</w:t>
      </w:r>
    </w:p>
    <w:p w14:paraId="19EA1439" w14:textId="77777777" w:rsidR="0004445F" w:rsidRPr="0004445F" w:rsidRDefault="0004445F" w:rsidP="000212AC">
      <w:pPr>
        <w:pStyle w:val="ListParagraph"/>
        <w:spacing w:line="360" w:lineRule="auto"/>
        <w:ind w:left="0" w:firstLine="709"/>
        <w:rPr>
          <w:lang w:val="uk-UA"/>
        </w:rPr>
      </w:pPr>
      <w:r w:rsidRPr="0004445F">
        <w:rPr>
          <w:b/>
          <w:i/>
          <w:lang w:val="uk-UA"/>
        </w:rPr>
        <w:t>Дисперсія</w:t>
      </w:r>
      <w:r w:rsidRPr="0004445F">
        <w:rPr>
          <w:i/>
          <w:lang w:val="uk-UA"/>
        </w:rPr>
        <w:t xml:space="preserve"> </w:t>
      </w:r>
      <w:r w:rsidRPr="0004445F">
        <w:rPr>
          <w:lang w:val="uk-UA"/>
        </w:rPr>
        <w:t>(</w:t>
      </w:r>
      <w:r w:rsidRPr="0004445F">
        <w:rPr>
          <w:i/>
          <w:lang w:val="uk-UA"/>
        </w:rPr>
        <w:t xml:space="preserve">D) </w:t>
      </w:r>
      <w:r w:rsidRPr="0004445F">
        <w:rPr>
          <w:lang w:val="uk-UA"/>
        </w:rPr>
        <w:t>– це</w:t>
      </w:r>
      <w:r w:rsidRPr="0004445F">
        <w:rPr>
          <w:i/>
          <w:lang w:val="uk-UA"/>
        </w:rPr>
        <w:t xml:space="preserve"> </w:t>
      </w:r>
      <w:r w:rsidRPr="0004445F">
        <w:rPr>
          <w:lang w:val="uk-UA"/>
        </w:rPr>
        <w:t>характеристика варіабельності показника, яку розраховують за формулою:</w:t>
      </w:r>
    </w:p>
    <w:p w14:paraId="441684A8"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670" w:dyaOrig="590" w14:anchorId="42772EB5">
          <v:shape id="_x0000_i1039" type="#_x0000_t75" style="width:83.4pt;height:29.6pt" o:ole="" fillcolor="window">
            <v:imagedata r:id="rId35" o:title=""/>
          </v:shape>
          <o:OLEObject Type="Embed" ProgID="Equation.3" ShapeID="_x0000_i1039" DrawAspect="Content" ObjectID="_1809330217" r:id="rId36"/>
        </w:object>
      </w:r>
    </w:p>
    <w:p w14:paraId="2EEBF27B" w14:textId="77777777" w:rsidR="0004445F" w:rsidRPr="0004445F" w:rsidRDefault="0004445F" w:rsidP="000212AC">
      <w:pPr>
        <w:pStyle w:val="ListParagraph"/>
        <w:spacing w:line="360" w:lineRule="auto"/>
        <w:ind w:left="0" w:firstLine="709"/>
        <w:rPr>
          <w:lang w:val="uk-UA"/>
        </w:rPr>
      </w:pPr>
      <w:r w:rsidRPr="0004445F">
        <w:rPr>
          <w:lang w:val="uk-UA"/>
        </w:rPr>
        <w:lastRenderedPageBreak/>
        <w:t>Дисперсія, хоча і є універсальною мірою варіабельності, має істотний недолік: її розмірність дорівнює квадрату розмірності вхідних змінних (наприклад, не «метри», а «метри у квадраті»).</w:t>
      </w:r>
    </w:p>
    <w:p w14:paraId="2CC21D2B" w14:textId="77777777" w:rsidR="0004445F" w:rsidRPr="0004445F" w:rsidRDefault="0004445F" w:rsidP="000212AC">
      <w:pPr>
        <w:pStyle w:val="ListParagraph"/>
        <w:spacing w:line="360" w:lineRule="auto"/>
        <w:ind w:left="0" w:firstLine="709"/>
        <w:rPr>
          <w:lang w:val="uk-UA"/>
        </w:rPr>
      </w:pPr>
      <w:r w:rsidRPr="0004445F">
        <w:rPr>
          <w:b/>
          <w:i/>
          <w:lang w:val="uk-UA"/>
        </w:rPr>
        <w:t>Середньоквадратичне відхилення.</w:t>
      </w:r>
      <w:r w:rsidRPr="0004445F">
        <w:rPr>
          <w:lang w:val="uk-UA"/>
        </w:rPr>
        <w:t xml:space="preserve"> Якщо добути з дисперсії корінь квадратний, то одержуємо ще одну найважливішу характеристику варіабельності – середньоквадратичне відхилення або «сигму» (</w:t>
      </w:r>
      <w:r w:rsidRPr="0004445F">
        <w:rPr>
          <w:lang w:val="uk-UA"/>
        </w:rPr>
        <w:sym w:font="Symbol" w:char="F073"/>
      </w:r>
      <w:r w:rsidRPr="0004445F">
        <w:rPr>
          <w:lang w:val="uk-UA"/>
        </w:rPr>
        <w:t>):</w:t>
      </w:r>
    </w:p>
    <w:p w14:paraId="2DE5D536"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990" w:dyaOrig="780" w14:anchorId="7147BD61">
          <v:shape id="_x0000_i1040" type="#_x0000_t75" style="width:99.35pt;height:39.2pt" o:ole="" fillcolor="window">
            <v:imagedata r:id="rId37" o:title=""/>
          </v:shape>
          <o:OLEObject Type="Embed" ProgID="Equation.3" ShapeID="_x0000_i1040" DrawAspect="Content" ObjectID="_1809330218" r:id="rId38"/>
        </w:object>
      </w:r>
      <w:r w:rsidRPr="0004445F">
        <w:rPr>
          <w:lang w:val="uk-UA"/>
        </w:rPr>
        <w:t>.</w:t>
      </w:r>
    </w:p>
    <w:p w14:paraId="6531433E" w14:textId="77777777" w:rsidR="0004445F" w:rsidRPr="0004445F" w:rsidRDefault="0004445F" w:rsidP="000212AC">
      <w:pPr>
        <w:pStyle w:val="ListParagraph"/>
        <w:spacing w:line="360" w:lineRule="auto"/>
        <w:ind w:left="0" w:firstLine="709"/>
        <w:rPr>
          <w:lang w:val="uk-UA"/>
        </w:rPr>
      </w:pPr>
      <w:r w:rsidRPr="0004445F">
        <w:rPr>
          <w:lang w:val="uk-UA"/>
        </w:rPr>
        <w:t>Таку формулу використовують як означення. Зручніший для розрахунків вигляд отримуємо із цієї формули після найпростіших перетворень:</w:t>
      </w:r>
    </w:p>
    <w:p w14:paraId="2DED9E6E"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860" w:dyaOrig="1130" w14:anchorId="68391418">
          <v:shape id="_x0000_i1041" type="#_x0000_t75" style="width:92.95pt;height:56.5pt" o:ole="" fillcolor="window">
            <v:imagedata r:id="rId39" o:title=""/>
          </v:shape>
          <o:OLEObject Type="Embed" ProgID="Equation.3" ShapeID="_x0000_i1041" DrawAspect="Content" ObjectID="_1809330219" r:id="rId40"/>
        </w:object>
      </w:r>
      <w:r w:rsidRPr="0004445F">
        <w:rPr>
          <w:lang w:val="uk-UA"/>
        </w:rPr>
        <w:t>.</w:t>
      </w:r>
    </w:p>
    <w:p w14:paraId="0FE3B3F0" w14:textId="5B99B04B" w:rsidR="0004445F" w:rsidRPr="0004445F" w:rsidRDefault="0004445F" w:rsidP="000212AC">
      <w:pPr>
        <w:pStyle w:val="ListParagraph"/>
        <w:spacing w:line="360" w:lineRule="auto"/>
        <w:ind w:left="0" w:firstLine="709"/>
        <w:rPr>
          <w:lang w:val="uk-UA"/>
        </w:rPr>
      </w:pPr>
      <w:r w:rsidRPr="0004445F">
        <w:rPr>
          <w:b/>
          <w:i/>
          <w:lang w:val="uk-UA"/>
        </w:rPr>
        <w:t>Помилка середнього арифметичного.</w:t>
      </w:r>
      <w:r w:rsidRPr="0004445F">
        <w:rPr>
          <w:i/>
          <w:lang w:val="uk-UA"/>
        </w:rPr>
        <w:t xml:space="preserve"> </w:t>
      </w:r>
      <w:r w:rsidRPr="0004445F">
        <w:rPr>
          <w:lang w:val="uk-UA"/>
        </w:rPr>
        <w:t xml:space="preserve"> Ще однією дуже важливою статистичною характеристикою вибірки є помилка середньо</w:t>
      </w:r>
      <w:r w:rsidR="000E2E69">
        <w:rPr>
          <w:lang w:val="uk-UA"/>
        </w:rPr>
        <w:t>го</w:t>
      </w:r>
      <w:r w:rsidRPr="0004445F">
        <w:rPr>
          <w:lang w:val="uk-UA"/>
        </w:rPr>
        <w:t xml:space="preserve"> арифметично</w:t>
      </w:r>
      <w:r w:rsidR="000E2E69">
        <w:rPr>
          <w:lang w:val="uk-UA"/>
        </w:rPr>
        <w:t>го</w:t>
      </w:r>
      <w:r w:rsidRPr="0004445F">
        <w:rPr>
          <w:lang w:val="uk-UA"/>
        </w:rPr>
        <w:t xml:space="preserve"> </w:t>
      </w:r>
      <w:r w:rsidRPr="0004445F">
        <w:rPr>
          <w:lang w:val="uk-UA"/>
        </w:rPr>
        <w:object w:dxaOrig="860" w:dyaOrig="270" w14:anchorId="70C4BF3F">
          <v:shape id="_x0000_i1042" type="#_x0000_t75" style="width:42.85pt;height:13.65pt" o:ole="" fillcolor="window">
            <v:imagedata r:id="rId41" o:title=""/>
          </v:shape>
          <o:OLEObject Type="Embed" ProgID="Equation.3" ShapeID="_x0000_i1042" DrawAspect="Content" ObjectID="_1809330220" r:id="rId42"/>
        </w:object>
      </w:r>
      <w:r w:rsidRPr="0004445F">
        <w:rPr>
          <w:lang w:val="uk-UA"/>
        </w:rPr>
        <w:t>:</w:t>
      </w:r>
    </w:p>
    <w:p w14:paraId="2D7AA6BA"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350" w:dyaOrig="520" w14:anchorId="46E9CE9F">
          <v:shape id="_x0000_i1043" type="#_x0000_t75" style="width:67.45pt;height:25.95pt" o:ole="" fillcolor="window">
            <v:imagedata r:id="rId43" o:title=""/>
          </v:shape>
          <o:OLEObject Type="Embed" ProgID="Equation.3" ShapeID="_x0000_i1043" DrawAspect="Content" ObjectID="_1809330221" r:id="rId44"/>
        </w:object>
      </w:r>
      <w:r w:rsidRPr="0004445F">
        <w:rPr>
          <w:lang w:val="uk-UA"/>
        </w:rPr>
        <w:t>.</w:t>
      </w:r>
    </w:p>
    <w:p w14:paraId="555AEB4F" w14:textId="42495E9B" w:rsidR="0004445F" w:rsidRPr="0004445F" w:rsidRDefault="0004445F" w:rsidP="000212AC">
      <w:pPr>
        <w:pStyle w:val="ListParagraph"/>
        <w:spacing w:line="360" w:lineRule="auto"/>
        <w:ind w:left="0" w:firstLine="709"/>
        <w:rPr>
          <w:lang w:val="uk-UA"/>
        </w:rPr>
      </w:pPr>
      <w:r w:rsidRPr="0004445F">
        <w:rPr>
          <w:lang w:val="uk-UA"/>
        </w:rPr>
        <w:t>Розрахункова формула для помилки середньо</w:t>
      </w:r>
      <w:r w:rsidR="000E2E69">
        <w:rPr>
          <w:lang w:val="uk-UA"/>
        </w:rPr>
        <w:t>го</w:t>
      </w:r>
      <w:r w:rsidRPr="0004445F">
        <w:rPr>
          <w:lang w:val="uk-UA"/>
        </w:rPr>
        <w:t xml:space="preserve"> має вигляд:</w:t>
      </w:r>
    </w:p>
    <w:p w14:paraId="1C022951"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2180" w:dyaOrig="1420" w14:anchorId="12A8719F">
          <v:shape id="_x0000_i1044" type="#_x0000_t75" style="width:108.9pt;height:71.1pt" o:ole="" fillcolor="window">
            <v:imagedata r:id="rId45" o:title=""/>
          </v:shape>
          <o:OLEObject Type="Embed" ProgID="Equation.3" ShapeID="_x0000_i1044" DrawAspect="Content" ObjectID="_1809330222" r:id="rId46"/>
        </w:object>
      </w:r>
      <w:r w:rsidRPr="0004445F">
        <w:rPr>
          <w:lang w:val="uk-UA"/>
        </w:rPr>
        <w:t>.</w:t>
      </w:r>
    </w:p>
    <w:p w14:paraId="19F7C652" w14:textId="77777777" w:rsidR="0004445F" w:rsidRPr="0004445F" w:rsidRDefault="0004445F" w:rsidP="000212AC">
      <w:pPr>
        <w:pStyle w:val="ListParagraph"/>
        <w:spacing w:line="360" w:lineRule="auto"/>
        <w:ind w:left="0" w:firstLine="709"/>
        <w:rPr>
          <w:lang w:val="uk-UA"/>
        </w:rPr>
      </w:pPr>
      <w:r w:rsidRPr="0004445F">
        <w:rPr>
          <w:lang w:val="uk-UA"/>
        </w:rPr>
        <w:t>Для частки (відсотків) помилка (</w:t>
      </w:r>
      <w:r w:rsidRPr="0004445F">
        <w:rPr>
          <w:i/>
          <w:lang w:val="uk-UA"/>
        </w:rPr>
        <w:t>S</w:t>
      </w:r>
      <w:r w:rsidRPr="0004445F">
        <w:rPr>
          <w:i/>
          <w:vertAlign w:val="subscript"/>
          <w:lang w:val="uk-UA"/>
        </w:rPr>
        <w:t>p</w:t>
      </w:r>
      <w:r w:rsidRPr="0004445F">
        <w:rPr>
          <w:lang w:val="uk-UA"/>
        </w:rPr>
        <w:t>) обчислюється за формулами:</w:t>
      </w:r>
    </w:p>
    <w:p w14:paraId="517FEC9D"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880" w:dyaOrig="580" w14:anchorId="631B9BA7">
          <v:shape id="_x0000_i1045" type="#_x0000_t75" style="width:93.85pt;height:29.15pt" o:ole="" fillcolor="window">
            <v:imagedata r:id="rId47" o:title=""/>
          </v:shape>
          <o:OLEObject Type="Embed" ProgID="Equation.3" ShapeID="_x0000_i1045" DrawAspect="Content" ObjectID="_1809330223" r:id="rId48"/>
        </w:object>
      </w:r>
      <w:r w:rsidRPr="0004445F">
        <w:rPr>
          <w:lang w:val="uk-UA"/>
        </w:rPr>
        <w:t xml:space="preserve">  при  </w:t>
      </w:r>
      <w:r w:rsidRPr="0004445F">
        <w:rPr>
          <w:i/>
          <w:lang w:val="uk-UA"/>
        </w:rPr>
        <w:t>0,1</w:t>
      </w:r>
      <w:r w:rsidRPr="0004445F">
        <w:rPr>
          <w:lang w:val="uk-UA"/>
        </w:rPr>
        <w:t xml:space="preserve"> </w:t>
      </w:r>
      <w:r w:rsidRPr="0004445F">
        <w:rPr>
          <w:lang w:val="uk-UA"/>
        </w:rPr>
        <w:sym w:font="Symbol" w:char="F0A3"/>
      </w:r>
      <w:r w:rsidRPr="0004445F">
        <w:rPr>
          <w:lang w:val="uk-UA"/>
        </w:rPr>
        <w:t xml:space="preserve"> </w:t>
      </w:r>
      <w:r w:rsidRPr="0004445F">
        <w:rPr>
          <w:i/>
          <w:lang w:val="uk-UA"/>
        </w:rPr>
        <w:t>p</w:t>
      </w:r>
      <w:r w:rsidRPr="0004445F">
        <w:rPr>
          <w:lang w:val="uk-UA"/>
        </w:rPr>
        <w:t xml:space="preserve"> </w:t>
      </w:r>
      <w:r w:rsidRPr="0004445F">
        <w:rPr>
          <w:lang w:val="uk-UA"/>
        </w:rPr>
        <w:sym w:font="Symbol" w:char="F0B3"/>
      </w:r>
      <w:r w:rsidRPr="0004445F">
        <w:rPr>
          <w:lang w:val="uk-UA"/>
        </w:rPr>
        <w:t xml:space="preserve"> </w:t>
      </w:r>
      <w:r w:rsidRPr="0004445F">
        <w:rPr>
          <w:i/>
          <w:lang w:val="uk-UA"/>
        </w:rPr>
        <w:t>0,9</w:t>
      </w:r>
      <w:r w:rsidRPr="0004445F">
        <w:rPr>
          <w:lang w:val="uk-UA"/>
        </w:rPr>
        <w:t>;</w:t>
      </w:r>
    </w:p>
    <w:p w14:paraId="33A51F0C"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350" w:dyaOrig="680" w14:anchorId="352F4D08">
          <v:shape id="_x0000_i1046" type="#_x0000_t75" style="width:67.45pt;height:34.2pt" o:ole="" fillcolor="window">
            <v:imagedata r:id="rId49" o:title=""/>
          </v:shape>
          <o:OLEObject Type="Embed" ProgID="Equation.3" ShapeID="_x0000_i1046" DrawAspect="Content" ObjectID="_1809330224" r:id="rId50"/>
        </w:object>
      </w:r>
      <w:r w:rsidRPr="0004445F">
        <w:rPr>
          <w:lang w:val="uk-UA"/>
        </w:rPr>
        <w:t xml:space="preserve">  при  </w:t>
      </w:r>
      <w:r w:rsidRPr="0004445F">
        <w:rPr>
          <w:i/>
          <w:lang w:val="uk-UA"/>
        </w:rPr>
        <w:t xml:space="preserve">p </w:t>
      </w:r>
      <w:r w:rsidRPr="0004445F">
        <w:rPr>
          <w:lang w:val="uk-UA"/>
        </w:rPr>
        <w:t xml:space="preserve">&gt; </w:t>
      </w:r>
      <w:r w:rsidRPr="0004445F">
        <w:rPr>
          <w:i/>
          <w:lang w:val="uk-UA"/>
        </w:rPr>
        <w:t>0,9</w:t>
      </w:r>
      <w:r w:rsidRPr="0004445F">
        <w:rPr>
          <w:lang w:val="uk-UA"/>
        </w:rPr>
        <w:t xml:space="preserve">  або </w:t>
      </w:r>
      <w:r w:rsidRPr="0004445F">
        <w:rPr>
          <w:i/>
          <w:lang w:val="uk-UA"/>
        </w:rPr>
        <w:t>p</w:t>
      </w:r>
      <w:r w:rsidRPr="0004445F">
        <w:rPr>
          <w:lang w:val="uk-UA"/>
        </w:rPr>
        <w:t xml:space="preserve"> &lt; </w:t>
      </w:r>
      <w:r w:rsidRPr="0004445F">
        <w:rPr>
          <w:i/>
          <w:lang w:val="uk-UA"/>
        </w:rPr>
        <w:t>0,1</w:t>
      </w:r>
      <w:r w:rsidRPr="0004445F">
        <w:rPr>
          <w:lang w:val="uk-UA"/>
        </w:rPr>
        <w:t>.</w:t>
      </w:r>
    </w:p>
    <w:p w14:paraId="60A4EB4B" w14:textId="77777777" w:rsidR="0004445F" w:rsidRPr="0004445F" w:rsidRDefault="0004445F" w:rsidP="000212AC">
      <w:pPr>
        <w:pStyle w:val="ListParagraph"/>
        <w:spacing w:line="360" w:lineRule="auto"/>
        <w:ind w:left="0" w:firstLine="709"/>
        <w:rPr>
          <w:lang w:val="uk-UA"/>
        </w:rPr>
      </w:pPr>
      <w:r w:rsidRPr="0004445F">
        <w:rPr>
          <w:b/>
          <w:i/>
          <w:lang w:val="uk-UA"/>
        </w:rPr>
        <w:t>Коефіцієнти варіації.</w:t>
      </w:r>
      <w:r w:rsidRPr="0004445F">
        <w:rPr>
          <w:lang w:val="uk-UA"/>
        </w:rPr>
        <w:t xml:space="preserve"> Якщо аналізують кілька показників, які мають різні одиниці виміру, то є неможливим зіставлення їхньої варіабельності. З </w:t>
      </w:r>
      <w:r w:rsidRPr="0004445F">
        <w:rPr>
          <w:lang w:val="uk-UA"/>
        </w:rPr>
        <w:lastRenderedPageBreak/>
        <w:t>цією метою доцільно використовувати неіменовані («безрозмірні») характеристики, що дорівнюють відношенню показників варіабельності до середньої арифметичної.</w:t>
      </w:r>
    </w:p>
    <w:p w14:paraId="31E39794" w14:textId="77777777" w:rsidR="0004445F" w:rsidRPr="0004445F" w:rsidRDefault="0004445F" w:rsidP="000212AC">
      <w:pPr>
        <w:pStyle w:val="ListParagraph"/>
        <w:spacing w:line="360" w:lineRule="auto"/>
        <w:ind w:left="0" w:firstLine="709"/>
        <w:rPr>
          <w:lang w:val="uk-UA"/>
        </w:rPr>
      </w:pPr>
      <w:r w:rsidRPr="0004445F">
        <w:rPr>
          <w:lang w:val="uk-UA"/>
        </w:rPr>
        <w:t>У разі використання розмаху (</w:t>
      </w:r>
      <w:r w:rsidRPr="0004445F">
        <w:rPr>
          <w:i/>
          <w:lang w:val="uk-UA"/>
        </w:rPr>
        <w:t>R</w:t>
      </w:r>
      <w:r w:rsidRPr="0004445F">
        <w:rPr>
          <w:lang w:val="uk-UA"/>
        </w:rPr>
        <w:t>) цю статистичну величину називають коефіцієнтом осциляції:</w:t>
      </w:r>
    </w:p>
    <w:p w14:paraId="033AE1DC"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310" w:dyaOrig="530" w14:anchorId="72AAECF1">
          <v:shape id="_x0000_i1047" type="#_x0000_t75" style="width:65.6pt;height:26.45pt" o:ole="" fillcolor="window">
            <v:imagedata r:id="rId51" o:title=""/>
          </v:shape>
          <o:OLEObject Type="Embed" ProgID="Equation.3" ShapeID="_x0000_i1047" DrawAspect="Content" ObjectID="_1809330225" r:id="rId52"/>
        </w:object>
      </w:r>
      <w:r w:rsidRPr="0004445F">
        <w:rPr>
          <w:lang w:val="uk-UA"/>
        </w:rPr>
        <w:t>,</w:t>
      </w:r>
    </w:p>
    <w:p w14:paraId="04F76747" w14:textId="77777777" w:rsidR="0004445F" w:rsidRPr="0004445F" w:rsidRDefault="0004445F" w:rsidP="000212AC">
      <w:pPr>
        <w:pStyle w:val="ListParagraph"/>
        <w:spacing w:line="360" w:lineRule="auto"/>
        <w:ind w:left="0" w:firstLine="709"/>
        <w:rPr>
          <w:lang w:val="uk-UA"/>
        </w:rPr>
      </w:pPr>
      <w:r w:rsidRPr="0004445F">
        <w:rPr>
          <w:lang w:val="uk-UA"/>
        </w:rPr>
        <w:t>для середнього лінійного відхилення (</w:t>
      </w:r>
      <w:r w:rsidRPr="0004445F">
        <w:rPr>
          <w:lang w:val="uk-UA"/>
        </w:rPr>
        <w:object w:dxaOrig="230" w:dyaOrig="300" w14:anchorId="2250CCDE">
          <v:shape id="_x0000_i1048" type="#_x0000_t75" style="width:11.4pt;height:15.05pt" o:ole="">
            <v:imagedata r:id="rId53" o:title=""/>
          </v:shape>
          <o:OLEObject Type="Embed" ProgID="Equation.3" ShapeID="_x0000_i1048" DrawAspect="Content" ObjectID="_1809330226" r:id="rId54"/>
        </w:object>
      </w:r>
      <w:r w:rsidRPr="0004445F">
        <w:rPr>
          <w:lang w:val="uk-UA"/>
        </w:rPr>
        <w:t xml:space="preserve"> ) одержуємо величину, яку називають лінійним коефіцієнтом варіації:</w:t>
      </w:r>
    </w:p>
    <w:p w14:paraId="2241C4AC"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320" w:dyaOrig="530" w14:anchorId="10D0291B">
          <v:shape id="_x0000_i1049" type="#_x0000_t75" style="width:66.1pt;height:26.45pt" o:ole="" fillcolor="window">
            <v:imagedata r:id="rId55" o:title=""/>
          </v:shape>
          <o:OLEObject Type="Embed" ProgID="Equation.3" ShapeID="_x0000_i1049" DrawAspect="Content" ObjectID="_1809330227" r:id="rId56"/>
        </w:object>
      </w:r>
      <w:r w:rsidRPr="0004445F">
        <w:rPr>
          <w:lang w:val="uk-UA"/>
        </w:rPr>
        <w:t>.</w:t>
      </w:r>
    </w:p>
    <w:p w14:paraId="5022B598" w14:textId="77777777" w:rsidR="0004445F" w:rsidRPr="0004445F" w:rsidRDefault="0004445F" w:rsidP="000212AC">
      <w:pPr>
        <w:pStyle w:val="ListParagraph"/>
        <w:spacing w:line="360" w:lineRule="auto"/>
        <w:ind w:left="0" w:firstLine="709"/>
        <w:rPr>
          <w:lang w:val="uk-UA"/>
        </w:rPr>
      </w:pPr>
      <w:r w:rsidRPr="0004445F">
        <w:rPr>
          <w:lang w:val="uk-UA"/>
        </w:rPr>
        <w:t>Найчастіше використовують коефіцієнт варіації, який містить середньоквадратичне відхилення:</w:t>
      </w:r>
    </w:p>
    <w:p w14:paraId="5E9D5EDF"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290" w:dyaOrig="580" w14:anchorId="1CC5BD17">
          <v:shape id="_x0000_i1050" type="#_x0000_t75" style="width:64.7pt;height:29.15pt" o:ole="" fillcolor="window">
            <v:imagedata r:id="rId57" o:title=""/>
          </v:shape>
          <o:OLEObject Type="Embed" ProgID="Equation.3" ShapeID="_x0000_i1050" DrawAspect="Content" ObjectID="_1809330228" r:id="rId58"/>
        </w:object>
      </w:r>
      <w:r w:rsidRPr="0004445F">
        <w:rPr>
          <w:lang w:val="uk-UA"/>
        </w:rPr>
        <w:t>.</w:t>
      </w:r>
    </w:p>
    <w:p w14:paraId="564D80A7" w14:textId="77777777" w:rsidR="0004445F" w:rsidRPr="0004445F" w:rsidRDefault="0004445F" w:rsidP="000212AC">
      <w:pPr>
        <w:pStyle w:val="ListParagraph"/>
        <w:spacing w:line="360" w:lineRule="auto"/>
        <w:ind w:left="0" w:firstLine="709"/>
        <w:rPr>
          <w:lang w:val="uk-UA"/>
        </w:rPr>
      </w:pPr>
      <w:r w:rsidRPr="0004445F">
        <w:rPr>
          <w:lang w:val="uk-UA"/>
        </w:rPr>
        <w:t xml:space="preserve">Для однорідної вибірки коефіцієнт варіації не повинен перевищувати 25-30 %. Тільки в такому випадку основні характеристики вибірки (середні й показники варіабельності) характеризують вибірку «у цілому» і можуть вважатися її параметрами. Якщо </w:t>
      </w:r>
      <w:r w:rsidRPr="0004445F">
        <w:rPr>
          <w:i/>
          <w:lang w:val="uk-UA"/>
        </w:rPr>
        <w:t xml:space="preserve">V </w:t>
      </w:r>
      <w:r w:rsidRPr="0004445F">
        <w:rPr>
          <w:lang w:val="uk-UA"/>
        </w:rPr>
        <w:t xml:space="preserve">&gt; </w:t>
      </w:r>
      <w:r w:rsidRPr="0004445F">
        <w:rPr>
          <w:i/>
          <w:lang w:val="uk-UA"/>
        </w:rPr>
        <w:t>50%</w:t>
      </w:r>
      <w:r w:rsidRPr="0004445F">
        <w:rPr>
          <w:lang w:val="uk-UA"/>
        </w:rPr>
        <w:t>, то вибірка або показники, що реєструються, вважаються некоректними.</w:t>
      </w:r>
    </w:p>
    <w:p w14:paraId="764D793B" w14:textId="77777777" w:rsidR="0004445F" w:rsidRPr="0004445F" w:rsidRDefault="0004445F" w:rsidP="000212AC">
      <w:pPr>
        <w:pStyle w:val="ListParagraph"/>
        <w:spacing w:line="360" w:lineRule="auto"/>
        <w:ind w:left="0" w:firstLine="709"/>
        <w:rPr>
          <w:lang w:val="uk-UA"/>
        </w:rPr>
      </w:pPr>
      <w:r w:rsidRPr="0004445F">
        <w:rPr>
          <w:b/>
          <w:i/>
          <w:lang w:val="uk-UA"/>
        </w:rPr>
        <w:t>Нормоване відхилення.</w:t>
      </w:r>
      <w:r w:rsidRPr="0004445F">
        <w:rPr>
          <w:lang w:val="uk-UA"/>
        </w:rPr>
        <w:t xml:space="preserve"> Використання середньої арифметичної й середньоквадратичного відхилення дає можливість розраховувати нормовані </w:t>
      </w:r>
      <w:r w:rsidRPr="0004445F">
        <w:rPr>
          <w:i/>
          <w:lang w:val="uk-UA"/>
        </w:rPr>
        <w:t>відхилення</w:t>
      </w:r>
      <w:r w:rsidRPr="0004445F">
        <w:rPr>
          <w:lang w:val="uk-UA"/>
        </w:rPr>
        <w:t xml:space="preserve"> (</w:t>
      </w:r>
      <w:r w:rsidRPr="0004445F">
        <w:rPr>
          <w:i/>
          <w:lang w:val="uk-UA"/>
        </w:rPr>
        <w:t>g</w:t>
      </w:r>
      <w:r w:rsidRPr="0004445F">
        <w:rPr>
          <w:i/>
          <w:vertAlign w:val="subscript"/>
          <w:lang w:val="uk-UA"/>
        </w:rPr>
        <w:t>i</w:t>
      </w:r>
      <w:r w:rsidRPr="0004445F">
        <w:rPr>
          <w:lang w:val="uk-UA"/>
        </w:rPr>
        <w:t xml:space="preserve">) для кожного </w:t>
      </w:r>
      <w:r w:rsidRPr="0004445F">
        <w:rPr>
          <w:i/>
          <w:lang w:val="uk-UA"/>
        </w:rPr>
        <w:t>i</w:t>
      </w:r>
      <w:r w:rsidRPr="0004445F">
        <w:rPr>
          <w:lang w:val="uk-UA"/>
        </w:rPr>
        <w:t>-</w:t>
      </w:r>
      <w:r w:rsidRPr="0004445F">
        <w:rPr>
          <w:i/>
          <w:lang w:val="uk-UA"/>
        </w:rPr>
        <w:t>го</w:t>
      </w:r>
      <w:r w:rsidRPr="0004445F">
        <w:rPr>
          <w:lang w:val="uk-UA"/>
        </w:rPr>
        <w:t xml:space="preserve"> елемента вибірки:</w:t>
      </w:r>
    </w:p>
    <w:p w14:paraId="1530C239" w14:textId="77777777" w:rsidR="0004445F" w:rsidRPr="0004445F" w:rsidRDefault="0004445F" w:rsidP="000212AC">
      <w:pPr>
        <w:pStyle w:val="ListParagraph"/>
        <w:spacing w:line="360" w:lineRule="auto"/>
        <w:ind w:left="0" w:firstLine="709"/>
        <w:jc w:val="both"/>
        <w:rPr>
          <w:lang w:val="uk-UA"/>
        </w:rPr>
      </w:pPr>
      <w:r w:rsidRPr="0004445F">
        <w:rPr>
          <w:lang w:val="uk-UA"/>
        </w:rPr>
        <w:object w:dxaOrig="1110" w:dyaOrig="580" w14:anchorId="68F3CB62">
          <v:shape id="_x0000_i1051" type="#_x0000_t75" style="width:55.6pt;height:29.15pt" o:ole="" fillcolor="window">
            <v:imagedata r:id="rId59" o:title=""/>
          </v:shape>
          <o:OLEObject Type="Embed" ProgID="Equation.3" ShapeID="_x0000_i1051" DrawAspect="Content" ObjectID="_1809330229" r:id="rId60"/>
        </w:object>
      </w:r>
      <w:r w:rsidRPr="0004445F">
        <w:rPr>
          <w:lang w:val="uk-UA"/>
        </w:rPr>
        <w:t>.</w:t>
      </w:r>
    </w:p>
    <w:p w14:paraId="531CCDCB" w14:textId="77777777" w:rsidR="00922447" w:rsidRPr="006E1BDE" w:rsidRDefault="00922447" w:rsidP="00922447">
      <w:pPr>
        <w:pStyle w:val="ListParagraph"/>
        <w:spacing w:line="360" w:lineRule="auto"/>
        <w:ind w:left="0" w:firstLine="720"/>
        <w:jc w:val="both"/>
        <w:rPr>
          <w:b/>
          <w:lang w:val="uk-UA"/>
        </w:rPr>
      </w:pPr>
      <w:r w:rsidRPr="006E1BDE">
        <w:rPr>
          <w:b/>
          <w:lang w:val="uk-UA"/>
        </w:rPr>
        <w:t>Контрольні питання:</w:t>
      </w:r>
    </w:p>
    <w:p w14:paraId="316F01FB" w14:textId="554BB3F3" w:rsidR="005C37AC" w:rsidRPr="00892CBF" w:rsidRDefault="00892CBF" w:rsidP="006B4EC2">
      <w:pPr>
        <w:pStyle w:val="ListParagraph"/>
        <w:numPr>
          <w:ilvl w:val="1"/>
          <w:numId w:val="5"/>
        </w:numPr>
        <w:spacing w:line="360" w:lineRule="auto"/>
        <w:ind w:left="0" w:firstLine="709"/>
        <w:jc w:val="both"/>
        <w:rPr>
          <w:lang w:val="uk-UA"/>
        </w:rPr>
      </w:pPr>
      <w:r w:rsidRPr="00776B19">
        <w:rPr>
          <w:lang w:val="uk-UA"/>
        </w:rPr>
        <w:t xml:space="preserve">Охарактеризуйте </w:t>
      </w:r>
      <w:r w:rsidRPr="00776B19">
        <w:rPr>
          <w:bCs/>
          <w:iCs/>
          <w:lang w:val="uk-UA"/>
        </w:rPr>
        <w:t>закон нормального розподілу як фундаментальний закон статистики</w:t>
      </w:r>
      <w:r>
        <w:rPr>
          <w:bCs/>
          <w:iCs/>
          <w:lang w:val="uk-UA"/>
        </w:rPr>
        <w:t>.</w:t>
      </w:r>
    </w:p>
    <w:p w14:paraId="345AD2EF" w14:textId="14E7D499" w:rsidR="00892CBF" w:rsidRPr="00986D1D" w:rsidRDefault="00892CBF" w:rsidP="006B4EC2">
      <w:pPr>
        <w:pStyle w:val="ListParagraph"/>
        <w:numPr>
          <w:ilvl w:val="1"/>
          <w:numId w:val="5"/>
        </w:numPr>
        <w:spacing w:line="360" w:lineRule="auto"/>
        <w:ind w:left="0" w:firstLine="709"/>
        <w:jc w:val="both"/>
        <w:rPr>
          <w:lang w:val="uk-UA"/>
        </w:rPr>
      </w:pPr>
      <w:r w:rsidRPr="00776B19">
        <w:rPr>
          <w:bCs/>
        </w:rPr>
        <w:t>Дайте визначення основних статистичних показників для характеристики сукупностей.</w:t>
      </w:r>
    </w:p>
    <w:p w14:paraId="061C3A9E" w14:textId="77777777" w:rsidR="00986D1D" w:rsidRPr="00986D1D" w:rsidRDefault="00986D1D" w:rsidP="00986D1D">
      <w:pPr>
        <w:pStyle w:val="ListParagraph"/>
        <w:numPr>
          <w:ilvl w:val="1"/>
          <w:numId w:val="5"/>
        </w:numPr>
        <w:spacing w:line="360" w:lineRule="auto"/>
        <w:ind w:left="0" w:firstLine="709"/>
        <w:jc w:val="both"/>
        <w:rPr>
          <w:lang w:val="uk-UA"/>
        </w:rPr>
      </w:pPr>
      <w:r w:rsidRPr="00986D1D">
        <w:rPr>
          <w:bCs/>
        </w:rPr>
        <w:t>Що таке правило 3-х сигм?</w:t>
      </w:r>
    </w:p>
    <w:p w14:paraId="1E2F8B8F" w14:textId="44E8C8E0" w:rsidR="00922447" w:rsidRPr="008330A5" w:rsidRDefault="006D224C" w:rsidP="006B4EC2">
      <w:pPr>
        <w:pStyle w:val="ListParagraph"/>
        <w:numPr>
          <w:ilvl w:val="1"/>
          <w:numId w:val="5"/>
        </w:numPr>
        <w:spacing w:line="360" w:lineRule="auto"/>
        <w:ind w:left="0" w:firstLine="709"/>
        <w:jc w:val="both"/>
        <w:rPr>
          <w:lang w:val="uk-UA"/>
        </w:rPr>
      </w:pPr>
      <w:r w:rsidRPr="006E1BDE">
        <w:rPr>
          <w:lang w:val="uk-UA"/>
        </w:rPr>
        <w:lastRenderedPageBreak/>
        <w:t xml:space="preserve">Назвіть </w:t>
      </w:r>
      <w:r w:rsidR="004B4012">
        <w:rPr>
          <w:lang w:val="uk-UA"/>
        </w:rPr>
        <w:t>міри центральної тенденції</w:t>
      </w:r>
      <w:r w:rsidR="00AA7D78">
        <w:rPr>
          <w:lang w:val="uk-UA"/>
        </w:rPr>
        <w:t xml:space="preserve"> </w:t>
      </w:r>
      <w:r w:rsidR="00AA7D78" w:rsidRPr="00AA7D78">
        <w:rPr>
          <w:color w:val="000000" w:themeColor="text1"/>
          <w:lang w:val="uk-UA"/>
        </w:rPr>
        <w:t>масиву даних.</w:t>
      </w:r>
    </w:p>
    <w:p w14:paraId="2CED0797" w14:textId="77777777" w:rsidR="00805DAB" w:rsidRPr="008330A5" w:rsidRDefault="00805DAB" w:rsidP="008330A5">
      <w:pPr>
        <w:pStyle w:val="ListParagraph"/>
        <w:numPr>
          <w:ilvl w:val="1"/>
          <w:numId w:val="5"/>
        </w:numPr>
        <w:spacing w:line="360" w:lineRule="auto"/>
        <w:ind w:left="0" w:firstLine="709"/>
        <w:jc w:val="both"/>
        <w:rPr>
          <w:lang w:val="uk-UA"/>
        </w:rPr>
      </w:pPr>
      <w:r w:rsidRPr="008330A5">
        <w:rPr>
          <w:bCs/>
        </w:rPr>
        <w:t>Накресліть графік кривої нормального розподілу.</w:t>
      </w:r>
    </w:p>
    <w:p w14:paraId="6513FAC8" w14:textId="2011350E" w:rsidR="006D224C" w:rsidRPr="006E1BDE" w:rsidRDefault="00727997" w:rsidP="006B4EC2">
      <w:pPr>
        <w:pStyle w:val="ListParagraph"/>
        <w:numPr>
          <w:ilvl w:val="1"/>
          <w:numId w:val="5"/>
        </w:numPr>
        <w:spacing w:line="360" w:lineRule="auto"/>
        <w:ind w:left="0" w:firstLine="709"/>
        <w:jc w:val="both"/>
        <w:rPr>
          <w:lang w:val="uk-UA"/>
        </w:rPr>
      </w:pPr>
      <w:r>
        <w:rPr>
          <w:lang w:val="uk-UA"/>
        </w:rPr>
        <w:t xml:space="preserve">Як </w:t>
      </w:r>
      <w:r w:rsidR="00BF32E5">
        <w:rPr>
          <w:lang w:val="uk-UA"/>
        </w:rPr>
        <w:t xml:space="preserve">обчислюється </w:t>
      </w:r>
      <w:r w:rsidR="00BF32E5" w:rsidRPr="0075365F">
        <w:rPr>
          <w:lang w:val="uk-UA"/>
        </w:rPr>
        <w:t>середнє арифметичне</w:t>
      </w:r>
      <w:r w:rsidR="00BF32E5">
        <w:rPr>
          <w:lang w:val="uk-UA"/>
        </w:rPr>
        <w:t xml:space="preserve">, </w:t>
      </w:r>
      <w:r w:rsidR="008D73CA" w:rsidRPr="0075365F">
        <w:rPr>
          <w:lang w:val="uk-UA"/>
        </w:rPr>
        <w:t>середньозважен</w:t>
      </w:r>
      <w:r w:rsidR="008D73CA">
        <w:rPr>
          <w:lang w:val="uk-UA"/>
        </w:rPr>
        <w:t>а</w:t>
      </w:r>
      <w:r w:rsidR="008D73CA" w:rsidRPr="0075365F">
        <w:rPr>
          <w:lang w:val="uk-UA"/>
        </w:rPr>
        <w:t xml:space="preserve"> арифметичн</w:t>
      </w:r>
      <w:r w:rsidR="008D73CA">
        <w:rPr>
          <w:lang w:val="uk-UA"/>
        </w:rPr>
        <w:t>а</w:t>
      </w:r>
      <w:r w:rsidR="008D73CA" w:rsidRPr="0075365F">
        <w:rPr>
          <w:lang w:val="uk-UA"/>
        </w:rPr>
        <w:t xml:space="preserve"> величин</w:t>
      </w:r>
      <w:r w:rsidR="008D73CA">
        <w:rPr>
          <w:lang w:val="uk-UA"/>
        </w:rPr>
        <w:t>а, с</w:t>
      </w:r>
      <w:r w:rsidR="008D73CA" w:rsidRPr="0075365F">
        <w:rPr>
          <w:lang w:val="uk-UA"/>
        </w:rPr>
        <w:t>ереднє геометричне</w:t>
      </w:r>
      <w:r w:rsidR="00C85E9F">
        <w:rPr>
          <w:lang w:val="uk-UA"/>
        </w:rPr>
        <w:t xml:space="preserve">, </w:t>
      </w:r>
      <w:r w:rsidR="00C85E9F" w:rsidRPr="0075365F">
        <w:rPr>
          <w:lang w:val="uk-UA"/>
        </w:rPr>
        <w:t>середн</w:t>
      </w:r>
      <w:r w:rsidR="00C85E9F">
        <w:rPr>
          <w:lang w:val="uk-UA"/>
        </w:rPr>
        <w:t>я</w:t>
      </w:r>
      <w:r w:rsidR="00C85E9F" w:rsidRPr="0075365F">
        <w:rPr>
          <w:lang w:val="uk-UA"/>
        </w:rPr>
        <w:t xml:space="preserve"> квадратичн</w:t>
      </w:r>
      <w:r w:rsidR="00C85E9F">
        <w:rPr>
          <w:lang w:val="uk-UA"/>
        </w:rPr>
        <w:t>а</w:t>
      </w:r>
      <w:r w:rsidR="00C85E9F" w:rsidRPr="0075365F">
        <w:rPr>
          <w:lang w:val="uk-UA"/>
        </w:rPr>
        <w:t xml:space="preserve"> величин</w:t>
      </w:r>
      <w:r w:rsidR="00C85E9F">
        <w:rPr>
          <w:lang w:val="uk-UA"/>
        </w:rPr>
        <w:t>а</w:t>
      </w:r>
      <w:r w:rsidR="00797979" w:rsidRPr="006E1BDE">
        <w:rPr>
          <w:lang w:val="uk-UA"/>
        </w:rPr>
        <w:t>?</w:t>
      </w:r>
    </w:p>
    <w:p w14:paraId="3BBEFA25" w14:textId="14486815" w:rsidR="00797979" w:rsidRDefault="00A47DE5" w:rsidP="006B4EC2">
      <w:pPr>
        <w:pStyle w:val="ListParagraph"/>
        <w:numPr>
          <w:ilvl w:val="1"/>
          <w:numId w:val="5"/>
        </w:numPr>
        <w:spacing w:line="360" w:lineRule="auto"/>
        <w:ind w:left="0" w:firstLine="709"/>
        <w:jc w:val="both"/>
        <w:rPr>
          <w:lang w:val="uk-UA"/>
        </w:rPr>
      </w:pPr>
      <w:r>
        <w:rPr>
          <w:lang w:val="uk-UA"/>
        </w:rPr>
        <w:t xml:space="preserve">В яких випадках моду </w:t>
      </w:r>
      <w:r w:rsidRPr="0075365F">
        <w:rPr>
          <w:lang w:val="uk-UA"/>
        </w:rPr>
        <w:t>не застосовують як міру центральної тенденції</w:t>
      </w:r>
      <w:r w:rsidR="00C02419" w:rsidRPr="00C02419">
        <w:rPr>
          <w:lang w:val="uk-UA"/>
        </w:rPr>
        <w:t>?</w:t>
      </w:r>
    </w:p>
    <w:p w14:paraId="1D761E6A" w14:textId="7B158DF1" w:rsidR="00C02419" w:rsidRDefault="00634A04" w:rsidP="006B4EC2">
      <w:pPr>
        <w:pStyle w:val="ListParagraph"/>
        <w:numPr>
          <w:ilvl w:val="1"/>
          <w:numId w:val="5"/>
        </w:numPr>
        <w:spacing w:line="360" w:lineRule="auto"/>
        <w:ind w:left="0" w:firstLine="709"/>
        <w:jc w:val="both"/>
        <w:rPr>
          <w:lang w:val="uk-UA"/>
        </w:rPr>
      </w:pPr>
      <w:r>
        <w:rPr>
          <w:lang w:val="uk-UA"/>
        </w:rPr>
        <w:t>Назвіть показники в</w:t>
      </w:r>
      <w:r w:rsidRPr="0004445F">
        <w:rPr>
          <w:lang w:val="uk-UA"/>
        </w:rPr>
        <w:t>аріабельн</w:t>
      </w:r>
      <w:r>
        <w:rPr>
          <w:lang w:val="uk-UA"/>
        </w:rPr>
        <w:t>о</w:t>
      </w:r>
      <w:r w:rsidRPr="0004445F">
        <w:rPr>
          <w:lang w:val="uk-UA"/>
        </w:rPr>
        <w:t>ст</w:t>
      </w:r>
      <w:r>
        <w:rPr>
          <w:lang w:val="uk-UA"/>
        </w:rPr>
        <w:t>і</w:t>
      </w:r>
      <w:r w:rsidRPr="0004445F">
        <w:rPr>
          <w:lang w:val="uk-UA"/>
        </w:rPr>
        <w:t xml:space="preserve"> масиву даних</w:t>
      </w:r>
      <w:r w:rsidR="009C569A">
        <w:rPr>
          <w:lang w:val="uk-UA"/>
        </w:rPr>
        <w:t>.</w:t>
      </w:r>
    </w:p>
    <w:p w14:paraId="23B2D0A2" w14:textId="15744595" w:rsidR="00C02419" w:rsidRDefault="00670DDC" w:rsidP="006B4EC2">
      <w:pPr>
        <w:pStyle w:val="ListParagraph"/>
        <w:numPr>
          <w:ilvl w:val="1"/>
          <w:numId w:val="5"/>
        </w:numPr>
        <w:spacing w:line="360" w:lineRule="auto"/>
        <w:ind w:left="0" w:firstLine="709"/>
        <w:jc w:val="both"/>
        <w:rPr>
          <w:lang w:val="uk-UA"/>
        </w:rPr>
      </w:pPr>
      <w:r>
        <w:rPr>
          <w:lang w:val="uk-UA"/>
        </w:rPr>
        <w:t>Як обчислюю</w:t>
      </w:r>
      <w:r w:rsidR="004B6FBB">
        <w:rPr>
          <w:lang w:val="uk-UA"/>
        </w:rPr>
        <w:t>ться л</w:t>
      </w:r>
      <w:r w:rsidR="004B6FBB" w:rsidRPr="0004445F">
        <w:rPr>
          <w:lang w:val="uk-UA"/>
        </w:rPr>
        <w:t>іміти й розмах варіації</w:t>
      </w:r>
      <w:r w:rsidR="004B6FBB">
        <w:rPr>
          <w:lang w:val="uk-UA"/>
        </w:rPr>
        <w:t xml:space="preserve">, </w:t>
      </w:r>
      <w:r w:rsidR="00105ED4">
        <w:rPr>
          <w:lang w:val="uk-UA"/>
        </w:rPr>
        <w:t>д</w:t>
      </w:r>
      <w:r w:rsidR="00105ED4" w:rsidRPr="0004445F">
        <w:rPr>
          <w:lang w:val="uk-UA"/>
        </w:rPr>
        <w:t>исперсія,</w:t>
      </w:r>
      <w:r w:rsidR="00105ED4">
        <w:rPr>
          <w:lang w:val="uk-UA"/>
        </w:rPr>
        <w:t xml:space="preserve"> </w:t>
      </w:r>
      <w:r w:rsidR="00105ED4" w:rsidRPr="0004445F">
        <w:rPr>
          <w:lang w:val="uk-UA"/>
        </w:rPr>
        <w:t>середньоквадратичне відхилення</w:t>
      </w:r>
      <w:r w:rsidR="00105ED4">
        <w:rPr>
          <w:lang w:val="uk-UA"/>
        </w:rPr>
        <w:t xml:space="preserve">, </w:t>
      </w:r>
      <w:r w:rsidR="00105ED4" w:rsidRPr="0004445F">
        <w:rPr>
          <w:lang w:val="uk-UA"/>
        </w:rPr>
        <w:t>помилка середньо</w:t>
      </w:r>
      <w:r w:rsidR="00105ED4">
        <w:rPr>
          <w:lang w:val="uk-UA"/>
        </w:rPr>
        <w:t>го</w:t>
      </w:r>
      <w:r w:rsidR="00105ED4" w:rsidRPr="0004445F">
        <w:rPr>
          <w:lang w:val="uk-UA"/>
        </w:rPr>
        <w:t xml:space="preserve"> арифметично</w:t>
      </w:r>
      <w:r w:rsidR="00105ED4">
        <w:rPr>
          <w:lang w:val="uk-UA"/>
        </w:rPr>
        <w:t>го</w:t>
      </w:r>
      <w:r w:rsidR="00AA6B26">
        <w:rPr>
          <w:lang w:val="uk-UA"/>
        </w:rPr>
        <w:t>?</w:t>
      </w:r>
    </w:p>
    <w:p w14:paraId="48D8071B" w14:textId="77777777" w:rsidR="00AC5972" w:rsidRDefault="001B0F7D" w:rsidP="00AC5972">
      <w:pPr>
        <w:pStyle w:val="ListParagraph"/>
        <w:numPr>
          <w:ilvl w:val="1"/>
          <w:numId w:val="5"/>
        </w:numPr>
        <w:spacing w:line="360" w:lineRule="auto"/>
        <w:ind w:left="0" w:firstLine="709"/>
        <w:jc w:val="both"/>
        <w:rPr>
          <w:lang w:val="uk-UA"/>
        </w:rPr>
      </w:pPr>
      <w:r>
        <w:rPr>
          <w:lang w:val="uk-UA"/>
        </w:rPr>
        <w:t>Яким має бути к</w:t>
      </w:r>
      <w:r w:rsidRPr="0004445F">
        <w:rPr>
          <w:lang w:val="uk-UA"/>
        </w:rPr>
        <w:t xml:space="preserve">оефіцієнт варіації </w:t>
      </w:r>
      <w:r>
        <w:rPr>
          <w:lang w:val="uk-UA"/>
        </w:rPr>
        <w:t>д</w:t>
      </w:r>
      <w:r w:rsidRPr="0004445F">
        <w:rPr>
          <w:lang w:val="uk-UA"/>
        </w:rPr>
        <w:t>ля однорідної вибірки</w:t>
      </w:r>
      <w:r w:rsidR="00AA6B26" w:rsidRPr="006E1BDE">
        <w:rPr>
          <w:lang w:val="uk-UA"/>
        </w:rPr>
        <w:t>?</w:t>
      </w:r>
      <w:r w:rsidR="00AC5972" w:rsidRPr="00AC5972">
        <w:rPr>
          <w:lang w:val="uk-UA"/>
        </w:rPr>
        <w:t xml:space="preserve"> </w:t>
      </w:r>
    </w:p>
    <w:p w14:paraId="6AE8E454" w14:textId="77777777" w:rsidR="0051603D" w:rsidRDefault="00AC5972" w:rsidP="00AC5972">
      <w:pPr>
        <w:pStyle w:val="ListParagraph"/>
        <w:numPr>
          <w:ilvl w:val="1"/>
          <w:numId w:val="5"/>
        </w:numPr>
        <w:spacing w:line="360" w:lineRule="auto"/>
        <w:ind w:left="0" w:firstLine="709"/>
        <w:jc w:val="both"/>
        <w:rPr>
          <w:lang w:val="uk-UA"/>
        </w:rPr>
      </w:pPr>
      <w:r w:rsidRPr="001A231D">
        <w:t>Відомий</w:t>
      </w:r>
      <w:r w:rsidRPr="001A231D">
        <w:rPr>
          <w:spacing w:val="-1"/>
        </w:rPr>
        <w:t xml:space="preserve"> </w:t>
      </w:r>
      <w:r w:rsidRPr="001A231D">
        <w:t>дискретний</w:t>
      </w:r>
      <w:r w:rsidRPr="001A231D">
        <w:rPr>
          <w:spacing w:val="-3"/>
        </w:rPr>
        <w:t xml:space="preserve"> </w:t>
      </w:r>
      <w:r w:rsidRPr="001A231D">
        <w:t>ряд</w:t>
      </w:r>
      <w:r w:rsidRPr="001A231D">
        <w:rPr>
          <w:spacing w:val="-1"/>
        </w:rPr>
        <w:t xml:space="preserve"> </w:t>
      </w:r>
      <w:r w:rsidRPr="001A231D">
        <w:t>розподілу</w:t>
      </w:r>
      <w:r w:rsidRPr="001A231D">
        <w:rPr>
          <w:spacing w:val="-6"/>
        </w:rPr>
        <w:t xml:space="preserve"> </w:t>
      </w:r>
      <w:r w:rsidRPr="001A231D">
        <w:t>пацієнтів</w:t>
      </w:r>
      <w:r w:rsidRPr="001A231D">
        <w:rPr>
          <w:spacing w:val="-4"/>
        </w:rPr>
        <w:t xml:space="preserve"> </w:t>
      </w:r>
      <w:r w:rsidRPr="001A231D">
        <w:t>за</w:t>
      </w:r>
      <w:r w:rsidRPr="001A231D">
        <w:rPr>
          <w:spacing w:val="-2"/>
        </w:rPr>
        <w:t xml:space="preserve"> </w:t>
      </w:r>
      <w:r w:rsidRPr="001A231D">
        <w:t>терміном</w:t>
      </w:r>
      <w:r w:rsidRPr="001A231D">
        <w:rPr>
          <w:spacing w:val="-2"/>
        </w:rPr>
        <w:t xml:space="preserve"> </w:t>
      </w:r>
      <w:r w:rsidRPr="001A231D">
        <w:t>їх</w:t>
      </w:r>
      <w:r w:rsidRPr="001A231D">
        <w:rPr>
          <w:spacing w:val="1"/>
        </w:rPr>
        <w:t xml:space="preserve"> </w:t>
      </w:r>
      <w:r w:rsidRPr="001A231D">
        <w:t>госпіталізації</w:t>
      </w:r>
      <w:r w:rsidRPr="001A231D">
        <w:rPr>
          <w:spacing w:val="1"/>
        </w:rPr>
        <w:t xml:space="preserve"> </w:t>
      </w:r>
      <w:r w:rsidRPr="001A231D">
        <w:t>у</w:t>
      </w:r>
      <w:r w:rsidRPr="001A231D">
        <w:rPr>
          <w:spacing w:val="-8"/>
        </w:rPr>
        <w:t xml:space="preserve"> </w:t>
      </w:r>
      <w:r w:rsidRPr="001A231D">
        <w:t>днях:</w:t>
      </w:r>
      <w:r w:rsidR="0051603D">
        <w:rPr>
          <w:lang w:val="uk-UA"/>
        </w:rPr>
        <w:t xml:space="preserve"> </w:t>
      </w:r>
    </w:p>
    <w:tbl>
      <w:tblPr>
        <w:tblW w:w="0" w:type="auto"/>
        <w:tblInd w:w="1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268"/>
        <w:gridCol w:w="1701"/>
      </w:tblGrid>
      <w:tr w:rsidR="0051603D" w14:paraId="6A565E72" w14:textId="77777777" w:rsidTr="00287E81">
        <w:trPr>
          <w:trHeight w:val="553"/>
        </w:trPr>
        <w:tc>
          <w:tcPr>
            <w:tcW w:w="2268" w:type="dxa"/>
            <w:tcBorders>
              <w:top w:val="single" w:sz="8" w:space="0" w:color="000000"/>
              <w:left w:val="single" w:sz="8" w:space="0" w:color="000000"/>
              <w:bottom w:val="single" w:sz="8" w:space="0" w:color="000000"/>
              <w:right w:val="single" w:sz="8" w:space="0" w:color="000000"/>
            </w:tcBorders>
            <w:hideMark/>
          </w:tcPr>
          <w:p w14:paraId="038C4A5A" w14:textId="77777777" w:rsidR="0051603D" w:rsidRDefault="0051603D" w:rsidP="005A42E3">
            <w:pPr>
              <w:pStyle w:val="TableParagraph"/>
              <w:spacing w:line="270" w:lineRule="exact"/>
              <w:ind w:left="110"/>
              <w:rPr>
                <w:sz w:val="24"/>
              </w:rPr>
            </w:pPr>
            <w:r>
              <w:rPr>
                <w:sz w:val="24"/>
              </w:rPr>
              <w:t>Число</w:t>
            </w:r>
            <w:r>
              <w:rPr>
                <w:spacing w:val="8"/>
                <w:sz w:val="24"/>
              </w:rPr>
              <w:t xml:space="preserve"> </w:t>
            </w:r>
            <w:r>
              <w:rPr>
                <w:sz w:val="24"/>
              </w:rPr>
              <w:t>днів</w:t>
            </w:r>
            <w:r>
              <w:rPr>
                <w:spacing w:val="8"/>
                <w:sz w:val="24"/>
              </w:rPr>
              <w:t xml:space="preserve"> </w:t>
            </w:r>
            <w:r>
              <w:rPr>
                <w:sz w:val="24"/>
              </w:rPr>
              <w:t>госпіталізації</w:t>
            </w:r>
          </w:p>
        </w:tc>
        <w:tc>
          <w:tcPr>
            <w:tcW w:w="1701" w:type="dxa"/>
            <w:tcBorders>
              <w:top w:val="single" w:sz="8" w:space="0" w:color="000000"/>
              <w:left w:val="single" w:sz="8" w:space="0" w:color="000000"/>
              <w:bottom w:val="single" w:sz="8" w:space="0" w:color="000000"/>
              <w:right w:val="single" w:sz="8" w:space="0" w:color="000000"/>
            </w:tcBorders>
            <w:hideMark/>
          </w:tcPr>
          <w:p w14:paraId="380D1E76" w14:textId="77777777" w:rsidR="0051603D" w:rsidRDefault="0051603D" w:rsidP="005A42E3">
            <w:pPr>
              <w:pStyle w:val="TableParagraph"/>
              <w:spacing w:line="270" w:lineRule="exact"/>
              <w:ind w:left="109"/>
              <w:rPr>
                <w:sz w:val="24"/>
              </w:rPr>
            </w:pPr>
            <w:r>
              <w:rPr>
                <w:sz w:val="24"/>
              </w:rPr>
              <w:t>Число</w:t>
            </w:r>
            <w:r>
              <w:rPr>
                <w:spacing w:val="68"/>
                <w:sz w:val="24"/>
              </w:rPr>
              <w:t xml:space="preserve"> </w:t>
            </w:r>
            <w:r>
              <w:rPr>
                <w:sz w:val="24"/>
              </w:rPr>
              <w:t>пацієнтів</w:t>
            </w:r>
          </w:p>
        </w:tc>
      </w:tr>
      <w:tr w:rsidR="0051603D" w14:paraId="5FD9D122"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0E72237E" w14:textId="77777777" w:rsidR="0051603D" w:rsidRDefault="0051603D" w:rsidP="005A42E3">
            <w:pPr>
              <w:pStyle w:val="TableParagraph"/>
              <w:spacing w:line="255" w:lineRule="exact"/>
              <w:ind w:left="110"/>
              <w:rPr>
                <w:sz w:val="24"/>
              </w:rPr>
            </w:pPr>
            <w:r>
              <w:rPr>
                <w:sz w:val="24"/>
              </w:rPr>
              <w:t>8</w:t>
            </w:r>
          </w:p>
        </w:tc>
        <w:tc>
          <w:tcPr>
            <w:tcW w:w="1701" w:type="dxa"/>
            <w:tcBorders>
              <w:top w:val="single" w:sz="8" w:space="0" w:color="000000"/>
              <w:left w:val="single" w:sz="8" w:space="0" w:color="000000"/>
              <w:bottom w:val="single" w:sz="8" w:space="0" w:color="000000"/>
              <w:right w:val="single" w:sz="8" w:space="0" w:color="000000"/>
            </w:tcBorders>
            <w:hideMark/>
          </w:tcPr>
          <w:p w14:paraId="4BC857B6" w14:textId="77777777" w:rsidR="0051603D" w:rsidRDefault="0051603D" w:rsidP="005A42E3">
            <w:pPr>
              <w:pStyle w:val="TableParagraph"/>
              <w:spacing w:line="255" w:lineRule="exact"/>
              <w:ind w:left="109"/>
              <w:rPr>
                <w:sz w:val="24"/>
              </w:rPr>
            </w:pPr>
            <w:r>
              <w:rPr>
                <w:sz w:val="24"/>
              </w:rPr>
              <w:t>2</w:t>
            </w:r>
          </w:p>
        </w:tc>
      </w:tr>
      <w:tr w:rsidR="0051603D" w14:paraId="33A90668"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4238F465" w14:textId="77777777" w:rsidR="0051603D" w:rsidRDefault="0051603D" w:rsidP="005A42E3">
            <w:pPr>
              <w:pStyle w:val="TableParagraph"/>
              <w:spacing w:line="255" w:lineRule="exact"/>
              <w:ind w:left="110"/>
              <w:rPr>
                <w:sz w:val="24"/>
              </w:rPr>
            </w:pPr>
            <w:r>
              <w:rPr>
                <w:sz w:val="24"/>
              </w:rPr>
              <w:t>9</w:t>
            </w:r>
          </w:p>
        </w:tc>
        <w:tc>
          <w:tcPr>
            <w:tcW w:w="1701" w:type="dxa"/>
            <w:tcBorders>
              <w:top w:val="single" w:sz="8" w:space="0" w:color="000000"/>
              <w:left w:val="single" w:sz="8" w:space="0" w:color="000000"/>
              <w:bottom w:val="single" w:sz="8" w:space="0" w:color="000000"/>
              <w:right w:val="single" w:sz="8" w:space="0" w:color="000000"/>
            </w:tcBorders>
            <w:hideMark/>
          </w:tcPr>
          <w:p w14:paraId="1E04A7E0" w14:textId="77777777" w:rsidR="0051603D" w:rsidRDefault="0051603D" w:rsidP="005A42E3">
            <w:pPr>
              <w:pStyle w:val="TableParagraph"/>
              <w:spacing w:line="255" w:lineRule="exact"/>
              <w:ind w:left="109"/>
              <w:rPr>
                <w:sz w:val="24"/>
              </w:rPr>
            </w:pPr>
            <w:r>
              <w:rPr>
                <w:sz w:val="24"/>
              </w:rPr>
              <w:t>5</w:t>
            </w:r>
          </w:p>
        </w:tc>
      </w:tr>
      <w:tr w:rsidR="0051603D" w14:paraId="1D44880B" w14:textId="77777777" w:rsidTr="00287E81">
        <w:trPr>
          <w:trHeight w:val="277"/>
        </w:trPr>
        <w:tc>
          <w:tcPr>
            <w:tcW w:w="2268" w:type="dxa"/>
            <w:tcBorders>
              <w:top w:val="single" w:sz="8" w:space="0" w:color="000000"/>
              <w:left w:val="single" w:sz="8" w:space="0" w:color="000000"/>
              <w:bottom w:val="single" w:sz="8" w:space="0" w:color="000000"/>
              <w:right w:val="single" w:sz="8" w:space="0" w:color="000000"/>
            </w:tcBorders>
            <w:hideMark/>
          </w:tcPr>
          <w:p w14:paraId="766788F0" w14:textId="77777777" w:rsidR="0051603D" w:rsidRDefault="0051603D" w:rsidP="005A42E3">
            <w:pPr>
              <w:pStyle w:val="TableParagraph"/>
              <w:spacing w:line="258" w:lineRule="exact"/>
              <w:ind w:left="110"/>
              <w:rPr>
                <w:sz w:val="24"/>
              </w:rPr>
            </w:pPr>
            <w:r>
              <w:rPr>
                <w:sz w:val="24"/>
              </w:rPr>
              <w:t>10</w:t>
            </w:r>
          </w:p>
        </w:tc>
        <w:tc>
          <w:tcPr>
            <w:tcW w:w="1701" w:type="dxa"/>
            <w:tcBorders>
              <w:top w:val="single" w:sz="8" w:space="0" w:color="000000"/>
              <w:left w:val="single" w:sz="8" w:space="0" w:color="000000"/>
              <w:bottom w:val="single" w:sz="8" w:space="0" w:color="000000"/>
              <w:right w:val="single" w:sz="8" w:space="0" w:color="000000"/>
            </w:tcBorders>
            <w:hideMark/>
          </w:tcPr>
          <w:p w14:paraId="7CFD5220" w14:textId="77777777" w:rsidR="0051603D" w:rsidRDefault="0051603D" w:rsidP="005A42E3">
            <w:pPr>
              <w:pStyle w:val="TableParagraph"/>
              <w:spacing w:line="258" w:lineRule="exact"/>
              <w:ind w:left="109"/>
              <w:rPr>
                <w:sz w:val="24"/>
              </w:rPr>
            </w:pPr>
            <w:r>
              <w:rPr>
                <w:sz w:val="24"/>
              </w:rPr>
              <w:t>9</w:t>
            </w:r>
          </w:p>
        </w:tc>
      </w:tr>
      <w:tr w:rsidR="0051603D" w14:paraId="7ABA8D52"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6923CF8E" w14:textId="77777777" w:rsidR="0051603D" w:rsidRDefault="0051603D" w:rsidP="005A42E3">
            <w:pPr>
              <w:pStyle w:val="TableParagraph"/>
              <w:spacing w:line="255" w:lineRule="exact"/>
              <w:ind w:left="110"/>
              <w:rPr>
                <w:sz w:val="24"/>
              </w:rPr>
            </w:pPr>
            <w:r>
              <w:rPr>
                <w:sz w:val="24"/>
              </w:rPr>
              <w:t>11</w:t>
            </w:r>
          </w:p>
        </w:tc>
        <w:tc>
          <w:tcPr>
            <w:tcW w:w="1701" w:type="dxa"/>
            <w:tcBorders>
              <w:top w:val="single" w:sz="8" w:space="0" w:color="000000"/>
              <w:left w:val="single" w:sz="8" w:space="0" w:color="000000"/>
              <w:bottom w:val="single" w:sz="8" w:space="0" w:color="000000"/>
              <w:right w:val="single" w:sz="8" w:space="0" w:color="000000"/>
            </w:tcBorders>
            <w:hideMark/>
          </w:tcPr>
          <w:p w14:paraId="1DDE7851" w14:textId="77777777" w:rsidR="0051603D" w:rsidRDefault="0051603D" w:rsidP="005A42E3">
            <w:pPr>
              <w:pStyle w:val="TableParagraph"/>
              <w:spacing w:line="255" w:lineRule="exact"/>
              <w:ind w:left="109"/>
              <w:rPr>
                <w:sz w:val="24"/>
              </w:rPr>
            </w:pPr>
            <w:r>
              <w:rPr>
                <w:sz w:val="24"/>
              </w:rPr>
              <w:t>12</w:t>
            </w:r>
          </w:p>
        </w:tc>
      </w:tr>
      <w:tr w:rsidR="0051603D" w14:paraId="59E2106F"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61CC7115" w14:textId="77777777" w:rsidR="0051603D" w:rsidRDefault="0051603D" w:rsidP="005A42E3">
            <w:pPr>
              <w:pStyle w:val="TableParagraph"/>
              <w:spacing w:line="255" w:lineRule="exact"/>
              <w:ind w:left="110"/>
              <w:rPr>
                <w:sz w:val="24"/>
              </w:rPr>
            </w:pPr>
            <w:r>
              <w:rPr>
                <w:sz w:val="24"/>
              </w:rPr>
              <w:t>12</w:t>
            </w:r>
          </w:p>
        </w:tc>
        <w:tc>
          <w:tcPr>
            <w:tcW w:w="1701" w:type="dxa"/>
            <w:tcBorders>
              <w:top w:val="single" w:sz="8" w:space="0" w:color="000000"/>
              <w:left w:val="single" w:sz="8" w:space="0" w:color="000000"/>
              <w:bottom w:val="single" w:sz="8" w:space="0" w:color="000000"/>
              <w:right w:val="single" w:sz="8" w:space="0" w:color="000000"/>
            </w:tcBorders>
            <w:hideMark/>
          </w:tcPr>
          <w:p w14:paraId="7B1B1ADA" w14:textId="77777777" w:rsidR="0051603D" w:rsidRDefault="0051603D" w:rsidP="005A42E3">
            <w:pPr>
              <w:pStyle w:val="TableParagraph"/>
              <w:spacing w:line="255" w:lineRule="exact"/>
              <w:ind w:left="109"/>
              <w:rPr>
                <w:sz w:val="24"/>
              </w:rPr>
            </w:pPr>
            <w:r>
              <w:rPr>
                <w:sz w:val="24"/>
              </w:rPr>
              <w:t>10</w:t>
            </w:r>
          </w:p>
        </w:tc>
      </w:tr>
      <w:tr w:rsidR="0051603D" w14:paraId="639C1F4B" w14:textId="77777777" w:rsidTr="00287E81">
        <w:trPr>
          <w:trHeight w:val="277"/>
        </w:trPr>
        <w:tc>
          <w:tcPr>
            <w:tcW w:w="2268" w:type="dxa"/>
            <w:tcBorders>
              <w:top w:val="single" w:sz="8" w:space="0" w:color="000000"/>
              <w:left w:val="single" w:sz="8" w:space="0" w:color="000000"/>
              <w:bottom w:val="single" w:sz="8" w:space="0" w:color="000000"/>
              <w:right w:val="single" w:sz="8" w:space="0" w:color="000000"/>
            </w:tcBorders>
            <w:hideMark/>
          </w:tcPr>
          <w:p w14:paraId="509D5A40" w14:textId="77777777" w:rsidR="0051603D" w:rsidRDefault="0051603D" w:rsidP="005A42E3">
            <w:pPr>
              <w:pStyle w:val="TableParagraph"/>
              <w:spacing w:line="258" w:lineRule="exact"/>
              <w:ind w:left="110"/>
              <w:rPr>
                <w:sz w:val="24"/>
              </w:rPr>
            </w:pPr>
            <w:r>
              <w:rPr>
                <w:sz w:val="24"/>
              </w:rPr>
              <w:t>13</w:t>
            </w:r>
          </w:p>
        </w:tc>
        <w:tc>
          <w:tcPr>
            <w:tcW w:w="1701" w:type="dxa"/>
            <w:tcBorders>
              <w:top w:val="single" w:sz="8" w:space="0" w:color="000000"/>
              <w:left w:val="single" w:sz="8" w:space="0" w:color="000000"/>
              <w:bottom w:val="single" w:sz="8" w:space="0" w:color="000000"/>
              <w:right w:val="single" w:sz="8" w:space="0" w:color="000000"/>
            </w:tcBorders>
            <w:hideMark/>
          </w:tcPr>
          <w:p w14:paraId="3F9C209E" w14:textId="77777777" w:rsidR="0051603D" w:rsidRDefault="0051603D" w:rsidP="005A42E3">
            <w:pPr>
              <w:pStyle w:val="TableParagraph"/>
              <w:spacing w:line="258" w:lineRule="exact"/>
              <w:ind w:left="109"/>
              <w:rPr>
                <w:sz w:val="24"/>
              </w:rPr>
            </w:pPr>
            <w:r>
              <w:rPr>
                <w:sz w:val="24"/>
              </w:rPr>
              <w:t>11</w:t>
            </w:r>
          </w:p>
        </w:tc>
      </w:tr>
      <w:tr w:rsidR="0051603D" w14:paraId="1C8F7260"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77696E8A" w14:textId="77777777" w:rsidR="0051603D" w:rsidRDefault="0051603D" w:rsidP="005A42E3">
            <w:pPr>
              <w:pStyle w:val="TableParagraph"/>
              <w:spacing w:line="255" w:lineRule="exact"/>
              <w:ind w:left="110"/>
              <w:rPr>
                <w:sz w:val="24"/>
              </w:rPr>
            </w:pPr>
            <w:r>
              <w:rPr>
                <w:sz w:val="24"/>
              </w:rPr>
              <w:t>14</w:t>
            </w:r>
          </w:p>
        </w:tc>
        <w:tc>
          <w:tcPr>
            <w:tcW w:w="1701" w:type="dxa"/>
            <w:tcBorders>
              <w:top w:val="single" w:sz="8" w:space="0" w:color="000000"/>
              <w:left w:val="single" w:sz="8" w:space="0" w:color="000000"/>
              <w:bottom w:val="single" w:sz="8" w:space="0" w:color="000000"/>
              <w:right w:val="single" w:sz="8" w:space="0" w:color="000000"/>
            </w:tcBorders>
            <w:hideMark/>
          </w:tcPr>
          <w:p w14:paraId="22C28C5C" w14:textId="77777777" w:rsidR="0051603D" w:rsidRDefault="0051603D" w:rsidP="005A42E3">
            <w:pPr>
              <w:pStyle w:val="TableParagraph"/>
              <w:spacing w:line="255" w:lineRule="exact"/>
              <w:ind w:left="109"/>
              <w:rPr>
                <w:sz w:val="24"/>
              </w:rPr>
            </w:pPr>
            <w:r>
              <w:rPr>
                <w:sz w:val="24"/>
              </w:rPr>
              <w:t>8</w:t>
            </w:r>
          </w:p>
        </w:tc>
      </w:tr>
      <w:tr w:rsidR="0051603D" w14:paraId="515A2D08"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46239541" w14:textId="77777777" w:rsidR="0051603D" w:rsidRDefault="0051603D" w:rsidP="005A42E3">
            <w:pPr>
              <w:pStyle w:val="TableParagraph"/>
              <w:spacing w:line="255" w:lineRule="exact"/>
              <w:ind w:left="110"/>
              <w:rPr>
                <w:sz w:val="24"/>
              </w:rPr>
            </w:pPr>
            <w:r>
              <w:rPr>
                <w:sz w:val="24"/>
              </w:rPr>
              <w:t>15</w:t>
            </w:r>
          </w:p>
        </w:tc>
        <w:tc>
          <w:tcPr>
            <w:tcW w:w="1701" w:type="dxa"/>
            <w:tcBorders>
              <w:top w:val="single" w:sz="8" w:space="0" w:color="000000"/>
              <w:left w:val="single" w:sz="8" w:space="0" w:color="000000"/>
              <w:bottom w:val="single" w:sz="8" w:space="0" w:color="000000"/>
              <w:right w:val="single" w:sz="8" w:space="0" w:color="000000"/>
            </w:tcBorders>
            <w:hideMark/>
          </w:tcPr>
          <w:p w14:paraId="5E21CA49" w14:textId="77777777" w:rsidR="0051603D" w:rsidRDefault="0051603D" w:rsidP="005A42E3">
            <w:pPr>
              <w:pStyle w:val="TableParagraph"/>
              <w:spacing w:line="255" w:lineRule="exact"/>
              <w:ind w:left="109"/>
              <w:rPr>
                <w:sz w:val="24"/>
              </w:rPr>
            </w:pPr>
            <w:r>
              <w:rPr>
                <w:sz w:val="24"/>
              </w:rPr>
              <w:t>5</w:t>
            </w:r>
          </w:p>
        </w:tc>
      </w:tr>
      <w:tr w:rsidR="0051603D" w14:paraId="5D1ACB38" w14:textId="77777777" w:rsidTr="00287E81">
        <w:trPr>
          <w:trHeight w:val="277"/>
        </w:trPr>
        <w:tc>
          <w:tcPr>
            <w:tcW w:w="2268" w:type="dxa"/>
            <w:tcBorders>
              <w:top w:val="single" w:sz="8" w:space="0" w:color="000000"/>
              <w:left w:val="single" w:sz="8" w:space="0" w:color="000000"/>
              <w:bottom w:val="single" w:sz="8" w:space="0" w:color="000000"/>
              <w:right w:val="single" w:sz="8" w:space="0" w:color="000000"/>
            </w:tcBorders>
            <w:hideMark/>
          </w:tcPr>
          <w:p w14:paraId="0B7E75EF" w14:textId="77777777" w:rsidR="0051603D" w:rsidRDefault="0051603D" w:rsidP="005A42E3">
            <w:pPr>
              <w:pStyle w:val="TableParagraph"/>
              <w:spacing w:line="258" w:lineRule="exact"/>
              <w:ind w:left="110"/>
              <w:rPr>
                <w:sz w:val="24"/>
              </w:rPr>
            </w:pPr>
            <w:r>
              <w:rPr>
                <w:sz w:val="24"/>
              </w:rPr>
              <w:t>16</w:t>
            </w:r>
          </w:p>
        </w:tc>
        <w:tc>
          <w:tcPr>
            <w:tcW w:w="1701" w:type="dxa"/>
            <w:tcBorders>
              <w:top w:val="single" w:sz="8" w:space="0" w:color="000000"/>
              <w:left w:val="single" w:sz="8" w:space="0" w:color="000000"/>
              <w:bottom w:val="single" w:sz="8" w:space="0" w:color="000000"/>
              <w:right w:val="single" w:sz="8" w:space="0" w:color="000000"/>
            </w:tcBorders>
            <w:hideMark/>
          </w:tcPr>
          <w:p w14:paraId="0D7F0621" w14:textId="77777777" w:rsidR="0051603D" w:rsidRDefault="0051603D" w:rsidP="005A42E3">
            <w:pPr>
              <w:pStyle w:val="TableParagraph"/>
              <w:spacing w:line="258" w:lineRule="exact"/>
              <w:ind w:left="109"/>
              <w:rPr>
                <w:sz w:val="24"/>
              </w:rPr>
            </w:pPr>
            <w:r>
              <w:rPr>
                <w:sz w:val="24"/>
              </w:rPr>
              <w:t>1</w:t>
            </w:r>
          </w:p>
        </w:tc>
      </w:tr>
      <w:tr w:rsidR="0051603D" w14:paraId="1132DEA0" w14:textId="77777777" w:rsidTr="00287E81">
        <w:trPr>
          <w:trHeight w:val="275"/>
        </w:trPr>
        <w:tc>
          <w:tcPr>
            <w:tcW w:w="2268" w:type="dxa"/>
            <w:tcBorders>
              <w:top w:val="single" w:sz="8" w:space="0" w:color="000000"/>
              <w:left w:val="single" w:sz="8" w:space="0" w:color="000000"/>
              <w:bottom w:val="single" w:sz="8" w:space="0" w:color="000000"/>
              <w:right w:val="single" w:sz="8" w:space="0" w:color="000000"/>
            </w:tcBorders>
            <w:hideMark/>
          </w:tcPr>
          <w:p w14:paraId="67F31C20" w14:textId="77777777" w:rsidR="0051603D" w:rsidRDefault="0051603D" w:rsidP="005A42E3">
            <w:pPr>
              <w:pStyle w:val="TableParagraph"/>
              <w:spacing w:line="255" w:lineRule="exact"/>
              <w:ind w:left="110"/>
              <w:rPr>
                <w:sz w:val="24"/>
              </w:rPr>
            </w:pPr>
            <w:r>
              <w:rPr>
                <w:sz w:val="24"/>
              </w:rPr>
              <w:t>19</w:t>
            </w:r>
          </w:p>
        </w:tc>
        <w:tc>
          <w:tcPr>
            <w:tcW w:w="1701" w:type="dxa"/>
            <w:tcBorders>
              <w:top w:val="single" w:sz="8" w:space="0" w:color="000000"/>
              <w:left w:val="single" w:sz="8" w:space="0" w:color="000000"/>
              <w:bottom w:val="single" w:sz="8" w:space="0" w:color="000000"/>
              <w:right w:val="single" w:sz="8" w:space="0" w:color="000000"/>
            </w:tcBorders>
            <w:hideMark/>
          </w:tcPr>
          <w:p w14:paraId="748AF055" w14:textId="77777777" w:rsidR="0051603D" w:rsidRDefault="0051603D" w:rsidP="005A42E3">
            <w:pPr>
              <w:pStyle w:val="TableParagraph"/>
              <w:spacing w:line="255" w:lineRule="exact"/>
              <w:ind w:left="109"/>
              <w:rPr>
                <w:sz w:val="24"/>
              </w:rPr>
            </w:pPr>
            <w:r>
              <w:rPr>
                <w:sz w:val="24"/>
              </w:rPr>
              <w:t>1</w:t>
            </w:r>
          </w:p>
        </w:tc>
      </w:tr>
      <w:tr w:rsidR="0051603D" w14:paraId="39B7A1A9" w14:textId="77777777" w:rsidTr="00287E81">
        <w:trPr>
          <w:trHeight w:val="277"/>
        </w:trPr>
        <w:tc>
          <w:tcPr>
            <w:tcW w:w="2268" w:type="dxa"/>
            <w:tcBorders>
              <w:top w:val="single" w:sz="8" w:space="0" w:color="000000"/>
              <w:left w:val="single" w:sz="8" w:space="0" w:color="000000"/>
              <w:bottom w:val="single" w:sz="8" w:space="0" w:color="000000"/>
              <w:right w:val="single" w:sz="8" w:space="0" w:color="000000"/>
            </w:tcBorders>
            <w:hideMark/>
          </w:tcPr>
          <w:p w14:paraId="67934969" w14:textId="77777777" w:rsidR="0051603D" w:rsidRDefault="0051603D" w:rsidP="005A42E3">
            <w:pPr>
              <w:pStyle w:val="TableParagraph"/>
              <w:spacing w:line="258" w:lineRule="exact"/>
              <w:ind w:left="110"/>
              <w:rPr>
                <w:sz w:val="24"/>
              </w:rPr>
            </w:pPr>
            <w:r>
              <w:rPr>
                <w:sz w:val="24"/>
              </w:rPr>
              <w:t>Разом</w:t>
            </w:r>
          </w:p>
        </w:tc>
        <w:tc>
          <w:tcPr>
            <w:tcW w:w="1701" w:type="dxa"/>
            <w:tcBorders>
              <w:top w:val="single" w:sz="8" w:space="0" w:color="000000"/>
              <w:left w:val="single" w:sz="8" w:space="0" w:color="000000"/>
              <w:bottom w:val="single" w:sz="8" w:space="0" w:color="000000"/>
              <w:right w:val="single" w:sz="8" w:space="0" w:color="000000"/>
            </w:tcBorders>
            <w:hideMark/>
          </w:tcPr>
          <w:p w14:paraId="18741E35" w14:textId="77777777" w:rsidR="0051603D" w:rsidRDefault="0051603D" w:rsidP="005A42E3">
            <w:pPr>
              <w:pStyle w:val="TableParagraph"/>
              <w:spacing w:line="258" w:lineRule="exact"/>
              <w:ind w:left="109"/>
              <w:rPr>
                <w:sz w:val="24"/>
              </w:rPr>
            </w:pPr>
            <w:r>
              <w:rPr>
                <w:sz w:val="24"/>
              </w:rPr>
              <w:t>64</w:t>
            </w:r>
          </w:p>
        </w:tc>
      </w:tr>
    </w:tbl>
    <w:p w14:paraId="693F5278" w14:textId="77777777" w:rsidR="0042307D" w:rsidRPr="00287E81" w:rsidRDefault="0042307D" w:rsidP="00A15668">
      <w:pPr>
        <w:pStyle w:val="ListParagraph"/>
        <w:spacing w:line="360" w:lineRule="auto"/>
        <w:ind w:left="3196"/>
        <w:jc w:val="both"/>
        <w:rPr>
          <w:sz w:val="18"/>
          <w:szCs w:val="18"/>
          <w:lang w:val="uk-UA"/>
        </w:rPr>
      </w:pPr>
    </w:p>
    <w:p w14:paraId="60DE6DF2" w14:textId="4720A069" w:rsidR="0042307D" w:rsidRPr="00A15668" w:rsidRDefault="0042307D" w:rsidP="009D369A">
      <w:pPr>
        <w:pStyle w:val="ListParagraph"/>
        <w:numPr>
          <w:ilvl w:val="1"/>
          <w:numId w:val="5"/>
        </w:numPr>
        <w:spacing w:line="360" w:lineRule="auto"/>
        <w:ind w:left="1418" w:hanging="709"/>
        <w:jc w:val="both"/>
        <w:rPr>
          <w:lang w:val="uk-UA"/>
        </w:rPr>
      </w:pPr>
      <w:r w:rsidRPr="00216227">
        <w:rPr>
          <w:spacing w:val="-2"/>
          <w:lang w:val="uk-UA"/>
        </w:rPr>
        <w:t>В</w:t>
      </w:r>
      <w:r w:rsidRPr="00216227">
        <w:rPr>
          <w:lang w:val="uk-UA"/>
        </w:rPr>
        <w:t>ідо</w:t>
      </w:r>
      <w:r w:rsidRPr="00216227">
        <w:rPr>
          <w:spacing w:val="-1"/>
          <w:lang w:val="uk-UA"/>
        </w:rPr>
        <w:t>м</w:t>
      </w:r>
      <w:r w:rsidRPr="00216227">
        <w:rPr>
          <w:lang w:val="uk-UA"/>
        </w:rPr>
        <w:t>ий і</w:t>
      </w:r>
      <w:r w:rsidRPr="00216227">
        <w:rPr>
          <w:spacing w:val="1"/>
          <w:lang w:val="uk-UA"/>
        </w:rPr>
        <w:t>н</w:t>
      </w:r>
      <w:r w:rsidRPr="00216227">
        <w:rPr>
          <w:lang w:val="uk-UA"/>
        </w:rPr>
        <w:t>т</w:t>
      </w:r>
      <w:r w:rsidRPr="00216227">
        <w:rPr>
          <w:spacing w:val="-1"/>
          <w:lang w:val="uk-UA"/>
        </w:rPr>
        <w:t>е</w:t>
      </w:r>
      <w:r w:rsidRPr="00216227">
        <w:rPr>
          <w:lang w:val="uk-UA"/>
        </w:rPr>
        <w:t>рв</w:t>
      </w:r>
      <w:r w:rsidRPr="00216227">
        <w:rPr>
          <w:spacing w:val="-2"/>
          <w:lang w:val="uk-UA"/>
        </w:rPr>
        <w:t>а</w:t>
      </w:r>
      <w:r w:rsidRPr="00216227">
        <w:rPr>
          <w:lang w:val="uk-UA"/>
        </w:rPr>
        <w:t>ль</w:t>
      </w:r>
      <w:r w:rsidRPr="00216227">
        <w:rPr>
          <w:spacing w:val="-2"/>
          <w:lang w:val="uk-UA"/>
        </w:rPr>
        <w:t>ни</w:t>
      </w:r>
      <w:r w:rsidRPr="00216227">
        <w:rPr>
          <w:lang w:val="uk-UA"/>
        </w:rPr>
        <w:t>й ряд ро</w:t>
      </w:r>
      <w:r w:rsidRPr="00216227">
        <w:rPr>
          <w:spacing w:val="-1"/>
          <w:lang w:val="uk-UA"/>
        </w:rPr>
        <w:t>з</w:t>
      </w:r>
      <w:r w:rsidRPr="00216227">
        <w:rPr>
          <w:lang w:val="uk-UA"/>
        </w:rPr>
        <w:t>поді</w:t>
      </w:r>
      <w:r w:rsidRPr="00216227">
        <w:rPr>
          <w:spacing w:val="3"/>
          <w:lang w:val="uk-UA"/>
        </w:rPr>
        <w:t>л</w:t>
      </w:r>
      <w:r w:rsidRPr="00216227">
        <w:rPr>
          <w:lang w:val="uk-UA"/>
        </w:rPr>
        <w:t>у</w:t>
      </w:r>
      <w:r w:rsidRPr="00216227">
        <w:rPr>
          <w:spacing w:val="-8"/>
          <w:lang w:val="uk-UA"/>
        </w:rPr>
        <w:t xml:space="preserve"> </w:t>
      </w:r>
      <w:r w:rsidRPr="00216227">
        <w:rPr>
          <w:lang w:val="uk-UA"/>
        </w:rPr>
        <w:t>за</w:t>
      </w:r>
      <w:r w:rsidRPr="00216227">
        <w:rPr>
          <w:spacing w:val="-1"/>
          <w:lang w:val="uk-UA"/>
        </w:rPr>
        <w:t xml:space="preserve"> </w:t>
      </w:r>
      <w:r w:rsidRPr="00216227">
        <w:rPr>
          <w:lang w:val="uk-UA"/>
        </w:rPr>
        <w:t>роз</w:t>
      </w:r>
      <w:r w:rsidRPr="00216227">
        <w:rPr>
          <w:spacing w:val="1"/>
          <w:lang w:val="uk-UA"/>
        </w:rPr>
        <w:t>м</w:t>
      </w:r>
      <w:r w:rsidRPr="00216227">
        <w:rPr>
          <w:lang w:val="uk-UA"/>
        </w:rPr>
        <w:t>іром штра</w:t>
      </w:r>
      <w:r w:rsidRPr="00216227">
        <w:rPr>
          <w:spacing w:val="2"/>
          <w:lang w:val="uk-UA"/>
        </w:rPr>
        <w:t>ф</w:t>
      </w:r>
      <w:r w:rsidRPr="00216227">
        <w:rPr>
          <w:spacing w:val="-5"/>
          <w:lang w:val="uk-UA"/>
        </w:rPr>
        <w:t>у</w:t>
      </w:r>
      <w:r w:rsidRPr="00216227">
        <w:rPr>
          <w:lang w:val="uk-UA"/>
        </w:rPr>
        <w:t>,</w:t>
      </w:r>
      <w:r w:rsidRPr="00216227">
        <w:rPr>
          <w:spacing w:val="3"/>
          <w:lang w:val="uk-UA"/>
        </w:rPr>
        <w:t xml:space="preserve"> </w:t>
      </w:r>
      <w:r w:rsidRPr="00216227">
        <w:rPr>
          <w:spacing w:val="-1"/>
          <w:lang w:val="uk-UA"/>
        </w:rPr>
        <w:t>в</w:t>
      </w:r>
      <w:r w:rsidRPr="00216227">
        <w:rPr>
          <w:lang w:val="uk-UA"/>
        </w:rPr>
        <w:t>изн</w:t>
      </w:r>
      <w:r w:rsidRPr="00216227">
        <w:rPr>
          <w:spacing w:val="-1"/>
          <w:lang w:val="uk-UA"/>
        </w:rPr>
        <w:t>ач</w:t>
      </w:r>
      <w:r w:rsidRPr="00216227">
        <w:rPr>
          <w:lang w:val="uk-UA"/>
        </w:rPr>
        <w:t>ити</w:t>
      </w:r>
      <w:r w:rsidR="009D369A">
        <w:rPr>
          <w:lang w:val="uk-UA"/>
        </w:rPr>
        <w:t xml:space="preserve"> </w:t>
      </w:r>
      <w:r w:rsidR="00216227" w:rsidRPr="0075365F">
        <w:rPr>
          <w:lang w:val="uk-UA"/>
        </w:rPr>
        <w:t>середнє арифметичне</w:t>
      </w:r>
      <w:r w:rsidR="00216227">
        <w:rPr>
          <w:lang w:val="uk-UA"/>
        </w:rPr>
        <w:t>, моду і медіану</w:t>
      </w:r>
      <w:r w:rsidRPr="00216227">
        <w:rPr>
          <w:lang w:val="uk-UA"/>
        </w:rPr>
        <w:t>:</w:t>
      </w:r>
    </w:p>
    <w:p w14:paraId="0AEC5FAA" w14:textId="77777777" w:rsidR="00371FD1" w:rsidRPr="00216227" w:rsidRDefault="00371FD1" w:rsidP="00371FD1">
      <w:pPr>
        <w:pStyle w:val="BodyText"/>
        <w:spacing w:before="5"/>
        <w:rPr>
          <w:sz w:val="12"/>
          <w:lang w:val="uk-UA"/>
        </w:rPr>
      </w:pPr>
    </w:p>
    <w:tbl>
      <w:tblPr>
        <w:tblW w:w="7496" w:type="dxa"/>
        <w:tblInd w:w="8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967"/>
        <w:gridCol w:w="1985"/>
        <w:gridCol w:w="1701"/>
        <w:gridCol w:w="1843"/>
      </w:tblGrid>
      <w:tr w:rsidR="00371FD1" w14:paraId="690B17EA"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1E28BDAB" w14:textId="77777777" w:rsidR="00371FD1" w:rsidRDefault="00371FD1">
            <w:pPr>
              <w:pStyle w:val="TableParagraph"/>
              <w:spacing w:line="255" w:lineRule="exact"/>
              <w:ind w:left="107"/>
              <w:rPr>
                <w:sz w:val="24"/>
              </w:rPr>
            </w:pPr>
            <w:r>
              <w:rPr>
                <w:sz w:val="24"/>
              </w:rPr>
              <w:t>Розмір</w:t>
            </w:r>
            <w:r>
              <w:rPr>
                <w:spacing w:val="-3"/>
                <w:sz w:val="24"/>
              </w:rPr>
              <w:t xml:space="preserve"> </w:t>
            </w:r>
            <w:r>
              <w:rPr>
                <w:sz w:val="24"/>
              </w:rPr>
              <w:t>штрафу,</w:t>
            </w:r>
            <w:r>
              <w:rPr>
                <w:spacing w:val="-3"/>
                <w:sz w:val="24"/>
              </w:rPr>
              <w:t xml:space="preserve"> </w:t>
            </w:r>
            <w:r>
              <w:rPr>
                <w:sz w:val="24"/>
              </w:rPr>
              <w:t>грн.</w:t>
            </w:r>
          </w:p>
        </w:tc>
        <w:tc>
          <w:tcPr>
            <w:tcW w:w="1985" w:type="dxa"/>
            <w:tcBorders>
              <w:top w:val="single" w:sz="8" w:space="0" w:color="000000"/>
              <w:left w:val="single" w:sz="8" w:space="0" w:color="000000"/>
              <w:bottom w:val="single" w:sz="8" w:space="0" w:color="000000"/>
              <w:right w:val="single" w:sz="8" w:space="0" w:color="000000"/>
            </w:tcBorders>
            <w:hideMark/>
          </w:tcPr>
          <w:p w14:paraId="1C01104E" w14:textId="77777777" w:rsidR="00371FD1" w:rsidRDefault="00371FD1">
            <w:pPr>
              <w:pStyle w:val="TableParagraph"/>
              <w:spacing w:line="255" w:lineRule="exact"/>
              <w:ind w:left="108"/>
              <w:rPr>
                <w:sz w:val="24"/>
              </w:rPr>
            </w:pPr>
            <w:r>
              <w:rPr>
                <w:sz w:val="24"/>
              </w:rPr>
              <w:t>Число</w:t>
            </w:r>
            <w:r>
              <w:rPr>
                <w:spacing w:val="-3"/>
                <w:sz w:val="24"/>
              </w:rPr>
              <w:t xml:space="preserve"> </w:t>
            </w:r>
            <w:r>
              <w:rPr>
                <w:sz w:val="24"/>
              </w:rPr>
              <w:t>штрафів</w:t>
            </w:r>
            <w:r>
              <w:rPr>
                <w:spacing w:val="-2"/>
                <w:sz w:val="24"/>
              </w:rPr>
              <w:t xml:space="preserve"> </w:t>
            </w:r>
            <w:r>
              <w:rPr>
                <w:sz w:val="24"/>
              </w:rPr>
              <w:t>(f)</w:t>
            </w:r>
          </w:p>
        </w:tc>
        <w:tc>
          <w:tcPr>
            <w:tcW w:w="1701" w:type="dxa"/>
            <w:tcBorders>
              <w:top w:val="single" w:sz="8" w:space="0" w:color="000000"/>
              <w:left w:val="single" w:sz="8" w:space="0" w:color="000000"/>
              <w:bottom w:val="single" w:sz="8" w:space="0" w:color="000000"/>
              <w:right w:val="single" w:sz="8" w:space="0" w:color="000000"/>
            </w:tcBorders>
            <w:hideMark/>
          </w:tcPr>
          <w:p w14:paraId="6FDB493D" w14:textId="77777777" w:rsidR="00371FD1" w:rsidRDefault="00371FD1">
            <w:pPr>
              <w:pStyle w:val="TableParagraph"/>
              <w:spacing w:line="255" w:lineRule="exact"/>
              <w:ind w:left="110"/>
              <w:rPr>
                <w:sz w:val="24"/>
              </w:rPr>
            </w:pPr>
            <w:r>
              <w:rPr>
                <w:sz w:val="24"/>
              </w:rPr>
              <w:t>Середина</w:t>
            </w:r>
            <w:r>
              <w:rPr>
                <w:spacing w:val="-1"/>
                <w:sz w:val="24"/>
              </w:rPr>
              <w:t xml:space="preserve"> </w:t>
            </w:r>
            <w:r>
              <w:rPr>
                <w:sz w:val="24"/>
              </w:rPr>
              <w:t>інтервалу</w:t>
            </w:r>
            <w:r>
              <w:rPr>
                <w:spacing w:val="-5"/>
                <w:sz w:val="24"/>
              </w:rPr>
              <w:t xml:space="preserve"> </w:t>
            </w:r>
            <w:r>
              <w:rPr>
                <w:sz w:val="24"/>
              </w:rPr>
              <w:t>(х)</w:t>
            </w:r>
          </w:p>
        </w:tc>
        <w:tc>
          <w:tcPr>
            <w:tcW w:w="1843" w:type="dxa"/>
            <w:tcBorders>
              <w:top w:val="single" w:sz="8" w:space="0" w:color="000000"/>
              <w:left w:val="single" w:sz="8" w:space="0" w:color="000000"/>
              <w:bottom w:val="single" w:sz="8" w:space="0" w:color="000000"/>
              <w:right w:val="single" w:sz="8" w:space="0" w:color="000000"/>
            </w:tcBorders>
            <w:hideMark/>
          </w:tcPr>
          <w:p w14:paraId="4A959F3F" w14:textId="77777777" w:rsidR="00371FD1" w:rsidRDefault="00371FD1">
            <w:pPr>
              <w:pStyle w:val="TableParagraph"/>
              <w:spacing w:line="255" w:lineRule="exact"/>
              <w:ind w:left="648" w:right="618"/>
              <w:jc w:val="center"/>
              <w:rPr>
                <w:sz w:val="24"/>
              </w:rPr>
            </w:pPr>
            <w:r>
              <w:rPr>
                <w:sz w:val="24"/>
              </w:rPr>
              <w:t>xf</w:t>
            </w:r>
          </w:p>
        </w:tc>
      </w:tr>
      <w:tr w:rsidR="00371FD1" w14:paraId="3F6BCD7A" w14:textId="77777777" w:rsidTr="00607D60">
        <w:trPr>
          <w:trHeight w:val="277"/>
        </w:trPr>
        <w:tc>
          <w:tcPr>
            <w:tcW w:w="1967" w:type="dxa"/>
            <w:tcBorders>
              <w:top w:val="single" w:sz="8" w:space="0" w:color="000000"/>
              <w:left w:val="single" w:sz="8" w:space="0" w:color="000000"/>
              <w:bottom w:val="single" w:sz="8" w:space="0" w:color="000000"/>
              <w:right w:val="single" w:sz="8" w:space="0" w:color="000000"/>
            </w:tcBorders>
            <w:hideMark/>
          </w:tcPr>
          <w:p w14:paraId="69A158A7" w14:textId="77777777" w:rsidR="00371FD1" w:rsidRDefault="00371FD1">
            <w:pPr>
              <w:pStyle w:val="TableParagraph"/>
              <w:spacing w:line="258" w:lineRule="exact"/>
              <w:ind w:left="107"/>
              <w:rPr>
                <w:sz w:val="24"/>
              </w:rPr>
            </w:pPr>
            <w:r>
              <w:rPr>
                <w:sz w:val="24"/>
              </w:rPr>
              <w:t>До</w:t>
            </w:r>
            <w:r>
              <w:rPr>
                <w:spacing w:val="-2"/>
                <w:sz w:val="24"/>
              </w:rPr>
              <w:t xml:space="preserve"> </w:t>
            </w:r>
            <w:r>
              <w:rPr>
                <w:sz w:val="24"/>
              </w:rPr>
              <w:t>100</w:t>
            </w:r>
          </w:p>
        </w:tc>
        <w:tc>
          <w:tcPr>
            <w:tcW w:w="1985" w:type="dxa"/>
            <w:tcBorders>
              <w:top w:val="single" w:sz="8" w:space="0" w:color="000000"/>
              <w:left w:val="single" w:sz="8" w:space="0" w:color="000000"/>
              <w:bottom w:val="single" w:sz="8" w:space="0" w:color="000000"/>
              <w:right w:val="single" w:sz="8" w:space="0" w:color="000000"/>
            </w:tcBorders>
            <w:hideMark/>
          </w:tcPr>
          <w:p w14:paraId="6DD2E70A" w14:textId="3F8DA6CD" w:rsidR="00371FD1" w:rsidRDefault="00371FD1" w:rsidP="00C9216A">
            <w:pPr>
              <w:pStyle w:val="TableParagraph"/>
              <w:spacing w:line="258" w:lineRule="exact"/>
              <w:ind w:left="57" w:right="57"/>
              <w:jc w:val="center"/>
              <w:rPr>
                <w:sz w:val="24"/>
              </w:rPr>
            </w:pPr>
            <w:r>
              <w:rPr>
                <w:sz w:val="24"/>
              </w:rPr>
              <w:t>4</w:t>
            </w:r>
          </w:p>
        </w:tc>
        <w:tc>
          <w:tcPr>
            <w:tcW w:w="1701" w:type="dxa"/>
            <w:tcBorders>
              <w:top w:val="single" w:sz="8" w:space="0" w:color="000000"/>
              <w:left w:val="single" w:sz="8" w:space="0" w:color="000000"/>
              <w:bottom w:val="single" w:sz="8" w:space="0" w:color="000000"/>
              <w:right w:val="single" w:sz="8" w:space="0" w:color="000000"/>
            </w:tcBorders>
          </w:tcPr>
          <w:p w14:paraId="4EF66BCF"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5E92C3BB" w14:textId="77777777" w:rsidR="00371FD1" w:rsidRDefault="00371FD1">
            <w:pPr>
              <w:pStyle w:val="TableParagraph"/>
              <w:rPr>
                <w:sz w:val="20"/>
              </w:rPr>
            </w:pPr>
          </w:p>
        </w:tc>
      </w:tr>
      <w:tr w:rsidR="00371FD1" w14:paraId="5FEAC2F6"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25B6946B" w14:textId="77777777" w:rsidR="00371FD1" w:rsidRDefault="00371FD1">
            <w:pPr>
              <w:pStyle w:val="TableParagraph"/>
              <w:spacing w:line="255" w:lineRule="exact"/>
              <w:ind w:left="107"/>
              <w:rPr>
                <w:sz w:val="24"/>
              </w:rPr>
            </w:pPr>
            <w:r>
              <w:rPr>
                <w:sz w:val="24"/>
              </w:rPr>
              <w:t>100 –</w:t>
            </w:r>
            <w:r>
              <w:rPr>
                <w:spacing w:val="-1"/>
                <w:sz w:val="24"/>
              </w:rPr>
              <w:t xml:space="preserve"> </w:t>
            </w:r>
            <w:r>
              <w:rPr>
                <w:sz w:val="24"/>
              </w:rPr>
              <w:t>200</w:t>
            </w:r>
          </w:p>
        </w:tc>
        <w:tc>
          <w:tcPr>
            <w:tcW w:w="1985" w:type="dxa"/>
            <w:tcBorders>
              <w:top w:val="single" w:sz="8" w:space="0" w:color="000000"/>
              <w:left w:val="single" w:sz="8" w:space="0" w:color="000000"/>
              <w:bottom w:val="single" w:sz="8" w:space="0" w:color="000000"/>
              <w:right w:val="single" w:sz="8" w:space="0" w:color="000000"/>
            </w:tcBorders>
            <w:hideMark/>
          </w:tcPr>
          <w:p w14:paraId="68689134" w14:textId="77777777" w:rsidR="00371FD1" w:rsidRDefault="00371FD1" w:rsidP="00C9216A">
            <w:pPr>
              <w:pStyle w:val="TableParagraph"/>
              <w:spacing w:line="255" w:lineRule="exact"/>
              <w:ind w:left="57" w:right="57"/>
              <w:jc w:val="center"/>
              <w:rPr>
                <w:sz w:val="24"/>
              </w:rPr>
            </w:pPr>
            <w:r>
              <w:rPr>
                <w:sz w:val="24"/>
              </w:rPr>
              <w:t>20</w:t>
            </w:r>
          </w:p>
        </w:tc>
        <w:tc>
          <w:tcPr>
            <w:tcW w:w="1701" w:type="dxa"/>
            <w:tcBorders>
              <w:top w:val="single" w:sz="8" w:space="0" w:color="000000"/>
              <w:left w:val="single" w:sz="8" w:space="0" w:color="000000"/>
              <w:bottom w:val="single" w:sz="8" w:space="0" w:color="000000"/>
              <w:right w:val="single" w:sz="8" w:space="0" w:color="000000"/>
            </w:tcBorders>
          </w:tcPr>
          <w:p w14:paraId="0E976AE9"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61ED1926" w14:textId="77777777" w:rsidR="00371FD1" w:rsidRDefault="00371FD1">
            <w:pPr>
              <w:pStyle w:val="TableParagraph"/>
              <w:rPr>
                <w:sz w:val="20"/>
              </w:rPr>
            </w:pPr>
          </w:p>
        </w:tc>
      </w:tr>
      <w:tr w:rsidR="00371FD1" w14:paraId="13A58CE9"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4C463062" w14:textId="77777777" w:rsidR="00371FD1" w:rsidRDefault="00371FD1">
            <w:pPr>
              <w:pStyle w:val="TableParagraph"/>
              <w:spacing w:line="255" w:lineRule="exact"/>
              <w:ind w:left="107"/>
              <w:rPr>
                <w:sz w:val="24"/>
              </w:rPr>
            </w:pPr>
            <w:r>
              <w:rPr>
                <w:sz w:val="24"/>
              </w:rPr>
              <w:t>200 –</w:t>
            </w:r>
            <w:r>
              <w:rPr>
                <w:spacing w:val="-1"/>
                <w:sz w:val="24"/>
              </w:rPr>
              <w:t xml:space="preserve"> </w:t>
            </w:r>
            <w:r>
              <w:rPr>
                <w:sz w:val="24"/>
              </w:rPr>
              <w:t>400</w:t>
            </w:r>
          </w:p>
        </w:tc>
        <w:tc>
          <w:tcPr>
            <w:tcW w:w="1985" w:type="dxa"/>
            <w:tcBorders>
              <w:top w:val="single" w:sz="8" w:space="0" w:color="000000"/>
              <w:left w:val="single" w:sz="8" w:space="0" w:color="000000"/>
              <w:bottom w:val="single" w:sz="8" w:space="0" w:color="000000"/>
              <w:right w:val="single" w:sz="8" w:space="0" w:color="000000"/>
            </w:tcBorders>
            <w:hideMark/>
          </w:tcPr>
          <w:p w14:paraId="3BBAF159" w14:textId="77777777" w:rsidR="00371FD1" w:rsidRDefault="00371FD1" w:rsidP="00C9216A">
            <w:pPr>
              <w:pStyle w:val="TableParagraph"/>
              <w:spacing w:line="255" w:lineRule="exact"/>
              <w:ind w:left="57" w:right="57"/>
              <w:jc w:val="center"/>
              <w:rPr>
                <w:sz w:val="24"/>
              </w:rPr>
            </w:pPr>
            <w:r>
              <w:rPr>
                <w:sz w:val="24"/>
              </w:rPr>
              <w:t>26</w:t>
            </w:r>
          </w:p>
        </w:tc>
        <w:tc>
          <w:tcPr>
            <w:tcW w:w="1701" w:type="dxa"/>
            <w:tcBorders>
              <w:top w:val="single" w:sz="8" w:space="0" w:color="000000"/>
              <w:left w:val="single" w:sz="8" w:space="0" w:color="000000"/>
              <w:bottom w:val="single" w:sz="8" w:space="0" w:color="000000"/>
              <w:right w:val="single" w:sz="8" w:space="0" w:color="000000"/>
            </w:tcBorders>
          </w:tcPr>
          <w:p w14:paraId="0DC9C3B1"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10652768" w14:textId="77777777" w:rsidR="00371FD1" w:rsidRDefault="00371FD1">
            <w:pPr>
              <w:pStyle w:val="TableParagraph"/>
              <w:rPr>
                <w:sz w:val="20"/>
              </w:rPr>
            </w:pPr>
          </w:p>
        </w:tc>
      </w:tr>
      <w:tr w:rsidR="00371FD1" w14:paraId="61310A53"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511B8F19" w14:textId="77777777" w:rsidR="00371FD1" w:rsidRDefault="00371FD1">
            <w:pPr>
              <w:pStyle w:val="TableParagraph"/>
              <w:spacing w:line="255" w:lineRule="exact"/>
              <w:ind w:left="107"/>
              <w:rPr>
                <w:sz w:val="24"/>
              </w:rPr>
            </w:pPr>
            <w:r>
              <w:rPr>
                <w:sz w:val="24"/>
              </w:rPr>
              <w:t>400 –</w:t>
            </w:r>
            <w:r>
              <w:rPr>
                <w:spacing w:val="-1"/>
                <w:sz w:val="24"/>
              </w:rPr>
              <w:t xml:space="preserve"> </w:t>
            </w:r>
            <w:r>
              <w:rPr>
                <w:sz w:val="24"/>
              </w:rPr>
              <w:t>600</w:t>
            </w:r>
          </w:p>
        </w:tc>
        <w:tc>
          <w:tcPr>
            <w:tcW w:w="1985" w:type="dxa"/>
            <w:tcBorders>
              <w:top w:val="single" w:sz="8" w:space="0" w:color="000000"/>
              <w:left w:val="single" w:sz="8" w:space="0" w:color="000000"/>
              <w:bottom w:val="single" w:sz="8" w:space="0" w:color="000000"/>
              <w:right w:val="single" w:sz="8" w:space="0" w:color="000000"/>
            </w:tcBorders>
            <w:hideMark/>
          </w:tcPr>
          <w:p w14:paraId="294DA4B9" w14:textId="77777777" w:rsidR="00371FD1" w:rsidRDefault="00371FD1" w:rsidP="00C9216A">
            <w:pPr>
              <w:pStyle w:val="TableParagraph"/>
              <w:spacing w:line="255" w:lineRule="exact"/>
              <w:ind w:left="57" w:right="57"/>
              <w:jc w:val="center"/>
              <w:rPr>
                <w:sz w:val="24"/>
              </w:rPr>
            </w:pPr>
            <w:r>
              <w:rPr>
                <w:sz w:val="24"/>
              </w:rPr>
              <w:t>15</w:t>
            </w:r>
          </w:p>
        </w:tc>
        <w:tc>
          <w:tcPr>
            <w:tcW w:w="1701" w:type="dxa"/>
            <w:tcBorders>
              <w:top w:val="single" w:sz="8" w:space="0" w:color="000000"/>
              <w:left w:val="single" w:sz="8" w:space="0" w:color="000000"/>
              <w:bottom w:val="single" w:sz="8" w:space="0" w:color="000000"/>
              <w:right w:val="single" w:sz="8" w:space="0" w:color="000000"/>
            </w:tcBorders>
          </w:tcPr>
          <w:p w14:paraId="22B5239A"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1A238EFC" w14:textId="77777777" w:rsidR="00371FD1" w:rsidRDefault="00371FD1">
            <w:pPr>
              <w:pStyle w:val="TableParagraph"/>
              <w:rPr>
                <w:sz w:val="20"/>
              </w:rPr>
            </w:pPr>
          </w:p>
        </w:tc>
      </w:tr>
      <w:tr w:rsidR="00371FD1" w14:paraId="0F0802EE" w14:textId="77777777" w:rsidTr="00607D60">
        <w:trPr>
          <w:trHeight w:val="277"/>
        </w:trPr>
        <w:tc>
          <w:tcPr>
            <w:tcW w:w="1967" w:type="dxa"/>
            <w:tcBorders>
              <w:top w:val="single" w:sz="8" w:space="0" w:color="000000"/>
              <w:left w:val="single" w:sz="8" w:space="0" w:color="000000"/>
              <w:bottom w:val="single" w:sz="8" w:space="0" w:color="000000"/>
              <w:right w:val="single" w:sz="8" w:space="0" w:color="000000"/>
            </w:tcBorders>
            <w:hideMark/>
          </w:tcPr>
          <w:p w14:paraId="3165F582" w14:textId="77777777" w:rsidR="00371FD1" w:rsidRDefault="00371FD1">
            <w:pPr>
              <w:pStyle w:val="TableParagraph"/>
              <w:spacing w:line="258" w:lineRule="exact"/>
              <w:ind w:left="107"/>
              <w:rPr>
                <w:sz w:val="24"/>
              </w:rPr>
            </w:pPr>
            <w:r>
              <w:rPr>
                <w:sz w:val="24"/>
              </w:rPr>
              <w:t>600 –</w:t>
            </w:r>
            <w:r>
              <w:rPr>
                <w:spacing w:val="-1"/>
                <w:sz w:val="24"/>
              </w:rPr>
              <w:t xml:space="preserve"> </w:t>
            </w:r>
            <w:r>
              <w:rPr>
                <w:sz w:val="24"/>
              </w:rPr>
              <w:t>800</w:t>
            </w:r>
          </w:p>
        </w:tc>
        <w:tc>
          <w:tcPr>
            <w:tcW w:w="1985" w:type="dxa"/>
            <w:tcBorders>
              <w:top w:val="single" w:sz="8" w:space="0" w:color="000000"/>
              <w:left w:val="single" w:sz="8" w:space="0" w:color="000000"/>
              <w:bottom w:val="single" w:sz="8" w:space="0" w:color="000000"/>
              <w:right w:val="single" w:sz="8" w:space="0" w:color="000000"/>
            </w:tcBorders>
            <w:hideMark/>
          </w:tcPr>
          <w:p w14:paraId="2F885086" w14:textId="77777777" w:rsidR="00371FD1" w:rsidRDefault="00371FD1" w:rsidP="00C9216A">
            <w:pPr>
              <w:pStyle w:val="TableParagraph"/>
              <w:spacing w:line="258" w:lineRule="exact"/>
              <w:ind w:left="57" w:right="57"/>
              <w:jc w:val="center"/>
              <w:rPr>
                <w:sz w:val="24"/>
              </w:rPr>
            </w:pPr>
            <w:r>
              <w:rPr>
                <w:sz w:val="24"/>
              </w:rPr>
              <w:t>8</w:t>
            </w:r>
          </w:p>
        </w:tc>
        <w:tc>
          <w:tcPr>
            <w:tcW w:w="1701" w:type="dxa"/>
            <w:tcBorders>
              <w:top w:val="single" w:sz="8" w:space="0" w:color="000000"/>
              <w:left w:val="single" w:sz="8" w:space="0" w:color="000000"/>
              <w:bottom w:val="single" w:sz="8" w:space="0" w:color="000000"/>
              <w:right w:val="single" w:sz="8" w:space="0" w:color="000000"/>
            </w:tcBorders>
          </w:tcPr>
          <w:p w14:paraId="1B85E56C"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7ABF114F" w14:textId="77777777" w:rsidR="00371FD1" w:rsidRDefault="00371FD1">
            <w:pPr>
              <w:pStyle w:val="TableParagraph"/>
              <w:rPr>
                <w:sz w:val="20"/>
              </w:rPr>
            </w:pPr>
          </w:p>
        </w:tc>
      </w:tr>
      <w:tr w:rsidR="00371FD1" w14:paraId="58B77ED0"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4165286C" w14:textId="77777777" w:rsidR="00371FD1" w:rsidRDefault="00371FD1">
            <w:pPr>
              <w:pStyle w:val="TableParagraph"/>
              <w:spacing w:line="255" w:lineRule="exact"/>
              <w:ind w:left="107"/>
              <w:rPr>
                <w:sz w:val="24"/>
              </w:rPr>
            </w:pPr>
            <w:r>
              <w:rPr>
                <w:sz w:val="24"/>
              </w:rPr>
              <w:t>800 –</w:t>
            </w:r>
            <w:r>
              <w:rPr>
                <w:spacing w:val="-1"/>
                <w:sz w:val="24"/>
              </w:rPr>
              <w:t xml:space="preserve"> </w:t>
            </w:r>
            <w:r>
              <w:rPr>
                <w:sz w:val="24"/>
              </w:rPr>
              <w:t>1000</w:t>
            </w:r>
          </w:p>
        </w:tc>
        <w:tc>
          <w:tcPr>
            <w:tcW w:w="1985" w:type="dxa"/>
            <w:tcBorders>
              <w:top w:val="single" w:sz="8" w:space="0" w:color="000000"/>
              <w:left w:val="single" w:sz="8" w:space="0" w:color="000000"/>
              <w:bottom w:val="single" w:sz="8" w:space="0" w:color="000000"/>
              <w:right w:val="single" w:sz="8" w:space="0" w:color="000000"/>
            </w:tcBorders>
            <w:hideMark/>
          </w:tcPr>
          <w:p w14:paraId="60CC8768" w14:textId="77777777" w:rsidR="00371FD1" w:rsidRDefault="00371FD1" w:rsidP="00C9216A">
            <w:pPr>
              <w:pStyle w:val="TableParagraph"/>
              <w:spacing w:line="255" w:lineRule="exact"/>
              <w:ind w:left="57" w:right="57"/>
              <w:jc w:val="center"/>
              <w:rPr>
                <w:sz w:val="24"/>
              </w:rPr>
            </w:pPr>
            <w:r>
              <w:rPr>
                <w:sz w:val="24"/>
              </w:rPr>
              <w:t>3</w:t>
            </w:r>
          </w:p>
        </w:tc>
        <w:tc>
          <w:tcPr>
            <w:tcW w:w="1701" w:type="dxa"/>
            <w:tcBorders>
              <w:top w:val="single" w:sz="8" w:space="0" w:color="000000"/>
              <w:left w:val="single" w:sz="8" w:space="0" w:color="000000"/>
              <w:bottom w:val="single" w:sz="8" w:space="0" w:color="000000"/>
              <w:right w:val="single" w:sz="8" w:space="0" w:color="000000"/>
            </w:tcBorders>
          </w:tcPr>
          <w:p w14:paraId="21738842"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683F1FE5" w14:textId="77777777" w:rsidR="00371FD1" w:rsidRDefault="00371FD1">
            <w:pPr>
              <w:pStyle w:val="TableParagraph"/>
              <w:rPr>
                <w:sz w:val="20"/>
              </w:rPr>
            </w:pPr>
          </w:p>
        </w:tc>
      </w:tr>
      <w:tr w:rsidR="00371FD1" w14:paraId="5EE53D74"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1288DD9D" w14:textId="77777777" w:rsidR="00371FD1" w:rsidRDefault="00371FD1">
            <w:pPr>
              <w:pStyle w:val="TableParagraph"/>
              <w:spacing w:line="255" w:lineRule="exact"/>
              <w:ind w:left="107"/>
              <w:rPr>
                <w:sz w:val="24"/>
              </w:rPr>
            </w:pPr>
            <w:r>
              <w:rPr>
                <w:sz w:val="24"/>
              </w:rPr>
              <w:t>1000 –</w:t>
            </w:r>
            <w:r>
              <w:rPr>
                <w:spacing w:val="-1"/>
                <w:sz w:val="24"/>
              </w:rPr>
              <w:t xml:space="preserve"> </w:t>
            </w:r>
            <w:r>
              <w:rPr>
                <w:sz w:val="24"/>
              </w:rPr>
              <w:t>2000</w:t>
            </w:r>
          </w:p>
        </w:tc>
        <w:tc>
          <w:tcPr>
            <w:tcW w:w="1985" w:type="dxa"/>
            <w:tcBorders>
              <w:top w:val="single" w:sz="8" w:space="0" w:color="000000"/>
              <w:left w:val="single" w:sz="8" w:space="0" w:color="000000"/>
              <w:bottom w:val="single" w:sz="8" w:space="0" w:color="000000"/>
              <w:right w:val="single" w:sz="8" w:space="0" w:color="000000"/>
            </w:tcBorders>
            <w:hideMark/>
          </w:tcPr>
          <w:p w14:paraId="27AA80AA" w14:textId="77777777" w:rsidR="00371FD1" w:rsidRDefault="00371FD1" w:rsidP="00C9216A">
            <w:pPr>
              <w:pStyle w:val="TableParagraph"/>
              <w:spacing w:line="255" w:lineRule="exact"/>
              <w:ind w:left="57" w:right="57"/>
              <w:jc w:val="center"/>
              <w:rPr>
                <w:sz w:val="24"/>
              </w:rPr>
            </w:pPr>
            <w:r>
              <w:rPr>
                <w:sz w:val="24"/>
              </w:rPr>
              <w:t>2</w:t>
            </w:r>
          </w:p>
        </w:tc>
        <w:tc>
          <w:tcPr>
            <w:tcW w:w="1701" w:type="dxa"/>
            <w:tcBorders>
              <w:top w:val="single" w:sz="8" w:space="0" w:color="000000"/>
              <w:left w:val="single" w:sz="8" w:space="0" w:color="000000"/>
              <w:bottom w:val="single" w:sz="8" w:space="0" w:color="000000"/>
              <w:right w:val="single" w:sz="8" w:space="0" w:color="000000"/>
            </w:tcBorders>
          </w:tcPr>
          <w:p w14:paraId="5316CF2D"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2D16CDE3" w14:textId="77777777" w:rsidR="00371FD1" w:rsidRDefault="00371FD1">
            <w:pPr>
              <w:pStyle w:val="TableParagraph"/>
              <w:rPr>
                <w:sz w:val="20"/>
              </w:rPr>
            </w:pPr>
          </w:p>
        </w:tc>
      </w:tr>
      <w:tr w:rsidR="00371FD1" w14:paraId="36FEE57F" w14:textId="77777777" w:rsidTr="00607D60">
        <w:trPr>
          <w:trHeight w:val="277"/>
        </w:trPr>
        <w:tc>
          <w:tcPr>
            <w:tcW w:w="1967" w:type="dxa"/>
            <w:tcBorders>
              <w:top w:val="single" w:sz="8" w:space="0" w:color="000000"/>
              <w:left w:val="single" w:sz="8" w:space="0" w:color="000000"/>
              <w:bottom w:val="single" w:sz="8" w:space="0" w:color="000000"/>
              <w:right w:val="single" w:sz="8" w:space="0" w:color="000000"/>
            </w:tcBorders>
            <w:hideMark/>
          </w:tcPr>
          <w:p w14:paraId="1B7369A1" w14:textId="77777777" w:rsidR="00371FD1" w:rsidRDefault="00371FD1">
            <w:pPr>
              <w:pStyle w:val="TableParagraph"/>
              <w:spacing w:line="258" w:lineRule="exact"/>
              <w:ind w:left="107"/>
              <w:rPr>
                <w:sz w:val="24"/>
              </w:rPr>
            </w:pPr>
            <w:r>
              <w:rPr>
                <w:sz w:val="24"/>
              </w:rPr>
              <w:t>2000 –</w:t>
            </w:r>
            <w:r>
              <w:rPr>
                <w:spacing w:val="-1"/>
                <w:sz w:val="24"/>
              </w:rPr>
              <w:t xml:space="preserve"> </w:t>
            </w:r>
            <w:r>
              <w:rPr>
                <w:sz w:val="24"/>
              </w:rPr>
              <w:t>3000</w:t>
            </w:r>
          </w:p>
        </w:tc>
        <w:tc>
          <w:tcPr>
            <w:tcW w:w="1985" w:type="dxa"/>
            <w:tcBorders>
              <w:top w:val="single" w:sz="8" w:space="0" w:color="000000"/>
              <w:left w:val="single" w:sz="8" w:space="0" w:color="000000"/>
              <w:bottom w:val="single" w:sz="8" w:space="0" w:color="000000"/>
              <w:right w:val="single" w:sz="8" w:space="0" w:color="000000"/>
            </w:tcBorders>
            <w:hideMark/>
          </w:tcPr>
          <w:p w14:paraId="35A7FAD7" w14:textId="77777777" w:rsidR="00371FD1" w:rsidRDefault="00371FD1" w:rsidP="00C9216A">
            <w:pPr>
              <w:pStyle w:val="TableParagraph"/>
              <w:spacing w:line="258" w:lineRule="exact"/>
              <w:ind w:left="57" w:right="57"/>
              <w:jc w:val="center"/>
              <w:rPr>
                <w:sz w:val="24"/>
              </w:rPr>
            </w:pPr>
            <w:r>
              <w:rPr>
                <w:sz w:val="24"/>
              </w:rPr>
              <w:t>2</w:t>
            </w:r>
          </w:p>
        </w:tc>
        <w:tc>
          <w:tcPr>
            <w:tcW w:w="1701" w:type="dxa"/>
            <w:tcBorders>
              <w:top w:val="single" w:sz="8" w:space="0" w:color="000000"/>
              <w:left w:val="single" w:sz="8" w:space="0" w:color="000000"/>
              <w:bottom w:val="single" w:sz="8" w:space="0" w:color="000000"/>
              <w:right w:val="single" w:sz="8" w:space="0" w:color="000000"/>
            </w:tcBorders>
          </w:tcPr>
          <w:p w14:paraId="084ECA2C"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51AEB913" w14:textId="77777777" w:rsidR="00371FD1" w:rsidRDefault="00371FD1">
            <w:pPr>
              <w:pStyle w:val="TableParagraph"/>
              <w:rPr>
                <w:sz w:val="20"/>
              </w:rPr>
            </w:pPr>
          </w:p>
        </w:tc>
      </w:tr>
      <w:tr w:rsidR="00371FD1" w14:paraId="2CF69A9A" w14:textId="77777777" w:rsidTr="00607D60">
        <w:trPr>
          <w:trHeight w:val="275"/>
        </w:trPr>
        <w:tc>
          <w:tcPr>
            <w:tcW w:w="1967" w:type="dxa"/>
            <w:tcBorders>
              <w:top w:val="single" w:sz="8" w:space="0" w:color="000000"/>
              <w:left w:val="single" w:sz="8" w:space="0" w:color="000000"/>
              <w:bottom w:val="single" w:sz="8" w:space="0" w:color="000000"/>
              <w:right w:val="single" w:sz="8" w:space="0" w:color="000000"/>
            </w:tcBorders>
            <w:hideMark/>
          </w:tcPr>
          <w:p w14:paraId="6BB6F993" w14:textId="77777777" w:rsidR="00371FD1" w:rsidRDefault="00371FD1">
            <w:pPr>
              <w:pStyle w:val="TableParagraph"/>
              <w:spacing w:line="255" w:lineRule="exact"/>
              <w:ind w:left="107"/>
              <w:rPr>
                <w:sz w:val="24"/>
              </w:rPr>
            </w:pPr>
            <w:r>
              <w:rPr>
                <w:sz w:val="24"/>
              </w:rPr>
              <w:t>Разом</w:t>
            </w:r>
          </w:p>
        </w:tc>
        <w:tc>
          <w:tcPr>
            <w:tcW w:w="1985" w:type="dxa"/>
            <w:tcBorders>
              <w:top w:val="single" w:sz="8" w:space="0" w:color="000000"/>
              <w:left w:val="single" w:sz="8" w:space="0" w:color="000000"/>
              <w:bottom w:val="single" w:sz="8" w:space="0" w:color="000000"/>
              <w:right w:val="single" w:sz="8" w:space="0" w:color="000000"/>
            </w:tcBorders>
            <w:hideMark/>
          </w:tcPr>
          <w:p w14:paraId="65915E55" w14:textId="77777777" w:rsidR="00371FD1" w:rsidRDefault="00371FD1" w:rsidP="00C9216A">
            <w:pPr>
              <w:pStyle w:val="TableParagraph"/>
              <w:spacing w:line="255" w:lineRule="exact"/>
              <w:ind w:left="57" w:right="57"/>
              <w:jc w:val="center"/>
              <w:rPr>
                <w:sz w:val="24"/>
              </w:rPr>
            </w:pPr>
            <w:r>
              <w:rPr>
                <w:sz w:val="24"/>
              </w:rPr>
              <w:t>80</w:t>
            </w:r>
          </w:p>
        </w:tc>
        <w:tc>
          <w:tcPr>
            <w:tcW w:w="1701" w:type="dxa"/>
            <w:tcBorders>
              <w:top w:val="single" w:sz="8" w:space="0" w:color="000000"/>
              <w:left w:val="single" w:sz="8" w:space="0" w:color="000000"/>
              <w:bottom w:val="single" w:sz="8" w:space="0" w:color="000000"/>
              <w:right w:val="single" w:sz="8" w:space="0" w:color="000000"/>
            </w:tcBorders>
          </w:tcPr>
          <w:p w14:paraId="14DCCC4E" w14:textId="77777777" w:rsidR="00371FD1" w:rsidRDefault="00371FD1">
            <w:pPr>
              <w:pStyle w:val="TableParagraph"/>
              <w:rPr>
                <w:sz w:val="20"/>
              </w:rPr>
            </w:pPr>
          </w:p>
        </w:tc>
        <w:tc>
          <w:tcPr>
            <w:tcW w:w="1843" w:type="dxa"/>
            <w:tcBorders>
              <w:top w:val="single" w:sz="8" w:space="0" w:color="000000"/>
              <w:left w:val="single" w:sz="8" w:space="0" w:color="000000"/>
              <w:bottom w:val="single" w:sz="8" w:space="0" w:color="000000"/>
              <w:right w:val="single" w:sz="8" w:space="0" w:color="000000"/>
            </w:tcBorders>
          </w:tcPr>
          <w:p w14:paraId="7596959D" w14:textId="77777777" w:rsidR="00371FD1" w:rsidRDefault="00371FD1">
            <w:pPr>
              <w:pStyle w:val="TableParagraph"/>
              <w:rPr>
                <w:sz w:val="20"/>
              </w:rPr>
            </w:pPr>
          </w:p>
        </w:tc>
      </w:tr>
    </w:tbl>
    <w:p w14:paraId="0B95D573" w14:textId="77777777" w:rsidR="00371FD1" w:rsidRDefault="00371FD1" w:rsidP="00371FD1">
      <w:pPr>
        <w:rPr>
          <w:rFonts w:eastAsia="Times New Roman"/>
          <w:lang w:val="uk-UA"/>
        </w:rPr>
      </w:pPr>
    </w:p>
    <w:p w14:paraId="69F0E79E" w14:textId="3BE9D9D9" w:rsidR="00AD5A6D" w:rsidRDefault="00F22676" w:rsidP="00AD5A6D">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ПРАКТИЧ</w:t>
      </w:r>
      <w:r w:rsidRPr="00491ED4">
        <w:rPr>
          <w:rFonts w:ascii="Times New Roman" w:eastAsia="Times New Roman" w:hAnsi="Times New Roman" w:cs="Times New Roman"/>
          <w:b/>
          <w:bCs/>
          <w:sz w:val="28"/>
          <w:szCs w:val="24"/>
          <w:lang w:val="uk-UA" w:eastAsia="ru-RU"/>
        </w:rPr>
        <w:t>НЕ</w:t>
      </w:r>
      <w:r w:rsidR="00AD5A6D">
        <w:rPr>
          <w:rFonts w:ascii="Times New Roman" w:eastAsia="Times New Roman" w:hAnsi="Times New Roman" w:cs="Times New Roman"/>
          <w:b/>
          <w:bCs/>
          <w:sz w:val="28"/>
          <w:szCs w:val="24"/>
          <w:lang w:val="uk-UA" w:eastAsia="ru-RU"/>
        </w:rPr>
        <w:t xml:space="preserve"> ЗАНЯТТЯ №4 – 2 ГОДИНИ</w:t>
      </w:r>
    </w:p>
    <w:p w14:paraId="79FB9B5A" w14:textId="11091D4E" w:rsidR="00C90566" w:rsidRDefault="00AD5A6D" w:rsidP="00AD5A6D">
      <w:pPr>
        <w:pStyle w:val="ListParagraph"/>
        <w:spacing w:line="360" w:lineRule="auto"/>
        <w:ind w:left="9" w:firstLine="700"/>
        <w:jc w:val="both"/>
        <w:rPr>
          <w:lang w:val="uk-UA"/>
        </w:rPr>
      </w:pPr>
      <w:r>
        <w:rPr>
          <w:rFonts w:eastAsia="Times New Roman"/>
          <w:b/>
          <w:bCs/>
          <w:szCs w:val="24"/>
          <w:lang w:val="uk-UA" w:eastAsia="ru-RU"/>
        </w:rPr>
        <w:t xml:space="preserve">Тема заняття: </w:t>
      </w:r>
      <w:r w:rsidR="00AD2E5C" w:rsidRPr="00BF57A5">
        <w:rPr>
          <w:bCs/>
        </w:rPr>
        <w:t>Параметрична статистика</w:t>
      </w:r>
      <w:r w:rsidR="00C90566" w:rsidRPr="00AE393B">
        <w:rPr>
          <w:lang w:val="uk-UA"/>
        </w:rPr>
        <w:t>.</w:t>
      </w:r>
    </w:p>
    <w:p w14:paraId="17C197B1" w14:textId="6D35C2CD" w:rsidR="00E9578A" w:rsidRDefault="00AD5A6D" w:rsidP="00AD5A6D">
      <w:pPr>
        <w:pStyle w:val="ListParagraph"/>
        <w:spacing w:line="360" w:lineRule="auto"/>
        <w:ind w:left="9" w:firstLine="700"/>
        <w:jc w:val="both"/>
        <w:rPr>
          <w:lang w:val="uk-UA"/>
        </w:rPr>
      </w:pPr>
      <w:r w:rsidRPr="00D40D76">
        <w:rPr>
          <w:b/>
          <w:lang w:val="uk-UA"/>
        </w:rPr>
        <w:t>Мета заняття:</w:t>
      </w:r>
      <w:r w:rsidR="00BC5046" w:rsidRPr="00BC5046">
        <w:t xml:space="preserve"> навчитися використовувати параметричн</w:t>
      </w:r>
      <w:r w:rsidR="00BC5046">
        <w:rPr>
          <w:lang w:val="uk-UA"/>
        </w:rPr>
        <w:t>і</w:t>
      </w:r>
      <w:r w:rsidR="00BC5046" w:rsidRPr="00BC5046">
        <w:t xml:space="preserve"> критері</w:t>
      </w:r>
      <w:r w:rsidR="00BC5046">
        <w:rPr>
          <w:lang w:val="uk-UA"/>
        </w:rPr>
        <w:t>ї</w:t>
      </w:r>
      <w:r w:rsidR="00BC5046" w:rsidRPr="00BC5046">
        <w:t xml:space="preserve"> адекватно </w:t>
      </w:r>
      <w:r w:rsidR="00BC5046">
        <w:rPr>
          <w:lang w:val="uk-UA"/>
        </w:rPr>
        <w:t xml:space="preserve">поставленому </w:t>
      </w:r>
      <w:r w:rsidR="00BC5046" w:rsidRPr="00BC5046">
        <w:t>завданню</w:t>
      </w:r>
      <w:r w:rsidR="00E9578A" w:rsidRPr="00E9578A">
        <w:rPr>
          <w:lang w:val="uk-UA"/>
        </w:rPr>
        <w:t>.</w:t>
      </w:r>
    </w:p>
    <w:p w14:paraId="1E9A6150" w14:textId="33567B36" w:rsidR="00AD5A6D" w:rsidRPr="00943B3C" w:rsidRDefault="00AD5A6D" w:rsidP="00AD5A6D">
      <w:pPr>
        <w:pStyle w:val="ListParagraph"/>
        <w:spacing w:line="360" w:lineRule="auto"/>
        <w:ind w:left="9" w:firstLine="700"/>
        <w:jc w:val="both"/>
        <w:rPr>
          <w:b/>
          <w:lang w:val="uk-UA"/>
        </w:rPr>
      </w:pPr>
      <w:r w:rsidRPr="00943B3C">
        <w:rPr>
          <w:b/>
          <w:lang w:val="uk-UA"/>
        </w:rPr>
        <w:t>Завдання:</w:t>
      </w:r>
    </w:p>
    <w:p w14:paraId="2402F37D" w14:textId="110C09F7" w:rsidR="005C716E" w:rsidRPr="006E1BDE" w:rsidRDefault="00FC5B03" w:rsidP="006B4EC2">
      <w:pPr>
        <w:pStyle w:val="ListParagraph"/>
        <w:numPr>
          <w:ilvl w:val="0"/>
          <w:numId w:val="6"/>
        </w:numPr>
        <w:spacing w:line="360" w:lineRule="auto"/>
        <w:ind w:left="0" w:firstLine="709"/>
        <w:jc w:val="both"/>
        <w:rPr>
          <w:lang w:val="uk-UA"/>
        </w:rPr>
      </w:pPr>
      <w:r>
        <w:rPr>
          <w:lang w:val="uk-UA"/>
        </w:rPr>
        <w:t>З</w:t>
      </w:r>
      <w:r w:rsidR="00AF301E" w:rsidRPr="00BC5046">
        <w:t>асвоїти поняття статистичної гіпотези та статистичного критерію</w:t>
      </w:r>
      <w:r w:rsidR="005C716E" w:rsidRPr="006E1BDE">
        <w:rPr>
          <w:lang w:val="uk-UA"/>
        </w:rPr>
        <w:t xml:space="preserve">. </w:t>
      </w:r>
    </w:p>
    <w:p w14:paraId="6420AF0B" w14:textId="5D6C5C87" w:rsidR="005C716E" w:rsidRPr="006E1BDE" w:rsidRDefault="00FC5B03" w:rsidP="006B4EC2">
      <w:pPr>
        <w:pStyle w:val="ListParagraph"/>
        <w:numPr>
          <w:ilvl w:val="0"/>
          <w:numId w:val="6"/>
        </w:numPr>
        <w:spacing w:line="360" w:lineRule="auto"/>
        <w:ind w:left="0" w:firstLine="709"/>
        <w:jc w:val="both"/>
        <w:rPr>
          <w:lang w:val="uk-UA"/>
        </w:rPr>
      </w:pPr>
      <w:r>
        <w:rPr>
          <w:lang w:val="uk-UA"/>
        </w:rPr>
        <w:t>Р</w:t>
      </w:r>
      <w:r w:rsidR="00AF301E" w:rsidRPr="00BC5046">
        <w:t>озглянути та вивчити алгоритм перевірки статистичних гіпотез</w:t>
      </w:r>
      <w:r w:rsidR="00CE74E9">
        <w:rPr>
          <w:lang w:val="uk-UA"/>
        </w:rPr>
        <w:t>.</w:t>
      </w:r>
      <w:r w:rsidR="00AF301E" w:rsidRPr="006E1BDE">
        <w:rPr>
          <w:lang w:val="uk-UA"/>
        </w:rPr>
        <w:t xml:space="preserve"> </w:t>
      </w:r>
    </w:p>
    <w:p w14:paraId="792A86DA" w14:textId="0AA9C6A8" w:rsidR="00F37B82" w:rsidRPr="006E1BDE" w:rsidRDefault="005335D6" w:rsidP="006B4EC2">
      <w:pPr>
        <w:pStyle w:val="ListParagraph"/>
        <w:numPr>
          <w:ilvl w:val="0"/>
          <w:numId w:val="6"/>
        </w:numPr>
        <w:spacing w:line="360" w:lineRule="auto"/>
        <w:ind w:left="0" w:firstLine="709"/>
        <w:jc w:val="both"/>
        <w:rPr>
          <w:lang w:val="uk-UA"/>
        </w:rPr>
      </w:pPr>
      <w:r w:rsidRPr="006E1BDE">
        <w:rPr>
          <w:lang w:val="uk-UA"/>
        </w:rPr>
        <w:t xml:space="preserve">Ознайомитись з </w:t>
      </w:r>
      <w:r w:rsidR="00602DC8" w:rsidRPr="00571361">
        <w:rPr>
          <w:bCs/>
          <w:lang w:val="uk-UA"/>
        </w:rPr>
        <w:t>однобічн</w:t>
      </w:r>
      <w:r w:rsidR="00602DC8">
        <w:rPr>
          <w:bCs/>
          <w:lang w:val="uk-UA"/>
        </w:rPr>
        <w:t>ими</w:t>
      </w:r>
      <w:r w:rsidR="00602DC8" w:rsidRPr="00571361">
        <w:rPr>
          <w:bCs/>
          <w:lang w:val="uk-UA"/>
        </w:rPr>
        <w:t xml:space="preserve"> («однохвостов</w:t>
      </w:r>
      <w:r w:rsidR="00D572A3">
        <w:rPr>
          <w:bCs/>
          <w:lang w:val="uk-UA"/>
        </w:rPr>
        <w:t>ими</w:t>
      </w:r>
      <w:r w:rsidR="00602DC8" w:rsidRPr="00571361">
        <w:rPr>
          <w:bCs/>
          <w:lang w:val="uk-UA"/>
        </w:rPr>
        <w:t xml:space="preserve">») </w:t>
      </w:r>
      <w:r w:rsidR="00D572A3">
        <w:rPr>
          <w:bCs/>
          <w:lang w:val="uk-UA"/>
        </w:rPr>
        <w:t xml:space="preserve"> та </w:t>
      </w:r>
      <w:r w:rsidR="00D572A3" w:rsidRPr="00571361">
        <w:rPr>
          <w:bCs/>
          <w:lang w:val="uk-UA"/>
        </w:rPr>
        <w:t>двобічн</w:t>
      </w:r>
      <w:r w:rsidR="00D572A3">
        <w:rPr>
          <w:bCs/>
          <w:lang w:val="uk-UA"/>
        </w:rPr>
        <w:t>ими</w:t>
      </w:r>
      <w:r w:rsidR="00D572A3" w:rsidRPr="00571361">
        <w:rPr>
          <w:bCs/>
          <w:lang w:val="uk-UA"/>
        </w:rPr>
        <w:t xml:space="preserve"> («двохвостов</w:t>
      </w:r>
      <w:r w:rsidR="00D572A3">
        <w:rPr>
          <w:bCs/>
          <w:lang w:val="uk-UA"/>
        </w:rPr>
        <w:t>ими</w:t>
      </w:r>
      <w:r w:rsidR="00D572A3" w:rsidRPr="00571361">
        <w:rPr>
          <w:bCs/>
          <w:lang w:val="uk-UA"/>
        </w:rPr>
        <w:t xml:space="preserve">») </w:t>
      </w:r>
      <w:r w:rsidR="00602DC8" w:rsidRPr="00571361">
        <w:rPr>
          <w:bCs/>
          <w:lang w:val="uk-UA"/>
        </w:rPr>
        <w:t>критері</w:t>
      </w:r>
      <w:r w:rsidR="00D572A3">
        <w:rPr>
          <w:bCs/>
          <w:lang w:val="uk-UA"/>
        </w:rPr>
        <w:t>я</w:t>
      </w:r>
      <w:r w:rsidR="00BC32AF" w:rsidRPr="006E1BDE">
        <w:rPr>
          <w:lang w:val="uk-UA"/>
        </w:rPr>
        <w:t>ми</w:t>
      </w:r>
      <w:r w:rsidRPr="006E1BDE">
        <w:rPr>
          <w:lang w:val="uk-UA"/>
        </w:rPr>
        <w:t>.</w:t>
      </w:r>
    </w:p>
    <w:p w14:paraId="04D9D09B" w14:textId="4B5D1467" w:rsidR="00BC32AF" w:rsidRPr="006E1BDE" w:rsidRDefault="00BC32AF" w:rsidP="006B4EC2">
      <w:pPr>
        <w:pStyle w:val="ListParagraph"/>
        <w:numPr>
          <w:ilvl w:val="0"/>
          <w:numId w:val="6"/>
        </w:numPr>
        <w:spacing w:line="360" w:lineRule="auto"/>
        <w:ind w:left="0" w:firstLine="709"/>
        <w:jc w:val="both"/>
        <w:rPr>
          <w:lang w:val="uk-UA"/>
        </w:rPr>
      </w:pPr>
      <w:r w:rsidRPr="006E1BDE">
        <w:rPr>
          <w:lang w:val="uk-UA"/>
        </w:rPr>
        <w:t xml:space="preserve">Ознайомитись з поняттям </w:t>
      </w:r>
      <w:r w:rsidR="00994AC9">
        <w:rPr>
          <w:bCs/>
          <w:lang w:val="uk-UA"/>
        </w:rPr>
        <w:t>р</w:t>
      </w:r>
      <w:r w:rsidR="00994AC9" w:rsidRPr="00571361">
        <w:rPr>
          <w:bCs/>
          <w:lang w:val="uk-UA"/>
        </w:rPr>
        <w:t>обастн</w:t>
      </w:r>
      <w:r w:rsidR="00994AC9">
        <w:rPr>
          <w:bCs/>
          <w:lang w:val="uk-UA"/>
        </w:rPr>
        <w:t>о</w:t>
      </w:r>
      <w:r w:rsidR="00994AC9" w:rsidRPr="006E1BDE">
        <w:rPr>
          <w:lang w:val="uk-UA"/>
        </w:rPr>
        <w:t>сті</w:t>
      </w:r>
      <w:r w:rsidR="00994AC9" w:rsidRPr="00571361">
        <w:rPr>
          <w:bCs/>
          <w:lang w:val="uk-UA"/>
        </w:rPr>
        <w:t xml:space="preserve"> статистичних критеріїв</w:t>
      </w:r>
      <w:r w:rsidRPr="006E1BDE">
        <w:rPr>
          <w:lang w:val="uk-UA"/>
        </w:rPr>
        <w:t>.</w:t>
      </w:r>
    </w:p>
    <w:p w14:paraId="463B0A96" w14:textId="5930035B" w:rsidR="00BC32AF" w:rsidRPr="006E1BDE" w:rsidRDefault="00315DE6" w:rsidP="006B4EC2">
      <w:pPr>
        <w:pStyle w:val="ListParagraph"/>
        <w:numPr>
          <w:ilvl w:val="0"/>
          <w:numId w:val="6"/>
        </w:numPr>
        <w:spacing w:line="360" w:lineRule="auto"/>
        <w:ind w:left="0" w:firstLine="709"/>
        <w:jc w:val="both"/>
        <w:rPr>
          <w:lang w:val="uk-UA"/>
        </w:rPr>
      </w:pPr>
      <w:r>
        <w:rPr>
          <w:bCs/>
          <w:lang w:val="uk-UA"/>
        </w:rPr>
        <w:t xml:space="preserve">Навчитися використовувати </w:t>
      </w:r>
      <w:r w:rsidRPr="00571361">
        <w:rPr>
          <w:bCs/>
          <w:lang w:val="uk-UA"/>
        </w:rPr>
        <w:t>критерій Фішера (</w:t>
      </w:r>
      <w:r w:rsidRPr="00571361">
        <w:rPr>
          <w:bCs/>
          <w:i/>
          <w:lang w:val="uk-UA"/>
        </w:rPr>
        <w:t>F</w:t>
      </w:r>
      <w:r w:rsidRPr="00571361">
        <w:rPr>
          <w:bCs/>
          <w:lang w:val="uk-UA"/>
        </w:rPr>
        <w:t>) і критерій Стьюдента (</w:t>
      </w:r>
      <w:r w:rsidRPr="00571361">
        <w:rPr>
          <w:bCs/>
          <w:i/>
          <w:lang w:val="uk-UA"/>
        </w:rPr>
        <w:t>t</w:t>
      </w:r>
      <w:r w:rsidRPr="00571361">
        <w:rPr>
          <w:bCs/>
          <w:lang w:val="uk-UA"/>
        </w:rPr>
        <w:t>).</w:t>
      </w:r>
      <w:r w:rsidR="00BC32AF" w:rsidRPr="006E1BDE">
        <w:rPr>
          <w:lang w:val="uk-UA"/>
        </w:rPr>
        <w:t xml:space="preserve"> </w:t>
      </w:r>
    </w:p>
    <w:p w14:paraId="577147A7" w14:textId="77777777" w:rsidR="00E173EA" w:rsidRDefault="00E173EA" w:rsidP="00AD5A6D">
      <w:pPr>
        <w:pStyle w:val="ListParagraph"/>
        <w:spacing w:line="360" w:lineRule="auto"/>
        <w:ind w:left="369" w:firstLine="351"/>
        <w:jc w:val="both"/>
        <w:rPr>
          <w:b/>
          <w:lang w:val="uk-UA"/>
        </w:rPr>
      </w:pPr>
    </w:p>
    <w:p w14:paraId="6465D6CD" w14:textId="5513109D" w:rsidR="00AD5A6D" w:rsidRPr="00072728" w:rsidRDefault="00AD5A6D" w:rsidP="00AD5A6D">
      <w:pPr>
        <w:pStyle w:val="ListParagraph"/>
        <w:spacing w:line="360" w:lineRule="auto"/>
        <w:ind w:left="369" w:firstLine="351"/>
        <w:jc w:val="both"/>
        <w:rPr>
          <w:b/>
          <w:lang w:val="uk-UA"/>
        </w:rPr>
      </w:pPr>
      <w:r w:rsidRPr="00072728">
        <w:rPr>
          <w:b/>
          <w:lang w:val="uk-UA"/>
        </w:rPr>
        <w:t>Короткий виклад теми.</w:t>
      </w:r>
    </w:p>
    <w:p w14:paraId="2AD18B7A"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Однією з найважливіших і часто використаних у прикладній математичній статистиці процедур є порівняння між собою вибірок. Відмінність між вибірками виявляється за допомогою статистичних критеріїв. Оскільки вибірки як будь-який об'єкт дослідження, мають певну сукупність властивостей, для їхнього порівняння необхідно в ідеалі перевіряти на тотожність </w:t>
      </w:r>
      <w:r w:rsidRPr="00571361">
        <w:rPr>
          <w:bCs/>
          <w:i/>
          <w:lang w:val="uk-UA"/>
        </w:rPr>
        <w:t>усі</w:t>
      </w:r>
      <w:r w:rsidRPr="00571361">
        <w:rPr>
          <w:bCs/>
          <w:lang w:val="uk-UA"/>
        </w:rPr>
        <w:t xml:space="preserve"> ці властивості. Однак на практиці найчастіше обмежуються будь-якою однією властивістю й перевіряють її на рівність в обох порівнюваних вибірках. Можна аналізувати на тотожність міри центральної тенденції (середні), показники варіабельності (дисперсії), гістограми розподілу або накопичених частот, відмінності в порядку ранжируваних рядів тощо. </w:t>
      </w:r>
    </w:p>
    <w:p w14:paraId="43E09446"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Нульова гіпотеза </w:t>
      </w:r>
      <w:r w:rsidRPr="00571361">
        <w:rPr>
          <w:bCs/>
          <w:i/>
          <w:lang w:val="uk-UA"/>
        </w:rPr>
        <w:t>Н</w:t>
      </w:r>
      <w:r w:rsidRPr="00571361">
        <w:rPr>
          <w:bCs/>
          <w:i/>
          <w:vertAlign w:val="subscript"/>
          <w:lang w:val="uk-UA"/>
        </w:rPr>
        <w:t xml:space="preserve">0 </w:t>
      </w:r>
      <w:r w:rsidRPr="00571361">
        <w:rPr>
          <w:bCs/>
          <w:lang w:val="uk-UA"/>
        </w:rPr>
        <w:t xml:space="preserve">полягає у припущенні, що </w:t>
      </w:r>
      <w:r w:rsidRPr="00571361">
        <w:rPr>
          <w:bCs/>
          <w:i/>
          <w:lang w:val="uk-UA"/>
        </w:rPr>
        <w:t>всі</w:t>
      </w:r>
      <w:r w:rsidRPr="00571361">
        <w:rPr>
          <w:bCs/>
          <w:lang w:val="uk-UA"/>
        </w:rPr>
        <w:t xml:space="preserve"> </w:t>
      </w:r>
      <w:r w:rsidRPr="00571361">
        <w:rPr>
          <w:bCs/>
          <w:i/>
          <w:lang w:val="uk-UA"/>
        </w:rPr>
        <w:t>порівнювані</w:t>
      </w:r>
      <w:r w:rsidRPr="00571361">
        <w:rPr>
          <w:bCs/>
          <w:lang w:val="uk-UA"/>
        </w:rPr>
        <w:t xml:space="preserve"> вибірки належать </w:t>
      </w:r>
      <w:r w:rsidRPr="00571361">
        <w:rPr>
          <w:bCs/>
          <w:i/>
          <w:lang w:val="uk-UA"/>
        </w:rPr>
        <w:t>одній</w:t>
      </w:r>
      <w:r w:rsidRPr="00571361">
        <w:rPr>
          <w:bCs/>
          <w:lang w:val="uk-UA"/>
        </w:rPr>
        <w:t xml:space="preserve"> генеральній сукупності, тобто їхні основні параметри ідентичні. Суть критеріального порівняння полягає у виявленні або </w:t>
      </w:r>
      <w:r w:rsidRPr="00571361">
        <w:rPr>
          <w:bCs/>
          <w:lang w:val="uk-UA"/>
        </w:rPr>
        <w:lastRenderedPageBreak/>
        <w:t>розрахунках деяких характеристик вибірок і порівнянні їх з деякими граничними значеннями, які, як правило, є у відповідних таблицях.</w:t>
      </w:r>
    </w:p>
    <w:p w14:paraId="19A509D0"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Для перевірки </w:t>
      </w:r>
      <w:r w:rsidRPr="00571361">
        <w:rPr>
          <w:bCs/>
          <w:i/>
          <w:lang w:val="uk-UA"/>
        </w:rPr>
        <w:t>Н</w:t>
      </w:r>
      <w:r w:rsidRPr="00571361">
        <w:rPr>
          <w:bCs/>
          <w:i/>
          <w:vertAlign w:val="subscript"/>
          <w:lang w:val="uk-UA"/>
        </w:rPr>
        <w:t>0</w:t>
      </w:r>
      <w:r w:rsidRPr="00571361">
        <w:rPr>
          <w:bCs/>
          <w:lang w:val="uk-UA"/>
        </w:rPr>
        <w:t xml:space="preserve"> є прийнятними будь-які статистичні критерії. Оскільки суть статистичного порівняння полягає в запереченні </w:t>
      </w:r>
      <w:r w:rsidRPr="00571361">
        <w:rPr>
          <w:bCs/>
          <w:i/>
          <w:lang w:val="uk-UA"/>
        </w:rPr>
        <w:t>Н</w:t>
      </w:r>
      <w:r w:rsidRPr="00571361">
        <w:rPr>
          <w:bCs/>
          <w:i/>
          <w:vertAlign w:val="subscript"/>
          <w:lang w:val="uk-UA"/>
        </w:rPr>
        <w:t>0</w:t>
      </w:r>
      <w:r w:rsidRPr="00571361">
        <w:rPr>
          <w:bCs/>
          <w:lang w:val="uk-UA"/>
        </w:rPr>
        <w:t xml:space="preserve">, то для досягнення мети можна послідовно застосовувати критерії доти, поки будь-який із них не спрацює. І якщо хоч один критерій з будь-якої їхньої безлічі відкине </w:t>
      </w:r>
      <w:r w:rsidRPr="00571361">
        <w:rPr>
          <w:bCs/>
          <w:i/>
          <w:lang w:val="uk-UA"/>
        </w:rPr>
        <w:t>Н</w:t>
      </w:r>
      <w:r w:rsidRPr="00571361">
        <w:rPr>
          <w:bCs/>
          <w:i/>
          <w:vertAlign w:val="subscript"/>
          <w:lang w:val="uk-UA"/>
        </w:rPr>
        <w:t>0</w:t>
      </w:r>
      <w:r w:rsidRPr="00571361">
        <w:rPr>
          <w:bCs/>
          <w:i/>
          <w:lang w:val="uk-UA"/>
        </w:rPr>
        <w:t>,</w:t>
      </w:r>
      <w:r w:rsidRPr="00571361">
        <w:rPr>
          <w:bCs/>
          <w:lang w:val="uk-UA"/>
        </w:rPr>
        <w:t xml:space="preserve"> то можна вважати доведеним факт відмінності вибірок. Ні на кількість критеріїв, ні на послідовність застосування ніяких обмежень не існує.</w:t>
      </w:r>
    </w:p>
    <w:p w14:paraId="6B7635DE" w14:textId="77777777" w:rsidR="00571361" w:rsidRPr="00571361" w:rsidRDefault="00571361" w:rsidP="00552D7C">
      <w:pPr>
        <w:pStyle w:val="ListParagraph"/>
        <w:spacing w:line="360" w:lineRule="auto"/>
        <w:ind w:left="0" w:firstLine="709"/>
        <w:jc w:val="both"/>
        <w:rPr>
          <w:bCs/>
          <w:lang w:val="uk-UA"/>
        </w:rPr>
      </w:pPr>
      <w:r w:rsidRPr="00571361">
        <w:rPr>
          <w:bCs/>
          <w:lang w:val="uk-UA"/>
        </w:rPr>
        <w:t>Будь-який статистичний висновок дається з деякою похибкою. Помилка першого роду (</w:t>
      </w:r>
      <w:r w:rsidRPr="00571361">
        <w:rPr>
          <w:bCs/>
          <w:lang w:val="uk-UA"/>
        </w:rPr>
        <w:sym w:font="Symbol" w:char="F061"/>
      </w:r>
      <w:r w:rsidRPr="00571361">
        <w:rPr>
          <w:bCs/>
          <w:lang w:val="uk-UA"/>
        </w:rPr>
        <w:t xml:space="preserve">) визначає ймовірність того, що, незважаючи на те, що за критерієм різниця у вибірках є виявленою, насправді її немає. Традиційно застосовуються три фіксовані значення цієї помилки (рівні значущості): </w:t>
      </w:r>
      <w:r w:rsidRPr="00571361">
        <w:rPr>
          <w:bCs/>
          <w:lang w:val="uk-UA"/>
        </w:rPr>
        <w:sym w:font="Symbol" w:char="F061"/>
      </w:r>
      <w:r w:rsidRPr="00571361">
        <w:rPr>
          <w:bCs/>
          <w:lang w:val="uk-UA"/>
        </w:rPr>
        <w:t xml:space="preserve"> = </w:t>
      </w:r>
      <w:r w:rsidRPr="00571361">
        <w:rPr>
          <w:bCs/>
          <w:i/>
          <w:lang w:val="uk-UA"/>
        </w:rPr>
        <w:t>0,05</w:t>
      </w:r>
      <w:r w:rsidRPr="00571361">
        <w:rPr>
          <w:bCs/>
          <w:lang w:val="uk-UA"/>
        </w:rPr>
        <w:t xml:space="preserve"> (перший рівень), </w:t>
      </w:r>
      <w:r w:rsidRPr="00571361">
        <w:rPr>
          <w:bCs/>
          <w:lang w:val="uk-UA"/>
        </w:rPr>
        <w:sym w:font="Symbol" w:char="F061"/>
      </w:r>
      <w:r w:rsidRPr="00571361">
        <w:rPr>
          <w:bCs/>
          <w:lang w:val="uk-UA"/>
        </w:rPr>
        <w:t xml:space="preserve"> </w:t>
      </w:r>
      <w:r w:rsidRPr="00571361">
        <w:rPr>
          <w:bCs/>
          <w:i/>
          <w:lang w:val="uk-UA"/>
        </w:rPr>
        <w:t>= 0,01</w:t>
      </w:r>
      <w:r w:rsidRPr="00571361">
        <w:rPr>
          <w:bCs/>
          <w:lang w:val="uk-UA"/>
        </w:rPr>
        <w:t xml:space="preserve"> (другий рівень) і </w:t>
      </w:r>
      <w:r w:rsidRPr="00571361">
        <w:rPr>
          <w:bCs/>
          <w:lang w:val="uk-UA"/>
        </w:rPr>
        <w:sym w:font="Symbol" w:char="F061"/>
      </w:r>
      <w:r w:rsidRPr="00571361">
        <w:rPr>
          <w:bCs/>
          <w:lang w:val="uk-UA"/>
        </w:rPr>
        <w:t xml:space="preserve"> = </w:t>
      </w:r>
      <w:r w:rsidRPr="00571361">
        <w:rPr>
          <w:bCs/>
          <w:i/>
          <w:lang w:val="uk-UA"/>
        </w:rPr>
        <w:t>0,001</w:t>
      </w:r>
      <w:r w:rsidRPr="00571361">
        <w:rPr>
          <w:bCs/>
          <w:lang w:val="uk-UA"/>
        </w:rPr>
        <w:t xml:space="preserve"> (третій рівень). </w:t>
      </w:r>
    </w:p>
    <w:p w14:paraId="30FD8687" w14:textId="3A0202E8" w:rsidR="00571361" w:rsidRPr="00571361" w:rsidRDefault="00571361" w:rsidP="00552D7C">
      <w:pPr>
        <w:pStyle w:val="ListParagraph"/>
        <w:spacing w:line="360" w:lineRule="auto"/>
        <w:ind w:left="0" w:firstLine="709"/>
        <w:jc w:val="both"/>
        <w:rPr>
          <w:bCs/>
          <w:lang w:val="uk-UA"/>
        </w:rPr>
      </w:pPr>
      <w:r w:rsidRPr="00571361">
        <w:rPr>
          <w:bCs/>
          <w:lang w:val="uk-UA"/>
        </w:rPr>
        <w:t xml:space="preserve">Розрізняють однобічні («однохвостові») критерії, у яких є тільки один напрямок відповідності (порівнювані параметри можуть бути більші або менші) і двобічні («двохвостові»), у яких знак відмінності не має значення (параметри можуть бути тільки не рівні). За однакового значення критерію, «двохвостовість» дає величину </w:t>
      </w:r>
      <w:r w:rsidRPr="00571361">
        <w:rPr>
          <w:bCs/>
          <w:lang w:val="uk-UA"/>
        </w:rPr>
        <w:sym w:font="Symbol" w:char="F061"/>
      </w:r>
      <w:r w:rsidRPr="00571361">
        <w:rPr>
          <w:bCs/>
          <w:lang w:val="uk-UA"/>
        </w:rPr>
        <w:t xml:space="preserve"> в </w:t>
      </w:r>
      <w:r w:rsidRPr="00571361">
        <w:rPr>
          <w:bCs/>
          <w:i/>
          <w:lang w:val="uk-UA"/>
        </w:rPr>
        <w:t>2</w:t>
      </w:r>
      <w:r w:rsidRPr="00571361">
        <w:rPr>
          <w:bCs/>
          <w:lang w:val="uk-UA"/>
        </w:rPr>
        <w:t xml:space="preserve"> рази більшу, ніж у разі «однохвостовості». Критичні значення будь-якого критерію, як правило, табульовані для двох-трьох рівнів значущості.</w:t>
      </w:r>
    </w:p>
    <w:p w14:paraId="091EACB5"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Якщо в результаті використання критерію (або будь-якої кількості критеріїв) </w:t>
      </w:r>
      <w:r w:rsidRPr="00571361">
        <w:rPr>
          <w:bCs/>
          <w:i/>
          <w:lang w:val="uk-UA"/>
        </w:rPr>
        <w:t>Н</w:t>
      </w:r>
      <w:r w:rsidRPr="00571361">
        <w:rPr>
          <w:bCs/>
          <w:i/>
          <w:vertAlign w:val="subscript"/>
          <w:lang w:val="uk-UA"/>
        </w:rPr>
        <w:t>0</w:t>
      </w:r>
      <w:r w:rsidRPr="00571361">
        <w:rPr>
          <w:bCs/>
          <w:lang w:val="uk-UA"/>
        </w:rPr>
        <w:t xml:space="preserve"> не відкидається, то питання залишається відкритим: може вибірки й насправді однакові й належать до однієї генеральної сукупності, а може й ні.</w:t>
      </w:r>
    </w:p>
    <w:p w14:paraId="78D4500D"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Порівнюваних вибірок може бути тільки дві (наприклад, «дослідна» і «контрольна» групи), або декілька. У другому випадку – можуть бути варіанти порівняння декількох «дослідних» груп з однією «контрольною», або всіх вибірок попарно між собою. Для кожного варіанта визначено певну множину адекватних критеріїв. </w:t>
      </w:r>
    </w:p>
    <w:p w14:paraId="040FFAB0" w14:textId="2813EC26" w:rsidR="00571361" w:rsidRPr="00571361" w:rsidRDefault="00571361" w:rsidP="00552D7C">
      <w:pPr>
        <w:pStyle w:val="ListParagraph"/>
        <w:spacing w:line="360" w:lineRule="auto"/>
        <w:ind w:left="0" w:firstLine="709"/>
        <w:jc w:val="both"/>
        <w:rPr>
          <w:bCs/>
          <w:lang w:val="uk-UA"/>
        </w:rPr>
      </w:pPr>
      <w:r w:rsidRPr="00571361">
        <w:rPr>
          <w:bCs/>
          <w:lang w:val="uk-UA"/>
        </w:rPr>
        <w:lastRenderedPageBreak/>
        <w:t xml:space="preserve">Характеристики, за якими групи порівнюють, може бути отримано після попереднього оброблення (за припущення «нормальності» розподілу), і тоді вони називаються «параметрами» вибірки. Критерії, які тоді використовують, називають </w:t>
      </w:r>
      <w:r w:rsidRPr="00571361">
        <w:rPr>
          <w:bCs/>
          <w:i/>
          <w:lang w:val="uk-UA"/>
        </w:rPr>
        <w:t>параметричними</w:t>
      </w:r>
      <w:r w:rsidRPr="00571361">
        <w:rPr>
          <w:bCs/>
          <w:lang w:val="uk-UA"/>
        </w:rPr>
        <w:t xml:space="preserve">. Якщо не можна використовувати параметричні критерії, застосовують критерії, які називають </w:t>
      </w:r>
      <w:r w:rsidRPr="00571361">
        <w:rPr>
          <w:bCs/>
          <w:i/>
          <w:lang w:val="uk-UA"/>
        </w:rPr>
        <w:t>непараметричними</w:t>
      </w:r>
      <w:r w:rsidRPr="00571361">
        <w:rPr>
          <w:bCs/>
          <w:lang w:val="uk-UA"/>
        </w:rPr>
        <w:t>. Вони не прив'язан</w:t>
      </w:r>
      <w:r w:rsidR="006E6D00">
        <w:rPr>
          <w:bCs/>
          <w:lang w:val="uk-UA"/>
        </w:rPr>
        <w:t>і</w:t>
      </w:r>
      <w:r w:rsidRPr="00571361">
        <w:rPr>
          <w:bCs/>
          <w:lang w:val="uk-UA"/>
        </w:rPr>
        <w:t xml:space="preserve"> до виду розподілу, але, як правило, менш точні й складніші у використанні за параметричні. Якщо критерії є прив'язаними до конкретного виду розподілу (як правило, «нормального»), але не мають категоричного характеру, тоді вони називаються </w:t>
      </w:r>
      <w:r w:rsidRPr="00571361">
        <w:rPr>
          <w:bCs/>
          <w:i/>
          <w:lang w:val="uk-UA"/>
        </w:rPr>
        <w:t xml:space="preserve">робастними </w:t>
      </w:r>
      <w:r w:rsidRPr="00571361">
        <w:rPr>
          <w:bCs/>
          <w:lang w:val="uk-UA"/>
        </w:rPr>
        <w:t xml:space="preserve">(стійкими). Робастність – важлива якість статистичних критеріїв, що визначає їхню </w:t>
      </w:r>
      <w:r w:rsidRPr="00571361">
        <w:rPr>
          <w:bCs/>
          <w:iCs/>
          <w:lang w:val="uk-UA"/>
        </w:rPr>
        <w:t>нечутливість</w:t>
      </w:r>
      <w:r w:rsidRPr="00571361">
        <w:rPr>
          <w:bCs/>
          <w:i/>
          <w:iCs/>
          <w:lang w:val="uk-UA"/>
        </w:rPr>
        <w:t xml:space="preserve"> </w:t>
      </w:r>
      <w:r w:rsidRPr="00571361">
        <w:rPr>
          <w:bCs/>
          <w:lang w:val="uk-UA"/>
        </w:rPr>
        <w:t>до недосконалості реального світу.</w:t>
      </w:r>
    </w:p>
    <w:p w14:paraId="759965D0" w14:textId="73385C0B" w:rsidR="00571361" w:rsidRPr="00571361" w:rsidRDefault="00571361" w:rsidP="00552D7C">
      <w:pPr>
        <w:pStyle w:val="ListParagraph"/>
        <w:spacing w:line="360" w:lineRule="auto"/>
        <w:ind w:left="0" w:firstLine="709"/>
        <w:jc w:val="both"/>
        <w:rPr>
          <w:bCs/>
          <w:lang w:val="uk-UA"/>
        </w:rPr>
      </w:pPr>
      <w:r w:rsidRPr="00571361">
        <w:rPr>
          <w:bCs/>
          <w:lang w:val="uk-UA"/>
        </w:rPr>
        <w:t xml:space="preserve">Як </w:t>
      </w:r>
      <w:r w:rsidRPr="00571361">
        <w:rPr>
          <w:bCs/>
          <w:i/>
          <w:lang w:val="uk-UA"/>
        </w:rPr>
        <w:t>параметри</w:t>
      </w:r>
      <w:r w:rsidRPr="00571361">
        <w:rPr>
          <w:bCs/>
          <w:lang w:val="uk-UA"/>
        </w:rPr>
        <w:t xml:space="preserve"> вибірок найчастіше використовують основні статистичні характеристики: середнє арифметичне (</w:t>
      </w:r>
      <m:oMath>
        <m:acc>
          <m:accPr>
            <m:chr m:val="̅"/>
            <m:ctrlPr>
              <w:rPr>
                <w:rFonts w:ascii="Cambria Math" w:hAnsi="Cambria Math"/>
                <w:b/>
                <w:i/>
                <w:lang w:val="uk-UA"/>
              </w:rPr>
            </m:ctrlPr>
          </m:accPr>
          <m:e>
            <m:r>
              <m:rPr>
                <m:sty m:val="bi"/>
              </m:rPr>
              <w:rPr>
                <w:rFonts w:ascii="Cambria Math" w:hAnsi="Cambria Math"/>
                <w:lang w:val="uk-UA"/>
              </w:rPr>
              <m:t>х</m:t>
            </m:r>
          </m:e>
        </m:acc>
      </m:oMath>
      <w:r w:rsidRPr="00571361">
        <w:rPr>
          <w:bCs/>
          <w:lang w:val="uk-UA"/>
        </w:rPr>
        <w:t>) середньоквадратичне відхилення (</w:t>
      </w:r>
      <w:r w:rsidRPr="00571361">
        <w:rPr>
          <w:bCs/>
          <w:lang w:val="uk-UA"/>
        </w:rPr>
        <w:sym w:font="Symbol" w:char="F073"/>
      </w:r>
      <w:r w:rsidRPr="00571361">
        <w:rPr>
          <w:bCs/>
          <w:lang w:val="uk-UA"/>
        </w:rPr>
        <w:t>)</w:t>
      </w:r>
      <w:r w:rsidRPr="00571361">
        <w:rPr>
          <w:bCs/>
          <w:i/>
          <w:lang w:val="uk-UA"/>
        </w:rPr>
        <w:t xml:space="preserve"> </w:t>
      </w:r>
      <w:r w:rsidRPr="00571361">
        <w:rPr>
          <w:bCs/>
          <w:lang w:val="uk-UA"/>
        </w:rPr>
        <w:t>і помилка середнього (</w:t>
      </w:r>
      <w:r w:rsidRPr="00571361">
        <w:rPr>
          <w:bCs/>
          <w:i/>
          <w:lang w:val="uk-UA"/>
        </w:rPr>
        <w:t>S</w:t>
      </w:r>
      <w:r w:rsidRPr="00571361">
        <w:rPr>
          <w:bCs/>
          <w:lang w:val="uk-UA"/>
        </w:rPr>
        <w:t>). Параметричні критерії використовують набагато частіше, ніж непараметричні, оскільки ці параметри легко підрахувати за початковими вибірками. Або якщо для аналізу є доступними не первинні дані, а тільки їхні параметри, отримані після попереднього оброблення.</w:t>
      </w:r>
    </w:p>
    <w:p w14:paraId="18E3D2CD" w14:textId="77777777" w:rsidR="00571361" w:rsidRPr="00571361" w:rsidRDefault="00571361" w:rsidP="00552D7C">
      <w:pPr>
        <w:pStyle w:val="ListParagraph"/>
        <w:spacing w:line="360" w:lineRule="auto"/>
        <w:ind w:left="0" w:firstLine="709"/>
        <w:jc w:val="both"/>
        <w:rPr>
          <w:bCs/>
          <w:lang w:val="uk-UA"/>
        </w:rPr>
      </w:pPr>
      <w:r w:rsidRPr="00571361">
        <w:rPr>
          <w:bCs/>
          <w:lang w:val="uk-UA"/>
        </w:rPr>
        <w:t>Основними параметричними критеріями для порівняння двох вибірок між собою є критерій Фішера (</w:t>
      </w:r>
      <w:r w:rsidRPr="00571361">
        <w:rPr>
          <w:bCs/>
          <w:i/>
          <w:lang w:val="uk-UA"/>
        </w:rPr>
        <w:t>F</w:t>
      </w:r>
      <w:r w:rsidRPr="00571361">
        <w:rPr>
          <w:bCs/>
          <w:lang w:val="uk-UA"/>
        </w:rPr>
        <w:t>) і критерій Стьюдента (</w:t>
      </w:r>
      <w:r w:rsidRPr="00571361">
        <w:rPr>
          <w:bCs/>
          <w:i/>
          <w:lang w:val="uk-UA"/>
        </w:rPr>
        <w:t>t</w:t>
      </w:r>
      <w:r w:rsidRPr="00571361">
        <w:rPr>
          <w:bCs/>
          <w:lang w:val="uk-UA"/>
        </w:rPr>
        <w:t>). Перший критерій спрямовано на виявлення відмінності у варіабельності вибірок (за можливою рівністю середніх), другий – на встановлення відмінностей у середніх (з урахуванням варіабельності вибірок).</w:t>
      </w:r>
    </w:p>
    <w:p w14:paraId="771ACE39"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І перший і другий параметричні критерії можна використовувати </w:t>
      </w:r>
      <w:r w:rsidRPr="00571361">
        <w:rPr>
          <w:bCs/>
          <w:i/>
          <w:lang w:val="uk-UA"/>
        </w:rPr>
        <w:t>тільки</w:t>
      </w:r>
      <w:r w:rsidRPr="00571361">
        <w:rPr>
          <w:bCs/>
          <w:lang w:val="uk-UA"/>
        </w:rPr>
        <w:t xml:space="preserve"> для вибірок, розподілених за нормальним законом, і перед їхнім застосуванням у цьому необхідно переконатися. </w:t>
      </w:r>
    </w:p>
    <w:p w14:paraId="5A66530C" w14:textId="77777777" w:rsidR="00571361" w:rsidRPr="00571361" w:rsidRDefault="00571361" w:rsidP="00552D7C">
      <w:pPr>
        <w:pStyle w:val="ListParagraph"/>
        <w:spacing w:line="360" w:lineRule="auto"/>
        <w:ind w:left="0" w:firstLine="709"/>
        <w:jc w:val="both"/>
        <w:rPr>
          <w:bCs/>
          <w:lang w:val="uk-UA"/>
        </w:rPr>
      </w:pPr>
      <w:r w:rsidRPr="00571361">
        <w:rPr>
          <w:bCs/>
          <w:i/>
          <w:lang w:val="uk-UA"/>
        </w:rPr>
        <w:t>Критерій Фішера (F)</w:t>
      </w:r>
      <w:r w:rsidRPr="00571361">
        <w:rPr>
          <w:bCs/>
          <w:lang w:val="uk-UA"/>
        </w:rPr>
        <w:t>, який використовують для порівняння двох вибірок, дорівнює відношенню їхніх дисперсій:</w:t>
      </w:r>
    </w:p>
    <w:p w14:paraId="228CD465" w14:textId="77777777" w:rsidR="00571361" w:rsidRPr="00571361" w:rsidRDefault="00571361" w:rsidP="00552D7C">
      <w:pPr>
        <w:pStyle w:val="ListParagraph"/>
        <w:spacing w:line="360" w:lineRule="auto"/>
        <w:ind w:left="0" w:firstLine="709"/>
        <w:jc w:val="both"/>
        <w:rPr>
          <w:bCs/>
          <w:lang w:val="uk-UA"/>
        </w:rPr>
      </w:pPr>
      <w:r w:rsidRPr="00571361">
        <w:rPr>
          <w:bCs/>
          <w:lang w:val="uk-UA"/>
        </w:rPr>
        <w:object w:dxaOrig="680" w:dyaOrig="680" w14:anchorId="5951E9EF">
          <v:shape id="_x0000_i1052" type="#_x0000_t75" style="width:34.2pt;height:34.2pt" o:ole="">
            <v:imagedata r:id="rId61" o:title=""/>
          </v:shape>
          <o:OLEObject Type="Embed" ProgID="Equation.3" ShapeID="_x0000_i1052" DrawAspect="Content" ObjectID="_1809330230" r:id="rId62"/>
        </w:object>
      </w:r>
      <w:r w:rsidRPr="00571361">
        <w:rPr>
          <w:bCs/>
          <w:lang w:val="uk-UA"/>
        </w:rPr>
        <w:t xml:space="preserve"> при </w:t>
      </w:r>
      <w:r w:rsidRPr="00571361">
        <w:rPr>
          <w:bCs/>
          <w:lang w:val="uk-UA"/>
        </w:rPr>
        <w:sym w:font="Symbol" w:char="F073"/>
      </w:r>
      <w:r w:rsidRPr="00571361">
        <w:rPr>
          <w:bCs/>
          <w:i/>
          <w:vertAlign w:val="subscript"/>
          <w:lang w:val="uk-UA"/>
        </w:rPr>
        <w:t xml:space="preserve">1 </w:t>
      </w:r>
      <w:r w:rsidRPr="00571361">
        <w:rPr>
          <w:bCs/>
          <w:lang w:val="uk-UA"/>
        </w:rPr>
        <w:t xml:space="preserve">&gt; </w:t>
      </w:r>
      <w:r w:rsidRPr="00571361">
        <w:rPr>
          <w:bCs/>
          <w:lang w:val="uk-UA"/>
        </w:rPr>
        <w:sym w:font="Symbol" w:char="F073"/>
      </w:r>
      <w:r w:rsidRPr="00571361">
        <w:rPr>
          <w:bCs/>
          <w:i/>
          <w:vertAlign w:val="subscript"/>
          <w:lang w:val="uk-UA"/>
        </w:rPr>
        <w:t>2</w:t>
      </w:r>
      <w:r w:rsidRPr="00571361">
        <w:rPr>
          <w:bCs/>
          <w:i/>
          <w:lang w:val="uk-UA"/>
        </w:rPr>
        <w:t xml:space="preserve"> </w:t>
      </w:r>
      <w:r w:rsidRPr="00571361">
        <w:rPr>
          <w:bCs/>
          <w:lang w:val="uk-UA"/>
        </w:rPr>
        <w:t xml:space="preserve"> або </w:t>
      </w:r>
      <w:r w:rsidRPr="00571361">
        <w:rPr>
          <w:bCs/>
          <w:lang w:val="uk-UA"/>
        </w:rPr>
        <w:object w:dxaOrig="680" w:dyaOrig="680" w14:anchorId="36886D30">
          <v:shape id="_x0000_i1053" type="#_x0000_t75" style="width:34.2pt;height:34.2pt" o:ole="">
            <v:imagedata r:id="rId63" o:title=""/>
          </v:shape>
          <o:OLEObject Type="Embed" ProgID="Equation.3" ShapeID="_x0000_i1053" DrawAspect="Content" ObjectID="_1809330231" r:id="rId64"/>
        </w:object>
      </w:r>
      <w:r w:rsidRPr="00571361">
        <w:rPr>
          <w:bCs/>
          <w:lang w:val="uk-UA"/>
        </w:rPr>
        <w:t xml:space="preserve"> при </w:t>
      </w:r>
      <w:r w:rsidRPr="00571361">
        <w:rPr>
          <w:bCs/>
          <w:lang w:val="uk-UA"/>
        </w:rPr>
        <w:sym w:font="Symbol" w:char="F073"/>
      </w:r>
      <w:r w:rsidRPr="00571361">
        <w:rPr>
          <w:bCs/>
          <w:i/>
          <w:vertAlign w:val="subscript"/>
          <w:lang w:val="uk-UA"/>
        </w:rPr>
        <w:t xml:space="preserve">2 </w:t>
      </w:r>
      <w:r w:rsidRPr="00571361">
        <w:rPr>
          <w:bCs/>
          <w:lang w:val="uk-UA"/>
        </w:rPr>
        <w:t xml:space="preserve">&gt; </w:t>
      </w:r>
      <w:r w:rsidRPr="00571361">
        <w:rPr>
          <w:bCs/>
          <w:lang w:val="uk-UA"/>
        </w:rPr>
        <w:sym w:font="Symbol" w:char="F073"/>
      </w:r>
      <w:r w:rsidRPr="00571361">
        <w:rPr>
          <w:bCs/>
          <w:i/>
          <w:vertAlign w:val="subscript"/>
          <w:lang w:val="uk-UA"/>
        </w:rPr>
        <w:t>1</w:t>
      </w:r>
      <w:r w:rsidRPr="00571361">
        <w:rPr>
          <w:bCs/>
          <w:lang w:val="uk-UA"/>
        </w:rPr>
        <w:t>,</w:t>
      </w:r>
    </w:p>
    <w:p w14:paraId="0FBCE2CA" w14:textId="77777777" w:rsidR="00571361" w:rsidRPr="00571361" w:rsidRDefault="00571361" w:rsidP="00552D7C">
      <w:pPr>
        <w:pStyle w:val="ListParagraph"/>
        <w:spacing w:line="360" w:lineRule="auto"/>
        <w:ind w:left="0" w:firstLine="709"/>
        <w:jc w:val="both"/>
        <w:rPr>
          <w:bCs/>
          <w:lang w:val="uk-UA"/>
        </w:rPr>
      </w:pPr>
      <w:r w:rsidRPr="00571361">
        <w:rPr>
          <w:bCs/>
          <w:lang w:val="uk-UA"/>
        </w:rPr>
        <w:t xml:space="preserve">де </w:t>
      </w:r>
      <w:r w:rsidRPr="00571361">
        <w:rPr>
          <w:bCs/>
          <w:lang w:val="uk-UA"/>
        </w:rPr>
        <w:sym w:font="Symbol" w:char="F073"/>
      </w:r>
      <w:r w:rsidRPr="00571361">
        <w:rPr>
          <w:bCs/>
          <w:i/>
          <w:vertAlign w:val="subscript"/>
          <w:lang w:val="uk-UA"/>
        </w:rPr>
        <w:t>1</w:t>
      </w:r>
      <w:r w:rsidRPr="00571361">
        <w:rPr>
          <w:bCs/>
          <w:i/>
          <w:lang w:val="uk-UA"/>
        </w:rPr>
        <w:t>,</w:t>
      </w:r>
      <w:r w:rsidRPr="00571361">
        <w:rPr>
          <w:bCs/>
          <w:lang w:val="uk-UA"/>
        </w:rPr>
        <w:t xml:space="preserve"> </w:t>
      </w:r>
      <w:r w:rsidRPr="00571361">
        <w:rPr>
          <w:bCs/>
          <w:lang w:val="uk-UA"/>
        </w:rPr>
        <w:sym w:font="Symbol" w:char="F073"/>
      </w:r>
      <w:r w:rsidRPr="00571361">
        <w:rPr>
          <w:bCs/>
          <w:i/>
          <w:vertAlign w:val="subscript"/>
          <w:lang w:val="uk-UA"/>
        </w:rPr>
        <w:t>2</w:t>
      </w:r>
      <w:r w:rsidRPr="00571361">
        <w:rPr>
          <w:bCs/>
          <w:i/>
          <w:lang w:val="uk-UA"/>
        </w:rPr>
        <w:t xml:space="preserve"> </w:t>
      </w:r>
      <w:r w:rsidRPr="00571361">
        <w:rPr>
          <w:bCs/>
          <w:lang w:val="uk-UA"/>
        </w:rPr>
        <w:t>– дисперсії двох порівнюваних вибірок.</w:t>
      </w:r>
    </w:p>
    <w:p w14:paraId="5C55066B" w14:textId="77777777" w:rsidR="00571361" w:rsidRPr="00571361" w:rsidRDefault="00571361" w:rsidP="00552D7C">
      <w:pPr>
        <w:pStyle w:val="ListParagraph"/>
        <w:spacing w:line="360" w:lineRule="auto"/>
        <w:ind w:left="0" w:firstLine="709"/>
        <w:jc w:val="both"/>
        <w:rPr>
          <w:bCs/>
          <w:lang w:val="uk-UA"/>
        </w:rPr>
      </w:pPr>
      <w:r w:rsidRPr="00571361">
        <w:rPr>
          <w:bCs/>
          <w:lang w:val="uk-UA"/>
        </w:rPr>
        <w:lastRenderedPageBreak/>
        <w:t xml:space="preserve">Таким чином, значення </w:t>
      </w:r>
      <w:r w:rsidRPr="00571361">
        <w:rPr>
          <w:bCs/>
          <w:i/>
          <w:lang w:val="uk-UA"/>
        </w:rPr>
        <w:t xml:space="preserve">F </w:t>
      </w:r>
      <w:r w:rsidRPr="00571361">
        <w:rPr>
          <w:bCs/>
          <w:lang w:val="uk-UA"/>
        </w:rPr>
        <w:t>завжди буде більшим за одиницю.</w:t>
      </w:r>
    </w:p>
    <w:p w14:paraId="5E2CB962" w14:textId="77777777" w:rsidR="005B0F3C" w:rsidRPr="005B0F3C" w:rsidRDefault="005B0F3C" w:rsidP="00552D7C">
      <w:pPr>
        <w:pStyle w:val="ListParagraph"/>
        <w:spacing w:line="360" w:lineRule="auto"/>
        <w:ind w:left="0" w:firstLine="709"/>
        <w:jc w:val="both"/>
        <w:rPr>
          <w:bCs/>
          <w:lang w:val="uk-UA"/>
        </w:rPr>
      </w:pPr>
      <w:r w:rsidRPr="005B0F3C">
        <w:rPr>
          <w:bCs/>
          <w:lang w:val="uk-UA"/>
        </w:rPr>
        <w:t xml:space="preserve">Якщо фактичне значення критерію </w:t>
      </w:r>
      <w:r w:rsidRPr="005B0F3C">
        <w:rPr>
          <w:bCs/>
          <w:i/>
          <w:lang w:val="uk-UA"/>
        </w:rPr>
        <w:t>F</w:t>
      </w:r>
      <w:r w:rsidRPr="005B0F3C">
        <w:rPr>
          <w:bCs/>
          <w:lang w:val="uk-UA"/>
        </w:rPr>
        <w:t xml:space="preserve"> є більшим за табличне</w:t>
      </w:r>
      <w:r w:rsidRPr="005B0F3C">
        <w:rPr>
          <w:bCs/>
          <w:i/>
          <w:lang w:val="uk-UA"/>
        </w:rPr>
        <w:t xml:space="preserve"> F</w:t>
      </w:r>
      <w:r w:rsidRPr="005B0F3C">
        <w:rPr>
          <w:bCs/>
          <w:vertAlign w:val="subscript"/>
          <w:lang w:val="uk-UA"/>
        </w:rPr>
        <w:sym w:font="Symbol" w:char="F061"/>
      </w:r>
      <w:r w:rsidRPr="005B0F3C">
        <w:rPr>
          <w:bCs/>
          <w:i/>
          <w:vertAlign w:val="subscript"/>
          <w:lang w:val="uk-UA"/>
        </w:rPr>
        <w:t>,</w:t>
      </w:r>
      <w:r w:rsidRPr="005B0F3C">
        <w:rPr>
          <w:bCs/>
          <w:vertAlign w:val="subscript"/>
          <w:lang w:val="uk-UA"/>
        </w:rPr>
        <w:sym w:font="Symbol" w:char="F06E"/>
      </w:r>
      <w:r w:rsidRPr="005B0F3C">
        <w:rPr>
          <w:bCs/>
          <w:i/>
          <w:vertAlign w:val="subscript"/>
          <w:lang w:val="uk-UA"/>
        </w:rPr>
        <w:t>1,</w:t>
      </w:r>
      <w:r w:rsidRPr="005B0F3C">
        <w:rPr>
          <w:bCs/>
          <w:vertAlign w:val="subscript"/>
          <w:lang w:val="uk-UA"/>
        </w:rPr>
        <w:sym w:font="Symbol" w:char="F06E"/>
      </w:r>
      <w:r w:rsidRPr="005B0F3C">
        <w:rPr>
          <w:bCs/>
          <w:i/>
          <w:vertAlign w:val="subscript"/>
          <w:lang w:val="uk-UA"/>
        </w:rPr>
        <w:t>2</w:t>
      </w:r>
      <w:r w:rsidRPr="005B0F3C">
        <w:rPr>
          <w:bCs/>
          <w:lang w:val="uk-UA"/>
        </w:rPr>
        <w:t xml:space="preserve"> для обраного рівня значущості (</w:t>
      </w:r>
      <w:r w:rsidRPr="005B0F3C">
        <w:rPr>
          <w:bCs/>
          <w:lang w:val="uk-UA"/>
        </w:rPr>
        <w:sym w:font="Symbol" w:char="F061"/>
      </w:r>
      <w:r w:rsidRPr="005B0F3C">
        <w:rPr>
          <w:bCs/>
          <w:lang w:val="uk-UA"/>
        </w:rPr>
        <w:t>) і числа ступенів вільності (</w:t>
      </w:r>
      <w:r w:rsidRPr="005B0F3C">
        <w:rPr>
          <w:bCs/>
          <w:lang w:val="uk-UA"/>
        </w:rPr>
        <w:sym w:font="Symbol" w:char="F06E"/>
      </w:r>
      <w:r w:rsidRPr="005B0F3C">
        <w:rPr>
          <w:bCs/>
          <w:i/>
          <w:vertAlign w:val="subscript"/>
          <w:lang w:val="uk-UA"/>
        </w:rPr>
        <w:t xml:space="preserve">1 </w:t>
      </w:r>
      <w:r w:rsidRPr="005B0F3C">
        <w:rPr>
          <w:bCs/>
          <w:lang w:val="uk-UA"/>
        </w:rPr>
        <w:t xml:space="preserve">і </w:t>
      </w:r>
      <w:r w:rsidRPr="005B0F3C">
        <w:rPr>
          <w:bCs/>
          <w:lang w:val="uk-UA"/>
        </w:rPr>
        <w:sym w:font="Symbol" w:char="F06E"/>
      </w:r>
      <w:r w:rsidRPr="005B0F3C">
        <w:rPr>
          <w:bCs/>
          <w:i/>
          <w:vertAlign w:val="subscript"/>
          <w:lang w:val="uk-UA"/>
        </w:rPr>
        <w:t>2</w:t>
      </w:r>
      <w:r w:rsidRPr="005B0F3C">
        <w:rPr>
          <w:bCs/>
          <w:lang w:val="uk-UA"/>
        </w:rPr>
        <w:t>), тоді нульова гіпотеза відкидається з імовірністю помилки, яка є меншою за рівень значущості (</w:t>
      </w:r>
      <w:r w:rsidRPr="005B0F3C">
        <w:rPr>
          <w:bCs/>
          <w:lang w:val="uk-UA"/>
        </w:rPr>
        <w:sym w:font="Symbol" w:char="F06E"/>
      </w:r>
      <w:r w:rsidRPr="005B0F3C">
        <w:rPr>
          <w:bCs/>
          <w:i/>
          <w:vertAlign w:val="subscript"/>
          <w:lang w:val="uk-UA"/>
        </w:rPr>
        <w:t xml:space="preserve">1 </w:t>
      </w:r>
      <w:r w:rsidRPr="005B0F3C">
        <w:rPr>
          <w:bCs/>
          <w:i/>
          <w:lang w:val="uk-UA"/>
        </w:rPr>
        <w:t>= n</w:t>
      </w:r>
      <w:r w:rsidRPr="005B0F3C">
        <w:rPr>
          <w:bCs/>
          <w:i/>
          <w:vertAlign w:val="subscript"/>
          <w:lang w:val="uk-UA"/>
        </w:rPr>
        <w:t xml:space="preserve">1 </w:t>
      </w:r>
      <w:r w:rsidRPr="005B0F3C">
        <w:rPr>
          <w:bCs/>
          <w:lang w:val="uk-UA"/>
        </w:rPr>
        <w:t>–</w:t>
      </w:r>
      <w:r w:rsidRPr="005B0F3C">
        <w:rPr>
          <w:bCs/>
          <w:i/>
          <w:lang w:val="uk-UA"/>
        </w:rPr>
        <w:t xml:space="preserve"> 1, </w:t>
      </w:r>
      <w:r w:rsidRPr="005B0F3C">
        <w:rPr>
          <w:bCs/>
          <w:lang w:val="uk-UA"/>
        </w:rPr>
        <w:sym w:font="Symbol" w:char="F06E"/>
      </w:r>
      <w:r w:rsidRPr="005B0F3C">
        <w:rPr>
          <w:bCs/>
          <w:i/>
          <w:vertAlign w:val="subscript"/>
          <w:lang w:val="uk-UA"/>
        </w:rPr>
        <w:t>2</w:t>
      </w:r>
      <w:r w:rsidRPr="005B0F3C">
        <w:rPr>
          <w:bCs/>
          <w:lang w:val="uk-UA"/>
        </w:rPr>
        <w:t xml:space="preserve"> =</w:t>
      </w:r>
      <w:r w:rsidRPr="005B0F3C">
        <w:rPr>
          <w:bCs/>
          <w:i/>
          <w:lang w:val="uk-UA"/>
        </w:rPr>
        <w:t xml:space="preserve"> n</w:t>
      </w:r>
      <w:r w:rsidRPr="005B0F3C">
        <w:rPr>
          <w:bCs/>
          <w:i/>
          <w:vertAlign w:val="subscript"/>
          <w:lang w:val="uk-UA"/>
        </w:rPr>
        <w:t>2</w:t>
      </w:r>
      <w:r w:rsidRPr="005B0F3C">
        <w:rPr>
          <w:bCs/>
          <w:i/>
          <w:lang w:val="uk-UA"/>
        </w:rPr>
        <w:t xml:space="preserve"> </w:t>
      </w:r>
      <w:r w:rsidRPr="005B0F3C">
        <w:rPr>
          <w:bCs/>
          <w:lang w:val="uk-UA"/>
        </w:rPr>
        <w:t>–</w:t>
      </w:r>
      <w:r w:rsidRPr="005B0F3C">
        <w:rPr>
          <w:bCs/>
          <w:i/>
          <w:lang w:val="uk-UA"/>
        </w:rPr>
        <w:t xml:space="preserve"> 1</w:t>
      </w:r>
      <w:r w:rsidRPr="005B0F3C">
        <w:rPr>
          <w:bCs/>
          <w:lang w:val="uk-UA"/>
        </w:rPr>
        <w:t xml:space="preserve">, де </w:t>
      </w:r>
      <w:r w:rsidRPr="005B0F3C">
        <w:rPr>
          <w:bCs/>
          <w:i/>
          <w:lang w:val="uk-UA"/>
        </w:rPr>
        <w:t>n</w:t>
      </w:r>
      <w:r w:rsidRPr="005B0F3C">
        <w:rPr>
          <w:bCs/>
          <w:i/>
          <w:vertAlign w:val="subscript"/>
          <w:lang w:val="uk-UA"/>
        </w:rPr>
        <w:t>1</w:t>
      </w:r>
      <w:r w:rsidRPr="005B0F3C">
        <w:rPr>
          <w:bCs/>
          <w:i/>
          <w:lang w:val="uk-UA"/>
        </w:rPr>
        <w:t>, n</w:t>
      </w:r>
      <w:r w:rsidRPr="005B0F3C">
        <w:rPr>
          <w:bCs/>
          <w:i/>
          <w:vertAlign w:val="subscript"/>
          <w:lang w:val="uk-UA"/>
        </w:rPr>
        <w:t>2</w:t>
      </w:r>
      <w:r w:rsidRPr="005B0F3C">
        <w:rPr>
          <w:bCs/>
          <w:i/>
          <w:lang w:val="uk-UA"/>
        </w:rPr>
        <w:t xml:space="preserve">  </w:t>
      </w:r>
      <w:r w:rsidRPr="005B0F3C">
        <w:rPr>
          <w:bCs/>
          <w:lang w:val="uk-UA"/>
        </w:rPr>
        <w:t>–</w:t>
      </w:r>
      <w:r w:rsidRPr="005B0F3C">
        <w:rPr>
          <w:bCs/>
          <w:i/>
          <w:lang w:val="uk-UA"/>
        </w:rPr>
        <w:t xml:space="preserve"> </w:t>
      </w:r>
      <w:r w:rsidRPr="005B0F3C">
        <w:rPr>
          <w:bCs/>
          <w:lang w:val="uk-UA"/>
        </w:rPr>
        <w:t>обсяги вибірок).</w:t>
      </w:r>
      <w:r w:rsidRPr="005B0F3C">
        <w:rPr>
          <w:bCs/>
          <w:i/>
          <w:lang w:val="uk-UA"/>
        </w:rPr>
        <w:t xml:space="preserve"> </w:t>
      </w:r>
      <w:r w:rsidRPr="005B0F3C">
        <w:rPr>
          <w:bCs/>
          <w:lang w:val="uk-UA"/>
        </w:rPr>
        <w:t>Тобто робиться висновок про нерівність вибірок.</w:t>
      </w:r>
    </w:p>
    <w:p w14:paraId="74D0C22F" w14:textId="77777777" w:rsidR="005B0F3C" w:rsidRPr="005B0F3C" w:rsidRDefault="005B0F3C" w:rsidP="00552D7C">
      <w:pPr>
        <w:pStyle w:val="ListParagraph"/>
        <w:spacing w:line="360" w:lineRule="auto"/>
        <w:ind w:left="0" w:firstLine="709"/>
        <w:jc w:val="both"/>
        <w:rPr>
          <w:bCs/>
          <w:lang w:val="uk-UA"/>
        </w:rPr>
      </w:pPr>
      <w:r w:rsidRPr="005B0F3C">
        <w:rPr>
          <w:bCs/>
          <w:lang w:val="uk-UA"/>
        </w:rPr>
        <w:t xml:space="preserve">Необхідно враховувати, що </w:t>
      </w:r>
      <w:r w:rsidRPr="005B0F3C">
        <w:rPr>
          <w:bCs/>
          <w:i/>
          <w:lang w:val="uk-UA"/>
        </w:rPr>
        <w:t>F</w:t>
      </w:r>
      <w:r w:rsidRPr="005B0F3C">
        <w:rPr>
          <w:bCs/>
          <w:lang w:val="uk-UA"/>
        </w:rPr>
        <w:t xml:space="preserve"> – це критерій, який є дуже чутливим до нормальності розподілу, і у разі її відсутності можуть бути отримані неправильні судження.</w:t>
      </w:r>
    </w:p>
    <w:p w14:paraId="164AD75D" w14:textId="589A4D39" w:rsidR="0075631B" w:rsidRPr="00E173EA" w:rsidRDefault="005B0F3C" w:rsidP="00552D7C">
      <w:pPr>
        <w:pStyle w:val="ListParagraph"/>
        <w:spacing w:line="360" w:lineRule="auto"/>
        <w:ind w:left="0" w:firstLine="709"/>
        <w:jc w:val="both"/>
        <w:rPr>
          <w:bCs/>
          <w:lang w:val="uk-UA"/>
        </w:rPr>
      </w:pPr>
      <w:r w:rsidRPr="00E173EA">
        <w:rPr>
          <w:bCs/>
          <w:i/>
        </w:rPr>
        <w:t>Критерій Стьюдента (</w:t>
      </w:r>
      <w:r w:rsidRPr="00E173EA">
        <w:rPr>
          <w:bCs/>
          <w:i/>
          <w:lang w:val="en-US"/>
        </w:rPr>
        <w:t>t</w:t>
      </w:r>
      <w:r w:rsidRPr="00E173EA">
        <w:rPr>
          <w:bCs/>
          <w:i/>
        </w:rPr>
        <w:t>).</w:t>
      </w:r>
      <w:r w:rsidRPr="00E173EA">
        <w:rPr>
          <w:bCs/>
        </w:rPr>
        <w:t xml:space="preserve"> Дві незв'язані (незалежні) вибірки можуть бути порівняні за своїми середніми значеннями за допомогою </w:t>
      </w:r>
      <w:r w:rsidRPr="00E173EA">
        <w:rPr>
          <w:bCs/>
          <w:i/>
          <w:lang w:val="en-US"/>
        </w:rPr>
        <w:t>t</w:t>
      </w:r>
      <w:r w:rsidRPr="00E173EA">
        <w:rPr>
          <w:bCs/>
        </w:rPr>
        <w:t xml:space="preserve"> – критерію Стьюдента. Для порівняння з табличними критичними значеннями є необхідним обчислення як самої величини </w:t>
      </w:r>
      <w:r w:rsidRPr="00E173EA">
        <w:rPr>
          <w:bCs/>
          <w:i/>
          <w:lang w:val="en-US"/>
        </w:rPr>
        <w:t>t</w:t>
      </w:r>
      <w:r w:rsidRPr="00E173EA">
        <w:rPr>
          <w:bCs/>
        </w:rPr>
        <w:t>, так і числа ступенів вільності (</w:t>
      </w:r>
      <w:r w:rsidRPr="00E173EA">
        <w:rPr>
          <w:bCs/>
          <w:lang w:val="en-US"/>
        </w:rPr>
        <w:sym w:font="Symbol" w:char="F06E"/>
      </w:r>
      <w:r w:rsidRPr="00E173EA">
        <w:rPr>
          <w:bCs/>
        </w:rPr>
        <w:t xml:space="preserve">). Ці параметри обчислюють за різними підходами залежно від співвідношення кількості змінних і дисперсій. </w:t>
      </w:r>
      <w:r w:rsidRPr="009E3382">
        <w:rPr>
          <w:bCs/>
        </w:rPr>
        <w:t xml:space="preserve">Рівність дисперсій попередньо оцінюють за </w:t>
      </w:r>
      <w:r w:rsidRPr="00E173EA">
        <w:rPr>
          <w:bCs/>
          <w:i/>
          <w:lang w:val="en-US"/>
        </w:rPr>
        <w:t>F</w:t>
      </w:r>
      <w:r w:rsidRPr="009E3382">
        <w:rPr>
          <w:bCs/>
        </w:rPr>
        <w:t>-</w:t>
      </w:r>
      <w:r w:rsidRPr="009E3382">
        <w:rPr>
          <w:bCs/>
          <w:i/>
        </w:rPr>
        <w:t>Критерієм</w:t>
      </w:r>
      <w:r w:rsidRPr="009E3382">
        <w:rPr>
          <w:bCs/>
        </w:rPr>
        <w:t>.</w:t>
      </w:r>
    </w:p>
    <w:p w14:paraId="19DCCA65" w14:textId="77777777" w:rsidR="005B0F3C" w:rsidRPr="005B0F3C" w:rsidRDefault="005B0F3C" w:rsidP="00552D7C">
      <w:pPr>
        <w:pStyle w:val="ListParagraph"/>
        <w:spacing w:line="360" w:lineRule="auto"/>
        <w:ind w:left="0" w:firstLine="709"/>
        <w:jc w:val="both"/>
        <w:rPr>
          <w:bCs/>
          <w:lang w:val="uk-UA"/>
        </w:rPr>
      </w:pPr>
      <w:r w:rsidRPr="005B0F3C">
        <w:rPr>
          <w:bCs/>
          <w:lang w:val="uk-UA"/>
        </w:rPr>
        <w:t>Якщо фактичне значення</w:t>
      </w:r>
      <w:r w:rsidRPr="005B0F3C">
        <w:rPr>
          <w:bCs/>
          <w:i/>
          <w:lang w:val="uk-UA"/>
        </w:rPr>
        <w:t xml:space="preserve"> t</w:t>
      </w:r>
      <w:r w:rsidRPr="005B0F3C">
        <w:rPr>
          <w:bCs/>
          <w:lang w:val="uk-UA"/>
        </w:rPr>
        <w:t xml:space="preserve"> є більшим критичного </w:t>
      </w:r>
      <w:r w:rsidRPr="005B0F3C">
        <w:rPr>
          <w:bCs/>
          <w:i/>
          <w:lang w:val="uk-UA"/>
        </w:rPr>
        <w:t>t</w:t>
      </w:r>
      <w:r w:rsidRPr="005B0F3C">
        <w:rPr>
          <w:bCs/>
          <w:vertAlign w:val="subscript"/>
          <w:lang w:val="uk-UA"/>
        </w:rPr>
        <w:sym w:font="Symbol" w:char="F061"/>
      </w:r>
      <w:r w:rsidRPr="005B0F3C">
        <w:rPr>
          <w:bCs/>
          <w:vertAlign w:val="subscript"/>
          <w:lang w:val="uk-UA"/>
        </w:rPr>
        <w:sym w:font="Symbol" w:char="F02C"/>
      </w:r>
      <w:r w:rsidRPr="005B0F3C">
        <w:rPr>
          <w:bCs/>
          <w:vertAlign w:val="subscript"/>
          <w:lang w:val="uk-UA"/>
        </w:rPr>
        <w:sym w:font="Symbol" w:char="F06E"/>
      </w:r>
      <w:r w:rsidRPr="005B0F3C">
        <w:rPr>
          <w:bCs/>
          <w:lang w:val="uk-UA"/>
        </w:rPr>
        <w:t xml:space="preserve"> для вибраного рівня значущості</w:t>
      </w:r>
      <w:r w:rsidRPr="005B0F3C">
        <w:rPr>
          <w:bCs/>
          <w:i/>
          <w:lang w:val="uk-UA"/>
        </w:rPr>
        <w:t xml:space="preserve"> </w:t>
      </w:r>
      <w:r w:rsidRPr="005B0F3C">
        <w:rPr>
          <w:bCs/>
          <w:lang w:val="uk-UA"/>
        </w:rPr>
        <w:sym w:font="Symbol" w:char="F061"/>
      </w:r>
      <w:r w:rsidRPr="005B0F3C">
        <w:rPr>
          <w:bCs/>
          <w:lang w:val="uk-UA"/>
        </w:rPr>
        <w:t xml:space="preserve"> і числа ступенів вільності </w:t>
      </w:r>
      <w:r w:rsidRPr="005B0F3C">
        <w:rPr>
          <w:bCs/>
          <w:lang w:val="uk-UA"/>
        </w:rPr>
        <w:sym w:font="Symbol" w:char="F06E"/>
      </w:r>
      <w:r w:rsidRPr="005B0F3C">
        <w:rPr>
          <w:bCs/>
          <w:lang w:val="uk-UA"/>
        </w:rPr>
        <w:t>, то нульова гіпотеза про рівність вибірок відкидається, і робиться висновок про нерівність вибірок.</w:t>
      </w:r>
    </w:p>
    <w:p w14:paraId="47639130" w14:textId="77777777" w:rsidR="00E173EA" w:rsidRPr="00E173EA" w:rsidRDefault="00E173EA" w:rsidP="00552D7C">
      <w:pPr>
        <w:pStyle w:val="ListParagraph"/>
        <w:spacing w:line="360" w:lineRule="auto"/>
        <w:ind w:left="0" w:firstLine="709"/>
        <w:jc w:val="both"/>
        <w:rPr>
          <w:bCs/>
          <w:lang w:val="uk-UA"/>
        </w:rPr>
      </w:pPr>
      <w:r w:rsidRPr="00E173EA">
        <w:rPr>
          <w:bCs/>
          <w:lang w:val="uk-UA"/>
        </w:rPr>
        <w:t>Ще однією перевагою критерію Стьюдента, яка сприяє його популярності, є його висока стійкість до відхилень вибірок від нормальності (робастність).</w:t>
      </w:r>
    </w:p>
    <w:p w14:paraId="1A308055" w14:textId="77777777" w:rsidR="00E173EA" w:rsidRPr="00E173EA" w:rsidRDefault="00E173EA" w:rsidP="00552D7C">
      <w:pPr>
        <w:pStyle w:val="ListParagraph"/>
        <w:spacing w:line="360" w:lineRule="auto"/>
        <w:ind w:left="0" w:firstLine="709"/>
        <w:jc w:val="both"/>
        <w:rPr>
          <w:bCs/>
          <w:lang w:val="uk-UA"/>
        </w:rPr>
      </w:pPr>
      <w:r w:rsidRPr="00E173EA">
        <w:rPr>
          <w:bCs/>
          <w:lang w:val="uk-UA"/>
        </w:rPr>
        <w:t>Для правильного використання критерію Стьюдента треба враховувати такі моменти.</w:t>
      </w:r>
    </w:p>
    <w:p w14:paraId="51B7F9CB" w14:textId="77777777" w:rsidR="00E173EA" w:rsidRPr="00E173EA" w:rsidRDefault="00E173EA" w:rsidP="00552D7C">
      <w:pPr>
        <w:pStyle w:val="ListParagraph"/>
        <w:spacing w:line="360" w:lineRule="auto"/>
        <w:ind w:left="0" w:firstLine="709"/>
        <w:jc w:val="both"/>
        <w:rPr>
          <w:bCs/>
          <w:lang w:val="uk-UA"/>
        </w:rPr>
      </w:pPr>
      <w:r w:rsidRPr="00E173EA">
        <w:rPr>
          <w:bCs/>
          <w:lang w:val="uk-UA"/>
        </w:rPr>
        <w:t xml:space="preserve">1. Критерій розроблено для порівняння </w:t>
      </w:r>
      <w:r w:rsidRPr="00E173EA">
        <w:rPr>
          <w:bCs/>
          <w:i/>
          <w:lang w:val="uk-UA"/>
        </w:rPr>
        <w:t>двох і тільки двох</w:t>
      </w:r>
      <w:r w:rsidRPr="00E173EA">
        <w:rPr>
          <w:bCs/>
          <w:lang w:val="uk-UA"/>
        </w:rPr>
        <w:t xml:space="preserve"> вибірок. </w:t>
      </w:r>
    </w:p>
    <w:p w14:paraId="19F6D470" w14:textId="77777777" w:rsidR="00E173EA" w:rsidRPr="00E173EA" w:rsidRDefault="00E173EA" w:rsidP="00552D7C">
      <w:pPr>
        <w:pStyle w:val="ListParagraph"/>
        <w:spacing w:line="360" w:lineRule="auto"/>
        <w:ind w:left="0" w:firstLine="709"/>
        <w:jc w:val="both"/>
        <w:rPr>
          <w:bCs/>
          <w:lang w:val="uk-UA"/>
        </w:rPr>
      </w:pPr>
      <w:r w:rsidRPr="00E173EA">
        <w:rPr>
          <w:bCs/>
          <w:lang w:val="uk-UA"/>
        </w:rPr>
        <w:t xml:space="preserve">2. У цих вибірках (групах) одна повинна бути </w:t>
      </w:r>
      <w:r w:rsidRPr="00E173EA">
        <w:rPr>
          <w:bCs/>
          <w:i/>
          <w:lang w:val="uk-UA"/>
        </w:rPr>
        <w:t>піддана дії</w:t>
      </w:r>
      <w:r w:rsidRPr="00E173EA">
        <w:rPr>
          <w:bCs/>
          <w:lang w:val="uk-UA"/>
        </w:rPr>
        <w:t xml:space="preserve"> якогось (шкідливого) фактора, інша – повинна бути контрольною (для неї фактор є відсутнім). Фактор позначається на початку дослідження. Він – один, всі інші характеристики в порівнюваних групах – ідентичні.</w:t>
      </w:r>
    </w:p>
    <w:p w14:paraId="2D40918C" w14:textId="3F1B81FD" w:rsidR="00E173EA" w:rsidRPr="00E173EA" w:rsidRDefault="00E173EA" w:rsidP="00552D7C">
      <w:pPr>
        <w:pStyle w:val="ListParagraph"/>
        <w:spacing w:line="360" w:lineRule="auto"/>
        <w:ind w:left="0" w:firstLine="709"/>
        <w:jc w:val="both"/>
        <w:rPr>
          <w:bCs/>
          <w:lang w:val="uk-UA"/>
        </w:rPr>
      </w:pPr>
      <w:r w:rsidRPr="00E173EA">
        <w:rPr>
          <w:bCs/>
          <w:lang w:val="uk-UA"/>
        </w:rPr>
        <w:lastRenderedPageBreak/>
        <w:t xml:space="preserve">3. Групи повинні бути випадковим чином вибрано з досліджуваної генеральної сукупності. Тобто на початку цю генеральну сукупність необхідно визначити. </w:t>
      </w:r>
      <w:r w:rsidR="00793B85">
        <w:rPr>
          <w:bCs/>
          <w:lang w:val="uk-UA"/>
        </w:rPr>
        <w:t>П</w:t>
      </w:r>
      <w:r w:rsidRPr="00E173EA">
        <w:rPr>
          <w:bCs/>
          <w:lang w:val="uk-UA"/>
        </w:rPr>
        <w:t>овинні бути дотримані вимоги до випадковості відбору.</w:t>
      </w:r>
    </w:p>
    <w:p w14:paraId="211C7EEE" w14:textId="77777777" w:rsidR="00E173EA" w:rsidRPr="00E173EA" w:rsidRDefault="00E173EA" w:rsidP="00552D7C">
      <w:pPr>
        <w:pStyle w:val="ListParagraph"/>
        <w:spacing w:line="360" w:lineRule="auto"/>
        <w:ind w:left="0" w:firstLine="709"/>
        <w:jc w:val="both"/>
        <w:rPr>
          <w:bCs/>
          <w:lang w:val="uk-UA"/>
        </w:rPr>
      </w:pPr>
      <w:r w:rsidRPr="00E173EA">
        <w:rPr>
          <w:bCs/>
          <w:lang w:val="uk-UA"/>
        </w:rPr>
        <w:t>4. Вибірки повинні бути репрезентативними. Обсяг їх встановлють заздалегідь. Бажано, щоб кількість елементів у порівнюваних групах була однаковою.</w:t>
      </w:r>
    </w:p>
    <w:p w14:paraId="5D3E267C" w14:textId="77777777" w:rsidR="00E173EA" w:rsidRPr="00E173EA" w:rsidRDefault="00E173EA" w:rsidP="00552D7C">
      <w:pPr>
        <w:pStyle w:val="ListParagraph"/>
        <w:spacing w:line="360" w:lineRule="auto"/>
        <w:ind w:left="0" w:firstLine="709"/>
        <w:jc w:val="both"/>
        <w:rPr>
          <w:bCs/>
          <w:lang w:val="uk-UA"/>
        </w:rPr>
      </w:pPr>
      <w:r w:rsidRPr="00E173EA">
        <w:rPr>
          <w:bCs/>
          <w:lang w:val="uk-UA"/>
        </w:rPr>
        <w:t>5. Порівнювані характеристики повинні бути кількісними (належати до шкали відносин). Позбавлене всякого змісту застосування критерію Стьюдента для рангових і бінарних змінних.</w:t>
      </w:r>
    </w:p>
    <w:p w14:paraId="34573B77" w14:textId="77777777" w:rsidR="00E173EA" w:rsidRPr="00E173EA" w:rsidRDefault="00E173EA" w:rsidP="00552D7C">
      <w:pPr>
        <w:pStyle w:val="ListParagraph"/>
        <w:spacing w:line="360" w:lineRule="auto"/>
        <w:ind w:left="0" w:firstLine="709"/>
        <w:jc w:val="both"/>
        <w:rPr>
          <w:bCs/>
          <w:lang w:val="uk-UA"/>
        </w:rPr>
      </w:pPr>
      <w:r w:rsidRPr="00E173EA">
        <w:rPr>
          <w:bCs/>
          <w:lang w:val="uk-UA"/>
        </w:rPr>
        <w:t xml:space="preserve">6. Оскільки цей критерій – параметричний, параметри, що входять у формулу критерію, повинні відбивати властивості генеральної сукупності. А для цього розподіл порівнюваних змінних повинен бути нормальним. </w:t>
      </w:r>
    </w:p>
    <w:p w14:paraId="11910499" w14:textId="1F22FFDA" w:rsidR="00E173EA" w:rsidRPr="00E173EA" w:rsidRDefault="00E173EA" w:rsidP="00552D7C">
      <w:pPr>
        <w:pStyle w:val="ListParagraph"/>
        <w:spacing w:line="360" w:lineRule="auto"/>
        <w:ind w:left="0" w:firstLine="709"/>
        <w:jc w:val="both"/>
        <w:rPr>
          <w:bCs/>
          <w:lang w:val="uk-UA"/>
        </w:rPr>
      </w:pPr>
      <w:r w:rsidRPr="00E173EA">
        <w:rPr>
          <w:bCs/>
          <w:lang w:val="uk-UA"/>
        </w:rPr>
        <w:t>7. Перед застосуванням критерію Стьюдента дисперсії змінних в обох групах повинн</w:t>
      </w:r>
      <w:r w:rsidR="00B419FD">
        <w:rPr>
          <w:bCs/>
          <w:lang w:val="uk-UA"/>
        </w:rPr>
        <w:t>і</w:t>
      </w:r>
      <w:r w:rsidRPr="00E173EA">
        <w:rPr>
          <w:bCs/>
          <w:lang w:val="uk-UA"/>
        </w:rPr>
        <w:t xml:space="preserve"> бути підрахован</w:t>
      </w:r>
      <w:r w:rsidR="00B419FD">
        <w:rPr>
          <w:bCs/>
          <w:lang w:val="uk-UA"/>
        </w:rPr>
        <w:t>і</w:t>
      </w:r>
      <w:r w:rsidRPr="00E173EA">
        <w:rPr>
          <w:bCs/>
          <w:lang w:val="uk-UA"/>
        </w:rPr>
        <w:t xml:space="preserve"> та за допомогою критерію Фішера встановлено відсутність між ними достовірних відмінностей.  </w:t>
      </w:r>
    </w:p>
    <w:p w14:paraId="76669533" w14:textId="77777777" w:rsidR="005B0F3C" w:rsidRPr="005B0F3C" w:rsidRDefault="005B0F3C" w:rsidP="00552D7C">
      <w:pPr>
        <w:pStyle w:val="ListParagraph"/>
        <w:spacing w:line="360" w:lineRule="auto"/>
        <w:ind w:left="0" w:firstLine="720"/>
        <w:jc w:val="both"/>
        <w:rPr>
          <w:b/>
          <w:lang w:val="uk-UA"/>
        </w:rPr>
      </w:pPr>
    </w:p>
    <w:p w14:paraId="2A91467D" w14:textId="548BE7DC" w:rsidR="00AD5A6D" w:rsidRPr="00DC1F3D" w:rsidRDefault="00AD5A6D" w:rsidP="00AD5A6D">
      <w:pPr>
        <w:pStyle w:val="ListParagraph"/>
        <w:spacing w:line="360" w:lineRule="auto"/>
        <w:ind w:left="0" w:firstLine="720"/>
        <w:jc w:val="both"/>
        <w:rPr>
          <w:b/>
          <w:lang w:val="uk-UA"/>
        </w:rPr>
      </w:pPr>
      <w:r w:rsidRPr="00DC1F3D">
        <w:rPr>
          <w:b/>
          <w:lang w:val="uk-UA"/>
        </w:rPr>
        <w:t>Контрольні питання:</w:t>
      </w:r>
    </w:p>
    <w:p w14:paraId="23E9D7E8"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rPr>
      </w:pPr>
      <w:proofErr w:type="spellStart"/>
      <w:r w:rsidRPr="00EF23DF">
        <w:rPr>
          <w:rFonts w:ascii="Times New Roman" w:eastAsia="Calibri" w:hAnsi="Times New Roman" w:cs="Times New Roman"/>
          <w:bCs/>
          <w:sz w:val="28"/>
          <w:szCs w:val="28"/>
        </w:rPr>
        <w:t>Дайте</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визначення</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статистичної</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гіпотези</w:t>
      </w:r>
      <w:proofErr w:type="spellEnd"/>
      <w:r w:rsidRPr="00EF23DF">
        <w:rPr>
          <w:rFonts w:ascii="Times New Roman" w:eastAsia="Calibri" w:hAnsi="Times New Roman" w:cs="Times New Roman"/>
          <w:bCs/>
          <w:sz w:val="28"/>
          <w:szCs w:val="28"/>
        </w:rPr>
        <w:t>.</w:t>
      </w:r>
    </w:p>
    <w:p w14:paraId="41628FF3" w14:textId="77777777" w:rsidR="007869EA" w:rsidRPr="00DC1F3D" w:rsidRDefault="007869EA" w:rsidP="007869EA">
      <w:pPr>
        <w:pStyle w:val="ListParagraph"/>
        <w:numPr>
          <w:ilvl w:val="0"/>
          <w:numId w:val="7"/>
        </w:numPr>
        <w:spacing w:line="360" w:lineRule="auto"/>
        <w:ind w:left="0" w:firstLine="709"/>
        <w:jc w:val="both"/>
        <w:rPr>
          <w:lang w:val="uk-UA"/>
        </w:rPr>
      </w:pPr>
      <w:r>
        <w:rPr>
          <w:bCs/>
          <w:lang w:val="uk-UA"/>
        </w:rPr>
        <w:t xml:space="preserve">В чому </w:t>
      </w:r>
      <w:r w:rsidRPr="00571361">
        <w:rPr>
          <w:bCs/>
          <w:lang w:val="uk-UA"/>
        </w:rPr>
        <w:t xml:space="preserve">полягає </w:t>
      </w:r>
      <w:r>
        <w:rPr>
          <w:bCs/>
          <w:lang w:val="uk-UA"/>
        </w:rPr>
        <w:t>ну</w:t>
      </w:r>
      <w:r w:rsidRPr="00571361">
        <w:rPr>
          <w:bCs/>
          <w:lang w:val="uk-UA"/>
        </w:rPr>
        <w:t xml:space="preserve">льова гіпотеза </w:t>
      </w:r>
      <w:r w:rsidRPr="00571361">
        <w:rPr>
          <w:bCs/>
          <w:i/>
          <w:lang w:val="uk-UA"/>
        </w:rPr>
        <w:t>Н</w:t>
      </w:r>
      <w:r w:rsidRPr="00571361">
        <w:rPr>
          <w:bCs/>
          <w:i/>
          <w:vertAlign w:val="subscript"/>
          <w:lang w:val="uk-UA"/>
        </w:rPr>
        <w:t>0</w:t>
      </w:r>
      <w:r w:rsidRPr="00DC1F3D">
        <w:rPr>
          <w:lang w:val="uk-UA"/>
        </w:rPr>
        <w:t>?</w:t>
      </w:r>
    </w:p>
    <w:p w14:paraId="5D0CA497"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lang w:val="uk-UA"/>
        </w:rPr>
      </w:pPr>
      <w:r w:rsidRPr="00EF23DF">
        <w:rPr>
          <w:rFonts w:ascii="Times New Roman" w:eastAsia="Calibri" w:hAnsi="Times New Roman" w:cs="Times New Roman"/>
          <w:bCs/>
          <w:sz w:val="28"/>
          <w:szCs w:val="28"/>
          <w:lang w:val="uk-UA"/>
        </w:rPr>
        <w:t>Що називають рівнем значущості і довірчою ймовірністю?</w:t>
      </w:r>
    </w:p>
    <w:p w14:paraId="49130F5E"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rPr>
      </w:pPr>
      <w:proofErr w:type="spellStart"/>
      <w:r w:rsidRPr="00EF23DF">
        <w:rPr>
          <w:rFonts w:ascii="Times New Roman" w:eastAsia="Calibri" w:hAnsi="Times New Roman" w:cs="Times New Roman"/>
          <w:bCs/>
          <w:sz w:val="28"/>
          <w:szCs w:val="28"/>
        </w:rPr>
        <w:t>Що</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таке</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статистичний</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критерій</w:t>
      </w:r>
      <w:proofErr w:type="spellEnd"/>
      <w:r w:rsidRPr="00EF23DF">
        <w:rPr>
          <w:rFonts w:ascii="Times New Roman" w:eastAsia="Calibri" w:hAnsi="Times New Roman" w:cs="Times New Roman"/>
          <w:bCs/>
          <w:sz w:val="28"/>
          <w:szCs w:val="28"/>
        </w:rPr>
        <w:t>?</w:t>
      </w:r>
    </w:p>
    <w:p w14:paraId="7B41732B"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rPr>
      </w:pPr>
      <w:proofErr w:type="spellStart"/>
      <w:r w:rsidRPr="00EF23DF">
        <w:rPr>
          <w:rFonts w:ascii="Times New Roman" w:eastAsia="Calibri" w:hAnsi="Times New Roman" w:cs="Times New Roman"/>
          <w:bCs/>
          <w:sz w:val="28"/>
          <w:szCs w:val="28"/>
        </w:rPr>
        <w:t>Перерахуйте</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види</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статистичних</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критеріїв</w:t>
      </w:r>
      <w:proofErr w:type="spellEnd"/>
      <w:r w:rsidRPr="00EF23DF">
        <w:rPr>
          <w:rFonts w:ascii="Times New Roman" w:eastAsia="Calibri" w:hAnsi="Times New Roman" w:cs="Times New Roman"/>
          <w:bCs/>
          <w:sz w:val="28"/>
          <w:szCs w:val="28"/>
        </w:rPr>
        <w:t>.</w:t>
      </w:r>
    </w:p>
    <w:p w14:paraId="1CBE42A0" w14:textId="77777777" w:rsidR="007869EA" w:rsidRPr="00DC1F3D" w:rsidRDefault="007869EA" w:rsidP="007869EA">
      <w:pPr>
        <w:pStyle w:val="ListParagraph"/>
        <w:numPr>
          <w:ilvl w:val="0"/>
          <w:numId w:val="7"/>
        </w:numPr>
        <w:spacing w:line="360" w:lineRule="auto"/>
        <w:ind w:left="0" w:firstLine="709"/>
        <w:jc w:val="both"/>
        <w:rPr>
          <w:lang w:val="uk-UA"/>
        </w:rPr>
      </w:pPr>
      <w:r>
        <w:rPr>
          <w:bCs/>
          <w:lang w:val="uk-UA"/>
        </w:rPr>
        <w:t xml:space="preserve">Що таке </w:t>
      </w:r>
      <w:r w:rsidRPr="00571361">
        <w:rPr>
          <w:bCs/>
          <w:lang w:val="uk-UA"/>
        </w:rPr>
        <w:t>однобічні і двобічні критерії</w:t>
      </w:r>
      <w:r w:rsidRPr="00DC1F3D">
        <w:rPr>
          <w:lang w:val="uk-UA"/>
        </w:rPr>
        <w:t>?</w:t>
      </w:r>
    </w:p>
    <w:p w14:paraId="4A0EB9A8" w14:textId="77777777" w:rsidR="007869EA" w:rsidRPr="00DC1F3D" w:rsidRDefault="007869EA" w:rsidP="007869EA">
      <w:pPr>
        <w:pStyle w:val="ListParagraph"/>
        <w:numPr>
          <w:ilvl w:val="0"/>
          <w:numId w:val="7"/>
        </w:numPr>
        <w:spacing w:line="360" w:lineRule="auto"/>
        <w:ind w:left="0" w:firstLine="709"/>
        <w:jc w:val="both"/>
        <w:rPr>
          <w:lang w:val="uk-UA"/>
        </w:rPr>
      </w:pPr>
      <w:r w:rsidRPr="00DC1F3D">
        <w:rPr>
          <w:lang w:val="uk-UA"/>
        </w:rPr>
        <w:t>Як</w:t>
      </w:r>
      <w:r>
        <w:rPr>
          <w:lang w:val="uk-UA"/>
        </w:rPr>
        <w:t xml:space="preserve">а умова </w:t>
      </w:r>
      <w:r w:rsidRPr="00571361">
        <w:rPr>
          <w:bCs/>
          <w:lang w:val="uk-UA"/>
        </w:rPr>
        <w:t>використ</w:t>
      </w:r>
      <w:r>
        <w:rPr>
          <w:bCs/>
          <w:lang w:val="uk-UA"/>
        </w:rPr>
        <w:t>ання</w:t>
      </w:r>
      <w:r w:rsidRPr="004A0B81">
        <w:rPr>
          <w:bCs/>
          <w:lang w:val="uk-UA"/>
        </w:rPr>
        <w:t xml:space="preserve"> </w:t>
      </w:r>
      <w:r w:rsidRPr="00571361">
        <w:rPr>
          <w:bCs/>
          <w:i/>
          <w:lang w:val="uk-UA"/>
        </w:rPr>
        <w:t>параметрични</w:t>
      </w:r>
      <w:r>
        <w:rPr>
          <w:bCs/>
          <w:i/>
          <w:lang w:val="uk-UA"/>
        </w:rPr>
        <w:t xml:space="preserve">х </w:t>
      </w:r>
      <w:r>
        <w:rPr>
          <w:bCs/>
          <w:lang w:val="uk-UA"/>
        </w:rPr>
        <w:t>к</w:t>
      </w:r>
      <w:r w:rsidRPr="00571361">
        <w:rPr>
          <w:bCs/>
          <w:lang w:val="uk-UA"/>
        </w:rPr>
        <w:t>ритерії</w:t>
      </w:r>
      <w:r>
        <w:rPr>
          <w:bCs/>
          <w:lang w:val="uk-UA"/>
        </w:rPr>
        <w:t>в</w:t>
      </w:r>
      <w:r w:rsidRPr="00DC1F3D">
        <w:rPr>
          <w:lang w:val="uk-UA"/>
        </w:rPr>
        <w:t>?</w:t>
      </w:r>
    </w:p>
    <w:p w14:paraId="31F55173" w14:textId="77777777" w:rsidR="007869EA" w:rsidRPr="00DC1F3D" w:rsidRDefault="007869EA" w:rsidP="007869EA">
      <w:pPr>
        <w:pStyle w:val="ListParagraph"/>
        <w:numPr>
          <w:ilvl w:val="0"/>
          <w:numId w:val="7"/>
        </w:numPr>
        <w:spacing w:line="360" w:lineRule="auto"/>
        <w:ind w:left="0" w:firstLine="709"/>
        <w:jc w:val="both"/>
        <w:rPr>
          <w:lang w:val="uk-UA"/>
        </w:rPr>
      </w:pPr>
      <w:r w:rsidRPr="00571361">
        <w:rPr>
          <w:bCs/>
          <w:lang w:val="uk-UA"/>
        </w:rPr>
        <w:t>Як</w:t>
      </w:r>
      <w:r>
        <w:rPr>
          <w:bCs/>
          <w:lang w:val="uk-UA"/>
        </w:rPr>
        <w:t>і</w:t>
      </w:r>
      <w:r w:rsidRPr="00571361">
        <w:rPr>
          <w:bCs/>
          <w:lang w:val="uk-UA"/>
        </w:rPr>
        <w:t xml:space="preserve"> критерії називаються </w:t>
      </w:r>
      <w:r w:rsidRPr="00571361">
        <w:rPr>
          <w:bCs/>
          <w:i/>
          <w:lang w:val="uk-UA"/>
        </w:rPr>
        <w:t>робастними</w:t>
      </w:r>
      <w:r w:rsidRPr="00DC1F3D">
        <w:rPr>
          <w:lang w:val="uk-UA"/>
        </w:rPr>
        <w:t>?</w:t>
      </w:r>
    </w:p>
    <w:p w14:paraId="18EC39A6"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lang w:val="ru-RU"/>
        </w:rPr>
      </w:pPr>
      <w:r w:rsidRPr="00EF23DF">
        <w:rPr>
          <w:rFonts w:ascii="Times New Roman" w:eastAsia="Calibri" w:hAnsi="Times New Roman" w:cs="Times New Roman"/>
          <w:bCs/>
          <w:sz w:val="28"/>
          <w:szCs w:val="28"/>
          <w:lang w:val="ru-RU"/>
        </w:rPr>
        <w:t>Як перевірити вибірку на відповідність нормальному закону розподілу?</w:t>
      </w:r>
    </w:p>
    <w:p w14:paraId="396C670D"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rPr>
      </w:pPr>
      <w:proofErr w:type="spellStart"/>
      <w:r w:rsidRPr="00EF23DF">
        <w:rPr>
          <w:rFonts w:ascii="Times New Roman" w:eastAsia="Calibri" w:hAnsi="Times New Roman" w:cs="Times New Roman"/>
          <w:bCs/>
          <w:sz w:val="28"/>
          <w:szCs w:val="28"/>
        </w:rPr>
        <w:t>Поясніть</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призначення</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критерію</w:t>
      </w:r>
      <w:proofErr w:type="spellEnd"/>
      <w:r w:rsidRPr="00EF23DF">
        <w:rPr>
          <w:rFonts w:ascii="Times New Roman" w:eastAsia="Calibri" w:hAnsi="Times New Roman" w:cs="Times New Roman"/>
          <w:bCs/>
          <w:sz w:val="28"/>
          <w:szCs w:val="28"/>
        </w:rPr>
        <w:t xml:space="preserve"> </w:t>
      </w:r>
      <w:proofErr w:type="spellStart"/>
      <w:r w:rsidRPr="00EF23DF">
        <w:rPr>
          <w:rFonts w:ascii="Times New Roman" w:eastAsia="Calibri" w:hAnsi="Times New Roman" w:cs="Times New Roman"/>
          <w:bCs/>
          <w:sz w:val="28"/>
          <w:szCs w:val="28"/>
        </w:rPr>
        <w:t>Фішера</w:t>
      </w:r>
      <w:proofErr w:type="spellEnd"/>
      <w:r w:rsidRPr="00EF23DF">
        <w:rPr>
          <w:rFonts w:ascii="Times New Roman" w:eastAsia="Calibri" w:hAnsi="Times New Roman" w:cs="Times New Roman"/>
          <w:bCs/>
          <w:sz w:val="28"/>
          <w:szCs w:val="28"/>
        </w:rPr>
        <w:t>?</w:t>
      </w:r>
    </w:p>
    <w:p w14:paraId="0EBA3E15" w14:textId="77777777" w:rsidR="00CB746C" w:rsidRPr="00EF23DF" w:rsidRDefault="00CB746C" w:rsidP="00D273F0">
      <w:pPr>
        <w:numPr>
          <w:ilvl w:val="0"/>
          <w:numId w:val="7"/>
        </w:numPr>
        <w:ind w:left="1418" w:hanging="709"/>
        <w:rPr>
          <w:rFonts w:ascii="Times New Roman" w:eastAsia="Calibri" w:hAnsi="Times New Roman" w:cs="Times New Roman"/>
          <w:bCs/>
          <w:sz w:val="28"/>
          <w:szCs w:val="28"/>
          <w:lang w:val="ru-RU"/>
        </w:rPr>
      </w:pPr>
      <w:r w:rsidRPr="00EF23DF">
        <w:rPr>
          <w:rFonts w:ascii="Times New Roman" w:eastAsia="Calibri" w:hAnsi="Times New Roman" w:cs="Times New Roman"/>
          <w:bCs/>
          <w:sz w:val="28"/>
          <w:szCs w:val="28"/>
          <w:lang w:val="ru-RU"/>
        </w:rPr>
        <w:t>Запишіть формулу обчислення критерію Фішера.</w:t>
      </w:r>
    </w:p>
    <w:p w14:paraId="19EC75BC" w14:textId="40C74165" w:rsidR="00CB746C" w:rsidRPr="00EF23DF" w:rsidRDefault="00CB746C" w:rsidP="00D273F0">
      <w:pPr>
        <w:numPr>
          <w:ilvl w:val="0"/>
          <w:numId w:val="7"/>
        </w:numPr>
        <w:ind w:left="1418" w:hanging="709"/>
        <w:rPr>
          <w:rFonts w:ascii="Times New Roman" w:eastAsia="Calibri" w:hAnsi="Times New Roman" w:cs="Times New Roman"/>
          <w:bCs/>
          <w:sz w:val="28"/>
          <w:szCs w:val="28"/>
        </w:rPr>
      </w:pPr>
      <w:r w:rsidRPr="00EF23DF">
        <w:rPr>
          <w:rFonts w:ascii="Times New Roman" w:eastAsia="Calibri" w:hAnsi="Times New Roman" w:cs="Times New Roman"/>
          <w:bCs/>
          <w:sz w:val="28"/>
          <w:szCs w:val="28"/>
          <w:lang w:val="ru-RU"/>
        </w:rPr>
        <w:lastRenderedPageBreak/>
        <w:t>Опишіть алгоритм перевірки гіпотез про вибірков</w:t>
      </w:r>
      <w:r w:rsidR="00D273F0">
        <w:rPr>
          <w:rFonts w:ascii="Times New Roman" w:eastAsia="Calibri" w:hAnsi="Times New Roman" w:cs="Times New Roman"/>
          <w:bCs/>
          <w:sz w:val="28"/>
          <w:szCs w:val="28"/>
          <w:lang w:val="ru-RU"/>
        </w:rPr>
        <w:t>і</w:t>
      </w:r>
      <w:r w:rsidRPr="00EF23DF">
        <w:rPr>
          <w:rFonts w:ascii="Times New Roman" w:eastAsia="Calibri" w:hAnsi="Times New Roman" w:cs="Times New Roman"/>
          <w:bCs/>
          <w:sz w:val="28"/>
          <w:szCs w:val="28"/>
          <w:lang w:val="ru-RU"/>
        </w:rPr>
        <w:t xml:space="preserve"> середні за допомогою критерію </w:t>
      </w:r>
      <w:proofErr w:type="spellStart"/>
      <w:r w:rsidRPr="00EF23DF">
        <w:rPr>
          <w:rFonts w:ascii="Times New Roman" w:eastAsia="Calibri" w:hAnsi="Times New Roman" w:cs="Times New Roman"/>
          <w:bCs/>
          <w:sz w:val="28"/>
          <w:szCs w:val="28"/>
        </w:rPr>
        <w:t>Стьюдента</w:t>
      </w:r>
      <w:proofErr w:type="spellEnd"/>
      <w:r w:rsidRPr="00EF23DF">
        <w:rPr>
          <w:rFonts w:ascii="Times New Roman" w:eastAsia="Calibri" w:hAnsi="Times New Roman" w:cs="Times New Roman"/>
          <w:bCs/>
          <w:sz w:val="28"/>
          <w:szCs w:val="28"/>
        </w:rPr>
        <w:t xml:space="preserve"> (t-</w:t>
      </w:r>
      <w:proofErr w:type="spellStart"/>
      <w:r w:rsidRPr="00EF23DF">
        <w:rPr>
          <w:rFonts w:ascii="Times New Roman" w:eastAsia="Calibri" w:hAnsi="Times New Roman" w:cs="Times New Roman"/>
          <w:bCs/>
          <w:sz w:val="28"/>
          <w:szCs w:val="28"/>
        </w:rPr>
        <w:t>критерію</w:t>
      </w:r>
      <w:proofErr w:type="spellEnd"/>
      <w:r w:rsidRPr="00EF23DF">
        <w:rPr>
          <w:rFonts w:ascii="Times New Roman" w:eastAsia="Calibri" w:hAnsi="Times New Roman" w:cs="Times New Roman"/>
          <w:bCs/>
          <w:sz w:val="28"/>
          <w:szCs w:val="28"/>
        </w:rPr>
        <w:t>).</w:t>
      </w:r>
    </w:p>
    <w:p w14:paraId="21860B47" w14:textId="50F2CBB9" w:rsidR="00B61426" w:rsidRPr="00DC1F3D" w:rsidRDefault="00B61426" w:rsidP="006B4EC2">
      <w:pPr>
        <w:pStyle w:val="ListParagraph"/>
        <w:numPr>
          <w:ilvl w:val="0"/>
          <w:numId w:val="7"/>
        </w:numPr>
        <w:spacing w:line="360" w:lineRule="auto"/>
        <w:ind w:left="0" w:firstLine="709"/>
        <w:jc w:val="both"/>
        <w:rPr>
          <w:lang w:val="uk-UA"/>
        </w:rPr>
      </w:pPr>
      <w:r w:rsidRPr="00DC1F3D">
        <w:rPr>
          <w:lang w:val="uk-UA"/>
        </w:rPr>
        <w:t xml:space="preserve">Які </w:t>
      </w:r>
      <w:r w:rsidR="007F7116" w:rsidRPr="00E173EA">
        <w:rPr>
          <w:bCs/>
          <w:lang w:val="uk-UA"/>
        </w:rPr>
        <w:t xml:space="preserve">моменти треба враховувати </w:t>
      </w:r>
      <w:r w:rsidR="007F7116">
        <w:rPr>
          <w:bCs/>
          <w:lang w:val="uk-UA"/>
        </w:rPr>
        <w:t>д</w:t>
      </w:r>
      <w:r w:rsidR="007F7116" w:rsidRPr="00E173EA">
        <w:rPr>
          <w:bCs/>
          <w:lang w:val="uk-UA"/>
        </w:rPr>
        <w:t>ля правильного використання критерію Стьюдента</w:t>
      </w:r>
      <w:r w:rsidRPr="00DC1F3D">
        <w:rPr>
          <w:lang w:val="uk-UA"/>
        </w:rPr>
        <w:t>?</w:t>
      </w:r>
    </w:p>
    <w:p w14:paraId="585DFBBC" w14:textId="77813CF2" w:rsidR="00B61426" w:rsidRPr="00FB4A89" w:rsidRDefault="00FB4A89" w:rsidP="006B4EC2">
      <w:pPr>
        <w:pStyle w:val="ListParagraph"/>
        <w:numPr>
          <w:ilvl w:val="0"/>
          <w:numId w:val="7"/>
        </w:numPr>
        <w:spacing w:line="360" w:lineRule="auto"/>
        <w:ind w:left="0" w:firstLine="709"/>
        <w:jc w:val="both"/>
        <w:rPr>
          <w:lang w:val="uk-UA"/>
        </w:rPr>
      </w:pPr>
      <w:r>
        <w:rPr>
          <w:bCs/>
          <w:lang w:val="uk-UA"/>
        </w:rPr>
        <w:t xml:space="preserve">Порівняйте особливості використання </w:t>
      </w:r>
      <w:r w:rsidR="00B419FD" w:rsidRPr="00E173EA">
        <w:rPr>
          <w:bCs/>
          <w:lang w:val="uk-UA"/>
        </w:rPr>
        <w:t xml:space="preserve">критерію Стьюдента </w:t>
      </w:r>
      <w:r w:rsidR="00241516">
        <w:rPr>
          <w:bCs/>
          <w:lang w:val="uk-UA"/>
        </w:rPr>
        <w:t>і</w:t>
      </w:r>
      <w:r w:rsidR="00B419FD" w:rsidRPr="00E173EA">
        <w:rPr>
          <w:bCs/>
          <w:lang w:val="uk-UA"/>
        </w:rPr>
        <w:t xml:space="preserve"> критерію Фішера</w:t>
      </w:r>
      <w:r>
        <w:rPr>
          <w:bCs/>
          <w:lang w:val="uk-UA"/>
        </w:rPr>
        <w:t>.</w:t>
      </w:r>
    </w:p>
    <w:p w14:paraId="4D2798B5" w14:textId="77777777" w:rsidR="00FB4A89" w:rsidRPr="00FB4A89" w:rsidRDefault="00FB4A89" w:rsidP="00FB4A89">
      <w:pPr>
        <w:spacing w:line="360" w:lineRule="auto"/>
        <w:jc w:val="both"/>
        <w:rPr>
          <w:lang w:val="uk-UA"/>
        </w:rPr>
      </w:pPr>
    </w:p>
    <w:p w14:paraId="4BAC0309" w14:textId="77777777" w:rsidR="007642BD" w:rsidRDefault="007642BD" w:rsidP="00F169B9">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p>
    <w:p w14:paraId="6D0F097B" w14:textId="6F8978D9" w:rsidR="00F169B9" w:rsidRDefault="00F22676" w:rsidP="00F169B9">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ПРАКТИЧ</w:t>
      </w:r>
      <w:r w:rsidRPr="00491ED4">
        <w:rPr>
          <w:rFonts w:ascii="Times New Roman" w:eastAsia="Times New Roman" w:hAnsi="Times New Roman" w:cs="Times New Roman"/>
          <w:b/>
          <w:bCs/>
          <w:sz w:val="28"/>
          <w:szCs w:val="24"/>
          <w:lang w:val="uk-UA" w:eastAsia="ru-RU"/>
        </w:rPr>
        <w:t>НЕ</w:t>
      </w:r>
      <w:r w:rsidR="00F169B9">
        <w:rPr>
          <w:rFonts w:ascii="Times New Roman" w:eastAsia="Times New Roman" w:hAnsi="Times New Roman" w:cs="Times New Roman"/>
          <w:b/>
          <w:bCs/>
          <w:sz w:val="28"/>
          <w:szCs w:val="24"/>
          <w:lang w:val="uk-UA" w:eastAsia="ru-RU"/>
        </w:rPr>
        <w:t xml:space="preserve"> ЗАНЯТТЯ №5 – 2 ГОДИНИ</w:t>
      </w:r>
    </w:p>
    <w:p w14:paraId="74EBB30F" w14:textId="45F11DDA" w:rsidR="00F169B9" w:rsidRDefault="00F169B9" w:rsidP="00F169B9">
      <w:pPr>
        <w:pStyle w:val="ListParagraph"/>
        <w:spacing w:line="360" w:lineRule="auto"/>
        <w:ind w:left="9" w:firstLine="700"/>
        <w:jc w:val="both"/>
        <w:rPr>
          <w:lang w:val="uk-UA"/>
        </w:rPr>
      </w:pPr>
      <w:r>
        <w:rPr>
          <w:rFonts w:eastAsia="Times New Roman"/>
          <w:b/>
          <w:bCs/>
          <w:szCs w:val="24"/>
          <w:lang w:val="uk-UA" w:eastAsia="ru-RU"/>
        </w:rPr>
        <w:t xml:space="preserve">Тема заняття: </w:t>
      </w:r>
      <w:r w:rsidR="00AD2E5C" w:rsidRPr="00BF57A5">
        <w:rPr>
          <w:bCs/>
        </w:rPr>
        <w:t>Непараметрична статистика</w:t>
      </w:r>
      <w:r w:rsidRPr="0053242A">
        <w:t>.</w:t>
      </w:r>
    </w:p>
    <w:p w14:paraId="11413E90" w14:textId="2B8A8011" w:rsidR="00F169B9" w:rsidRDefault="00F169B9" w:rsidP="00F169B9">
      <w:pPr>
        <w:pStyle w:val="ListParagraph"/>
        <w:spacing w:line="360" w:lineRule="auto"/>
        <w:ind w:left="9" w:firstLine="700"/>
        <w:jc w:val="both"/>
        <w:rPr>
          <w:lang w:val="uk-UA"/>
        </w:rPr>
      </w:pPr>
      <w:r w:rsidRPr="00896E7F">
        <w:rPr>
          <w:b/>
          <w:lang w:val="uk-UA"/>
        </w:rPr>
        <w:t xml:space="preserve">Мета заняття: </w:t>
      </w:r>
      <w:r w:rsidR="006646B7" w:rsidRPr="006646B7">
        <w:t>навчитися порівнювати вибірки та визначати взаємозалежність між двома групами показників, використовуючи непараметричні критерії адекватно завданню.</w:t>
      </w:r>
    </w:p>
    <w:p w14:paraId="017D1FAA" w14:textId="77777777" w:rsidR="007642BD" w:rsidRPr="007642BD" w:rsidRDefault="007642BD" w:rsidP="00F169B9">
      <w:pPr>
        <w:pStyle w:val="ListParagraph"/>
        <w:spacing w:line="360" w:lineRule="auto"/>
        <w:ind w:left="9" w:firstLine="700"/>
        <w:jc w:val="both"/>
        <w:rPr>
          <w:lang w:val="uk-UA"/>
        </w:rPr>
      </w:pPr>
    </w:p>
    <w:p w14:paraId="0F09D463" w14:textId="69B881A6" w:rsidR="00F169B9" w:rsidRPr="00703AEE" w:rsidRDefault="00F169B9" w:rsidP="00F169B9">
      <w:pPr>
        <w:pStyle w:val="ListParagraph"/>
        <w:spacing w:line="360" w:lineRule="auto"/>
        <w:ind w:left="9" w:firstLine="700"/>
        <w:jc w:val="both"/>
        <w:rPr>
          <w:b/>
          <w:lang w:val="uk-UA"/>
        </w:rPr>
      </w:pPr>
      <w:r w:rsidRPr="00703AEE">
        <w:rPr>
          <w:b/>
          <w:lang w:val="uk-UA"/>
        </w:rPr>
        <w:t>Завдання:</w:t>
      </w:r>
    </w:p>
    <w:p w14:paraId="3D9871D9" w14:textId="72A5E0FE" w:rsidR="005F5F4F" w:rsidRDefault="00DA2B13" w:rsidP="006B4EC2">
      <w:pPr>
        <w:pStyle w:val="ListParagraph"/>
        <w:numPr>
          <w:ilvl w:val="0"/>
          <w:numId w:val="8"/>
        </w:numPr>
        <w:spacing w:line="360" w:lineRule="auto"/>
        <w:ind w:left="0" w:firstLine="709"/>
        <w:jc w:val="both"/>
        <w:rPr>
          <w:lang w:val="uk-UA"/>
        </w:rPr>
      </w:pPr>
      <w:r>
        <w:rPr>
          <w:lang w:val="uk-UA"/>
        </w:rPr>
        <w:t xml:space="preserve">Вивчити особливості </w:t>
      </w:r>
      <w:r w:rsidR="008D721D">
        <w:rPr>
          <w:lang w:val="uk-UA"/>
        </w:rPr>
        <w:t>використання не</w:t>
      </w:r>
      <w:r w:rsidRPr="005E1451">
        <w:rPr>
          <w:lang w:val="uk-UA"/>
        </w:rPr>
        <w:t>параметричних критеріїв</w:t>
      </w:r>
      <w:r>
        <w:rPr>
          <w:lang w:val="uk-UA"/>
        </w:rPr>
        <w:t>.</w:t>
      </w:r>
    </w:p>
    <w:p w14:paraId="4108FEB9" w14:textId="44461A08" w:rsidR="005F5F4F" w:rsidRPr="005C77D6" w:rsidRDefault="00614EC8" w:rsidP="005C77D6">
      <w:pPr>
        <w:pStyle w:val="ListParagraph"/>
        <w:numPr>
          <w:ilvl w:val="0"/>
          <w:numId w:val="8"/>
        </w:numPr>
        <w:spacing w:line="360" w:lineRule="auto"/>
        <w:ind w:left="0" w:firstLine="709"/>
        <w:jc w:val="both"/>
        <w:rPr>
          <w:lang w:val="uk-UA"/>
        </w:rPr>
      </w:pPr>
      <w:r w:rsidRPr="005C77D6">
        <w:rPr>
          <w:lang w:val="uk-UA"/>
        </w:rPr>
        <w:t xml:space="preserve">Навчитися використовувати </w:t>
      </w:r>
      <w:r w:rsidRPr="005C77D6">
        <w:rPr>
          <w:bCs/>
          <w:i/>
          <w:lang w:val="uk-UA"/>
        </w:rPr>
        <w:t>критерій знаків z для двох зв'язаних вибірок</w:t>
      </w:r>
      <w:r w:rsidR="005F5F4F" w:rsidRPr="005C77D6">
        <w:rPr>
          <w:bCs/>
          <w:i/>
          <w:lang w:val="uk-UA"/>
        </w:rPr>
        <w:t>.</w:t>
      </w:r>
    </w:p>
    <w:p w14:paraId="69F3CCEA" w14:textId="05A20BC0" w:rsidR="005F5F4F" w:rsidRDefault="005F5F4F" w:rsidP="005C77D6">
      <w:pPr>
        <w:pStyle w:val="ListParagraph"/>
        <w:numPr>
          <w:ilvl w:val="0"/>
          <w:numId w:val="8"/>
        </w:numPr>
        <w:spacing w:line="360" w:lineRule="auto"/>
        <w:ind w:left="0" w:firstLine="709"/>
        <w:jc w:val="both"/>
        <w:rPr>
          <w:lang w:val="uk-UA"/>
        </w:rPr>
      </w:pPr>
      <w:r w:rsidRPr="005C77D6">
        <w:rPr>
          <w:lang w:val="uk-UA"/>
        </w:rPr>
        <w:t xml:space="preserve">Розглянути </w:t>
      </w:r>
      <w:r w:rsidR="005C77D6" w:rsidRPr="005C77D6">
        <w:rPr>
          <w:lang w:val="uk-UA"/>
        </w:rPr>
        <w:t xml:space="preserve">парний </w:t>
      </w:r>
      <w:r w:rsidR="005C77D6" w:rsidRPr="005C77D6">
        <w:rPr>
          <w:i/>
          <w:lang w:val="uk-UA"/>
        </w:rPr>
        <w:t>T</w:t>
      </w:r>
      <w:r w:rsidR="005C77D6" w:rsidRPr="005C77D6">
        <w:rPr>
          <w:lang w:val="uk-UA"/>
        </w:rPr>
        <w:t>-</w:t>
      </w:r>
      <w:r w:rsidR="005C77D6" w:rsidRPr="005C77D6">
        <w:rPr>
          <w:i/>
          <w:lang w:val="uk-UA"/>
        </w:rPr>
        <w:t>Критерій</w:t>
      </w:r>
      <w:r w:rsidR="005C77D6" w:rsidRPr="005C77D6">
        <w:rPr>
          <w:lang w:val="uk-UA"/>
        </w:rPr>
        <w:t xml:space="preserve"> Вілкоксона</w:t>
      </w:r>
      <w:r w:rsidRPr="005C77D6">
        <w:rPr>
          <w:lang w:val="uk-UA"/>
        </w:rPr>
        <w:t>.</w:t>
      </w:r>
    </w:p>
    <w:p w14:paraId="43F27644" w14:textId="731D7537" w:rsidR="005F5F4F" w:rsidRPr="00A15941" w:rsidRDefault="005F5F4F" w:rsidP="00A15941">
      <w:pPr>
        <w:pStyle w:val="ListParagraph"/>
        <w:numPr>
          <w:ilvl w:val="0"/>
          <w:numId w:val="8"/>
        </w:numPr>
        <w:spacing w:line="360" w:lineRule="auto"/>
        <w:ind w:left="0" w:firstLine="709"/>
        <w:jc w:val="both"/>
        <w:rPr>
          <w:bCs/>
          <w:lang w:val="uk-UA"/>
        </w:rPr>
      </w:pPr>
      <w:r w:rsidRPr="00A15941">
        <w:rPr>
          <w:lang w:val="uk-UA"/>
        </w:rPr>
        <w:t>Навчити</w:t>
      </w:r>
      <w:r w:rsidR="00A15941">
        <w:rPr>
          <w:lang w:val="uk-UA"/>
        </w:rPr>
        <w:t>ся використову</w:t>
      </w:r>
      <w:r w:rsidRPr="00A15941">
        <w:rPr>
          <w:lang w:val="uk-UA"/>
        </w:rPr>
        <w:t xml:space="preserve">вати </w:t>
      </w:r>
      <w:r w:rsidR="00A15941" w:rsidRPr="00A15941">
        <w:rPr>
          <w:bCs/>
          <w:i/>
          <w:lang w:val="uk-UA"/>
        </w:rPr>
        <w:t>к</w:t>
      </w:r>
      <w:r w:rsidR="00A15941" w:rsidRPr="005E1451">
        <w:rPr>
          <w:bCs/>
          <w:i/>
          <w:lang w:val="uk-UA"/>
        </w:rPr>
        <w:t>ритерій Уітні–Вілкоксона–Манна (U)</w:t>
      </w:r>
      <w:r w:rsidRPr="00A15941">
        <w:rPr>
          <w:bCs/>
          <w:lang w:val="uk-UA"/>
        </w:rPr>
        <w:t>.</w:t>
      </w:r>
    </w:p>
    <w:p w14:paraId="0902D0C9" w14:textId="7AAC2F4C" w:rsidR="00F169B9" w:rsidRDefault="00F169B9" w:rsidP="005F5F4F">
      <w:pPr>
        <w:pStyle w:val="ListParagraph"/>
        <w:spacing w:line="360" w:lineRule="auto"/>
        <w:ind w:left="0" w:firstLine="709"/>
        <w:jc w:val="both"/>
        <w:rPr>
          <w:b/>
          <w:lang w:val="uk-UA"/>
        </w:rPr>
      </w:pPr>
      <w:r w:rsidRPr="005F5F4F">
        <w:rPr>
          <w:b/>
          <w:lang w:val="uk-UA"/>
        </w:rPr>
        <w:t>Короткий виклад теми.</w:t>
      </w:r>
    </w:p>
    <w:p w14:paraId="300FD6CF" w14:textId="1AC88056" w:rsidR="005E1451" w:rsidRPr="005E1451" w:rsidRDefault="005E1451" w:rsidP="00C64F04">
      <w:pPr>
        <w:pStyle w:val="ListParagraph"/>
        <w:spacing w:line="360" w:lineRule="auto"/>
        <w:ind w:left="0" w:firstLine="720"/>
        <w:jc w:val="both"/>
        <w:rPr>
          <w:lang w:val="uk-UA"/>
        </w:rPr>
      </w:pPr>
      <w:r w:rsidRPr="005E1451">
        <w:rPr>
          <w:lang w:val="uk-UA"/>
        </w:rPr>
        <w:t>Якщо змінні належать до шкали відно</w:t>
      </w:r>
      <w:r w:rsidR="00AF4B7C">
        <w:rPr>
          <w:lang w:val="uk-UA"/>
        </w:rPr>
        <w:t>ше</w:t>
      </w:r>
      <w:r w:rsidRPr="005E1451">
        <w:rPr>
          <w:lang w:val="uk-UA"/>
        </w:rPr>
        <w:t>н</w:t>
      </w:r>
      <w:r w:rsidR="00AF4B7C">
        <w:rPr>
          <w:lang w:val="uk-UA"/>
        </w:rPr>
        <w:t>ь</w:t>
      </w:r>
      <w:r w:rsidRPr="005E1451">
        <w:rPr>
          <w:lang w:val="uk-UA"/>
        </w:rPr>
        <w:t xml:space="preserve">, тоді для порівняння вибірок можна використовувати непараметричні критерії, тобто критерії, спрямовані для виявлення відмінностей між вибірками, не пов'язаними з їхніми параметрами. Адже навіть якщо у двох вибірок параметри рівні, між ними можуть бути відмінності за деякими іншими властивостями, наприклад, за виглядом їхніх розподілів, за рангами взаємозалежних змінних тощо. Непараметричні критерії можуть застосовуватися без аналізу вибірок на відповідність нормальному закону (якщо з будь-яких причин цю перевірку не </w:t>
      </w:r>
      <w:r w:rsidRPr="005E1451">
        <w:rPr>
          <w:lang w:val="uk-UA"/>
        </w:rPr>
        <w:lastRenderedPageBreak/>
        <w:t>можна виконати) або у випадках, коли емпіричні розподіли вибірок вірогідно відрізняються від нормального розподілу.</w:t>
      </w:r>
    </w:p>
    <w:p w14:paraId="6AB0958B" w14:textId="77777777" w:rsidR="005E1451" w:rsidRPr="005E1451" w:rsidRDefault="005E1451" w:rsidP="00C64F04">
      <w:pPr>
        <w:pStyle w:val="ListParagraph"/>
        <w:spacing w:line="360" w:lineRule="auto"/>
        <w:ind w:left="0" w:firstLine="720"/>
        <w:jc w:val="both"/>
        <w:rPr>
          <w:lang w:val="uk-UA"/>
        </w:rPr>
      </w:pPr>
      <w:r w:rsidRPr="005E1451">
        <w:rPr>
          <w:lang w:val="uk-UA"/>
        </w:rPr>
        <w:t>Їх можна використовувати для порівняння вибірок, змінні яких належать не до шкали відносин, а до рангової шкали.</w:t>
      </w:r>
    </w:p>
    <w:p w14:paraId="1365E73E" w14:textId="77777777" w:rsidR="005E1451" w:rsidRPr="005E1451" w:rsidRDefault="005E1451" w:rsidP="00C64F04">
      <w:pPr>
        <w:pStyle w:val="ListParagraph"/>
        <w:spacing w:line="360" w:lineRule="auto"/>
        <w:ind w:left="0" w:firstLine="720"/>
        <w:jc w:val="both"/>
        <w:rPr>
          <w:lang w:val="uk-UA"/>
        </w:rPr>
      </w:pPr>
      <w:r w:rsidRPr="005E1451">
        <w:rPr>
          <w:lang w:val="uk-UA"/>
        </w:rPr>
        <w:t>Тобто сфера їхнього застосування набагато ширша, ніж у параметричних критеріїв. І, незважаючи на це, вони використовуються набагато рідше, оскільки їх обчислювальні процедури набагато складніші. Треба розглядати не одне – два числа (параметри) за простими формулами розрахунків, а весь набір вихідних даних за набагато більш складним алгоритмом їхнього використання.</w:t>
      </w:r>
    </w:p>
    <w:p w14:paraId="4764DEA9" w14:textId="4D2732B3" w:rsidR="005E1451" w:rsidRPr="005E1451" w:rsidRDefault="008D721D" w:rsidP="00C64F04">
      <w:pPr>
        <w:pStyle w:val="ListParagraph"/>
        <w:spacing w:line="360" w:lineRule="auto"/>
        <w:ind w:left="0" w:firstLine="720"/>
        <w:jc w:val="both"/>
        <w:rPr>
          <w:lang w:val="uk-UA"/>
        </w:rPr>
      </w:pPr>
      <w:r>
        <w:rPr>
          <w:lang w:val="uk-UA"/>
        </w:rPr>
        <w:t>Н</w:t>
      </w:r>
      <w:r w:rsidR="005E1451" w:rsidRPr="005E1451">
        <w:rPr>
          <w:lang w:val="uk-UA"/>
        </w:rPr>
        <w:t>айпопулярніш</w:t>
      </w:r>
      <w:r>
        <w:rPr>
          <w:lang w:val="uk-UA"/>
        </w:rPr>
        <w:t>і</w:t>
      </w:r>
      <w:r w:rsidR="005E1451" w:rsidRPr="005E1451">
        <w:rPr>
          <w:lang w:val="uk-UA"/>
        </w:rPr>
        <w:t xml:space="preserve"> непараметричн</w:t>
      </w:r>
      <w:r>
        <w:rPr>
          <w:lang w:val="uk-UA"/>
        </w:rPr>
        <w:t>і</w:t>
      </w:r>
      <w:r w:rsidR="005E1451" w:rsidRPr="005E1451">
        <w:rPr>
          <w:lang w:val="uk-UA"/>
        </w:rPr>
        <w:t xml:space="preserve"> критерії</w:t>
      </w:r>
      <w:r>
        <w:rPr>
          <w:lang w:val="uk-UA"/>
        </w:rPr>
        <w:t>:</w:t>
      </w:r>
    </w:p>
    <w:p w14:paraId="03BEC886" w14:textId="77777777" w:rsidR="005E1451" w:rsidRPr="005E1451" w:rsidRDefault="005E1451" w:rsidP="00C64F04">
      <w:pPr>
        <w:pStyle w:val="ListParagraph"/>
        <w:spacing w:line="360" w:lineRule="auto"/>
        <w:ind w:left="0" w:firstLine="720"/>
        <w:jc w:val="both"/>
        <w:rPr>
          <w:lang w:val="uk-UA"/>
        </w:rPr>
      </w:pPr>
      <w:r w:rsidRPr="005E1451">
        <w:rPr>
          <w:b/>
          <w:i/>
          <w:lang w:val="uk-UA"/>
        </w:rPr>
        <w:t>Критерій знаків z</w:t>
      </w:r>
      <w:r w:rsidRPr="005E1451">
        <w:rPr>
          <w:b/>
          <w:lang w:val="uk-UA"/>
        </w:rPr>
        <w:t xml:space="preserve"> </w:t>
      </w:r>
      <w:r w:rsidRPr="005E1451">
        <w:rPr>
          <w:b/>
          <w:i/>
          <w:lang w:val="uk-UA"/>
        </w:rPr>
        <w:t>для двох зв'язаних вибірок</w:t>
      </w:r>
      <w:r w:rsidRPr="005E1451">
        <w:rPr>
          <w:b/>
          <w:lang w:val="uk-UA"/>
        </w:rPr>
        <w:t>.</w:t>
      </w:r>
      <w:r w:rsidRPr="005E1451">
        <w:rPr>
          <w:lang w:val="uk-UA"/>
        </w:rPr>
        <w:t xml:space="preserve"> Це найпростіший за використанням критерій. Його застосовують для змінних шкали відносин і рангів. Він є досить малопотужним, і використовувати його рекомендують тільки для первинного оцінювання відмінностей. Але якщо він, будучи застосованим першим, дасть достовірний висновок про відмінність вибірок, відпадає необхідність у використанні інших, потужніших, але й більш трудомістких критеріїв.</w:t>
      </w:r>
    </w:p>
    <w:p w14:paraId="491F68F6" w14:textId="77777777" w:rsidR="005E1451" w:rsidRPr="005E1451" w:rsidRDefault="005E1451" w:rsidP="00C64F04">
      <w:pPr>
        <w:pStyle w:val="ListParagraph"/>
        <w:spacing w:line="360" w:lineRule="auto"/>
        <w:ind w:left="0" w:firstLine="720"/>
        <w:jc w:val="both"/>
        <w:rPr>
          <w:lang w:val="uk-UA"/>
        </w:rPr>
      </w:pPr>
      <w:r w:rsidRPr="005E1451">
        <w:rPr>
          <w:lang w:val="uk-UA"/>
        </w:rPr>
        <w:t>За цим критерієм досить порівняти спрямованість відмінностей між сполученими парами показників (наприклад, у разі дії деякого досліджуваного фактора на наслідкову ознаку) і виразити її у вигляді плюсів і мінусів.</w:t>
      </w:r>
    </w:p>
    <w:p w14:paraId="550A8C9E" w14:textId="77777777" w:rsidR="005E1451" w:rsidRPr="005E1451" w:rsidRDefault="005E1451" w:rsidP="00C64F04">
      <w:pPr>
        <w:pStyle w:val="ListParagraph"/>
        <w:spacing w:line="360" w:lineRule="auto"/>
        <w:ind w:left="0" w:firstLine="720"/>
        <w:jc w:val="both"/>
        <w:rPr>
          <w:lang w:val="uk-UA"/>
        </w:rPr>
      </w:pPr>
      <w:r w:rsidRPr="005E1451">
        <w:rPr>
          <w:lang w:val="uk-UA"/>
        </w:rPr>
        <w:t xml:space="preserve">Зміст критерію досить простий. Якщо попарно порівнювані значення двох зв'язаних вибірок суттєво не відрізняються одна від одної, то число плюсових і мінусових різниць виявиться зовсім однаковим. Якщо ж помітно переважають плюси або мінуси, це буде вказувати на деякий позитивний або негативний вплив, що приводить до змін показників. Менше число різниць з однаковим знаком і є емпіричною величиною </w:t>
      </w:r>
      <w:r w:rsidRPr="005E1451">
        <w:rPr>
          <w:i/>
          <w:lang w:val="uk-UA"/>
        </w:rPr>
        <w:t>z-критерію</w:t>
      </w:r>
      <w:r w:rsidRPr="005E1451">
        <w:rPr>
          <w:lang w:val="uk-UA"/>
        </w:rPr>
        <w:t>. Водночас нульові різниці, тобто випадки, які не дали ні позитивного, ні негативного результату, у розрахунки не включаються, і кількість парних порівнянь відповідно зменшується.</w:t>
      </w:r>
    </w:p>
    <w:p w14:paraId="10C16EC8" w14:textId="77777777" w:rsidR="005E1451" w:rsidRPr="005E1451" w:rsidRDefault="005E1451" w:rsidP="00C64F04">
      <w:pPr>
        <w:pStyle w:val="ListParagraph"/>
        <w:spacing w:line="360" w:lineRule="auto"/>
        <w:ind w:left="0" w:firstLine="720"/>
        <w:jc w:val="both"/>
        <w:rPr>
          <w:lang w:val="uk-UA"/>
        </w:rPr>
      </w:pPr>
      <w:r w:rsidRPr="005E1451">
        <w:rPr>
          <w:lang w:val="uk-UA"/>
        </w:rPr>
        <w:lastRenderedPageBreak/>
        <w:t>Як і всякий інший критерій, z-</w:t>
      </w:r>
      <w:r w:rsidRPr="005E1451">
        <w:rPr>
          <w:i/>
          <w:lang w:val="uk-UA"/>
        </w:rPr>
        <w:t>критерій</w:t>
      </w:r>
      <w:r w:rsidRPr="005E1451">
        <w:rPr>
          <w:lang w:val="uk-UA"/>
        </w:rPr>
        <w:t xml:space="preserve"> служить для перевірки </w:t>
      </w:r>
      <w:r w:rsidRPr="005E1451">
        <w:rPr>
          <w:i/>
          <w:lang w:val="uk-UA"/>
        </w:rPr>
        <w:t>H</w:t>
      </w:r>
      <w:r w:rsidRPr="005E1451">
        <w:rPr>
          <w:i/>
          <w:vertAlign w:val="subscript"/>
          <w:lang w:val="uk-UA"/>
        </w:rPr>
        <w:t>0</w:t>
      </w:r>
      <w:r w:rsidRPr="005E1451">
        <w:rPr>
          <w:i/>
          <w:lang w:val="uk-UA"/>
        </w:rPr>
        <w:t>-гіпотези</w:t>
      </w:r>
      <w:r w:rsidRPr="005E1451">
        <w:rPr>
          <w:lang w:val="uk-UA"/>
        </w:rPr>
        <w:t xml:space="preserve">, тобто припущення про те, що сукупності, з яких взято порівнювані вибірки, мають однакові функції розподілу. </w:t>
      </w:r>
      <w:r w:rsidRPr="005E1451">
        <w:rPr>
          <w:i/>
          <w:lang w:val="uk-UA"/>
        </w:rPr>
        <w:t>H</w:t>
      </w:r>
      <w:r w:rsidRPr="005E1451">
        <w:rPr>
          <w:i/>
          <w:vertAlign w:val="subscript"/>
          <w:lang w:val="uk-UA"/>
        </w:rPr>
        <w:t>0</w:t>
      </w:r>
      <w:r w:rsidRPr="005E1451">
        <w:rPr>
          <w:i/>
          <w:lang w:val="uk-UA"/>
        </w:rPr>
        <w:t>-гіпотеза</w:t>
      </w:r>
      <w:r w:rsidRPr="005E1451">
        <w:rPr>
          <w:lang w:val="uk-UA"/>
        </w:rPr>
        <w:t xml:space="preserve"> відкидається, якщо </w:t>
      </w:r>
      <w:r w:rsidRPr="005E1451">
        <w:rPr>
          <w:i/>
          <w:lang w:val="uk-UA"/>
        </w:rPr>
        <w:t xml:space="preserve">z </w:t>
      </w:r>
      <w:r w:rsidRPr="005E1451">
        <w:rPr>
          <w:i/>
          <w:lang w:val="uk-UA"/>
        </w:rPr>
        <w:sym w:font="Symbol" w:char="F0B3"/>
      </w:r>
      <w:r w:rsidRPr="005E1451">
        <w:rPr>
          <w:i/>
          <w:lang w:val="uk-UA"/>
        </w:rPr>
        <w:t xml:space="preserve"> z</w:t>
      </w:r>
      <w:r w:rsidRPr="005E1451">
        <w:rPr>
          <w:vertAlign w:val="subscript"/>
          <w:lang w:val="uk-UA"/>
        </w:rPr>
        <w:sym w:font="Symbol" w:char="F061"/>
      </w:r>
      <w:r w:rsidRPr="005E1451">
        <w:rPr>
          <w:vertAlign w:val="subscript"/>
          <w:lang w:val="uk-UA"/>
        </w:rPr>
        <w:t>,</w:t>
      </w:r>
      <w:r w:rsidRPr="005E1451">
        <w:rPr>
          <w:vertAlign w:val="subscript"/>
          <w:lang w:val="uk-UA"/>
        </w:rPr>
        <w:sym w:font="Symbol" w:char="F06E"/>
      </w:r>
      <w:r w:rsidRPr="005E1451">
        <w:rPr>
          <w:i/>
          <w:lang w:val="uk-UA"/>
        </w:rPr>
        <w:t xml:space="preserve"> </w:t>
      </w:r>
      <w:r w:rsidRPr="005E1451">
        <w:rPr>
          <w:lang w:val="uk-UA"/>
        </w:rPr>
        <w:t xml:space="preserve">для прийнятого рівня значущості </w:t>
      </w:r>
      <w:r w:rsidRPr="005E1451">
        <w:rPr>
          <w:lang w:val="uk-UA"/>
        </w:rPr>
        <w:sym w:font="Symbol" w:char="F061"/>
      </w:r>
      <w:r w:rsidRPr="005E1451">
        <w:rPr>
          <w:lang w:val="uk-UA"/>
        </w:rPr>
        <w:t xml:space="preserve"> і числа ступенів вільності </w:t>
      </w:r>
      <w:r w:rsidRPr="005E1451">
        <w:rPr>
          <w:lang w:val="uk-UA"/>
        </w:rPr>
        <w:sym w:font="Symbol" w:char="F06E"/>
      </w:r>
      <w:r w:rsidRPr="005E1451">
        <w:rPr>
          <w:lang w:val="uk-UA"/>
        </w:rPr>
        <w:t>.</w:t>
      </w:r>
    </w:p>
    <w:p w14:paraId="67C398EA" w14:textId="77777777" w:rsidR="005E1451" w:rsidRPr="005E1451" w:rsidRDefault="005E1451" w:rsidP="00C64F04">
      <w:pPr>
        <w:pStyle w:val="ListParagraph"/>
        <w:spacing w:line="360" w:lineRule="auto"/>
        <w:ind w:left="0" w:firstLine="720"/>
        <w:jc w:val="both"/>
        <w:rPr>
          <w:i/>
          <w:lang w:val="uk-UA"/>
        </w:rPr>
      </w:pPr>
      <w:r w:rsidRPr="005E1451">
        <w:rPr>
          <w:lang w:val="uk-UA"/>
        </w:rPr>
        <w:t xml:space="preserve">Число ступенів вільності у випадку застосування непараметричних критеріїв найчастіше дорівнює просто обсягам вибірок. Це й зрозуміло, адже ніякі параметри, що приводять до зменшення числа ступенів вільності щодо обсягу вибірки, не використовують вільності буде менше на цю величину: </w:t>
      </w:r>
      <w:r w:rsidRPr="005E1451">
        <w:rPr>
          <w:i/>
          <w:lang w:val="uk-UA"/>
        </w:rPr>
        <w:sym w:font="Symbol" w:char="F06E"/>
      </w:r>
      <w:r w:rsidRPr="005E1451">
        <w:rPr>
          <w:i/>
          <w:lang w:val="uk-UA"/>
        </w:rPr>
        <w:t xml:space="preserve"> = n </w:t>
      </w:r>
      <w:r w:rsidRPr="005E1451">
        <w:rPr>
          <w:lang w:val="uk-UA"/>
        </w:rPr>
        <w:t>–</w:t>
      </w:r>
      <w:r w:rsidRPr="005E1451">
        <w:rPr>
          <w:i/>
          <w:lang w:val="uk-UA"/>
        </w:rPr>
        <w:t xml:space="preserve"> n</w:t>
      </w:r>
      <w:r w:rsidRPr="005E1451">
        <w:rPr>
          <w:i/>
          <w:vertAlign w:val="subscript"/>
          <w:lang w:val="uk-UA"/>
        </w:rPr>
        <w:t>0</w:t>
      </w:r>
      <w:r w:rsidRPr="005E1451">
        <w:rPr>
          <w:lang w:val="uk-UA"/>
        </w:rPr>
        <w:t>.</w:t>
      </w:r>
    </w:p>
    <w:p w14:paraId="425B90AB" w14:textId="77777777" w:rsidR="005E1451" w:rsidRPr="005E1451" w:rsidRDefault="005E1451" w:rsidP="00C64F04">
      <w:pPr>
        <w:pStyle w:val="ListParagraph"/>
        <w:spacing w:line="360" w:lineRule="auto"/>
        <w:ind w:left="0" w:firstLine="720"/>
        <w:jc w:val="both"/>
        <w:rPr>
          <w:lang w:val="uk-UA"/>
        </w:rPr>
      </w:pPr>
      <w:r w:rsidRPr="005E1451">
        <w:rPr>
          <w:b/>
          <w:i/>
          <w:lang w:val="uk-UA"/>
        </w:rPr>
        <w:t>Т-Критерій Вілкоксона для зв'язаних вибірок</w:t>
      </w:r>
      <w:r w:rsidRPr="005E1451">
        <w:rPr>
          <w:b/>
          <w:lang w:val="uk-UA"/>
        </w:rPr>
        <w:t>.</w:t>
      </w:r>
      <w:r w:rsidRPr="005E1451">
        <w:rPr>
          <w:lang w:val="uk-UA"/>
        </w:rPr>
        <w:t xml:space="preserve"> Парний </w:t>
      </w:r>
      <w:r w:rsidRPr="005E1451">
        <w:rPr>
          <w:i/>
          <w:lang w:val="uk-UA"/>
        </w:rPr>
        <w:t>T</w:t>
      </w:r>
      <w:r w:rsidRPr="005E1451">
        <w:rPr>
          <w:lang w:val="uk-UA"/>
        </w:rPr>
        <w:t>-</w:t>
      </w:r>
      <w:r w:rsidRPr="005E1451">
        <w:rPr>
          <w:i/>
          <w:lang w:val="uk-UA"/>
        </w:rPr>
        <w:t>Критерій</w:t>
      </w:r>
      <w:r w:rsidRPr="005E1451">
        <w:rPr>
          <w:lang w:val="uk-UA"/>
        </w:rPr>
        <w:t xml:space="preserve"> Вілкоксона є потужнішим за критерій знаків, але він застосовується тільки для змінних шкали відносин.</w:t>
      </w:r>
    </w:p>
    <w:p w14:paraId="4DC9D114" w14:textId="77777777" w:rsidR="005E1451" w:rsidRPr="005E1451" w:rsidRDefault="005E1451" w:rsidP="00C64F04">
      <w:pPr>
        <w:pStyle w:val="ListParagraph"/>
        <w:spacing w:line="360" w:lineRule="auto"/>
        <w:ind w:left="0" w:firstLine="720"/>
        <w:jc w:val="both"/>
        <w:rPr>
          <w:lang w:val="uk-UA"/>
        </w:rPr>
      </w:pPr>
      <w:r w:rsidRPr="005E1451">
        <w:rPr>
          <w:i/>
          <w:lang w:val="uk-UA"/>
        </w:rPr>
        <w:t>Т-Критерій</w:t>
      </w:r>
      <w:r w:rsidRPr="005E1451">
        <w:rPr>
          <w:lang w:val="uk-UA"/>
        </w:rPr>
        <w:t xml:space="preserve"> використовують таким чином. Спочатку розраховують різниці в кожній парі змінних і складають загальний ранжируваний ряд у порядку зростання різниць незалежно від їхнього знаку. Водночас, як і раніше, нульові різниці до розрахунків не залучаються, а однаковим за величиними різницям привласнюють один ранг. Далі підраховують окремо суми рангів позитивних і негативних різниць. Меншу з двох сум використовують як фактично встановлену величину </w:t>
      </w:r>
      <w:r w:rsidRPr="005E1451">
        <w:rPr>
          <w:i/>
          <w:lang w:val="uk-UA"/>
        </w:rPr>
        <w:t>T</w:t>
      </w:r>
      <w:r w:rsidRPr="005E1451">
        <w:rPr>
          <w:lang w:val="uk-UA"/>
        </w:rPr>
        <w:t>-</w:t>
      </w:r>
      <w:r w:rsidRPr="005E1451">
        <w:rPr>
          <w:i/>
          <w:lang w:val="uk-UA"/>
        </w:rPr>
        <w:t>Критерію</w:t>
      </w:r>
      <w:r w:rsidRPr="005E1451">
        <w:rPr>
          <w:lang w:val="uk-UA"/>
        </w:rPr>
        <w:t>.</w:t>
      </w:r>
    </w:p>
    <w:p w14:paraId="5266C7C1" w14:textId="77777777" w:rsidR="005E1451" w:rsidRPr="005E1451" w:rsidRDefault="005E1451" w:rsidP="00C64F04">
      <w:pPr>
        <w:pStyle w:val="ListParagraph"/>
        <w:spacing w:line="360" w:lineRule="auto"/>
        <w:ind w:left="0" w:firstLine="720"/>
        <w:jc w:val="both"/>
        <w:rPr>
          <w:lang w:val="uk-UA"/>
        </w:rPr>
      </w:pPr>
      <w:r w:rsidRPr="005E1451">
        <w:rPr>
          <w:lang w:val="uk-UA"/>
        </w:rPr>
        <w:t xml:space="preserve">Чим більшими є відмінності між вибірками, тим частіше будуть траплятися різниці того саме знаку, тим вони будуть більші й тим більшою буде сума їх рангів. Відповідно, тим меншою буде сума рангів іншого знаку, а, отже, величина </w:t>
      </w:r>
      <w:r w:rsidRPr="005E1451">
        <w:rPr>
          <w:i/>
          <w:lang w:val="uk-UA"/>
        </w:rPr>
        <w:t>T</w:t>
      </w:r>
      <w:r w:rsidRPr="005E1451">
        <w:rPr>
          <w:lang w:val="uk-UA"/>
        </w:rPr>
        <w:t>-</w:t>
      </w:r>
      <w:r w:rsidRPr="005E1451">
        <w:rPr>
          <w:i/>
          <w:lang w:val="uk-UA"/>
        </w:rPr>
        <w:t>Критерію</w:t>
      </w:r>
      <w:r w:rsidRPr="005E1451">
        <w:rPr>
          <w:lang w:val="uk-UA"/>
        </w:rPr>
        <w:t xml:space="preserve">, тобто за максимальної відмінності між вибірками величина </w:t>
      </w:r>
      <w:r w:rsidRPr="005E1451">
        <w:rPr>
          <w:i/>
          <w:lang w:val="uk-UA"/>
        </w:rPr>
        <w:t>Т</w:t>
      </w:r>
      <w:r w:rsidRPr="005E1451">
        <w:rPr>
          <w:lang w:val="uk-UA"/>
        </w:rPr>
        <w:t xml:space="preserve"> повинна бути мінімальна.</w:t>
      </w:r>
    </w:p>
    <w:p w14:paraId="4C0A08A3" w14:textId="77777777" w:rsidR="005E1451" w:rsidRPr="005E1451" w:rsidRDefault="005E1451" w:rsidP="00C64F04">
      <w:pPr>
        <w:pStyle w:val="ListParagraph"/>
        <w:spacing w:line="360" w:lineRule="auto"/>
        <w:ind w:left="0" w:firstLine="720"/>
        <w:jc w:val="both"/>
        <w:rPr>
          <w:lang w:val="uk-UA"/>
        </w:rPr>
      </w:pPr>
      <w:r w:rsidRPr="005E1451">
        <w:rPr>
          <w:lang w:val="uk-UA"/>
        </w:rPr>
        <w:t xml:space="preserve">Фактично отримана величина </w:t>
      </w:r>
      <w:r w:rsidRPr="005E1451">
        <w:rPr>
          <w:i/>
          <w:lang w:val="uk-UA"/>
        </w:rPr>
        <w:t>T по</w:t>
      </w:r>
      <w:r w:rsidRPr="005E1451">
        <w:rPr>
          <w:lang w:val="uk-UA"/>
        </w:rPr>
        <w:t xml:space="preserve">рівнюють з критичним значенням </w:t>
      </w:r>
      <w:r w:rsidRPr="005E1451">
        <w:rPr>
          <w:i/>
          <w:lang w:val="uk-UA"/>
        </w:rPr>
        <w:t>T</w:t>
      </w:r>
      <w:r w:rsidRPr="005E1451">
        <w:rPr>
          <w:vertAlign w:val="subscript"/>
          <w:lang w:val="uk-UA"/>
        </w:rPr>
        <w:sym w:font="Symbol" w:char="F061"/>
      </w:r>
      <w:r w:rsidRPr="005E1451">
        <w:rPr>
          <w:lang w:val="uk-UA"/>
        </w:rPr>
        <w:t>,</w:t>
      </w:r>
      <w:r w:rsidRPr="005E1451">
        <w:rPr>
          <w:vertAlign w:val="subscript"/>
          <w:lang w:val="uk-UA"/>
        </w:rPr>
        <w:sym w:font="Symbol" w:char="F06E"/>
      </w:r>
      <w:r w:rsidRPr="005E1451">
        <w:rPr>
          <w:i/>
          <w:vertAlign w:val="subscript"/>
          <w:lang w:val="uk-UA"/>
        </w:rPr>
        <w:t xml:space="preserve"> </w:t>
      </w:r>
      <w:r w:rsidRPr="005E1451">
        <w:rPr>
          <w:lang w:val="uk-UA"/>
        </w:rPr>
        <w:t xml:space="preserve">для вибраного рівня значущості </w:t>
      </w:r>
      <w:r w:rsidRPr="005E1451">
        <w:rPr>
          <w:lang w:val="uk-UA"/>
        </w:rPr>
        <w:sym w:font="Symbol" w:char="F061"/>
      </w:r>
      <w:r w:rsidRPr="005E1451">
        <w:rPr>
          <w:lang w:val="uk-UA"/>
        </w:rPr>
        <w:t xml:space="preserve"> і числа ступенів вільності </w:t>
      </w:r>
      <w:r w:rsidRPr="005E1451">
        <w:rPr>
          <w:lang w:val="uk-UA"/>
        </w:rPr>
        <w:sym w:font="Symbol" w:char="F06E"/>
      </w:r>
      <w:r w:rsidRPr="005E1451">
        <w:rPr>
          <w:i/>
          <w:lang w:val="uk-UA"/>
        </w:rPr>
        <w:t xml:space="preserve">. </w:t>
      </w:r>
      <w:r w:rsidRPr="005E1451">
        <w:rPr>
          <w:lang w:val="uk-UA"/>
        </w:rPr>
        <w:t xml:space="preserve">Нульову гіпотезу відкидають, якщо </w:t>
      </w:r>
      <w:r w:rsidRPr="005E1451">
        <w:rPr>
          <w:i/>
          <w:lang w:val="uk-UA"/>
        </w:rPr>
        <w:t>T ≤</w:t>
      </w:r>
      <w:r w:rsidRPr="005E1451">
        <w:rPr>
          <w:lang w:val="uk-UA"/>
        </w:rPr>
        <w:t xml:space="preserve"> </w:t>
      </w:r>
      <w:r w:rsidRPr="005E1451">
        <w:rPr>
          <w:i/>
          <w:lang w:val="uk-UA"/>
        </w:rPr>
        <w:t>T</w:t>
      </w:r>
      <w:r w:rsidRPr="005E1451">
        <w:rPr>
          <w:i/>
          <w:vertAlign w:val="subscript"/>
          <w:lang w:val="uk-UA"/>
        </w:rPr>
        <w:sym w:font="Symbol" w:char="F061"/>
      </w:r>
      <w:r w:rsidRPr="005E1451">
        <w:rPr>
          <w:i/>
          <w:lang w:val="uk-UA"/>
        </w:rPr>
        <w:t>,</w:t>
      </w:r>
      <w:r w:rsidRPr="005E1451">
        <w:rPr>
          <w:i/>
          <w:vertAlign w:val="subscript"/>
          <w:lang w:val="uk-UA"/>
        </w:rPr>
        <w:sym w:font="Symbol" w:char="F06E"/>
      </w:r>
      <w:r w:rsidRPr="005E1451">
        <w:rPr>
          <w:lang w:val="uk-UA"/>
        </w:rPr>
        <w:t>. Як і раніше, число ступенів вільності дорівнює числу парних спостережень (</w:t>
      </w:r>
      <w:r w:rsidRPr="005E1451">
        <w:rPr>
          <w:i/>
          <w:lang w:val="uk-UA"/>
        </w:rPr>
        <w:t xml:space="preserve">n) </w:t>
      </w:r>
      <w:r w:rsidRPr="005E1451">
        <w:rPr>
          <w:lang w:val="uk-UA"/>
        </w:rPr>
        <w:t>за винятком нульових різниць (</w:t>
      </w:r>
      <w:r w:rsidRPr="005E1451">
        <w:rPr>
          <w:i/>
          <w:lang w:val="uk-UA"/>
        </w:rPr>
        <w:t>n</w:t>
      </w:r>
      <w:r w:rsidRPr="005E1451">
        <w:rPr>
          <w:i/>
          <w:vertAlign w:val="subscript"/>
          <w:lang w:val="uk-UA"/>
        </w:rPr>
        <w:t>0</w:t>
      </w:r>
      <w:r w:rsidRPr="005E1451">
        <w:rPr>
          <w:lang w:val="uk-UA"/>
        </w:rPr>
        <w:t xml:space="preserve">): </w:t>
      </w:r>
      <w:r w:rsidRPr="005E1451">
        <w:rPr>
          <w:lang w:val="uk-UA"/>
        </w:rPr>
        <w:sym w:font="Symbol" w:char="F06E"/>
      </w:r>
      <w:r w:rsidRPr="005E1451">
        <w:rPr>
          <w:i/>
          <w:lang w:val="uk-UA"/>
        </w:rPr>
        <w:t xml:space="preserve">. = n </w:t>
      </w:r>
      <w:r w:rsidRPr="005E1451">
        <w:rPr>
          <w:lang w:val="uk-UA"/>
        </w:rPr>
        <w:t>–</w:t>
      </w:r>
      <w:r w:rsidRPr="005E1451">
        <w:rPr>
          <w:i/>
          <w:lang w:val="uk-UA"/>
        </w:rPr>
        <w:t xml:space="preserve"> n</w:t>
      </w:r>
      <w:r w:rsidRPr="005E1451">
        <w:rPr>
          <w:i/>
          <w:vertAlign w:val="subscript"/>
          <w:lang w:val="uk-UA"/>
        </w:rPr>
        <w:t>0.</w:t>
      </w:r>
      <w:r w:rsidRPr="005E1451">
        <w:rPr>
          <w:lang w:val="uk-UA"/>
        </w:rPr>
        <w:t xml:space="preserve">. </w:t>
      </w:r>
    </w:p>
    <w:p w14:paraId="72E8EBFE" w14:textId="77777777" w:rsidR="005E1451" w:rsidRPr="005E1451" w:rsidRDefault="005E1451" w:rsidP="00C64F04">
      <w:pPr>
        <w:pStyle w:val="ListParagraph"/>
        <w:spacing w:line="360" w:lineRule="auto"/>
        <w:ind w:left="0" w:firstLine="720"/>
        <w:jc w:val="both"/>
        <w:rPr>
          <w:lang w:val="uk-UA"/>
        </w:rPr>
      </w:pPr>
      <w:r w:rsidRPr="005E1451">
        <w:rPr>
          <w:b/>
          <w:i/>
          <w:lang w:val="uk-UA"/>
        </w:rPr>
        <w:lastRenderedPageBreak/>
        <w:t>Критерій Уітні–Вілкоксона–Манна</w:t>
      </w:r>
      <w:r w:rsidRPr="005E1451">
        <w:rPr>
          <w:i/>
          <w:lang w:val="uk-UA"/>
        </w:rPr>
        <w:t xml:space="preserve"> (U)</w:t>
      </w:r>
      <w:r w:rsidRPr="005E1451">
        <w:rPr>
          <w:lang w:val="uk-UA"/>
        </w:rPr>
        <w:t xml:space="preserve"> є найпотужнішим непараметричним критерієм. Для використання цього критерію з двох вибірок складають загальний ранжируваний ряд. Якщо сусідні змінні є рівними, то їм привласнюють середні значення рангів.</w:t>
      </w:r>
    </w:p>
    <w:p w14:paraId="6CB256F9" w14:textId="77777777" w:rsidR="005E1451" w:rsidRPr="005E1451" w:rsidRDefault="005E1451" w:rsidP="00C64F04">
      <w:pPr>
        <w:pStyle w:val="ListParagraph"/>
        <w:spacing w:line="360" w:lineRule="auto"/>
        <w:ind w:left="0" w:firstLine="720"/>
        <w:jc w:val="both"/>
        <w:rPr>
          <w:lang w:val="uk-UA"/>
        </w:rPr>
      </w:pPr>
      <w:r w:rsidRPr="005E1451">
        <w:rPr>
          <w:lang w:val="uk-UA"/>
        </w:rPr>
        <w:t xml:space="preserve">Далі обчислюють суми рангів </w:t>
      </w:r>
      <w:r w:rsidRPr="005E1451">
        <w:rPr>
          <w:i/>
          <w:lang w:val="uk-UA"/>
        </w:rPr>
        <w:t>R</w:t>
      </w:r>
      <w:r w:rsidRPr="005E1451">
        <w:rPr>
          <w:i/>
          <w:vertAlign w:val="subscript"/>
          <w:lang w:val="uk-UA"/>
        </w:rPr>
        <w:t>1</w:t>
      </w:r>
      <w:r w:rsidRPr="005E1451">
        <w:rPr>
          <w:lang w:val="uk-UA"/>
        </w:rPr>
        <w:t xml:space="preserve"> і </w:t>
      </w:r>
      <w:r w:rsidRPr="005E1451">
        <w:rPr>
          <w:i/>
          <w:lang w:val="uk-UA"/>
        </w:rPr>
        <w:t>R</w:t>
      </w:r>
      <w:r w:rsidRPr="005E1451">
        <w:rPr>
          <w:i/>
          <w:vertAlign w:val="subscript"/>
          <w:lang w:val="uk-UA"/>
        </w:rPr>
        <w:t>2</w:t>
      </w:r>
      <w:r w:rsidRPr="005E1451">
        <w:rPr>
          <w:lang w:val="uk-UA"/>
        </w:rPr>
        <w:t xml:space="preserve"> для обох вибірок і розраховують величини:</w:t>
      </w:r>
    </w:p>
    <w:p w14:paraId="10BF7749" w14:textId="77777777" w:rsidR="005E1451" w:rsidRPr="005E1451" w:rsidRDefault="005E1451" w:rsidP="00C64F04">
      <w:pPr>
        <w:pStyle w:val="ListParagraph"/>
        <w:spacing w:line="360" w:lineRule="auto"/>
        <w:ind w:left="0" w:firstLine="720"/>
        <w:jc w:val="both"/>
        <w:rPr>
          <w:lang w:val="uk-UA"/>
        </w:rPr>
      </w:pPr>
      <w:r w:rsidRPr="005E1451">
        <w:rPr>
          <w:lang w:val="uk-UA"/>
        </w:rPr>
        <w:object w:dxaOrig="1740" w:dyaOrig="530" w14:anchorId="65947E36">
          <v:shape id="_x0000_i1054" type="#_x0000_t75" style="width:87.05pt;height:26.45pt" o:ole="" fillcolor="window">
            <v:imagedata r:id="rId65" o:title=""/>
          </v:shape>
          <o:OLEObject Type="Embed" ProgID="Equation.3" ShapeID="_x0000_i1054" DrawAspect="Content" ObjectID="_1809330232" r:id="rId66"/>
        </w:object>
      </w:r>
    </w:p>
    <w:p w14:paraId="1C4FE37E" w14:textId="77777777" w:rsidR="005E1451" w:rsidRPr="005E1451" w:rsidRDefault="005E1451" w:rsidP="00C64F04">
      <w:pPr>
        <w:pStyle w:val="ListParagraph"/>
        <w:spacing w:line="360" w:lineRule="auto"/>
        <w:ind w:left="0" w:firstLine="720"/>
        <w:jc w:val="both"/>
        <w:rPr>
          <w:lang w:val="uk-UA"/>
        </w:rPr>
      </w:pPr>
      <w:r w:rsidRPr="005E1451">
        <w:rPr>
          <w:lang w:val="uk-UA"/>
        </w:rPr>
        <w:object w:dxaOrig="1920" w:dyaOrig="530" w14:anchorId="0CBABCC8">
          <v:shape id="_x0000_i1055" type="#_x0000_t75" style="width:96.15pt;height:26.45pt" o:ole="" fillcolor="window">
            <v:imagedata r:id="rId67" o:title=""/>
          </v:shape>
          <o:OLEObject Type="Embed" ProgID="Equation.3" ShapeID="_x0000_i1055" DrawAspect="Content" ObjectID="_1809330233" r:id="rId68"/>
        </w:object>
      </w:r>
    </w:p>
    <w:p w14:paraId="3FD7268D" w14:textId="77777777" w:rsidR="005E1451" w:rsidRPr="005E1451" w:rsidRDefault="005E1451" w:rsidP="00C64F04">
      <w:pPr>
        <w:pStyle w:val="ListParagraph"/>
        <w:spacing w:line="360" w:lineRule="auto"/>
        <w:ind w:left="0" w:firstLine="720"/>
        <w:jc w:val="both"/>
        <w:rPr>
          <w:i/>
          <w:lang w:val="uk-UA"/>
        </w:rPr>
      </w:pPr>
      <w:r w:rsidRPr="005E1451">
        <w:rPr>
          <w:lang w:val="uk-UA"/>
        </w:rPr>
        <w:t xml:space="preserve">Менша з двох </w:t>
      </w:r>
      <w:r w:rsidRPr="005E1451">
        <w:rPr>
          <w:i/>
          <w:lang w:val="uk-UA"/>
        </w:rPr>
        <w:t>U</w:t>
      </w:r>
      <w:r w:rsidRPr="005E1451">
        <w:rPr>
          <w:i/>
          <w:vertAlign w:val="subscript"/>
          <w:lang w:val="uk-UA"/>
        </w:rPr>
        <w:t>1</w:t>
      </w:r>
      <w:r w:rsidRPr="005E1451">
        <w:rPr>
          <w:lang w:val="uk-UA"/>
        </w:rPr>
        <w:t xml:space="preserve"> і </w:t>
      </w:r>
      <w:r w:rsidRPr="005E1451">
        <w:rPr>
          <w:i/>
          <w:lang w:val="uk-UA"/>
        </w:rPr>
        <w:t>U</w:t>
      </w:r>
      <w:r w:rsidRPr="005E1451">
        <w:rPr>
          <w:i/>
          <w:vertAlign w:val="subscript"/>
          <w:lang w:val="uk-UA"/>
        </w:rPr>
        <w:t>2</w:t>
      </w:r>
      <w:r w:rsidRPr="005E1451">
        <w:rPr>
          <w:lang w:val="uk-UA"/>
        </w:rPr>
        <w:t xml:space="preserve"> і є критерієм </w:t>
      </w:r>
      <w:r w:rsidRPr="005E1451">
        <w:rPr>
          <w:i/>
          <w:lang w:val="uk-UA"/>
        </w:rPr>
        <w:t>U</w:t>
      </w:r>
      <w:r w:rsidRPr="005E1451">
        <w:rPr>
          <w:lang w:val="uk-UA"/>
        </w:rPr>
        <w:t xml:space="preserve">, яку порівнюють далі з критичним значенням </w:t>
      </w:r>
      <w:r w:rsidRPr="005E1451">
        <w:rPr>
          <w:i/>
          <w:lang w:val="uk-UA"/>
        </w:rPr>
        <w:t>U</w:t>
      </w:r>
      <w:r w:rsidRPr="005E1451">
        <w:rPr>
          <w:vertAlign w:val="subscript"/>
          <w:lang w:val="uk-UA"/>
        </w:rPr>
        <w:sym w:font="Symbol" w:char="F061"/>
      </w:r>
      <w:r w:rsidRPr="005E1451">
        <w:rPr>
          <w:vertAlign w:val="subscript"/>
          <w:lang w:val="uk-UA"/>
        </w:rPr>
        <w:sym w:font="Symbol" w:char="F02C"/>
      </w:r>
      <w:r w:rsidRPr="005E1451">
        <w:rPr>
          <w:vertAlign w:val="subscript"/>
          <w:lang w:val="uk-UA"/>
        </w:rPr>
        <w:sym w:font="Symbol" w:char="F06E"/>
      </w:r>
      <w:r w:rsidRPr="005E1451">
        <w:rPr>
          <w:i/>
          <w:lang w:val="uk-UA"/>
        </w:rPr>
        <w:t xml:space="preserve"> .</w:t>
      </w:r>
      <w:r w:rsidRPr="005E1451">
        <w:rPr>
          <w:i/>
          <w:vertAlign w:val="subscript"/>
          <w:lang w:val="uk-UA"/>
        </w:rPr>
        <w:t xml:space="preserve"> </w:t>
      </w:r>
      <w:r w:rsidRPr="005E1451">
        <w:rPr>
          <w:lang w:val="uk-UA"/>
        </w:rPr>
        <w:t xml:space="preserve">У разі абсолютної відмінності двох вибірок будь-яка з них (наприклад, перша) буде знаходитися повністю перед іншою в загальному ранжируваному ряді, і сума рангів </w:t>
      </w:r>
      <w:r w:rsidRPr="005E1451">
        <w:rPr>
          <w:i/>
          <w:lang w:val="uk-UA"/>
        </w:rPr>
        <w:t>R</w:t>
      </w:r>
      <w:r w:rsidRPr="005E1451">
        <w:rPr>
          <w:i/>
          <w:vertAlign w:val="subscript"/>
          <w:lang w:val="uk-UA"/>
        </w:rPr>
        <w:t>1</w:t>
      </w:r>
      <w:r w:rsidRPr="005E1451">
        <w:rPr>
          <w:lang w:val="uk-UA"/>
        </w:rPr>
        <w:t xml:space="preserve"> для неї буде дорівнювати сумі порядкових номерів варіант, тобто сумі членів арифметичної прогресії від </w:t>
      </w:r>
      <w:r w:rsidRPr="005E1451">
        <w:rPr>
          <w:i/>
          <w:lang w:val="uk-UA"/>
        </w:rPr>
        <w:t>1</w:t>
      </w:r>
      <w:r w:rsidRPr="005E1451">
        <w:rPr>
          <w:lang w:val="uk-UA"/>
        </w:rPr>
        <w:t xml:space="preserve"> до </w:t>
      </w:r>
      <w:r w:rsidRPr="005E1451">
        <w:rPr>
          <w:i/>
          <w:lang w:val="uk-UA"/>
        </w:rPr>
        <w:t>n</w:t>
      </w:r>
      <w:r w:rsidRPr="005E1451">
        <w:rPr>
          <w:i/>
          <w:vertAlign w:val="subscript"/>
          <w:lang w:val="uk-UA"/>
        </w:rPr>
        <w:t>1</w:t>
      </w:r>
      <w:r w:rsidRPr="005E1451">
        <w:rPr>
          <w:lang w:val="uk-UA"/>
        </w:rPr>
        <w:t>. Ця сума, як відомо,</w:t>
      </w:r>
      <w:r w:rsidRPr="005E1451">
        <w:rPr>
          <w:i/>
          <w:lang w:val="uk-UA"/>
        </w:rPr>
        <w:t xml:space="preserve"> </w:t>
      </w:r>
      <w:r w:rsidRPr="005E1451">
        <w:rPr>
          <w:lang w:val="uk-UA"/>
        </w:rPr>
        <w:t xml:space="preserve">дорівнює </w:t>
      </w:r>
      <w:r w:rsidRPr="005E1451">
        <w:rPr>
          <w:i/>
          <w:lang w:val="uk-UA"/>
        </w:rPr>
        <w:t>n</w:t>
      </w:r>
      <w:r w:rsidRPr="005E1451">
        <w:rPr>
          <w:i/>
          <w:vertAlign w:val="subscript"/>
          <w:lang w:val="uk-UA"/>
        </w:rPr>
        <w:t>1</w:t>
      </w:r>
      <w:r w:rsidRPr="005E1451">
        <w:rPr>
          <w:i/>
          <w:lang w:val="uk-UA"/>
        </w:rPr>
        <w:t>(n</w:t>
      </w:r>
      <w:r w:rsidRPr="005E1451">
        <w:rPr>
          <w:i/>
          <w:vertAlign w:val="subscript"/>
          <w:lang w:val="uk-UA"/>
        </w:rPr>
        <w:t>1</w:t>
      </w:r>
      <w:r w:rsidRPr="005E1451">
        <w:rPr>
          <w:i/>
          <w:lang w:val="uk-UA"/>
        </w:rPr>
        <w:t>+1)/2</w:t>
      </w:r>
      <w:r w:rsidRPr="005E1451">
        <w:rPr>
          <w:lang w:val="uk-UA"/>
        </w:rPr>
        <w:t xml:space="preserve"> і </w:t>
      </w:r>
      <w:r w:rsidRPr="005E1451">
        <w:rPr>
          <w:i/>
          <w:lang w:val="uk-UA"/>
        </w:rPr>
        <w:t>U</w:t>
      </w:r>
      <w:r w:rsidRPr="005E1451">
        <w:rPr>
          <w:i/>
          <w:vertAlign w:val="subscript"/>
          <w:lang w:val="uk-UA"/>
        </w:rPr>
        <w:t xml:space="preserve">1 </w:t>
      </w:r>
      <w:r w:rsidRPr="005E1451">
        <w:rPr>
          <w:lang w:val="uk-UA"/>
        </w:rPr>
        <w:t xml:space="preserve">та буде дорівнювати нулю. Чим більше вибірки є схожими, тим більше їх ранги будуть «перемішаними», і тим більшою буде будь-яка величина </w:t>
      </w:r>
      <w:r w:rsidRPr="005E1451">
        <w:rPr>
          <w:i/>
          <w:lang w:val="uk-UA"/>
        </w:rPr>
        <w:t xml:space="preserve">U. </w:t>
      </w:r>
      <w:r w:rsidRPr="005E1451">
        <w:rPr>
          <w:lang w:val="uk-UA"/>
        </w:rPr>
        <w:t xml:space="preserve">Отже, нульова гіпотеза відкидається тим достовірніше, чим менша величина </w:t>
      </w:r>
      <w:r w:rsidRPr="005E1451">
        <w:rPr>
          <w:i/>
          <w:lang w:val="uk-UA"/>
        </w:rPr>
        <w:t>U</w:t>
      </w:r>
      <w:r w:rsidRPr="005E1451">
        <w:rPr>
          <w:i/>
          <w:vertAlign w:val="subscript"/>
          <w:lang w:val="uk-UA"/>
        </w:rPr>
        <w:t xml:space="preserve">1 </w:t>
      </w:r>
      <w:r w:rsidRPr="005E1451">
        <w:rPr>
          <w:lang w:val="uk-UA"/>
        </w:rPr>
        <w:t xml:space="preserve">і при </w:t>
      </w:r>
      <w:r w:rsidRPr="005E1451">
        <w:rPr>
          <w:i/>
          <w:lang w:val="uk-UA"/>
        </w:rPr>
        <w:t>U</w:t>
      </w:r>
      <w:r w:rsidRPr="005E1451">
        <w:rPr>
          <w:i/>
          <w:vertAlign w:val="subscript"/>
          <w:lang w:val="uk-UA"/>
        </w:rPr>
        <w:t>1</w:t>
      </w:r>
      <w:r w:rsidRPr="005E1451">
        <w:rPr>
          <w:i/>
          <w:lang w:val="uk-UA"/>
        </w:rPr>
        <w:sym w:font="Symbol" w:char="F0A3"/>
      </w:r>
      <w:r w:rsidRPr="005E1451">
        <w:rPr>
          <w:i/>
          <w:lang w:val="uk-UA"/>
        </w:rPr>
        <w:t xml:space="preserve"> U</w:t>
      </w:r>
      <w:r w:rsidRPr="005E1451">
        <w:rPr>
          <w:vertAlign w:val="subscript"/>
          <w:lang w:val="uk-UA"/>
        </w:rPr>
        <w:sym w:font="Symbol" w:char="F061"/>
      </w:r>
      <w:r w:rsidRPr="005E1451">
        <w:rPr>
          <w:vertAlign w:val="subscript"/>
          <w:lang w:val="uk-UA"/>
        </w:rPr>
        <w:sym w:font="Symbol" w:char="F02C"/>
      </w:r>
      <w:r w:rsidRPr="005E1451">
        <w:rPr>
          <w:vertAlign w:val="subscript"/>
          <w:lang w:val="uk-UA"/>
        </w:rPr>
        <w:sym w:font="Symbol" w:char="F06E"/>
      </w:r>
      <w:r w:rsidRPr="005E1451">
        <w:rPr>
          <w:i/>
          <w:vertAlign w:val="subscript"/>
          <w:lang w:val="uk-UA"/>
        </w:rPr>
        <w:t xml:space="preserve"> </w:t>
      </w:r>
      <w:r w:rsidRPr="005E1451">
        <w:rPr>
          <w:lang w:val="uk-UA"/>
        </w:rPr>
        <w:t xml:space="preserve">вибірки будуть різнитися на рівні значущості </w:t>
      </w:r>
      <w:r w:rsidRPr="005E1451">
        <w:rPr>
          <w:lang w:val="uk-UA"/>
        </w:rPr>
        <w:sym w:font="Symbol" w:char="F061"/>
      </w:r>
      <w:r w:rsidRPr="005E1451">
        <w:rPr>
          <w:i/>
          <w:lang w:val="uk-UA"/>
        </w:rPr>
        <w:t>.</w:t>
      </w:r>
    </w:p>
    <w:p w14:paraId="47D5F288" w14:textId="4A649547" w:rsidR="002E05E1" w:rsidRPr="002E05E1" w:rsidRDefault="005E1451" w:rsidP="007E19EB">
      <w:pPr>
        <w:pStyle w:val="ListParagraph"/>
        <w:spacing w:line="360" w:lineRule="auto"/>
        <w:ind w:left="0" w:firstLine="709"/>
        <w:jc w:val="both"/>
        <w:rPr>
          <w:lang w:val="uk-UA"/>
        </w:rPr>
      </w:pPr>
      <w:r w:rsidRPr="007E19EB">
        <w:rPr>
          <w:i/>
          <w:iCs/>
          <w:lang w:val="uk-UA"/>
        </w:rPr>
        <w:t>Н</w:t>
      </w:r>
      <w:r w:rsidR="002E05E1" w:rsidRPr="002E05E1">
        <w:rPr>
          <w:i/>
          <w:iCs/>
          <w:lang w:val="uk-UA"/>
        </w:rPr>
        <w:t xml:space="preserve">апрями використання методів перевірки статистичних гіпотез за допомогою критеріїв значущості в галузі фізичної культури і спорту </w:t>
      </w:r>
      <w:r w:rsidR="002E05E1" w:rsidRPr="002E05E1">
        <w:rPr>
          <w:lang w:val="uk-UA"/>
        </w:rPr>
        <w:t>:</w:t>
      </w:r>
    </w:p>
    <w:p w14:paraId="75C63983" w14:textId="77777777" w:rsidR="002E05E1" w:rsidRPr="002E05E1" w:rsidRDefault="002E05E1" w:rsidP="002E05E1">
      <w:pPr>
        <w:pStyle w:val="ListParagraph"/>
        <w:numPr>
          <w:ilvl w:val="0"/>
          <w:numId w:val="24"/>
        </w:numPr>
        <w:spacing w:line="360" w:lineRule="auto"/>
        <w:jc w:val="both"/>
        <w:rPr>
          <w:lang w:val="uk-UA"/>
        </w:rPr>
      </w:pPr>
      <w:r w:rsidRPr="002E05E1">
        <w:rPr>
          <w:lang w:val="uk-UA"/>
        </w:rPr>
        <w:t>оцінка параметрів спортивної діяльності;</w:t>
      </w:r>
    </w:p>
    <w:p w14:paraId="5099408A" w14:textId="77777777" w:rsidR="002E05E1" w:rsidRPr="002E05E1" w:rsidRDefault="002E05E1" w:rsidP="002E05E1">
      <w:pPr>
        <w:pStyle w:val="ListParagraph"/>
        <w:numPr>
          <w:ilvl w:val="0"/>
          <w:numId w:val="24"/>
        </w:numPr>
        <w:spacing w:line="360" w:lineRule="auto"/>
        <w:jc w:val="both"/>
        <w:rPr>
          <w:lang w:val="uk-UA"/>
        </w:rPr>
      </w:pPr>
      <w:r w:rsidRPr="002E05E1">
        <w:rPr>
          <w:lang w:val="uk-UA"/>
        </w:rPr>
        <w:t>оцінка ефекту нововведення (методики, програми тестів тощо);</w:t>
      </w:r>
    </w:p>
    <w:p w14:paraId="224DC1FB" w14:textId="77777777" w:rsidR="002E05E1" w:rsidRPr="002E05E1" w:rsidRDefault="002E05E1" w:rsidP="002E05E1">
      <w:pPr>
        <w:pStyle w:val="ListParagraph"/>
        <w:numPr>
          <w:ilvl w:val="0"/>
          <w:numId w:val="24"/>
        </w:numPr>
        <w:spacing w:line="360" w:lineRule="auto"/>
        <w:jc w:val="both"/>
        <w:rPr>
          <w:lang w:val="uk-UA"/>
        </w:rPr>
      </w:pPr>
      <w:r w:rsidRPr="002E05E1">
        <w:rPr>
          <w:lang w:val="uk-UA"/>
        </w:rPr>
        <w:t>контроль за перебігом тренувального процесу;</w:t>
      </w:r>
    </w:p>
    <w:p w14:paraId="1C17777A" w14:textId="77777777" w:rsidR="002E05E1" w:rsidRPr="002E05E1" w:rsidRDefault="002E05E1" w:rsidP="002E05E1">
      <w:pPr>
        <w:pStyle w:val="ListParagraph"/>
        <w:numPr>
          <w:ilvl w:val="0"/>
          <w:numId w:val="24"/>
        </w:numPr>
        <w:spacing w:line="360" w:lineRule="auto"/>
        <w:jc w:val="both"/>
        <w:rPr>
          <w:lang w:val="uk-UA"/>
        </w:rPr>
      </w:pPr>
      <w:r w:rsidRPr="002E05E1">
        <w:rPr>
          <w:lang w:val="uk-UA"/>
        </w:rPr>
        <w:t>дослідження динаміки параметрів фізичної та технічної підготовленості;</w:t>
      </w:r>
    </w:p>
    <w:p w14:paraId="4B4F4D20" w14:textId="77777777" w:rsidR="002E05E1" w:rsidRPr="002E05E1" w:rsidRDefault="002E05E1" w:rsidP="002E05E1">
      <w:pPr>
        <w:pStyle w:val="ListParagraph"/>
        <w:numPr>
          <w:ilvl w:val="0"/>
          <w:numId w:val="24"/>
        </w:numPr>
        <w:spacing w:line="360" w:lineRule="auto"/>
        <w:jc w:val="both"/>
        <w:rPr>
          <w:lang w:val="uk-UA"/>
        </w:rPr>
      </w:pPr>
      <w:r w:rsidRPr="002E05E1">
        <w:rPr>
          <w:lang w:val="uk-UA"/>
        </w:rPr>
        <w:t>спортивна селекція та професійний відбір.</w:t>
      </w:r>
    </w:p>
    <w:p w14:paraId="1A7AF301" w14:textId="77777777" w:rsidR="005E1451" w:rsidRDefault="005E1451" w:rsidP="00E73BBB">
      <w:pPr>
        <w:pStyle w:val="ListParagraph"/>
        <w:spacing w:line="360" w:lineRule="auto"/>
        <w:ind w:left="0" w:firstLine="709"/>
        <w:jc w:val="both"/>
        <w:rPr>
          <w:lang w:val="uk-UA"/>
        </w:rPr>
      </w:pPr>
    </w:p>
    <w:p w14:paraId="4B4F9EFC" w14:textId="77777777" w:rsidR="00F169B9" w:rsidRPr="00F63A7D" w:rsidRDefault="00F169B9" w:rsidP="00F169B9">
      <w:pPr>
        <w:pStyle w:val="ListParagraph"/>
        <w:spacing w:line="360" w:lineRule="auto"/>
        <w:ind w:left="0" w:firstLine="720"/>
        <w:jc w:val="both"/>
        <w:rPr>
          <w:b/>
          <w:lang w:val="uk-UA"/>
        </w:rPr>
      </w:pPr>
      <w:r w:rsidRPr="00F63A7D">
        <w:rPr>
          <w:b/>
          <w:lang w:val="uk-UA"/>
        </w:rPr>
        <w:t>Контрольні питання:</w:t>
      </w:r>
    </w:p>
    <w:p w14:paraId="0C03D32D" w14:textId="77777777" w:rsidR="00264304" w:rsidRPr="00EF23DF" w:rsidRDefault="00264304" w:rsidP="00264259">
      <w:pPr>
        <w:numPr>
          <w:ilvl w:val="0"/>
          <w:numId w:val="9"/>
        </w:numPr>
        <w:ind w:hanging="11"/>
        <w:rPr>
          <w:rFonts w:ascii="Times New Roman" w:eastAsia="Calibri" w:hAnsi="Times New Roman" w:cs="Times New Roman"/>
          <w:bCs/>
          <w:sz w:val="28"/>
          <w:szCs w:val="28"/>
          <w:lang w:val="ru-RU"/>
        </w:rPr>
      </w:pPr>
      <w:r w:rsidRPr="00EF23DF">
        <w:rPr>
          <w:rFonts w:ascii="Times New Roman" w:eastAsia="Calibri" w:hAnsi="Times New Roman" w:cs="Times New Roman"/>
          <w:bCs/>
          <w:sz w:val="28"/>
          <w:szCs w:val="28"/>
          <w:lang w:val="ru-RU"/>
        </w:rPr>
        <w:t>Дайте загальну характеристику непараметричних критеріїв.</w:t>
      </w:r>
    </w:p>
    <w:p w14:paraId="16C3956B" w14:textId="57C279AF" w:rsidR="00071CD4" w:rsidRPr="00190FBB" w:rsidRDefault="00F63A7D" w:rsidP="006B4EC2">
      <w:pPr>
        <w:pStyle w:val="ListParagraph"/>
        <w:numPr>
          <w:ilvl w:val="0"/>
          <w:numId w:val="9"/>
        </w:numPr>
        <w:spacing w:line="360" w:lineRule="auto"/>
        <w:ind w:left="0" w:firstLine="709"/>
        <w:jc w:val="both"/>
        <w:rPr>
          <w:rFonts w:eastAsia="Times New Roman"/>
          <w:lang w:val="uk-UA" w:eastAsia="ru-RU"/>
        </w:rPr>
      </w:pPr>
      <w:r w:rsidRPr="00190FBB">
        <w:rPr>
          <w:rFonts w:eastAsia="Times New Roman"/>
          <w:lang w:val="uk-UA" w:eastAsia="ru-RU"/>
        </w:rPr>
        <w:t>Як</w:t>
      </w:r>
      <w:r w:rsidR="00264259">
        <w:rPr>
          <w:rFonts w:eastAsia="Times New Roman"/>
          <w:lang w:val="uk-UA" w:eastAsia="ru-RU"/>
        </w:rPr>
        <w:t>ими є</w:t>
      </w:r>
      <w:r w:rsidRPr="00190FBB">
        <w:rPr>
          <w:rFonts w:eastAsia="Times New Roman"/>
          <w:lang w:val="uk-UA" w:eastAsia="ru-RU"/>
        </w:rPr>
        <w:t xml:space="preserve"> </w:t>
      </w:r>
      <w:r w:rsidR="00264259">
        <w:rPr>
          <w:lang w:val="uk-UA"/>
        </w:rPr>
        <w:t>умови</w:t>
      </w:r>
      <w:r w:rsidR="00D328B9">
        <w:rPr>
          <w:lang w:val="uk-UA"/>
        </w:rPr>
        <w:t xml:space="preserve"> використання не</w:t>
      </w:r>
      <w:r w:rsidR="00D328B9" w:rsidRPr="005E1451">
        <w:rPr>
          <w:lang w:val="uk-UA"/>
        </w:rPr>
        <w:t>параметричних критеріїв</w:t>
      </w:r>
      <w:r w:rsidRPr="00190FBB">
        <w:rPr>
          <w:rFonts w:eastAsia="Times New Roman"/>
          <w:lang w:val="uk-UA" w:eastAsia="ru-RU"/>
        </w:rPr>
        <w:t xml:space="preserve">? </w:t>
      </w:r>
    </w:p>
    <w:p w14:paraId="67C14C38" w14:textId="4B6840F6" w:rsidR="00F169B9" w:rsidRPr="00190FBB" w:rsidRDefault="0088055D" w:rsidP="006B4EC2">
      <w:pPr>
        <w:pStyle w:val="ListParagraph"/>
        <w:numPr>
          <w:ilvl w:val="0"/>
          <w:numId w:val="9"/>
        </w:numPr>
        <w:spacing w:line="360" w:lineRule="auto"/>
        <w:ind w:left="0" w:firstLine="709"/>
        <w:jc w:val="both"/>
        <w:rPr>
          <w:rFonts w:eastAsia="Times New Roman"/>
          <w:lang w:val="uk-UA" w:eastAsia="ru-RU"/>
        </w:rPr>
      </w:pPr>
      <w:r>
        <w:rPr>
          <w:lang w:val="uk-UA"/>
        </w:rPr>
        <w:lastRenderedPageBreak/>
        <w:t xml:space="preserve">За якої умови </w:t>
      </w:r>
      <w:r w:rsidRPr="005C77D6">
        <w:rPr>
          <w:lang w:val="uk-UA"/>
        </w:rPr>
        <w:t>використову</w:t>
      </w:r>
      <w:r w:rsidR="002A25CE">
        <w:rPr>
          <w:lang w:val="uk-UA"/>
        </w:rPr>
        <w:t>ють</w:t>
      </w:r>
      <w:r w:rsidRPr="005C77D6">
        <w:rPr>
          <w:lang w:val="uk-UA"/>
        </w:rPr>
        <w:t xml:space="preserve"> </w:t>
      </w:r>
      <w:r w:rsidRPr="005C77D6">
        <w:rPr>
          <w:bCs/>
          <w:i/>
          <w:lang w:val="uk-UA"/>
        </w:rPr>
        <w:t>критерій знаків z для двох зв'язаних вибірок</w:t>
      </w:r>
      <w:r w:rsidR="00F63A7D" w:rsidRPr="00190FBB">
        <w:rPr>
          <w:rFonts w:eastAsia="Times New Roman"/>
          <w:lang w:val="uk-UA" w:eastAsia="ru-RU"/>
        </w:rPr>
        <w:t>?</w:t>
      </w:r>
    </w:p>
    <w:p w14:paraId="2C1CA1CD" w14:textId="04C87227" w:rsidR="00071CD4" w:rsidRPr="00190FBB" w:rsidRDefault="007650AE" w:rsidP="006B4EC2">
      <w:pPr>
        <w:pStyle w:val="ListParagraph"/>
        <w:numPr>
          <w:ilvl w:val="0"/>
          <w:numId w:val="9"/>
        </w:numPr>
        <w:spacing w:line="360" w:lineRule="auto"/>
        <w:ind w:left="0" w:firstLine="709"/>
        <w:jc w:val="both"/>
        <w:rPr>
          <w:lang w:val="uk-UA"/>
        </w:rPr>
      </w:pPr>
      <w:r>
        <w:rPr>
          <w:lang w:val="uk-UA"/>
        </w:rPr>
        <w:t xml:space="preserve">Порівняйте </w:t>
      </w:r>
      <w:r w:rsidRPr="007650AE">
        <w:rPr>
          <w:bCs/>
          <w:i/>
          <w:lang w:val="uk-UA"/>
        </w:rPr>
        <w:t>критерій знаків z для двох зв'язаних вибірок</w:t>
      </w:r>
      <w:r>
        <w:rPr>
          <w:bCs/>
          <w:i/>
          <w:lang w:val="uk-UA"/>
        </w:rPr>
        <w:t xml:space="preserve"> і п</w:t>
      </w:r>
      <w:r w:rsidRPr="007650AE">
        <w:rPr>
          <w:bCs/>
          <w:i/>
          <w:lang w:val="uk-UA"/>
        </w:rPr>
        <w:t>арний T-Критерій Вілкоксона</w:t>
      </w:r>
      <w:r>
        <w:rPr>
          <w:bCs/>
          <w:i/>
          <w:lang w:val="uk-UA"/>
        </w:rPr>
        <w:t>.</w:t>
      </w:r>
    </w:p>
    <w:p w14:paraId="580CBEC4" w14:textId="56686D88" w:rsidR="00071CD4" w:rsidRPr="00190FBB" w:rsidRDefault="00F42378" w:rsidP="006B4EC2">
      <w:pPr>
        <w:pStyle w:val="ListParagraph"/>
        <w:numPr>
          <w:ilvl w:val="0"/>
          <w:numId w:val="9"/>
        </w:numPr>
        <w:spacing w:line="360" w:lineRule="auto"/>
        <w:ind w:left="0" w:firstLine="709"/>
        <w:jc w:val="both"/>
        <w:rPr>
          <w:lang w:val="uk-UA"/>
        </w:rPr>
      </w:pPr>
      <w:r>
        <w:rPr>
          <w:lang w:val="uk-UA"/>
        </w:rPr>
        <w:t xml:space="preserve">Дайте характеристику </w:t>
      </w:r>
      <w:r w:rsidRPr="00F42378">
        <w:rPr>
          <w:bCs/>
          <w:i/>
          <w:lang w:val="uk-UA"/>
        </w:rPr>
        <w:t>к</w:t>
      </w:r>
      <w:r w:rsidRPr="005E1451">
        <w:rPr>
          <w:bCs/>
          <w:i/>
          <w:lang w:val="uk-UA"/>
        </w:rPr>
        <w:t>ритері</w:t>
      </w:r>
      <w:r w:rsidRPr="00F42378">
        <w:rPr>
          <w:bCs/>
          <w:i/>
          <w:lang w:val="uk-UA"/>
        </w:rPr>
        <w:t>ю</w:t>
      </w:r>
      <w:r w:rsidRPr="005E1451">
        <w:rPr>
          <w:bCs/>
          <w:i/>
          <w:lang w:val="uk-UA"/>
        </w:rPr>
        <w:t xml:space="preserve"> Уітні–Вілкоксона–Манна (U)</w:t>
      </w:r>
      <w:r w:rsidRPr="00F42378">
        <w:rPr>
          <w:bCs/>
          <w:i/>
          <w:lang w:val="uk-UA"/>
        </w:rPr>
        <w:t>.</w:t>
      </w:r>
    </w:p>
    <w:p w14:paraId="49071BCB" w14:textId="088D56D8" w:rsidR="00071CD4" w:rsidRPr="00190FBB" w:rsidRDefault="00071CD4" w:rsidP="006B4EC2">
      <w:pPr>
        <w:pStyle w:val="ListParagraph"/>
        <w:numPr>
          <w:ilvl w:val="0"/>
          <w:numId w:val="9"/>
        </w:numPr>
        <w:spacing w:line="360" w:lineRule="auto"/>
        <w:ind w:left="0" w:firstLine="709"/>
        <w:jc w:val="both"/>
        <w:rPr>
          <w:lang w:val="uk-UA"/>
        </w:rPr>
      </w:pPr>
      <w:r w:rsidRPr="00190FBB">
        <w:rPr>
          <w:lang w:val="uk-UA"/>
        </w:rPr>
        <w:t xml:space="preserve">Які </w:t>
      </w:r>
      <w:r w:rsidR="006F087D">
        <w:rPr>
          <w:lang w:val="uk-UA"/>
        </w:rPr>
        <w:t>Ви знаєте</w:t>
      </w:r>
      <w:r w:rsidRPr="00190FBB">
        <w:rPr>
          <w:lang w:val="uk-UA"/>
        </w:rPr>
        <w:t xml:space="preserve"> </w:t>
      </w:r>
      <w:r w:rsidR="00BE51F0">
        <w:rPr>
          <w:lang w:val="uk-UA"/>
        </w:rPr>
        <w:t>н</w:t>
      </w:r>
      <w:r w:rsidR="00BE51F0" w:rsidRPr="002E05E1">
        <w:rPr>
          <w:lang w:val="uk-UA"/>
        </w:rPr>
        <w:t>апрями використання методів перевірки статистичних гіпотез за допомогою критеріїв значущості в галузі фізичної культури і спорту</w:t>
      </w:r>
      <w:r w:rsidRPr="00190FBB">
        <w:rPr>
          <w:lang w:val="uk-UA"/>
        </w:rPr>
        <w:t>?</w:t>
      </w:r>
    </w:p>
    <w:p w14:paraId="4FDF16FD" w14:textId="77777777" w:rsidR="00071CD4" w:rsidRPr="00071CD4" w:rsidRDefault="00071CD4" w:rsidP="00071CD4">
      <w:pPr>
        <w:spacing w:after="0" w:line="240" w:lineRule="auto"/>
        <w:rPr>
          <w:rFonts w:ascii="Times New Roman" w:eastAsia="Times New Roman" w:hAnsi="Times New Roman" w:cs="Times New Roman"/>
          <w:sz w:val="24"/>
          <w:szCs w:val="24"/>
          <w:lang w:val="ru-RU" w:eastAsia="ru-RU"/>
        </w:rPr>
      </w:pPr>
    </w:p>
    <w:p w14:paraId="71046229" w14:textId="1A570291" w:rsidR="00F169B9" w:rsidRPr="00071CD4" w:rsidRDefault="00F22676" w:rsidP="00F169B9">
      <w:pPr>
        <w:pStyle w:val="ListParagraph"/>
        <w:spacing w:line="360" w:lineRule="auto"/>
        <w:jc w:val="center"/>
        <w:textAlignment w:val="baseline"/>
        <w:rPr>
          <w:rFonts w:eastAsia="Times New Roman"/>
          <w:b/>
          <w:bCs/>
          <w:szCs w:val="24"/>
          <w:lang w:val="uk-UA" w:eastAsia="ru-RU"/>
        </w:rPr>
      </w:pPr>
      <w:r>
        <w:rPr>
          <w:rFonts w:eastAsia="Times New Roman"/>
          <w:b/>
          <w:bCs/>
          <w:szCs w:val="24"/>
          <w:lang w:val="uk-UA" w:eastAsia="ru-RU"/>
        </w:rPr>
        <w:t>ПРАКТИЧ</w:t>
      </w:r>
      <w:r w:rsidRPr="00491ED4">
        <w:rPr>
          <w:rFonts w:eastAsia="Times New Roman"/>
          <w:b/>
          <w:bCs/>
          <w:szCs w:val="24"/>
          <w:lang w:val="uk-UA" w:eastAsia="ru-RU"/>
        </w:rPr>
        <w:t>НЕ</w:t>
      </w:r>
      <w:r w:rsidR="00F169B9" w:rsidRPr="00071CD4">
        <w:rPr>
          <w:rFonts w:eastAsia="Times New Roman"/>
          <w:b/>
          <w:bCs/>
          <w:szCs w:val="24"/>
          <w:lang w:val="uk-UA" w:eastAsia="ru-RU"/>
        </w:rPr>
        <w:t xml:space="preserve"> ЗАНЯТТЯ №6 – 2 ГОДИНИ</w:t>
      </w:r>
    </w:p>
    <w:p w14:paraId="5036B009" w14:textId="3E06B89A" w:rsidR="00F169B9" w:rsidRPr="00071CD4" w:rsidRDefault="00F169B9" w:rsidP="00F169B9">
      <w:pPr>
        <w:pStyle w:val="ListParagraph"/>
        <w:spacing w:line="360" w:lineRule="auto"/>
        <w:jc w:val="both"/>
        <w:rPr>
          <w:lang w:val="uk-UA"/>
        </w:rPr>
      </w:pPr>
      <w:r w:rsidRPr="00071CD4">
        <w:rPr>
          <w:rFonts w:eastAsia="Times New Roman"/>
          <w:b/>
          <w:bCs/>
          <w:szCs w:val="24"/>
          <w:lang w:val="uk-UA" w:eastAsia="ru-RU"/>
        </w:rPr>
        <w:t xml:space="preserve">Тема заняття: </w:t>
      </w:r>
      <w:r w:rsidR="002F6832" w:rsidRPr="00BF57A5">
        <w:rPr>
          <w:bCs/>
        </w:rPr>
        <w:t xml:space="preserve">Кореляційний аналіз </w:t>
      </w:r>
      <w:r w:rsidR="002F6832">
        <w:rPr>
          <w:bCs/>
        </w:rPr>
        <w:t xml:space="preserve">у </w:t>
      </w:r>
      <w:r w:rsidR="002F6832" w:rsidRPr="00BF57A5">
        <w:rPr>
          <w:bCs/>
        </w:rPr>
        <w:t>в</w:t>
      </w:r>
      <w:r w:rsidR="002F6832">
        <w:rPr>
          <w:bCs/>
        </w:rPr>
        <w:t>ирішенні прикладних завдвнь у</w:t>
      </w:r>
      <w:r w:rsidR="002F6832" w:rsidRPr="00BF57A5">
        <w:rPr>
          <w:bCs/>
        </w:rPr>
        <w:t xml:space="preserve"> </w:t>
      </w:r>
      <w:r w:rsidR="002F6832">
        <w:rPr>
          <w:bCs/>
        </w:rPr>
        <w:t>сфері</w:t>
      </w:r>
      <w:r w:rsidR="002F6832" w:rsidRPr="00BF57A5">
        <w:rPr>
          <w:bCs/>
        </w:rPr>
        <w:t xml:space="preserve"> фізичного виховання і спорту</w:t>
      </w:r>
      <w:r w:rsidRPr="00071CD4">
        <w:t>.</w:t>
      </w:r>
    </w:p>
    <w:p w14:paraId="518EF66E" w14:textId="420D6EF0" w:rsidR="00F169B9" w:rsidRPr="00924A64" w:rsidRDefault="00F169B9" w:rsidP="00F169B9">
      <w:pPr>
        <w:pStyle w:val="ListParagraph"/>
        <w:spacing w:line="360" w:lineRule="auto"/>
        <w:ind w:left="9" w:firstLine="700"/>
        <w:jc w:val="both"/>
        <w:rPr>
          <w:lang w:val="uk-UA"/>
        </w:rPr>
      </w:pPr>
      <w:r w:rsidRPr="002246B4">
        <w:rPr>
          <w:b/>
          <w:lang w:val="uk-UA"/>
        </w:rPr>
        <w:t xml:space="preserve">Мета заняття: </w:t>
      </w:r>
      <w:r w:rsidR="00924A64" w:rsidRPr="00924A64">
        <w:rPr>
          <w:lang w:val="uk-UA"/>
        </w:rPr>
        <w:t>за допомогою методу кореляційного аналізу навчитися</w:t>
      </w:r>
      <w:r w:rsidR="00924A64" w:rsidRPr="00924A64">
        <w:rPr>
          <w:spacing w:val="1"/>
          <w:lang w:val="uk-UA"/>
        </w:rPr>
        <w:t xml:space="preserve"> </w:t>
      </w:r>
      <w:r w:rsidR="00924A64" w:rsidRPr="00924A64">
        <w:rPr>
          <w:lang w:val="uk-UA"/>
        </w:rPr>
        <w:t>розраховувати</w:t>
      </w:r>
      <w:r w:rsidR="00924A64" w:rsidRPr="00924A64">
        <w:rPr>
          <w:spacing w:val="1"/>
          <w:lang w:val="uk-UA"/>
        </w:rPr>
        <w:t xml:space="preserve"> </w:t>
      </w:r>
      <w:r w:rsidR="00924A64" w:rsidRPr="00924A64">
        <w:rPr>
          <w:lang w:val="uk-UA"/>
        </w:rPr>
        <w:t>коефіцієнт</w:t>
      </w:r>
      <w:r w:rsidR="00586CF0">
        <w:rPr>
          <w:lang w:val="uk-UA"/>
        </w:rPr>
        <w:t>и</w:t>
      </w:r>
      <w:r w:rsidR="00924A64" w:rsidRPr="00924A64">
        <w:rPr>
          <w:spacing w:val="1"/>
          <w:lang w:val="uk-UA"/>
        </w:rPr>
        <w:t xml:space="preserve"> </w:t>
      </w:r>
      <w:r w:rsidR="00924A64" w:rsidRPr="00924A64">
        <w:rPr>
          <w:lang w:val="uk-UA"/>
        </w:rPr>
        <w:t>кореляції</w:t>
      </w:r>
      <w:r w:rsidR="00924A64" w:rsidRPr="00924A64">
        <w:rPr>
          <w:spacing w:val="1"/>
          <w:lang w:val="uk-UA"/>
        </w:rPr>
        <w:t xml:space="preserve"> </w:t>
      </w:r>
      <w:r w:rsidR="00924A64" w:rsidRPr="00924A64">
        <w:rPr>
          <w:lang w:val="uk-UA"/>
        </w:rPr>
        <w:t>і</w:t>
      </w:r>
      <w:r w:rsidR="00924A64" w:rsidRPr="00924A64">
        <w:rPr>
          <w:spacing w:val="1"/>
          <w:lang w:val="uk-UA"/>
        </w:rPr>
        <w:t xml:space="preserve"> </w:t>
      </w:r>
      <w:r w:rsidR="00924A64" w:rsidRPr="00924A64">
        <w:rPr>
          <w:lang w:val="uk-UA"/>
        </w:rPr>
        <w:t>визначати</w:t>
      </w:r>
      <w:r w:rsidR="00924A64" w:rsidRPr="00924A64">
        <w:rPr>
          <w:spacing w:val="1"/>
          <w:lang w:val="uk-UA"/>
        </w:rPr>
        <w:t xml:space="preserve"> </w:t>
      </w:r>
      <w:r w:rsidR="00924A64" w:rsidRPr="00924A64">
        <w:rPr>
          <w:lang w:val="uk-UA"/>
        </w:rPr>
        <w:t>наявність</w:t>
      </w:r>
      <w:r w:rsidR="00924A64" w:rsidRPr="00924A64">
        <w:rPr>
          <w:spacing w:val="-2"/>
          <w:lang w:val="uk-UA"/>
        </w:rPr>
        <w:t xml:space="preserve"> </w:t>
      </w:r>
      <w:r w:rsidR="00924A64" w:rsidRPr="00924A64">
        <w:rPr>
          <w:lang w:val="uk-UA"/>
        </w:rPr>
        <w:t>кореляційного</w:t>
      </w:r>
      <w:r w:rsidR="00924A64" w:rsidRPr="00924A64">
        <w:rPr>
          <w:spacing w:val="3"/>
          <w:lang w:val="uk-UA"/>
        </w:rPr>
        <w:t xml:space="preserve"> </w:t>
      </w:r>
      <w:r w:rsidR="00924A64" w:rsidRPr="00924A64">
        <w:rPr>
          <w:lang w:val="uk-UA"/>
        </w:rPr>
        <w:t>зв'язку.</w:t>
      </w:r>
    </w:p>
    <w:p w14:paraId="3F3F3EE8" w14:textId="77777777" w:rsidR="005669DC" w:rsidRDefault="005669DC" w:rsidP="00F169B9">
      <w:pPr>
        <w:pStyle w:val="ListParagraph"/>
        <w:spacing w:line="360" w:lineRule="auto"/>
        <w:ind w:left="9" w:firstLine="700"/>
        <w:jc w:val="both"/>
        <w:rPr>
          <w:b/>
          <w:lang w:val="uk-UA"/>
        </w:rPr>
      </w:pPr>
    </w:p>
    <w:p w14:paraId="7490B393" w14:textId="7575B21F" w:rsidR="00F169B9" w:rsidRPr="002246B4" w:rsidRDefault="00F169B9" w:rsidP="00F169B9">
      <w:pPr>
        <w:pStyle w:val="ListParagraph"/>
        <w:spacing w:line="360" w:lineRule="auto"/>
        <w:ind w:left="9" w:firstLine="700"/>
        <w:jc w:val="both"/>
        <w:rPr>
          <w:b/>
          <w:lang w:val="uk-UA"/>
        </w:rPr>
      </w:pPr>
      <w:r w:rsidRPr="002246B4">
        <w:rPr>
          <w:b/>
          <w:lang w:val="uk-UA"/>
        </w:rPr>
        <w:t>Завдання:</w:t>
      </w:r>
    </w:p>
    <w:p w14:paraId="6D8DD5F0" w14:textId="4D405C4C" w:rsidR="00F169B9" w:rsidRPr="00C854FA" w:rsidRDefault="008B11DE" w:rsidP="006B4EC2">
      <w:pPr>
        <w:pStyle w:val="ListParagraph"/>
        <w:numPr>
          <w:ilvl w:val="0"/>
          <w:numId w:val="10"/>
        </w:numPr>
        <w:spacing w:line="360" w:lineRule="auto"/>
        <w:ind w:left="0" w:firstLine="709"/>
        <w:jc w:val="both"/>
        <w:rPr>
          <w:lang w:val="uk-UA"/>
        </w:rPr>
      </w:pPr>
      <w:r w:rsidRPr="00C854FA">
        <w:rPr>
          <w:lang w:val="uk-UA"/>
        </w:rPr>
        <w:t xml:space="preserve">Розглянути </w:t>
      </w:r>
      <w:r w:rsidRPr="00BB0240">
        <w:rPr>
          <w:lang w:val="uk-UA"/>
        </w:rPr>
        <w:t>функціональн</w:t>
      </w:r>
      <w:r>
        <w:rPr>
          <w:lang w:val="uk-UA"/>
        </w:rPr>
        <w:t>і та</w:t>
      </w:r>
      <w:r w:rsidRPr="00BB0240">
        <w:rPr>
          <w:lang w:val="uk-UA"/>
        </w:rPr>
        <w:t xml:space="preserve"> стохастичн</w:t>
      </w:r>
      <w:r>
        <w:rPr>
          <w:lang w:val="uk-UA"/>
        </w:rPr>
        <w:t>і з</w:t>
      </w:r>
      <w:r w:rsidRPr="00BB0240">
        <w:rPr>
          <w:lang w:val="uk-UA"/>
        </w:rPr>
        <w:t>алежності між чинниками і наслідковими показниками</w:t>
      </w:r>
      <w:r w:rsidR="002246B4" w:rsidRPr="00C854FA">
        <w:rPr>
          <w:lang w:val="uk-UA"/>
        </w:rPr>
        <w:t xml:space="preserve">. </w:t>
      </w:r>
    </w:p>
    <w:p w14:paraId="5B47C781" w14:textId="689E30FC" w:rsidR="006F5477" w:rsidRPr="00C854FA" w:rsidRDefault="00970774" w:rsidP="006B4EC2">
      <w:pPr>
        <w:pStyle w:val="ListParagraph"/>
        <w:numPr>
          <w:ilvl w:val="0"/>
          <w:numId w:val="10"/>
        </w:numPr>
        <w:spacing w:line="360" w:lineRule="auto"/>
        <w:ind w:left="0" w:firstLine="709"/>
        <w:jc w:val="both"/>
        <w:rPr>
          <w:lang w:val="uk-UA"/>
        </w:rPr>
      </w:pPr>
      <w:r>
        <w:rPr>
          <w:lang w:val="uk-UA"/>
        </w:rPr>
        <w:t xml:space="preserve">Вивчити </w:t>
      </w:r>
      <w:r w:rsidR="0069573D" w:rsidRPr="00BB0240">
        <w:rPr>
          <w:lang w:val="uk-UA"/>
        </w:rPr>
        <w:t>принципові положення</w:t>
      </w:r>
      <w:r>
        <w:rPr>
          <w:lang w:val="uk-UA"/>
        </w:rPr>
        <w:t>, які</w:t>
      </w:r>
      <w:r w:rsidR="0069573D" w:rsidRPr="00BB0240">
        <w:rPr>
          <w:lang w:val="uk-UA"/>
        </w:rPr>
        <w:t xml:space="preserve"> необхідно враховувати </w:t>
      </w:r>
      <w:r>
        <w:rPr>
          <w:lang w:val="uk-UA"/>
        </w:rPr>
        <w:t>у</w:t>
      </w:r>
      <w:r w:rsidR="0069573D" w:rsidRPr="00BB0240">
        <w:rPr>
          <w:lang w:val="uk-UA"/>
        </w:rPr>
        <w:t xml:space="preserve"> разі використання кореляційного аналізу</w:t>
      </w:r>
      <w:r>
        <w:rPr>
          <w:lang w:val="uk-UA"/>
        </w:rPr>
        <w:t>.</w:t>
      </w:r>
    </w:p>
    <w:p w14:paraId="7DBCD000" w14:textId="2D285515" w:rsidR="006F5477" w:rsidRPr="00C854FA" w:rsidRDefault="006F5477" w:rsidP="006B4EC2">
      <w:pPr>
        <w:pStyle w:val="ListParagraph"/>
        <w:numPr>
          <w:ilvl w:val="0"/>
          <w:numId w:val="10"/>
        </w:numPr>
        <w:spacing w:line="360" w:lineRule="auto"/>
        <w:ind w:left="0" w:firstLine="709"/>
        <w:jc w:val="both"/>
        <w:rPr>
          <w:lang w:val="uk-UA"/>
        </w:rPr>
      </w:pPr>
      <w:r w:rsidRPr="00C854FA">
        <w:rPr>
          <w:lang w:val="uk-UA"/>
        </w:rPr>
        <w:t>Навчити</w:t>
      </w:r>
      <w:r w:rsidR="00C44081">
        <w:rPr>
          <w:lang w:val="uk-UA"/>
        </w:rPr>
        <w:t>ся</w:t>
      </w:r>
      <w:r w:rsidRPr="00C854FA">
        <w:rPr>
          <w:lang w:val="uk-UA"/>
        </w:rPr>
        <w:t xml:space="preserve"> </w:t>
      </w:r>
      <w:r w:rsidR="008C0E45">
        <w:rPr>
          <w:lang w:val="uk-UA"/>
        </w:rPr>
        <w:t>будув</w:t>
      </w:r>
      <w:r w:rsidR="008C0E45" w:rsidRPr="00924A64">
        <w:rPr>
          <w:lang w:val="uk-UA"/>
        </w:rPr>
        <w:t>ати</w:t>
      </w:r>
      <w:r w:rsidR="008C0E45" w:rsidRPr="00924A64">
        <w:rPr>
          <w:spacing w:val="1"/>
          <w:lang w:val="uk-UA"/>
        </w:rPr>
        <w:t xml:space="preserve"> </w:t>
      </w:r>
      <w:r w:rsidR="008C0E45" w:rsidRPr="00924A64">
        <w:rPr>
          <w:lang w:val="uk-UA"/>
        </w:rPr>
        <w:t>кореляційн</w:t>
      </w:r>
      <w:r w:rsidR="008C0E45">
        <w:rPr>
          <w:lang w:val="uk-UA"/>
        </w:rPr>
        <w:t>е п</w:t>
      </w:r>
      <w:r w:rsidR="008C0E45" w:rsidRPr="00924A64">
        <w:rPr>
          <w:lang w:val="uk-UA"/>
        </w:rPr>
        <w:t>о</w:t>
      </w:r>
      <w:r w:rsidR="00172165">
        <w:rPr>
          <w:lang w:val="uk-UA"/>
        </w:rPr>
        <w:t>ле і</w:t>
      </w:r>
      <w:r w:rsidR="008C0E45" w:rsidRPr="00C854FA">
        <w:rPr>
          <w:lang w:val="uk-UA"/>
        </w:rPr>
        <w:t xml:space="preserve"> </w:t>
      </w:r>
      <w:r w:rsidRPr="00C854FA">
        <w:rPr>
          <w:lang w:val="uk-UA"/>
        </w:rPr>
        <w:t>розрах</w:t>
      </w:r>
      <w:r w:rsidR="00C44081">
        <w:rPr>
          <w:lang w:val="uk-UA"/>
        </w:rPr>
        <w:t>ов</w:t>
      </w:r>
      <w:r w:rsidRPr="00C854FA">
        <w:rPr>
          <w:lang w:val="uk-UA"/>
        </w:rPr>
        <w:t>ув</w:t>
      </w:r>
      <w:r w:rsidR="00E60C4C">
        <w:rPr>
          <w:lang w:val="uk-UA"/>
        </w:rPr>
        <w:t xml:space="preserve">ати </w:t>
      </w:r>
      <w:r w:rsidR="00E60C4C" w:rsidRPr="00924A64">
        <w:rPr>
          <w:lang w:val="uk-UA"/>
        </w:rPr>
        <w:t>коефіцієнт</w:t>
      </w:r>
      <w:r w:rsidR="00E60C4C">
        <w:rPr>
          <w:lang w:val="uk-UA"/>
        </w:rPr>
        <w:t>и</w:t>
      </w:r>
      <w:r w:rsidR="00E60C4C" w:rsidRPr="00924A64">
        <w:rPr>
          <w:spacing w:val="1"/>
          <w:lang w:val="uk-UA"/>
        </w:rPr>
        <w:t xml:space="preserve"> </w:t>
      </w:r>
      <w:r w:rsidR="00E60C4C" w:rsidRPr="00924A64">
        <w:rPr>
          <w:lang w:val="uk-UA"/>
        </w:rPr>
        <w:t>кореляції</w:t>
      </w:r>
      <w:r w:rsidRPr="00C854FA">
        <w:rPr>
          <w:lang w:val="uk-UA"/>
        </w:rPr>
        <w:t>.</w:t>
      </w:r>
    </w:p>
    <w:p w14:paraId="6612E750" w14:textId="11F07C95" w:rsidR="00F169B9" w:rsidRDefault="00F169B9" w:rsidP="00F169B9">
      <w:pPr>
        <w:pStyle w:val="ListParagraph"/>
        <w:spacing w:line="360" w:lineRule="auto"/>
        <w:ind w:left="369" w:firstLine="351"/>
        <w:jc w:val="both"/>
        <w:rPr>
          <w:b/>
          <w:lang w:val="uk-UA"/>
        </w:rPr>
      </w:pPr>
      <w:r w:rsidRPr="006F5477">
        <w:rPr>
          <w:b/>
          <w:lang w:val="uk-UA"/>
        </w:rPr>
        <w:t>Короткий виклад теми.</w:t>
      </w:r>
    </w:p>
    <w:p w14:paraId="751501AE"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 xml:space="preserve">Залежності між чинниками і наслідковими показниками можуть бути або функціональними, або стохастичними. Якщо значення наслідкової змінної (функції) однозначно визначається значеннями чинникової змінної (аргументу), така залежність називається функціональною й може бути описано математично (наприклад, закон Ньютона, закон Ома). Результати медико - біологічних досліджень рідко описуються функціональними </w:t>
      </w:r>
      <w:r w:rsidRPr="00BB0240">
        <w:rPr>
          <w:rFonts w:ascii="Times New Roman" w:eastAsia="Calibri" w:hAnsi="Times New Roman" w:cs="Times New Roman"/>
          <w:sz w:val="28"/>
          <w:szCs w:val="28"/>
          <w:lang w:val="uk-UA"/>
        </w:rPr>
        <w:lastRenderedPageBreak/>
        <w:t xml:space="preserve">зв'язками. Частіше одному значенню чинника відповідає кілька значень показника стану біосистеми, чи математична модель описує цей зв'язок тільки приблизно. Залежності такого типу називаються стохастичними або кореляційними. </w:t>
      </w:r>
    </w:p>
    <w:p w14:paraId="41EE548A"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У разі використання кореляційного аналізу необхідно враховувати такі принципові положення:</w:t>
      </w:r>
    </w:p>
    <w:p w14:paraId="6F2E145C"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1. Кореляцію можна оцінювати для сукупності об'єктів (вибірки), кожний елемент якої має ті ознаки, зв'язок між якими є предметом дослідження. Наприклад, у разі виявлення кореляції між довжиною тіла і вагою вибіркою є сукупність індивідуумів, для кожного з яких зареєстровано обидва параметри.</w:t>
      </w:r>
    </w:p>
    <w:p w14:paraId="55D012A5"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2. Кореляційний аналіз вірогідно оцінює тільки лінійну залежність між змінними. У випадку явної, але нелінійної залежності (наприклад, для синусоїдальної функції) використання традиційного кореляційного аналізу незастосовне й може призвести до помилкових висновків.</w:t>
      </w:r>
    </w:p>
    <w:p w14:paraId="2A681C49"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3. Кореляційний аналіз треба використовувати для показників, які не мають загальних характеристик, тобто для таких, що не є наслідками загальної причини. Крім того, аналізовані змінні не повинні бути й похідними одна від одної, тобто вони не повинні розраховуватися одна за іншою. Інакше кажучи, недоцільно використовувати кореляційний аналіз для змінних, зв'язок між якими апріорно є очевидним.</w:t>
      </w:r>
    </w:p>
    <w:p w14:paraId="7711D5E9"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4. Встановлення кореляційного зв'язку між змінними аж ніяк не означає наявності причинно-наслідкового зв'язку, а свідчить тільки про синхронну (або несинхронну) зміну значень ознак. Помилкова кореляція може бути і для абсолютно випадкових рядів чисел, зовсім не зв'язаних між собою.</w:t>
      </w:r>
    </w:p>
    <w:p w14:paraId="02485119"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 xml:space="preserve">Для оцінювання логічного зв'язку необхідно застосовувати всю сукупність критеріїв. Кореляційні характеристики серед них займають жорстко обмежене й не найважливіше місце. </w:t>
      </w:r>
    </w:p>
    <w:p w14:paraId="2B5BCC87"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lastRenderedPageBreak/>
        <w:t xml:space="preserve">5. Установлення за допомогою кореляції </w:t>
      </w:r>
      <w:r w:rsidRPr="00BB0240">
        <w:rPr>
          <w:rFonts w:ascii="Times New Roman" w:eastAsia="Calibri" w:hAnsi="Times New Roman" w:cs="Times New Roman"/>
          <w:i/>
          <w:sz w:val="28"/>
          <w:szCs w:val="28"/>
          <w:lang w:val="uk-UA"/>
        </w:rPr>
        <w:t>зв'язку</w:t>
      </w:r>
      <w:r w:rsidRPr="00BB0240">
        <w:rPr>
          <w:rFonts w:ascii="Times New Roman" w:eastAsia="Calibri" w:hAnsi="Times New Roman" w:cs="Times New Roman"/>
          <w:sz w:val="28"/>
          <w:szCs w:val="28"/>
          <w:lang w:val="uk-UA"/>
        </w:rPr>
        <w:t xml:space="preserve"> між змінними не еквівалентно поняттю </w:t>
      </w:r>
      <w:r w:rsidRPr="00BB0240">
        <w:rPr>
          <w:rFonts w:ascii="Times New Roman" w:eastAsia="Calibri" w:hAnsi="Times New Roman" w:cs="Times New Roman"/>
          <w:i/>
          <w:sz w:val="28"/>
          <w:szCs w:val="28"/>
          <w:lang w:val="uk-UA"/>
        </w:rPr>
        <w:t>взаємозалежності</w:t>
      </w:r>
      <w:r w:rsidRPr="00BB0240">
        <w:rPr>
          <w:rFonts w:ascii="Times New Roman" w:eastAsia="Calibri" w:hAnsi="Times New Roman" w:cs="Times New Roman"/>
          <w:sz w:val="28"/>
          <w:szCs w:val="28"/>
          <w:lang w:val="uk-UA"/>
        </w:rPr>
        <w:t>. Завжди треба розрізняти потенційний чинник і потенційно залежний від нього показник.</w:t>
      </w:r>
    </w:p>
    <w:p w14:paraId="7BC22378" w14:textId="77777777" w:rsidR="00BB0240" w:rsidRPr="00BB0240" w:rsidRDefault="00BB0240" w:rsidP="00BB0240">
      <w:pPr>
        <w:spacing w:after="0" w:line="360" w:lineRule="auto"/>
        <w:ind w:firstLine="709"/>
        <w:jc w:val="both"/>
        <w:rPr>
          <w:rFonts w:ascii="Times New Roman" w:eastAsia="Calibri" w:hAnsi="Times New Roman" w:cs="Times New Roman"/>
          <w:sz w:val="28"/>
          <w:szCs w:val="28"/>
          <w:lang w:val="uk-UA"/>
        </w:rPr>
      </w:pPr>
      <w:r w:rsidRPr="00BB0240">
        <w:rPr>
          <w:rFonts w:ascii="Times New Roman" w:eastAsia="Calibri" w:hAnsi="Times New Roman" w:cs="Times New Roman"/>
          <w:sz w:val="28"/>
          <w:szCs w:val="28"/>
          <w:lang w:val="uk-UA"/>
        </w:rPr>
        <w:t xml:space="preserve">6. Неприпустимо розраховувати кореляцію для динамічних змінних. Наприклад, для декількох вимірів у часі певної характеристики якості навколишнього середовища і одночасно зареєстрованого стану здоров'я населення </w:t>
      </w:r>
      <w:r w:rsidRPr="00BB0240">
        <w:rPr>
          <w:rFonts w:ascii="Times New Roman" w:eastAsia="Calibri" w:hAnsi="Times New Roman" w:cs="Times New Roman"/>
          <w:i/>
          <w:sz w:val="28"/>
          <w:szCs w:val="28"/>
          <w:lang w:val="uk-UA"/>
        </w:rPr>
        <w:t>того саме об'єкта дослідження</w:t>
      </w:r>
      <w:r w:rsidRPr="00BB0240">
        <w:rPr>
          <w:rFonts w:ascii="Times New Roman" w:eastAsia="Calibri" w:hAnsi="Times New Roman" w:cs="Times New Roman"/>
          <w:sz w:val="28"/>
          <w:szCs w:val="28"/>
          <w:lang w:val="uk-UA"/>
        </w:rPr>
        <w:t xml:space="preserve"> (населеного пункту, регіону, області). </w:t>
      </w:r>
      <w:r w:rsidRPr="00BB0240">
        <w:rPr>
          <w:rFonts w:ascii="Times New Roman" w:eastAsia="Calibri" w:hAnsi="Times New Roman" w:cs="Times New Roman"/>
          <w:i/>
          <w:sz w:val="28"/>
          <w:szCs w:val="28"/>
          <w:lang w:val="uk-UA"/>
        </w:rPr>
        <w:t>Час – це не випадкова вибірка</w:t>
      </w:r>
      <w:r w:rsidRPr="00BB0240">
        <w:rPr>
          <w:rFonts w:ascii="Times New Roman" w:eastAsia="Calibri" w:hAnsi="Times New Roman" w:cs="Times New Roman"/>
          <w:sz w:val="28"/>
          <w:szCs w:val="28"/>
          <w:lang w:val="uk-UA"/>
        </w:rPr>
        <w:t xml:space="preserve"> об'єктів за певного навколишнього середовища і стану здоров'я. Для такого типу даних необхідно застосовувати </w:t>
      </w:r>
      <w:r w:rsidRPr="00BB0240">
        <w:rPr>
          <w:rFonts w:ascii="Times New Roman" w:eastAsia="Calibri" w:hAnsi="Times New Roman" w:cs="Times New Roman"/>
          <w:i/>
          <w:sz w:val="28"/>
          <w:szCs w:val="28"/>
          <w:lang w:val="uk-UA"/>
        </w:rPr>
        <w:t>крос-кореляційний аналіз.</w:t>
      </w:r>
      <w:r w:rsidRPr="00BB0240">
        <w:rPr>
          <w:rFonts w:ascii="Times New Roman" w:eastAsia="Calibri" w:hAnsi="Times New Roman" w:cs="Times New Roman"/>
          <w:sz w:val="28"/>
          <w:szCs w:val="28"/>
          <w:lang w:val="uk-UA"/>
        </w:rPr>
        <w:t xml:space="preserve"> </w:t>
      </w:r>
    </w:p>
    <w:p w14:paraId="7BD897FA"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b/>
          <w:i/>
          <w:sz w:val="28"/>
          <w:szCs w:val="28"/>
          <w:lang w:val="uk-UA"/>
        </w:rPr>
        <w:t>Визначення коефіцієнта кореляції</w:t>
      </w:r>
      <w:r w:rsidRPr="008807B2">
        <w:rPr>
          <w:rFonts w:ascii="Times New Roman" w:eastAsia="Calibri" w:hAnsi="Times New Roman" w:cs="Times New Roman"/>
          <w:sz w:val="28"/>
          <w:szCs w:val="28"/>
          <w:lang w:val="uk-UA"/>
        </w:rPr>
        <w:t xml:space="preserve">. Нехай, як і раніше дві змінні, які належать до шкали відносин, є масивами даних </w: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t>{y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обсягом </w:t>
      </w:r>
      <w:r w:rsidRPr="008807B2">
        <w:rPr>
          <w:rFonts w:ascii="Times New Roman" w:eastAsia="Calibri" w:hAnsi="Times New Roman" w:cs="Times New Roman"/>
          <w:i/>
          <w:sz w:val="28"/>
          <w:szCs w:val="28"/>
          <w:lang w:val="uk-UA"/>
        </w:rPr>
        <w:t>n</w:t>
      </w:r>
      <w:r w:rsidRPr="008807B2">
        <w:rPr>
          <w:rFonts w:ascii="Times New Roman" w:eastAsia="Calibri" w:hAnsi="Times New Roman" w:cs="Times New Roman"/>
          <w:sz w:val="28"/>
          <w:szCs w:val="28"/>
          <w:lang w:val="uk-UA"/>
        </w:rPr>
        <w:t xml:space="preserve">, для яких підраховано середні арифметичні </w: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sz w:val="28"/>
          <w:szCs w:val="28"/>
          <w:lang w:val="uk-UA"/>
        </w:rPr>
        <w:sym w:font="Symbol" w:char="F060"/>
      </w:r>
      <w:r w:rsidRPr="008807B2">
        <w:rPr>
          <w:rFonts w:ascii="Times New Roman" w:eastAsia="Calibri" w:hAnsi="Times New Roman" w:cs="Times New Roman"/>
          <w:i/>
          <w:sz w:val="28"/>
          <w:szCs w:val="28"/>
          <w:lang w:val="uk-UA"/>
        </w:rPr>
        <w:t>y</w:t>
      </w:r>
      <w:r w:rsidRPr="008807B2">
        <w:rPr>
          <w:rFonts w:ascii="Times New Roman" w:eastAsia="Calibri" w:hAnsi="Times New Roman" w:cs="Times New Roman"/>
          <w:sz w:val="28"/>
          <w:szCs w:val="28"/>
          <w:lang w:val="uk-UA"/>
        </w:rPr>
        <w:t xml:space="preserve"> і середньоквадратичні відхилення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x</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y</w:t>
      </w:r>
      <w:r w:rsidRPr="008807B2">
        <w:rPr>
          <w:rFonts w:ascii="Times New Roman" w:eastAsia="Calibri" w:hAnsi="Times New Roman" w:cs="Times New Roman"/>
          <w:sz w:val="28"/>
          <w:szCs w:val="28"/>
          <w:lang w:val="uk-UA"/>
        </w:rPr>
        <w:t xml:space="preserve">. </w:t>
      </w:r>
    </w:p>
    <w:p w14:paraId="3F4B5B8A"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Якщо добуток </w:t>
      </w:r>
      <w:r w:rsidRPr="008807B2">
        <w:rPr>
          <w:rFonts w:ascii="Times New Roman" w:eastAsia="Calibri" w:hAnsi="Times New Roman" w:cs="Times New Roman"/>
          <w:sz w:val="28"/>
          <w:szCs w:val="28"/>
          <w:lang w:val="uk-UA"/>
        </w:rPr>
        <w:object w:dxaOrig="1430" w:dyaOrig="300" w14:anchorId="00CFB887">
          <v:shape id="_x0000_i1056" type="#_x0000_t75" style="width:71.55pt;height:15.05pt" o:ole="" fillcolor="window">
            <v:imagedata r:id="rId69" o:title=""/>
          </v:shape>
          <o:OLEObject Type="Embed" ProgID="Equation.3" ShapeID="_x0000_i1056" DrawAspect="Content" ObjectID="_1809330234" r:id="rId70"/>
        </w:object>
      </w:r>
      <w:r w:rsidRPr="008807B2">
        <w:rPr>
          <w:rFonts w:ascii="Times New Roman" w:eastAsia="Calibri" w:hAnsi="Times New Roman" w:cs="Times New Roman"/>
          <w:sz w:val="28"/>
          <w:szCs w:val="28"/>
          <w:lang w:val="uk-UA"/>
        </w:rPr>
        <w:t xml:space="preserve"> поділити на середньоквадратичні відхилення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x</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y</w:t>
      </w:r>
      <w:r w:rsidRPr="008807B2">
        <w:rPr>
          <w:rFonts w:ascii="Times New Roman" w:eastAsia="Calibri" w:hAnsi="Times New Roman" w:cs="Times New Roman"/>
          <w:sz w:val="28"/>
          <w:szCs w:val="28"/>
          <w:lang w:val="uk-UA"/>
        </w:rPr>
        <w:t xml:space="preserve">, то кожний доданок, а, отже, і їхня сума стають безрозмірними. Внаслідок отримано показник, який називають емпіричним коефіцієнтом парної кореляції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sz w:val="28"/>
          <w:szCs w:val="28"/>
          <w:lang w:val="uk-UA"/>
        </w:rPr>
        <w:t>:</w:t>
      </w:r>
    </w:p>
    <w:p w14:paraId="49039194"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Формула має такий вигляд:</w:t>
      </w:r>
    </w:p>
    <w:p w14:paraId="28F4A971"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2370" w:dyaOrig="1230" w14:anchorId="3BE6D56E">
          <v:shape id="_x0000_i1057" type="#_x0000_t75" style="width:118.5pt;height:61.5pt" o:ole="" fillcolor="window">
            <v:imagedata r:id="rId71" o:title=""/>
          </v:shape>
          <o:OLEObject Type="Embed" ProgID="Equation.3" ShapeID="_x0000_i1057" DrawAspect="Content" ObjectID="_1809330235" r:id="rId72"/>
        </w:object>
      </w:r>
    </w:p>
    <w:p w14:paraId="4D152340"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Від цієї визначальної формули можна легко перейти до розрахункової формули, яка має вигляд:</w:t>
      </w:r>
    </w:p>
    <w:p w14:paraId="3EF627DD"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3390" w:dyaOrig="1230" w14:anchorId="2196B441">
          <v:shape id="_x0000_i1058" type="#_x0000_t75" style="width:169.5pt;height:61.5pt" o:ole="" fillcolor="window">
            <v:imagedata r:id="rId73" o:title=""/>
          </v:shape>
          <o:OLEObject Type="Embed" ProgID="Equation.3" ShapeID="_x0000_i1058" DrawAspect="Content" ObjectID="_1809330236" r:id="rId74"/>
        </w:object>
      </w:r>
    </w:p>
    <w:p w14:paraId="04642C6B"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Коефіцієнт кореляції, так само як і коефіцієнт коваріації, свідчить тільки про </w:t>
      </w:r>
      <w:r w:rsidRPr="008807B2">
        <w:rPr>
          <w:rFonts w:ascii="Times New Roman" w:eastAsia="Calibri" w:hAnsi="Times New Roman" w:cs="Times New Roman"/>
          <w:i/>
          <w:sz w:val="28"/>
          <w:szCs w:val="28"/>
          <w:lang w:val="uk-UA"/>
        </w:rPr>
        <w:t xml:space="preserve">лінійні </w:t>
      </w:r>
      <w:r w:rsidRPr="008807B2">
        <w:rPr>
          <w:rFonts w:ascii="Times New Roman" w:eastAsia="Calibri" w:hAnsi="Times New Roman" w:cs="Times New Roman"/>
          <w:sz w:val="28"/>
          <w:szCs w:val="28"/>
          <w:lang w:val="uk-UA"/>
        </w:rPr>
        <w:t>стохастичні взаємозв'язки.</w:t>
      </w:r>
    </w:p>
    <w:p w14:paraId="1208C443"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lastRenderedPageBreak/>
        <w:t xml:space="preserve">Оскільки коефіцієнт кореляції є нормуванням коваріації на максимально можливу її величину, рівну середньоквадратичним відхиленням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x</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y</w:t>
      </w:r>
      <w:r w:rsidRPr="008807B2">
        <w:rPr>
          <w:rFonts w:ascii="Times New Roman" w:eastAsia="Calibri" w:hAnsi="Times New Roman" w:cs="Times New Roman"/>
          <w:sz w:val="28"/>
          <w:szCs w:val="28"/>
          <w:lang w:val="uk-UA"/>
        </w:rPr>
        <w:t xml:space="preserve"> або -</w:t>
      </w:r>
      <w:r w:rsidRPr="008807B2">
        <w:rPr>
          <w:rFonts w:ascii="Times New Roman" w:eastAsia="Calibri" w:hAnsi="Times New Roman" w:cs="Times New Roman"/>
          <w:sz w:val="28"/>
          <w:szCs w:val="28"/>
          <w:lang w:val="uk-UA"/>
        </w:rPr>
        <w:sym w:font="Symbol" w:char="F073"/>
      </w:r>
      <w:r w:rsidRPr="008807B2">
        <w:rPr>
          <w:rFonts w:ascii="Times New Roman" w:eastAsia="Calibri" w:hAnsi="Times New Roman" w:cs="Times New Roman"/>
          <w:i/>
          <w:sz w:val="28"/>
          <w:szCs w:val="28"/>
          <w:vertAlign w:val="subscript"/>
          <w:lang w:val="uk-UA"/>
        </w:rPr>
        <w:t>x</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sym w:font="Symbol" w:char="F073"/>
      </w:r>
      <w:r w:rsidRPr="008807B2">
        <w:rPr>
          <w:rFonts w:ascii="Times New Roman" w:eastAsia="Calibri" w:hAnsi="Times New Roman" w:cs="Times New Roman"/>
          <w:i/>
          <w:sz w:val="28"/>
          <w:szCs w:val="28"/>
          <w:vertAlign w:val="subscript"/>
          <w:lang w:val="uk-UA"/>
        </w:rPr>
        <w:t>y</w:t>
      </w:r>
      <w:r w:rsidRPr="008807B2">
        <w:rPr>
          <w:rFonts w:ascii="Times New Roman" w:eastAsia="Calibri" w:hAnsi="Times New Roman" w:cs="Times New Roman"/>
          <w:sz w:val="28"/>
          <w:szCs w:val="28"/>
          <w:lang w:val="uk-UA"/>
        </w:rPr>
        <w:t xml:space="preserve">, він знаходиться в діапазоні між </w:t>
      </w:r>
      <w:r w:rsidRPr="008807B2">
        <w:rPr>
          <w:rFonts w:ascii="Times New Roman" w:eastAsia="Calibri" w:hAnsi="Times New Roman" w:cs="Times New Roman"/>
          <w:i/>
          <w:sz w:val="28"/>
          <w:szCs w:val="28"/>
          <w:lang w:val="uk-UA"/>
        </w:rPr>
        <w:t xml:space="preserve">-1 </w:t>
      </w:r>
      <w:r w:rsidRPr="008807B2">
        <w:rPr>
          <w:rFonts w:ascii="Times New Roman" w:eastAsia="Calibri" w:hAnsi="Times New Roman" w:cs="Times New Roman"/>
          <w:sz w:val="28"/>
          <w:szCs w:val="28"/>
          <w:lang w:val="uk-UA"/>
        </w:rPr>
        <w:t xml:space="preserve">і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xml:space="preserve">. </w:t>
      </w:r>
    </w:p>
    <w:p w14:paraId="755E0B70"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Якщо </w:t>
      </w:r>
      <w:r w:rsidRPr="008807B2">
        <w:rPr>
          <w:rFonts w:ascii="Times New Roman" w:eastAsia="Calibri" w:hAnsi="Times New Roman" w:cs="Times New Roman"/>
          <w:i/>
          <w:sz w:val="28"/>
          <w:szCs w:val="28"/>
          <w:lang w:val="uk-UA"/>
        </w:rPr>
        <w:t xml:space="preserve">r </w:t>
      </w:r>
      <w:r w:rsidRPr="008807B2">
        <w:rPr>
          <w:rFonts w:ascii="Times New Roman" w:eastAsia="Calibri" w:hAnsi="Times New Roman" w:cs="Times New Roman"/>
          <w:sz w:val="28"/>
          <w:szCs w:val="28"/>
          <w:lang w:val="uk-UA"/>
        </w:rPr>
        <w:t>&gt;</w:t>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t>0</w:t>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t>тоді</w:t>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t>кореляцію називають «позитивною», якщо</w:t>
      </w:r>
      <w:r w:rsidRPr="008807B2">
        <w:rPr>
          <w:rFonts w:ascii="Times New Roman" w:eastAsia="Calibri" w:hAnsi="Times New Roman" w:cs="Times New Roman"/>
          <w:sz w:val="28"/>
          <w:szCs w:val="28"/>
          <w:lang w:val="uk-UA"/>
        </w:rPr>
        <w:br/>
      </w:r>
      <w:r w:rsidRPr="008807B2">
        <w:rPr>
          <w:rFonts w:ascii="Times New Roman" w:eastAsia="Calibri" w:hAnsi="Times New Roman" w:cs="Times New Roman"/>
          <w:i/>
          <w:sz w:val="28"/>
          <w:szCs w:val="28"/>
          <w:lang w:val="uk-UA"/>
        </w:rPr>
        <w:t xml:space="preserve"> r &lt; 0 – </w:t>
      </w:r>
      <w:r w:rsidRPr="008807B2">
        <w:rPr>
          <w:rFonts w:ascii="Times New Roman" w:eastAsia="Calibri" w:hAnsi="Times New Roman" w:cs="Times New Roman"/>
          <w:sz w:val="28"/>
          <w:szCs w:val="28"/>
          <w:lang w:val="uk-UA"/>
        </w:rPr>
        <w:t xml:space="preserve">«негативною». </w:t>
      </w:r>
    </w:p>
    <w:p w14:paraId="33E9C45F"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Близькі до нуля значення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sz w:val="28"/>
          <w:szCs w:val="28"/>
          <w:lang w:val="uk-UA"/>
        </w:rPr>
        <w:t xml:space="preserve"> свідчать про фактичну відсутність лінійної взаємозалежності. Чим більш визначеним є лінійний зв'язок змінних, тем ближче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sz w:val="28"/>
          <w:szCs w:val="28"/>
          <w:lang w:val="uk-UA"/>
        </w:rPr>
        <w:t xml:space="preserve"> до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 за позитивного зв'язку) або до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 за негативного зв'язку).</w:t>
      </w:r>
    </w:p>
    <w:p w14:paraId="2A1F2D94"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Оскільки </w:t>
      </w:r>
      <w:r w:rsidRPr="008807B2">
        <w:rPr>
          <w:rFonts w:ascii="Times New Roman" w:eastAsia="Calibri" w:hAnsi="Times New Roman" w:cs="Times New Roman"/>
          <w:i/>
          <w:sz w:val="28"/>
          <w:szCs w:val="28"/>
          <w:lang w:val="uk-UA"/>
        </w:rPr>
        <w:t>r –</w:t>
      </w:r>
      <w:r w:rsidRPr="008807B2">
        <w:rPr>
          <w:rFonts w:ascii="Times New Roman" w:eastAsia="Calibri" w:hAnsi="Times New Roman" w:cs="Times New Roman"/>
          <w:sz w:val="28"/>
          <w:szCs w:val="28"/>
          <w:lang w:val="uk-UA"/>
        </w:rPr>
        <w:t xml:space="preserve"> статистична характеристика, тоді величина, яку розраховують за формулами, є її середнім значенням. Це середнє значення, природно, визначають з деякою похибкою. Характеристикою варіабельності коефіцієнта кореляції служить помилка</w:t>
      </w:r>
      <w:r w:rsidRPr="008807B2">
        <w:rPr>
          <w:rFonts w:ascii="Times New Roman" w:eastAsia="Calibri" w:hAnsi="Times New Roman" w:cs="Times New Roman"/>
          <w:i/>
          <w:sz w:val="28"/>
          <w:szCs w:val="28"/>
          <w:lang w:val="uk-UA"/>
        </w:rPr>
        <w:t xml:space="preserve"> S</w:t>
      </w:r>
      <w:r w:rsidRPr="008807B2">
        <w:rPr>
          <w:rFonts w:ascii="Times New Roman" w:eastAsia="Calibri" w:hAnsi="Times New Roman" w:cs="Times New Roman"/>
          <w:i/>
          <w:sz w:val="28"/>
          <w:szCs w:val="28"/>
          <w:vertAlign w:val="subscript"/>
          <w:lang w:val="uk-UA"/>
        </w:rPr>
        <w:t>r</w:t>
      </w:r>
      <w:r w:rsidRPr="008807B2">
        <w:rPr>
          <w:rFonts w:ascii="Times New Roman" w:eastAsia="Calibri" w:hAnsi="Times New Roman" w:cs="Times New Roman"/>
          <w:sz w:val="28"/>
          <w:szCs w:val="28"/>
          <w:lang w:val="uk-UA"/>
        </w:rPr>
        <w:t>, яка є рівною:</w:t>
      </w:r>
    </w:p>
    <w:p w14:paraId="09246208"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1030" w:dyaOrig="510" w14:anchorId="2D8DF802">
          <v:shape id="_x0000_i1059" type="#_x0000_t75" style="width:51.5pt;height:25.5pt" o:ole="" fillcolor="window">
            <v:imagedata r:id="rId75" o:title=""/>
          </v:shape>
          <o:OLEObject Type="Embed" ProgID="Equation.3" ShapeID="_x0000_i1059" DrawAspect="Content" ObjectID="_1809330237" r:id="rId76"/>
        </w:object>
      </w:r>
    </w:p>
    <w:p w14:paraId="53D18986"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Вірогідність коефіцієнта кореляції, як звичайно, визначають за </w:t>
      </w:r>
      <w:r w:rsidRPr="008807B2">
        <w:rPr>
          <w:rFonts w:ascii="Times New Roman" w:eastAsia="Calibri" w:hAnsi="Times New Roman" w:cs="Times New Roman"/>
          <w:i/>
          <w:sz w:val="28"/>
          <w:szCs w:val="28"/>
          <w:lang w:val="uk-UA"/>
        </w:rPr>
        <w:t>t</w:t>
      </w:r>
      <w:r w:rsidRPr="008807B2">
        <w:rPr>
          <w:rFonts w:ascii="Times New Roman" w:eastAsia="Calibri" w:hAnsi="Times New Roman" w:cs="Times New Roman"/>
          <w:sz w:val="28"/>
          <w:szCs w:val="28"/>
          <w:lang w:val="uk-UA"/>
        </w:rPr>
        <w:t>-</w:t>
      </w:r>
      <w:r w:rsidRPr="008807B2">
        <w:rPr>
          <w:rFonts w:ascii="Times New Roman" w:eastAsia="Calibri" w:hAnsi="Times New Roman" w:cs="Times New Roman"/>
          <w:i/>
          <w:sz w:val="28"/>
          <w:szCs w:val="28"/>
          <w:lang w:val="uk-UA"/>
        </w:rPr>
        <w:t>критерієм</w:t>
      </w:r>
      <w:r w:rsidRPr="008807B2">
        <w:rPr>
          <w:rFonts w:ascii="Times New Roman" w:eastAsia="Calibri" w:hAnsi="Times New Roman" w:cs="Times New Roman"/>
          <w:sz w:val="28"/>
          <w:szCs w:val="28"/>
          <w:lang w:val="uk-UA"/>
        </w:rPr>
        <w:t xml:space="preserve"> Стьюдента:</w:t>
      </w:r>
    </w:p>
    <w:p w14:paraId="2895B17F"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1650" w:dyaOrig="630" w14:anchorId="3A7028C3">
          <v:shape id="_x0000_i1060" type="#_x0000_t75" style="width:82.5pt;height:31.45pt" o:ole="" fillcolor="window">
            <v:imagedata r:id="rId77" o:title=""/>
          </v:shape>
          <o:OLEObject Type="Embed" ProgID="Equation.3" ShapeID="_x0000_i1060" DrawAspect="Content" ObjectID="_1809330238" r:id="rId78"/>
        </w:object>
      </w:r>
    </w:p>
    <w:p w14:paraId="11C72A7C"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для числа ступенів вільності </w:t>
      </w:r>
      <w:r w:rsidRPr="008807B2">
        <w:rPr>
          <w:rFonts w:ascii="Times New Roman" w:eastAsia="Calibri" w:hAnsi="Times New Roman" w:cs="Times New Roman"/>
          <w:sz w:val="28"/>
          <w:szCs w:val="28"/>
          <w:lang w:val="uk-UA"/>
        </w:rPr>
        <w:sym w:font="Symbol" w:char="F06E"/>
      </w:r>
      <w:r w:rsidRPr="008807B2">
        <w:rPr>
          <w:rFonts w:ascii="Times New Roman" w:eastAsia="Calibri" w:hAnsi="Times New Roman" w:cs="Times New Roman"/>
          <w:i/>
          <w:sz w:val="28"/>
          <w:szCs w:val="28"/>
          <w:lang w:val="uk-UA"/>
        </w:rPr>
        <w:t xml:space="preserve"> = n </w:t>
      </w:r>
      <w:r w:rsidRPr="008807B2">
        <w:rPr>
          <w:rFonts w:ascii="Times New Roman" w:eastAsia="Calibri" w:hAnsi="Times New Roman" w:cs="Times New Roman"/>
          <w:sz w:val="28"/>
          <w:szCs w:val="28"/>
          <w:lang w:val="uk-UA"/>
        </w:rPr>
        <w:t>–</w:t>
      </w:r>
      <w:r w:rsidRPr="008807B2">
        <w:rPr>
          <w:rFonts w:ascii="Times New Roman" w:eastAsia="Calibri" w:hAnsi="Times New Roman" w:cs="Times New Roman"/>
          <w:i/>
          <w:sz w:val="28"/>
          <w:szCs w:val="28"/>
          <w:lang w:val="uk-UA"/>
        </w:rPr>
        <w:t xml:space="preserve"> 2</w:t>
      </w:r>
      <w:r w:rsidRPr="008807B2">
        <w:rPr>
          <w:rFonts w:ascii="Times New Roman" w:eastAsia="Calibri" w:hAnsi="Times New Roman" w:cs="Times New Roman"/>
          <w:sz w:val="28"/>
          <w:szCs w:val="28"/>
          <w:lang w:val="uk-UA"/>
        </w:rPr>
        <w:t>.</w:t>
      </w:r>
    </w:p>
    <w:p w14:paraId="4CBD8E2D" w14:textId="3F613B26"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b/>
          <w:i/>
          <w:sz w:val="28"/>
          <w:szCs w:val="28"/>
          <w:lang w:val="uk-UA"/>
        </w:rPr>
        <w:t>Коефіцієнт кореляції рангів Спірмена (r</w:t>
      </w:r>
      <w:r w:rsidRPr="008807B2">
        <w:rPr>
          <w:rFonts w:ascii="Times New Roman" w:eastAsia="Calibri" w:hAnsi="Times New Roman" w:cs="Times New Roman"/>
          <w:b/>
          <w:i/>
          <w:sz w:val="28"/>
          <w:szCs w:val="28"/>
          <w:vertAlign w:val="subscript"/>
          <w:lang w:val="uk-UA"/>
        </w:rPr>
        <w:t>s</w:t>
      </w:r>
      <w:r w:rsidRPr="008807B2">
        <w:rPr>
          <w:rFonts w:ascii="Times New Roman" w:eastAsia="Calibri" w:hAnsi="Times New Roman" w:cs="Times New Roman"/>
          <w:b/>
          <w:i/>
          <w:sz w:val="28"/>
          <w:szCs w:val="28"/>
          <w:lang w:val="uk-UA"/>
        </w:rPr>
        <w:t>).</w:t>
      </w:r>
      <w:r w:rsidRPr="008807B2">
        <w:rPr>
          <w:rFonts w:ascii="Times New Roman" w:eastAsia="Calibri" w:hAnsi="Times New Roman" w:cs="Times New Roman"/>
          <w:sz w:val="28"/>
          <w:szCs w:val="28"/>
          <w:lang w:val="uk-UA"/>
        </w:rPr>
        <w:t xml:space="preserve"> З непараметричних показників зв'язку найширше використовують коефіцієнт кореляції Сп</w:t>
      </w:r>
      <w:r w:rsidR="00437B18">
        <w:rPr>
          <w:rFonts w:ascii="Times New Roman" w:eastAsia="Calibri" w:hAnsi="Times New Roman" w:cs="Times New Roman"/>
          <w:sz w:val="28"/>
          <w:szCs w:val="28"/>
          <w:lang w:val="uk-UA"/>
        </w:rPr>
        <w:t>і</w:t>
      </w:r>
      <w:r w:rsidRPr="008807B2">
        <w:rPr>
          <w:rFonts w:ascii="Times New Roman" w:eastAsia="Calibri" w:hAnsi="Times New Roman" w:cs="Times New Roman"/>
          <w:sz w:val="28"/>
          <w:szCs w:val="28"/>
          <w:lang w:val="uk-UA"/>
        </w:rPr>
        <w:t>рмена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i/>
          <w:sz w:val="28"/>
          <w:szCs w:val="28"/>
          <w:vertAlign w:val="subscript"/>
          <w:lang w:val="uk-UA"/>
        </w:rPr>
        <w:t>s</w:t>
      </w:r>
      <w:r w:rsidRPr="008807B2">
        <w:rPr>
          <w:rFonts w:ascii="Times New Roman" w:eastAsia="Calibri" w:hAnsi="Times New Roman" w:cs="Times New Roman"/>
          <w:sz w:val="28"/>
          <w:szCs w:val="28"/>
          <w:lang w:val="uk-UA"/>
        </w:rPr>
        <w:t xml:space="preserve">), який запропоновано для оцінювання взаємозв'язку між ранговими змінними. В основу конструкції коефіцієнта рангової кореляції покладено ту саме логіку, що й для коефіцієнта парної кореляції, тільки замість самих змінних порівнюваних вибірок </w: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і</w:t>
      </w:r>
      <w:r w:rsidRPr="008807B2">
        <w:rPr>
          <w:rFonts w:ascii="Times New Roman" w:eastAsia="Calibri" w:hAnsi="Times New Roman" w:cs="Times New Roman"/>
          <w:i/>
          <w:sz w:val="28"/>
          <w:szCs w:val="28"/>
          <w:lang w:val="uk-UA"/>
        </w:rPr>
        <w:t xml:space="preserve"> {y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використовують їхні ранги </w:t>
      </w:r>
      <w:r w:rsidRPr="008807B2">
        <w:rPr>
          <w:rFonts w:ascii="Times New Roman" w:eastAsia="Calibri" w:hAnsi="Times New Roman" w:cs="Times New Roman"/>
          <w:i/>
          <w:sz w:val="28"/>
          <w:szCs w:val="28"/>
          <w:lang w:val="uk-UA"/>
        </w:rPr>
        <w:t>r(x)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t>r(y)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Отже, формулу коефіцієнта кореляції Спірмена записують</w:t>
      </w:r>
    </w:p>
    <w:p w14:paraId="1F044245"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3470" w:dyaOrig="1290" w14:anchorId="464F495F">
          <v:shape id="_x0000_i1061" type="#_x0000_t75" style="width:173.6pt;height:64.7pt" o:ole="" fillcolor="window">
            <v:imagedata r:id="rId79" o:title=""/>
          </v:shape>
          <o:OLEObject Type="Embed" ProgID="Equation.3" ShapeID="_x0000_i1061" DrawAspect="Content" ObjectID="_1809330239" r:id="rId80"/>
        </w:object>
      </w:r>
      <w:r w:rsidRPr="008807B2">
        <w:rPr>
          <w:rFonts w:ascii="Times New Roman" w:eastAsia="Calibri" w:hAnsi="Times New Roman" w:cs="Times New Roman"/>
          <w:sz w:val="28"/>
          <w:szCs w:val="28"/>
          <w:lang w:val="uk-UA"/>
        </w:rPr>
        <w:t>,</w:t>
      </w:r>
    </w:p>
    <w:p w14:paraId="016F1674"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lastRenderedPageBreak/>
        <w:t xml:space="preserve">де: </w:t>
      </w:r>
      <w:r w:rsidRPr="008807B2">
        <w:rPr>
          <w:rFonts w:ascii="Times New Roman" w:eastAsia="Calibri" w:hAnsi="Times New Roman" w:cs="Times New Roman"/>
          <w:sz w:val="28"/>
          <w:szCs w:val="28"/>
          <w:lang w:val="uk-UA"/>
        </w:rPr>
        <w:object w:dxaOrig="150" w:dyaOrig="230" w14:anchorId="6ABE92A8">
          <v:shape id="_x0000_i1062" type="#_x0000_t75" style="width:7.3pt;height:11.4pt" o:ole="">
            <v:imagedata r:id="rId81" o:title=""/>
          </v:shape>
          <o:OLEObject Type="Embed" ProgID="Equation.3" ShapeID="_x0000_i1062" DrawAspect="Content" ObjectID="_1809330240" r:id="rId82"/>
        </w:objec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sz w:val="28"/>
          <w:szCs w:val="28"/>
          <w:lang w:val="uk-UA"/>
        </w:rPr>
        <w:t xml:space="preserve"> </w:t>
      </w:r>
      <w:r w:rsidRPr="008807B2">
        <w:rPr>
          <w:rFonts w:ascii="Times New Roman" w:eastAsia="Calibri" w:hAnsi="Times New Roman" w:cs="Times New Roman"/>
          <w:sz w:val="28"/>
          <w:szCs w:val="28"/>
          <w:lang w:val="uk-UA"/>
        </w:rPr>
        <w:object w:dxaOrig="150" w:dyaOrig="230" w14:anchorId="2C0D2C5F">
          <v:shape id="_x0000_i1063" type="#_x0000_t75" style="width:7.3pt;height:11.4pt" o:ole="">
            <v:imagedata r:id="rId83" o:title=""/>
          </v:shape>
          <o:OLEObject Type="Embed" ProgID="Equation.3" ShapeID="_x0000_i1063" DrawAspect="Content" ObjectID="_1809330241" r:id="rId84"/>
        </w:object>
      </w:r>
      <w:r w:rsidRPr="008807B2">
        <w:rPr>
          <w:rFonts w:ascii="Times New Roman" w:eastAsia="Calibri" w:hAnsi="Times New Roman" w:cs="Times New Roman"/>
          <w:i/>
          <w:sz w:val="28"/>
          <w:szCs w:val="28"/>
          <w:lang w:val="uk-UA"/>
        </w:rPr>
        <w:t>(y) –</w:t>
      </w:r>
      <w:r w:rsidRPr="008807B2">
        <w:rPr>
          <w:rFonts w:ascii="Times New Roman" w:eastAsia="Calibri" w:hAnsi="Times New Roman" w:cs="Times New Roman"/>
          <w:sz w:val="28"/>
          <w:szCs w:val="28"/>
          <w:lang w:val="uk-UA"/>
        </w:rPr>
        <w:t xml:space="preserve"> середні значення рангів у вибірках </w:t>
      </w:r>
      <w:r w:rsidRPr="008807B2">
        <w:rPr>
          <w:rFonts w:ascii="Times New Roman" w:eastAsia="Calibri" w:hAnsi="Times New Roman" w:cs="Times New Roman"/>
          <w:i/>
          <w:sz w:val="28"/>
          <w:szCs w:val="28"/>
          <w:lang w:val="uk-UA"/>
        </w:rPr>
        <w:t>r (x)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t>r (y)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w:t>
      </w:r>
      <w:r w:rsidRPr="008807B2">
        <w:rPr>
          <w:rFonts w:ascii="Times New Roman" w:eastAsia="Calibri" w:hAnsi="Times New Roman" w:cs="Times New Roman"/>
          <w:sz w:val="28"/>
          <w:szCs w:val="28"/>
          <w:lang w:val="uk-UA"/>
        </w:rPr>
        <w:br/>
      </w:r>
      <w:r w:rsidRPr="008807B2">
        <w:rPr>
          <w:rFonts w:ascii="Times New Roman" w:eastAsia="Calibri" w:hAnsi="Times New Roman" w:cs="Times New Roman"/>
          <w:i/>
          <w:sz w:val="28"/>
          <w:szCs w:val="28"/>
          <w:lang w:val="uk-UA"/>
        </w:rPr>
        <w:t xml:space="preserve"> n –</w:t>
      </w:r>
      <w:r w:rsidRPr="008807B2">
        <w:rPr>
          <w:rFonts w:ascii="Times New Roman" w:eastAsia="Calibri" w:hAnsi="Times New Roman" w:cs="Times New Roman"/>
          <w:sz w:val="28"/>
          <w:szCs w:val="28"/>
          <w:lang w:val="uk-UA"/>
        </w:rPr>
        <w:t xml:space="preserve"> число парних членів ряду  або обсяг вибірки.</w:t>
      </w:r>
    </w:p>
    <w:p w14:paraId="1DBD1B43"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Якщо збільшенню значень однієї змінної </w: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відповідає збільшення значень іншої </w:t>
      </w:r>
      <w:r w:rsidRPr="008807B2">
        <w:rPr>
          <w:rFonts w:ascii="Times New Roman" w:eastAsia="Calibri" w:hAnsi="Times New Roman" w:cs="Times New Roman"/>
          <w:i/>
          <w:sz w:val="28"/>
          <w:szCs w:val="28"/>
          <w:lang w:val="uk-UA"/>
        </w:rPr>
        <w:t>{y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то така саме відповідність зберігається для їхніх рангів і між змінними є позитивний зв'язок. У разі різноспрямованих змін зв'язок між змінними буде негативним. За умови жорсткого функціонального зв'язку значення чисельника дробу – максимальне, і коефіцієнт кореляції Спірмена дорівнює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або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Якщо різноспрямованих змін та саме кількість, що й односпрямованих, чисельник дробу, а, отже, і сам коефіцієнт кореляції рангів буде дорівнювати нулю. Отже, коефіцієнт кореляції рангів виражається в частках від одиниці й може приймати значення від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до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w:t>
      </w:r>
    </w:p>
    <w:p w14:paraId="7ACB98E0"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На практиці використовують зручнішу розрахункову формулу коефіцієнта кореляції Спірмена:</w:t>
      </w:r>
    </w:p>
    <w:p w14:paraId="6FB4D646"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1850" w:dyaOrig="980" w14:anchorId="106BFD39">
          <v:shape id="_x0000_i1064" type="#_x0000_t75" style="width:92.5pt;height:49.2pt" o:ole="" fillcolor="window">
            <v:imagedata r:id="rId85" o:title=""/>
          </v:shape>
          <o:OLEObject Type="Embed" ProgID="Equation.3" ShapeID="_x0000_i1064" DrawAspect="Content" ObjectID="_1809330242" r:id="rId86"/>
        </w:object>
      </w:r>
      <w:r w:rsidRPr="008807B2">
        <w:rPr>
          <w:rFonts w:ascii="Times New Roman" w:eastAsia="Calibri" w:hAnsi="Times New Roman" w:cs="Times New Roman"/>
          <w:sz w:val="28"/>
          <w:szCs w:val="28"/>
          <w:lang w:val="uk-UA"/>
        </w:rPr>
        <w:t>,</w:t>
      </w:r>
    </w:p>
    <w:p w14:paraId="078D3EA2"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де </w:t>
      </w:r>
      <w:r w:rsidRPr="008807B2">
        <w:rPr>
          <w:rFonts w:ascii="Times New Roman" w:eastAsia="Calibri" w:hAnsi="Times New Roman" w:cs="Times New Roman"/>
          <w:i/>
          <w:sz w:val="28"/>
          <w:szCs w:val="28"/>
          <w:lang w:val="uk-UA"/>
        </w:rPr>
        <w:t>di = r(x)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xml:space="preserve"> –</w:t>
      </w:r>
      <w:r w:rsidRPr="008807B2">
        <w:rPr>
          <w:rFonts w:ascii="Times New Roman" w:eastAsia="Calibri" w:hAnsi="Times New Roman" w:cs="Times New Roman"/>
          <w:i/>
          <w:sz w:val="28"/>
          <w:szCs w:val="28"/>
          <w:lang w:val="uk-UA"/>
        </w:rPr>
        <w:t xml:space="preserve"> r(y)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t xml:space="preserve"> різниця між рангами сполучених </w:t>
      </w:r>
      <w:r w:rsidRPr="008807B2">
        <w:rPr>
          <w:rFonts w:ascii="Times New Roman" w:eastAsia="Calibri" w:hAnsi="Times New Roman" w:cs="Times New Roman"/>
          <w:i/>
          <w:sz w:val="28"/>
          <w:szCs w:val="28"/>
          <w:lang w:val="uk-UA"/>
        </w:rPr>
        <w:t>i</w:t>
      </w:r>
      <w:r w:rsidRPr="008807B2">
        <w:rPr>
          <w:rFonts w:ascii="Times New Roman" w:eastAsia="Calibri" w:hAnsi="Times New Roman" w:cs="Times New Roman"/>
          <w:sz w:val="28"/>
          <w:szCs w:val="28"/>
          <w:lang w:val="uk-UA"/>
        </w:rPr>
        <w:t xml:space="preserve">-х значень змінних </w:t>
      </w:r>
      <w:r w:rsidRPr="008807B2">
        <w:rPr>
          <w:rFonts w:ascii="Times New Roman" w:eastAsia="Calibri" w:hAnsi="Times New Roman" w:cs="Times New Roman"/>
          <w:i/>
          <w:sz w:val="28"/>
          <w:szCs w:val="28"/>
          <w:lang w:val="uk-UA"/>
        </w:rPr>
        <w:t>x</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t>y</w:t>
      </w:r>
      <w:r w:rsidRPr="008807B2">
        <w:rPr>
          <w:rFonts w:ascii="Times New Roman" w:eastAsia="Calibri" w:hAnsi="Times New Roman" w:cs="Times New Roman"/>
          <w:i/>
          <w:sz w:val="28"/>
          <w:szCs w:val="28"/>
          <w:vertAlign w:val="subscript"/>
          <w:lang w:val="uk-UA"/>
        </w:rPr>
        <w:t>i</w:t>
      </w:r>
      <w:r w:rsidRPr="008807B2">
        <w:rPr>
          <w:rFonts w:ascii="Times New Roman" w:eastAsia="Calibri" w:hAnsi="Times New Roman" w:cs="Times New Roman"/>
          <w:sz w:val="28"/>
          <w:szCs w:val="28"/>
          <w:lang w:val="uk-UA"/>
        </w:rPr>
        <w:t xml:space="preserve">. </w:t>
      </w:r>
    </w:p>
    <w:p w14:paraId="50A8826D"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Тобто, коли за умови функціонального зв'язку всі ранги порівнюваних змінних збігаються, тоді сума різниць між ними дорівнює нулю, і коефіцієнт кореляції рангів буде рівним «+</w:t>
      </w:r>
      <w:r w:rsidRPr="008807B2">
        <w:rPr>
          <w:rFonts w:ascii="Times New Roman" w:eastAsia="Calibri" w:hAnsi="Times New Roman" w:cs="Times New Roman"/>
          <w:i/>
          <w:sz w:val="28"/>
          <w:szCs w:val="28"/>
          <w:lang w:val="uk-UA"/>
        </w:rPr>
        <w:t>1</w:t>
      </w:r>
      <w:r w:rsidRPr="008807B2">
        <w:rPr>
          <w:rFonts w:ascii="Times New Roman" w:eastAsia="Calibri" w:hAnsi="Times New Roman" w:cs="Times New Roman"/>
          <w:sz w:val="28"/>
          <w:szCs w:val="28"/>
          <w:lang w:val="uk-UA"/>
        </w:rPr>
        <w:t xml:space="preserve">». Чим більше буде різноспрямованих рангів, що свідчить про незалежну зміну порівнюваних показників, тим більшою буде частка, яка віднімається від одиниці, і тим ближчим до нуля буде значення коефіцієнта Спірмена. </w:t>
      </w:r>
    </w:p>
    <w:p w14:paraId="6BA06490"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Значущість взаємозв'язку між змінними оцінюють шляхом порівняння вибіркового коефіцієнта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i/>
          <w:sz w:val="28"/>
          <w:szCs w:val="28"/>
          <w:vertAlign w:val="subscript"/>
          <w:lang w:val="uk-UA"/>
        </w:rPr>
        <w:t>s</w:t>
      </w:r>
      <w:r w:rsidRPr="008807B2">
        <w:rPr>
          <w:rFonts w:ascii="Times New Roman" w:eastAsia="Calibri" w:hAnsi="Times New Roman" w:cs="Times New Roman"/>
          <w:sz w:val="28"/>
          <w:szCs w:val="28"/>
          <w:lang w:val="uk-UA"/>
        </w:rPr>
        <w:t xml:space="preserve"> з критичним значенням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sz w:val="28"/>
          <w:szCs w:val="28"/>
          <w:vertAlign w:val="subscript"/>
          <w:lang w:val="uk-UA"/>
        </w:rPr>
        <w:sym w:font="Symbol" w:char="F061"/>
      </w:r>
      <w:r w:rsidRPr="008807B2">
        <w:rPr>
          <w:rFonts w:ascii="Times New Roman" w:eastAsia="Calibri" w:hAnsi="Times New Roman" w:cs="Times New Roman"/>
          <w:sz w:val="28"/>
          <w:szCs w:val="28"/>
          <w:vertAlign w:val="subscript"/>
          <w:lang w:val="uk-UA"/>
        </w:rPr>
        <w:t>,</w:t>
      </w:r>
      <w:r w:rsidRPr="008807B2">
        <w:rPr>
          <w:rFonts w:ascii="Times New Roman" w:eastAsia="Calibri" w:hAnsi="Times New Roman" w:cs="Times New Roman"/>
          <w:i/>
          <w:sz w:val="28"/>
          <w:szCs w:val="28"/>
          <w:vertAlign w:val="subscript"/>
          <w:lang w:val="uk-UA"/>
        </w:rPr>
        <w:t>n</w:t>
      </w:r>
      <w:r w:rsidRPr="008807B2">
        <w:rPr>
          <w:rFonts w:ascii="Times New Roman" w:eastAsia="Calibri" w:hAnsi="Times New Roman" w:cs="Times New Roman"/>
          <w:sz w:val="28"/>
          <w:szCs w:val="28"/>
          <w:lang w:val="uk-UA"/>
        </w:rPr>
        <w:t>, яке можна визначити за формулою:</w:t>
      </w:r>
    </w:p>
    <w:p w14:paraId="033EE7C5"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1740" w:dyaOrig="530" w14:anchorId="19DE3CD7">
          <v:shape id="_x0000_i1065" type="#_x0000_t75" style="width:87.05pt;height:26.45pt" o:ole="" fillcolor="window">
            <v:imagedata r:id="rId87" o:title=""/>
          </v:shape>
          <o:OLEObject Type="Embed" ProgID="Equation.3" ShapeID="_x0000_i1065" DrawAspect="Content" ObjectID="_1809330243" r:id="rId88"/>
        </w:object>
      </w:r>
      <w:r w:rsidRPr="008807B2">
        <w:rPr>
          <w:rFonts w:ascii="Times New Roman" w:eastAsia="Calibri" w:hAnsi="Times New Roman" w:cs="Times New Roman"/>
          <w:sz w:val="28"/>
          <w:szCs w:val="28"/>
          <w:lang w:val="uk-UA"/>
        </w:rPr>
        <w:t>,</w:t>
      </w:r>
    </w:p>
    <w:p w14:paraId="1F4E22FF"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lastRenderedPageBreak/>
        <w:t xml:space="preserve">де: </w:t>
      </w:r>
      <w:r w:rsidRPr="008807B2">
        <w:rPr>
          <w:rFonts w:ascii="Times New Roman" w:eastAsia="Calibri" w:hAnsi="Times New Roman" w:cs="Times New Roman"/>
          <w:i/>
          <w:sz w:val="28"/>
          <w:szCs w:val="28"/>
          <w:lang w:val="uk-UA"/>
        </w:rPr>
        <w:t>n</w:t>
      </w:r>
      <w:r w:rsidRPr="008807B2">
        <w:rPr>
          <w:rFonts w:ascii="Times New Roman" w:eastAsia="Calibri" w:hAnsi="Times New Roman" w:cs="Times New Roman"/>
          <w:sz w:val="28"/>
          <w:szCs w:val="28"/>
          <w:lang w:val="uk-UA"/>
        </w:rPr>
        <w:t xml:space="preserve"> </w:t>
      </w:r>
      <w:r w:rsidRPr="008807B2">
        <w:rPr>
          <w:rFonts w:ascii="Times New Roman" w:eastAsia="Calibri" w:hAnsi="Times New Roman" w:cs="Times New Roman"/>
          <w:i/>
          <w:sz w:val="28"/>
          <w:szCs w:val="28"/>
          <w:lang w:val="uk-UA"/>
        </w:rPr>
        <w:t>–</w:t>
      </w:r>
      <w:r w:rsidRPr="008807B2">
        <w:rPr>
          <w:rFonts w:ascii="Times New Roman" w:eastAsia="Calibri" w:hAnsi="Times New Roman" w:cs="Times New Roman"/>
          <w:sz w:val="28"/>
          <w:szCs w:val="28"/>
          <w:lang w:val="uk-UA"/>
        </w:rPr>
        <w:t xml:space="preserve"> обсяги вибірок; </w:t>
      </w:r>
      <w:r w:rsidRPr="008807B2">
        <w:rPr>
          <w:rFonts w:ascii="Times New Roman" w:eastAsia="Calibri" w:hAnsi="Times New Roman" w:cs="Times New Roman"/>
          <w:i/>
          <w:sz w:val="28"/>
          <w:szCs w:val="28"/>
          <w:lang w:val="uk-UA"/>
        </w:rPr>
        <w:t>t</w:t>
      </w:r>
      <w:r w:rsidRPr="008807B2">
        <w:rPr>
          <w:rFonts w:ascii="Times New Roman" w:eastAsia="Calibri" w:hAnsi="Times New Roman" w:cs="Times New Roman"/>
          <w:sz w:val="28"/>
          <w:szCs w:val="28"/>
          <w:lang w:val="uk-UA"/>
        </w:rPr>
        <w:t xml:space="preserve"> і </w:t>
      </w:r>
      <w:r w:rsidRPr="008807B2">
        <w:rPr>
          <w:rFonts w:ascii="Times New Roman" w:eastAsia="Calibri" w:hAnsi="Times New Roman" w:cs="Times New Roman"/>
          <w:i/>
          <w:sz w:val="28"/>
          <w:szCs w:val="28"/>
          <w:lang w:val="uk-UA"/>
        </w:rPr>
        <w:t>m</w:t>
      </w:r>
      <w:r w:rsidRPr="008807B2">
        <w:rPr>
          <w:rFonts w:ascii="Times New Roman" w:eastAsia="Calibri" w:hAnsi="Times New Roman" w:cs="Times New Roman"/>
          <w:sz w:val="28"/>
          <w:szCs w:val="28"/>
          <w:lang w:val="uk-UA"/>
        </w:rPr>
        <w:t xml:space="preserve"> – величини, вибрані для двох основних рівнів значущості </w:t>
      </w:r>
      <w:r w:rsidRPr="008807B2">
        <w:rPr>
          <w:rFonts w:ascii="Times New Roman" w:eastAsia="Calibri" w:hAnsi="Times New Roman" w:cs="Times New Roman"/>
          <w:sz w:val="28"/>
          <w:szCs w:val="28"/>
          <w:lang w:val="uk-UA"/>
        </w:rPr>
        <w:sym w:font="Symbol" w:char="F061"/>
      </w:r>
      <w:r w:rsidRPr="008807B2">
        <w:rPr>
          <w:rFonts w:ascii="Times New Roman" w:eastAsia="Calibri" w:hAnsi="Times New Roman" w:cs="Times New Roman"/>
          <w:sz w:val="28"/>
          <w:szCs w:val="28"/>
          <w:lang w:val="uk-UA"/>
        </w:rPr>
        <w:t xml:space="preserve">, а саме: для </w:t>
      </w:r>
      <w:r w:rsidRPr="008807B2">
        <w:rPr>
          <w:rFonts w:ascii="Times New Roman" w:eastAsia="Calibri" w:hAnsi="Times New Roman" w:cs="Times New Roman"/>
          <w:sz w:val="28"/>
          <w:szCs w:val="28"/>
          <w:lang w:val="uk-UA"/>
        </w:rPr>
        <w:sym w:font="Symbol" w:char="F061"/>
      </w:r>
      <w:r w:rsidRPr="008807B2">
        <w:rPr>
          <w:rFonts w:ascii="Times New Roman" w:eastAsia="Calibri" w:hAnsi="Times New Roman" w:cs="Times New Roman"/>
          <w:sz w:val="28"/>
          <w:szCs w:val="28"/>
          <w:lang w:val="uk-UA"/>
        </w:rPr>
        <w:t xml:space="preserve"> = </w:t>
      </w:r>
      <w:r w:rsidRPr="008807B2">
        <w:rPr>
          <w:rFonts w:ascii="Times New Roman" w:eastAsia="Calibri" w:hAnsi="Times New Roman" w:cs="Times New Roman"/>
          <w:i/>
          <w:sz w:val="28"/>
          <w:szCs w:val="28"/>
          <w:lang w:val="uk-UA"/>
        </w:rPr>
        <w:t xml:space="preserve">0,05  t = 1,96 </w:t>
      </w:r>
      <w:r w:rsidRPr="008807B2">
        <w:rPr>
          <w:rFonts w:ascii="Times New Roman" w:eastAsia="Calibri" w:hAnsi="Times New Roman" w:cs="Times New Roman"/>
          <w:sz w:val="28"/>
          <w:szCs w:val="28"/>
          <w:lang w:val="uk-UA"/>
        </w:rPr>
        <w:t>і</w:t>
      </w:r>
      <w:r w:rsidRPr="008807B2">
        <w:rPr>
          <w:rFonts w:ascii="Times New Roman" w:eastAsia="Calibri" w:hAnsi="Times New Roman" w:cs="Times New Roman"/>
          <w:i/>
          <w:sz w:val="28"/>
          <w:szCs w:val="28"/>
          <w:lang w:val="uk-UA"/>
        </w:rPr>
        <w:t xml:space="preserve">  m = 0,16;</w:t>
      </w:r>
      <w:r w:rsidRPr="008807B2">
        <w:rPr>
          <w:rFonts w:ascii="Times New Roman" w:eastAsia="Calibri" w:hAnsi="Times New Roman" w:cs="Times New Roman"/>
          <w:sz w:val="28"/>
          <w:szCs w:val="28"/>
          <w:lang w:val="uk-UA"/>
        </w:rPr>
        <w:t xml:space="preserve"> для</w:t>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sym w:font="Symbol" w:char="F061"/>
      </w:r>
      <w:r w:rsidRPr="008807B2">
        <w:rPr>
          <w:rFonts w:ascii="Times New Roman" w:eastAsia="Calibri" w:hAnsi="Times New Roman" w:cs="Times New Roman"/>
          <w:sz w:val="28"/>
          <w:szCs w:val="28"/>
          <w:lang w:val="uk-UA"/>
        </w:rPr>
        <w:t xml:space="preserve"> </w:t>
      </w:r>
      <w:r w:rsidRPr="008807B2">
        <w:rPr>
          <w:rFonts w:ascii="Times New Roman" w:eastAsia="Calibri" w:hAnsi="Times New Roman" w:cs="Times New Roman"/>
          <w:i/>
          <w:sz w:val="28"/>
          <w:szCs w:val="28"/>
          <w:lang w:val="uk-UA"/>
        </w:rPr>
        <w:t xml:space="preserve">= 0,01 t = 2,58 </w:t>
      </w:r>
      <w:r w:rsidRPr="008807B2">
        <w:rPr>
          <w:rFonts w:ascii="Times New Roman" w:eastAsia="Calibri" w:hAnsi="Times New Roman" w:cs="Times New Roman"/>
          <w:sz w:val="28"/>
          <w:szCs w:val="28"/>
          <w:lang w:val="uk-UA"/>
        </w:rPr>
        <w:t>і</w:t>
      </w:r>
      <w:r w:rsidRPr="008807B2">
        <w:rPr>
          <w:rFonts w:ascii="Times New Roman" w:eastAsia="Calibri" w:hAnsi="Times New Roman" w:cs="Times New Roman"/>
          <w:i/>
          <w:sz w:val="28"/>
          <w:szCs w:val="28"/>
          <w:lang w:val="uk-UA"/>
        </w:rPr>
        <w:t xml:space="preserve"> m = 0,69.</w:t>
      </w:r>
      <w:r w:rsidRPr="008807B2">
        <w:rPr>
          <w:rFonts w:ascii="Times New Roman" w:eastAsia="Calibri" w:hAnsi="Times New Roman" w:cs="Times New Roman"/>
          <w:sz w:val="28"/>
          <w:szCs w:val="28"/>
          <w:lang w:val="uk-UA"/>
        </w:rPr>
        <w:t xml:space="preserve"> </w:t>
      </w:r>
    </w:p>
    <w:p w14:paraId="13A14D7C"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Нульову гіпотезу відхиляють, якщо емпірично знайдена величина </w:t>
      </w:r>
      <w:r w:rsidRPr="008807B2">
        <w:rPr>
          <w:rFonts w:ascii="Times New Roman" w:eastAsia="Calibri" w:hAnsi="Times New Roman" w:cs="Times New Roman"/>
          <w:i/>
          <w:sz w:val="28"/>
          <w:szCs w:val="28"/>
          <w:lang w:val="uk-UA"/>
        </w:rPr>
        <w:t>r</w:t>
      </w:r>
      <w:r w:rsidRPr="008807B2">
        <w:rPr>
          <w:rFonts w:ascii="Times New Roman" w:eastAsia="Calibri" w:hAnsi="Times New Roman" w:cs="Times New Roman"/>
          <w:i/>
          <w:sz w:val="28"/>
          <w:szCs w:val="28"/>
          <w:vertAlign w:val="subscript"/>
          <w:lang w:val="uk-UA"/>
        </w:rPr>
        <w:t>s</w:t>
      </w:r>
      <w:r w:rsidRPr="008807B2">
        <w:rPr>
          <w:rFonts w:ascii="Times New Roman" w:eastAsia="Calibri" w:hAnsi="Times New Roman" w:cs="Times New Roman"/>
          <w:sz w:val="28"/>
          <w:szCs w:val="28"/>
          <w:lang w:val="uk-UA"/>
        </w:rPr>
        <w:t xml:space="preserve"> буде більшою за критичну для прийнятого рівня значущості </w:t>
      </w:r>
      <w:r w:rsidRPr="008807B2">
        <w:rPr>
          <w:rFonts w:ascii="Times New Roman" w:eastAsia="Calibri" w:hAnsi="Times New Roman" w:cs="Times New Roman"/>
          <w:sz w:val="28"/>
          <w:szCs w:val="28"/>
          <w:lang w:val="uk-UA"/>
        </w:rPr>
        <w:sym w:font="Symbol" w:char="F061"/>
      </w:r>
      <w:r w:rsidRPr="008807B2">
        <w:rPr>
          <w:rFonts w:ascii="Times New Roman" w:eastAsia="Calibri" w:hAnsi="Times New Roman" w:cs="Times New Roman"/>
          <w:sz w:val="28"/>
          <w:szCs w:val="28"/>
          <w:lang w:val="uk-UA"/>
        </w:rPr>
        <w:t xml:space="preserve"> і обсягу вибірки </w:t>
      </w:r>
      <w:r w:rsidRPr="008807B2">
        <w:rPr>
          <w:rFonts w:ascii="Times New Roman" w:eastAsia="Calibri" w:hAnsi="Times New Roman" w:cs="Times New Roman"/>
          <w:i/>
          <w:sz w:val="28"/>
          <w:szCs w:val="28"/>
          <w:lang w:val="uk-UA"/>
        </w:rPr>
        <w:t>n</w:t>
      </w:r>
      <w:r w:rsidRPr="008807B2">
        <w:rPr>
          <w:rFonts w:ascii="Times New Roman" w:eastAsia="Calibri" w:hAnsi="Times New Roman" w:cs="Times New Roman"/>
          <w:sz w:val="28"/>
          <w:szCs w:val="28"/>
          <w:lang w:val="uk-UA"/>
        </w:rPr>
        <w:t>.</w:t>
      </w:r>
    </w:p>
    <w:p w14:paraId="2E26450C"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При</w:t>
      </w:r>
      <w:r w:rsidRPr="008807B2">
        <w:rPr>
          <w:rFonts w:ascii="Times New Roman" w:eastAsia="Calibri" w:hAnsi="Times New Roman" w:cs="Times New Roman"/>
          <w:i/>
          <w:sz w:val="28"/>
          <w:szCs w:val="28"/>
          <w:lang w:val="uk-UA"/>
        </w:rPr>
        <w:t xml:space="preserve"> n </w:t>
      </w:r>
      <w:r w:rsidRPr="008807B2">
        <w:rPr>
          <w:rFonts w:ascii="Times New Roman" w:eastAsia="Calibri" w:hAnsi="Times New Roman" w:cs="Times New Roman"/>
          <w:i/>
          <w:sz w:val="28"/>
          <w:szCs w:val="28"/>
          <w:lang w:val="uk-UA"/>
        </w:rPr>
        <w:sym w:font="Symbol" w:char="F0B3"/>
      </w:r>
      <w:r w:rsidRPr="008807B2">
        <w:rPr>
          <w:rFonts w:ascii="Times New Roman" w:eastAsia="Calibri" w:hAnsi="Times New Roman" w:cs="Times New Roman"/>
          <w:i/>
          <w:sz w:val="28"/>
          <w:szCs w:val="28"/>
          <w:lang w:val="uk-UA"/>
        </w:rPr>
        <w:t xml:space="preserve"> </w:t>
      </w:r>
      <w:r w:rsidRPr="008807B2">
        <w:rPr>
          <w:rFonts w:ascii="Times New Roman" w:eastAsia="Calibri" w:hAnsi="Times New Roman" w:cs="Times New Roman"/>
          <w:sz w:val="28"/>
          <w:szCs w:val="28"/>
          <w:lang w:val="uk-UA"/>
        </w:rPr>
        <w:t xml:space="preserve">10 значущість емпіричного коефіцієнта кореляції рангів можна оцінити за допомогою </w:t>
      </w:r>
      <w:r w:rsidRPr="008807B2">
        <w:rPr>
          <w:rFonts w:ascii="Times New Roman" w:eastAsia="Calibri" w:hAnsi="Times New Roman" w:cs="Times New Roman"/>
          <w:i/>
          <w:sz w:val="28"/>
          <w:szCs w:val="28"/>
          <w:lang w:val="uk-UA"/>
        </w:rPr>
        <w:t>t</w:t>
      </w:r>
      <w:r w:rsidRPr="008807B2">
        <w:rPr>
          <w:rFonts w:ascii="Times New Roman" w:eastAsia="Calibri" w:hAnsi="Times New Roman" w:cs="Times New Roman"/>
          <w:sz w:val="28"/>
          <w:szCs w:val="28"/>
          <w:lang w:val="uk-UA"/>
        </w:rPr>
        <w:t>-</w:t>
      </w:r>
      <w:r w:rsidRPr="008807B2">
        <w:rPr>
          <w:rFonts w:ascii="Times New Roman" w:eastAsia="Calibri" w:hAnsi="Times New Roman" w:cs="Times New Roman"/>
          <w:i/>
          <w:sz w:val="28"/>
          <w:szCs w:val="28"/>
          <w:lang w:val="uk-UA"/>
        </w:rPr>
        <w:t>критерію</w:t>
      </w:r>
      <w:r w:rsidRPr="008807B2">
        <w:rPr>
          <w:rFonts w:ascii="Times New Roman" w:eastAsia="Calibri" w:hAnsi="Times New Roman" w:cs="Times New Roman"/>
          <w:sz w:val="28"/>
          <w:szCs w:val="28"/>
          <w:lang w:val="uk-UA"/>
        </w:rPr>
        <w:t xml:space="preserve"> Стьюдента, так само, як і для коефіцієнта парної кореляції Пірсона, тобто за відношенням цього показника до своєї статистичної помилки:</w:t>
      </w:r>
    </w:p>
    <w:p w14:paraId="0D339D47"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object w:dxaOrig="1210" w:dyaOrig="630" w14:anchorId="7DD0C25E">
          <v:shape id="_x0000_i1066" type="#_x0000_t75" style="width:60.6pt;height:31.45pt" o:ole="" fillcolor="window">
            <v:imagedata r:id="rId89" o:title=""/>
          </v:shape>
          <o:OLEObject Type="Embed" ProgID="Equation.3" ShapeID="_x0000_i1066" DrawAspect="Content" ObjectID="_1809330244" r:id="rId90"/>
        </w:object>
      </w:r>
      <w:r w:rsidRPr="008807B2">
        <w:rPr>
          <w:rFonts w:ascii="Times New Roman" w:eastAsia="Calibri" w:hAnsi="Times New Roman" w:cs="Times New Roman"/>
          <w:sz w:val="28"/>
          <w:szCs w:val="28"/>
          <w:lang w:val="uk-UA"/>
        </w:rPr>
        <w:t xml:space="preserve"> .</w:t>
      </w:r>
    </w:p>
    <w:p w14:paraId="10255DF3" w14:textId="77777777" w:rsidR="008807B2" w:rsidRPr="008807B2" w:rsidRDefault="008807B2" w:rsidP="008807B2">
      <w:pPr>
        <w:spacing w:after="0" w:line="360" w:lineRule="auto"/>
        <w:ind w:firstLine="709"/>
        <w:jc w:val="both"/>
        <w:rPr>
          <w:rFonts w:ascii="Times New Roman" w:eastAsia="Calibri" w:hAnsi="Times New Roman" w:cs="Times New Roman"/>
          <w:sz w:val="28"/>
          <w:szCs w:val="28"/>
          <w:lang w:val="uk-UA"/>
        </w:rPr>
      </w:pPr>
      <w:r w:rsidRPr="008807B2">
        <w:rPr>
          <w:rFonts w:ascii="Times New Roman" w:eastAsia="Calibri" w:hAnsi="Times New Roman" w:cs="Times New Roman"/>
          <w:sz w:val="28"/>
          <w:szCs w:val="28"/>
          <w:lang w:val="uk-UA"/>
        </w:rPr>
        <w:t xml:space="preserve">Отримане значення </w:t>
      </w:r>
      <w:r w:rsidRPr="008807B2">
        <w:rPr>
          <w:rFonts w:ascii="Times New Roman" w:eastAsia="Calibri" w:hAnsi="Times New Roman" w:cs="Times New Roman"/>
          <w:i/>
          <w:sz w:val="28"/>
          <w:szCs w:val="28"/>
          <w:lang w:val="uk-UA"/>
        </w:rPr>
        <w:t>t по</w:t>
      </w:r>
      <w:r w:rsidRPr="008807B2">
        <w:rPr>
          <w:rFonts w:ascii="Times New Roman" w:eastAsia="Calibri" w:hAnsi="Times New Roman" w:cs="Times New Roman"/>
          <w:sz w:val="28"/>
          <w:szCs w:val="28"/>
          <w:lang w:val="uk-UA"/>
        </w:rPr>
        <w:t xml:space="preserve">рівнюють з табличним </w:t>
      </w:r>
      <w:r w:rsidRPr="008807B2">
        <w:rPr>
          <w:rFonts w:ascii="Times New Roman" w:eastAsia="Calibri" w:hAnsi="Times New Roman" w:cs="Times New Roman"/>
          <w:i/>
          <w:sz w:val="28"/>
          <w:szCs w:val="28"/>
          <w:lang w:val="uk-UA"/>
        </w:rPr>
        <w:t>t</w:t>
      </w:r>
      <w:r w:rsidRPr="008807B2">
        <w:rPr>
          <w:rFonts w:ascii="Times New Roman" w:eastAsia="Calibri" w:hAnsi="Times New Roman" w:cs="Times New Roman"/>
          <w:sz w:val="28"/>
          <w:szCs w:val="28"/>
          <w:vertAlign w:val="subscript"/>
          <w:lang w:val="uk-UA"/>
        </w:rPr>
        <w:sym w:font="Symbol" w:char="F061"/>
      </w:r>
      <w:r w:rsidRPr="008807B2">
        <w:rPr>
          <w:rFonts w:ascii="Times New Roman" w:eastAsia="Calibri" w:hAnsi="Times New Roman" w:cs="Times New Roman"/>
          <w:sz w:val="28"/>
          <w:szCs w:val="28"/>
          <w:vertAlign w:val="subscript"/>
          <w:lang w:val="uk-UA"/>
        </w:rPr>
        <w:t>,</w:t>
      </w:r>
      <w:r w:rsidRPr="008807B2">
        <w:rPr>
          <w:rFonts w:ascii="Times New Roman" w:eastAsia="Calibri" w:hAnsi="Times New Roman" w:cs="Times New Roman"/>
          <w:sz w:val="28"/>
          <w:szCs w:val="28"/>
          <w:vertAlign w:val="subscript"/>
          <w:lang w:val="uk-UA"/>
        </w:rPr>
        <w:sym w:font="Symbol" w:char="F06E"/>
      </w:r>
      <w:r w:rsidRPr="008807B2">
        <w:rPr>
          <w:rFonts w:ascii="Times New Roman" w:eastAsia="Calibri" w:hAnsi="Times New Roman" w:cs="Times New Roman"/>
          <w:i/>
          <w:sz w:val="28"/>
          <w:szCs w:val="28"/>
          <w:vertAlign w:val="subscript"/>
          <w:lang w:val="uk-UA"/>
        </w:rPr>
        <w:t xml:space="preserve"> </w:t>
      </w:r>
      <w:r w:rsidRPr="008807B2">
        <w:rPr>
          <w:rFonts w:ascii="Times New Roman" w:eastAsia="Calibri" w:hAnsi="Times New Roman" w:cs="Times New Roman"/>
          <w:sz w:val="28"/>
          <w:szCs w:val="28"/>
          <w:lang w:val="uk-UA"/>
        </w:rPr>
        <w:t xml:space="preserve"> для </w:t>
      </w:r>
      <w:r w:rsidRPr="008807B2">
        <w:rPr>
          <w:rFonts w:ascii="Times New Roman" w:eastAsia="Calibri" w:hAnsi="Times New Roman" w:cs="Times New Roman"/>
          <w:sz w:val="28"/>
          <w:szCs w:val="28"/>
          <w:lang w:val="uk-UA"/>
        </w:rPr>
        <w:br/>
      </w:r>
      <w:r w:rsidRPr="008807B2">
        <w:rPr>
          <w:rFonts w:ascii="Times New Roman" w:eastAsia="Calibri" w:hAnsi="Times New Roman" w:cs="Times New Roman"/>
          <w:sz w:val="28"/>
          <w:szCs w:val="28"/>
          <w:lang w:val="uk-UA"/>
        </w:rPr>
        <w:sym w:font="Symbol" w:char="F06E"/>
      </w:r>
      <w:r w:rsidRPr="008807B2">
        <w:rPr>
          <w:rFonts w:ascii="Times New Roman" w:eastAsia="Calibri" w:hAnsi="Times New Roman" w:cs="Times New Roman"/>
          <w:sz w:val="28"/>
          <w:szCs w:val="28"/>
          <w:lang w:val="uk-UA"/>
        </w:rPr>
        <w:t xml:space="preserve"> </w:t>
      </w:r>
      <w:r w:rsidRPr="008807B2">
        <w:rPr>
          <w:rFonts w:ascii="Times New Roman" w:eastAsia="Calibri" w:hAnsi="Times New Roman" w:cs="Times New Roman"/>
          <w:i/>
          <w:sz w:val="28"/>
          <w:szCs w:val="28"/>
          <w:lang w:val="uk-UA"/>
        </w:rPr>
        <w:t xml:space="preserve">= n </w:t>
      </w:r>
      <w:r w:rsidRPr="008807B2">
        <w:rPr>
          <w:rFonts w:ascii="Times New Roman" w:eastAsia="Calibri" w:hAnsi="Times New Roman" w:cs="Times New Roman"/>
          <w:sz w:val="28"/>
          <w:szCs w:val="28"/>
          <w:lang w:val="uk-UA"/>
        </w:rPr>
        <w:t>–</w:t>
      </w:r>
      <w:r w:rsidRPr="008807B2">
        <w:rPr>
          <w:rFonts w:ascii="Times New Roman" w:eastAsia="Calibri" w:hAnsi="Times New Roman" w:cs="Times New Roman"/>
          <w:i/>
          <w:sz w:val="28"/>
          <w:szCs w:val="28"/>
          <w:lang w:val="uk-UA"/>
        </w:rPr>
        <w:t xml:space="preserve"> 2</w:t>
      </w:r>
      <w:r w:rsidRPr="008807B2">
        <w:rPr>
          <w:rFonts w:ascii="Times New Roman" w:eastAsia="Calibri" w:hAnsi="Times New Roman" w:cs="Times New Roman"/>
          <w:sz w:val="28"/>
          <w:szCs w:val="28"/>
          <w:lang w:val="uk-UA"/>
        </w:rPr>
        <w:t xml:space="preserve"> і прийнятого рівня значущості </w:t>
      </w:r>
      <w:r w:rsidRPr="008807B2">
        <w:rPr>
          <w:rFonts w:ascii="Times New Roman" w:eastAsia="Calibri" w:hAnsi="Times New Roman" w:cs="Times New Roman"/>
          <w:sz w:val="28"/>
          <w:szCs w:val="28"/>
          <w:lang w:val="uk-UA"/>
        </w:rPr>
        <w:sym w:font="Symbol" w:char="F061"/>
      </w:r>
      <w:r w:rsidRPr="008807B2">
        <w:rPr>
          <w:rFonts w:ascii="Times New Roman" w:eastAsia="Calibri" w:hAnsi="Times New Roman" w:cs="Times New Roman"/>
          <w:sz w:val="28"/>
          <w:szCs w:val="28"/>
          <w:lang w:val="uk-UA"/>
        </w:rPr>
        <w:t xml:space="preserve">. </w:t>
      </w:r>
    </w:p>
    <w:p w14:paraId="63507E2B" w14:textId="77777777" w:rsidR="00F169B9" w:rsidRPr="00C90566" w:rsidRDefault="00F169B9" w:rsidP="00F169B9">
      <w:pPr>
        <w:pStyle w:val="ListParagraph"/>
        <w:spacing w:line="360" w:lineRule="auto"/>
        <w:ind w:left="0" w:firstLine="720"/>
        <w:jc w:val="both"/>
        <w:rPr>
          <w:b/>
          <w:lang w:val="uk-UA"/>
        </w:rPr>
      </w:pPr>
      <w:r w:rsidRPr="00C90566">
        <w:rPr>
          <w:b/>
          <w:lang w:val="uk-UA"/>
        </w:rPr>
        <w:t>Контрольні питання:</w:t>
      </w:r>
    </w:p>
    <w:p w14:paraId="3C5C7173" w14:textId="43D375E5" w:rsidR="00BA2D43" w:rsidRDefault="00BA2D43" w:rsidP="006B4EC2">
      <w:pPr>
        <w:pStyle w:val="ListParagraph"/>
        <w:numPr>
          <w:ilvl w:val="1"/>
          <w:numId w:val="11"/>
        </w:numPr>
        <w:spacing w:line="360" w:lineRule="auto"/>
        <w:ind w:left="0" w:firstLine="709"/>
        <w:jc w:val="both"/>
        <w:rPr>
          <w:lang w:val="uk-UA"/>
        </w:rPr>
      </w:pPr>
      <w:r w:rsidRPr="00EF23DF">
        <w:rPr>
          <w:bCs/>
        </w:rPr>
        <w:t>Які види зв'язків між ознаками розрізняють в статистичному аналізі?</w:t>
      </w:r>
    </w:p>
    <w:p w14:paraId="22052CBC" w14:textId="20962D81" w:rsidR="00F169B9" w:rsidRDefault="002158B6" w:rsidP="006B4EC2">
      <w:pPr>
        <w:pStyle w:val="ListParagraph"/>
        <w:numPr>
          <w:ilvl w:val="1"/>
          <w:numId w:val="11"/>
        </w:numPr>
        <w:spacing w:line="360" w:lineRule="auto"/>
        <w:ind w:left="0" w:firstLine="709"/>
        <w:jc w:val="both"/>
        <w:rPr>
          <w:lang w:val="uk-UA"/>
        </w:rPr>
      </w:pPr>
      <w:r w:rsidRPr="00C90566">
        <w:rPr>
          <w:lang w:val="uk-UA"/>
        </w:rPr>
        <w:t xml:space="preserve">Що таке </w:t>
      </w:r>
      <w:r w:rsidR="00B750A8" w:rsidRPr="00BB0240">
        <w:rPr>
          <w:lang w:val="uk-UA"/>
        </w:rPr>
        <w:t>стохастичн</w:t>
      </w:r>
      <w:r w:rsidR="00B750A8">
        <w:rPr>
          <w:lang w:val="uk-UA"/>
        </w:rPr>
        <w:t>а</w:t>
      </w:r>
      <w:r w:rsidR="00B750A8" w:rsidRPr="00BB0240">
        <w:rPr>
          <w:lang w:val="uk-UA"/>
        </w:rPr>
        <w:t xml:space="preserve"> або кореляційн</w:t>
      </w:r>
      <w:r w:rsidR="00B750A8">
        <w:rPr>
          <w:lang w:val="uk-UA"/>
        </w:rPr>
        <w:t>а</w:t>
      </w:r>
      <w:r w:rsidR="00B750A8" w:rsidRPr="00B750A8">
        <w:rPr>
          <w:lang w:val="uk-UA"/>
        </w:rPr>
        <w:t xml:space="preserve"> </w:t>
      </w:r>
      <w:r w:rsidR="00572021">
        <w:rPr>
          <w:lang w:val="uk-UA"/>
        </w:rPr>
        <w:t>з</w:t>
      </w:r>
      <w:r w:rsidR="00B750A8" w:rsidRPr="00BB0240">
        <w:rPr>
          <w:lang w:val="uk-UA"/>
        </w:rPr>
        <w:t>алежн</w:t>
      </w:r>
      <w:r w:rsidR="00572021">
        <w:rPr>
          <w:lang w:val="uk-UA"/>
        </w:rPr>
        <w:t>і</w:t>
      </w:r>
      <w:r w:rsidR="00B750A8" w:rsidRPr="00BB0240">
        <w:rPr>
          <w:lang w:val="uk-UA"/>
        </w:rPr>
        <w:t>ст</w:t>
      </w:r>
      <w:r w:rsidR="00572021">
        <w:rPr>
          <w:lang w:val="uk-UA"/>
        </w:rPr>
        <w:t>ь</w:t>
      </w:r>
      <w:r w:rsidR="00F169B9" w:rsidRPr="00C90566">
        <w:rPr>
          <w:lang w:val="uk-UA"/>
        </w:rPr>
        <w:t>?</w:t>
      </w:r>
    </w:p>
    <w:p w14:paraId="5B856E2B" w14:textId="43BA8182" w:rsidR="002158B6" w:rsidRDefault="00572021" w:rsidP="00572021">
      <w:pPr>
        <w:pStyle w:val="ListParagraph"/>
        <w:numPr>
          <w:ilvl w:val="1"/>
          <w:numId w:val="11"/>
        </w:numPr>
        <w:spacing w:line="360" w:lineRule="auto"/>
        <w:ind w:left="0" w:firstLine="709"/>
        <w:jc w:val="both"/>
        <w:rPr>
          <w:lang w:val="uk-UA"/>
        </w:rPr>
      </w:pPr>
      <w:r w:rsidRPr="00572021">
        <w:rPr>
          <w:lang w:val="uk-UA"/>
        </w:rPr>
        <w:t>Які принципові положення необхідно враховувати у разі використання кореляційного аналізу?</w:t>
      </w:r>
    </w:p>
    <w:p w14:paraId="71F3102C" w14:textId="77777777" w:rsidR="00154084" w:rsidRPr="00940C1D" w:rsidRDefault="00154084" w:rsidP="00154084">
      <w:pPr>
        <w:pStyle w:val="ListParagraph"/>
        <w:numPr>
          <w:ilvl w:val="1"/>
          <w:numId w:val="11"/>
        </w:numPr>
        <w:spacing w:line="360" w:lineRule="auto"/>
        <w:ind w:left="0" w:firstLine="709"/>
        <w:jc w:val="both"/>
        <w:rPr>
          <w:lang w:val="uk-UA"/>
        </w:rPr>
      </w:pPr>
      <w:r w:rsidRPr="00154084">
        <w:rPr>
          <w:bCs/>
        </w:rPr>
        <w:t>Дайте наочну графічну інтерпретацію коефіцієнта кореляції за допомогою діаграми розсіювання (кореляційного поля).</w:t>
      </w:r>
    </w:p>
    <w:p w14:paraId="209A8CC3" w14:textId="77777777" w:rsidR="00940C1D" w:rsidRPr="00940C1D" w:rsidRDefault="00940C1D" w:rsidP="00940C1D">
      <w:pPr>
        <w:pStyle w:val="ListParagraph"/>
        <w:numPr>
          <w:ilvl w:val="1"/>
          <w:numId w:val="11"/>
        </w:numPr>
        <w:spacing w:line="360" w:lineRule="auto"/>
        <w:ind w:left="0" w:firstLine="709"/>
        <w:jc w:val="both"/>
        <w:rPr>
          <w:lang w:val="uk-UA"/>
        </w:rPr>
      </w:pPr>
      <w:r w:rsidRPr="00940C1D">
        <w:rPr>
          <w:bCs/>
        </w:rPr>
        <w:t>Перерахуйте властивості коефіцієнта кореляції.</w:t>
      </w:r>
    </w:p>
    <w:p w14:paraId="6416E9F5" w14:textId="77777777" w:rsidR="00940C1D" w:rsidRPr="00940C1D" w:rsidRDefault="00940C1D" w:rsidP="00940C1D">
      <w:pPr>
        <w:pStyle w:val="ListParagraph"/>
        <w:numPr>
          <w:ilvl w:val="1"/>
          <w:numId w:val="11"/>
        </w:numPr>
        <w:spacing w:line="360" w:lineRule="auto"/>
        <w:ind w:left="0" w:firstLine="709"/>
        <w:jc w:val="both"/>
        <w:rPr>
          <w:lang w:val="uk-UA"/>
        </w:rPr>
      </w:pPr>
      <w:r w:rsidRPr="00940C1D">
        <w:rPr>
          <w:bCs/>
        </w:rPr>
        <w:t>Які умови використання нормованого коефіцієнту кореляції Браве-Пірсона?</w:t>
      </w:r>
    </w:p>
    <w:p w14:paraId="6F7A09C9" w14:textId="5359D18A" w:rsidR="00C513EA" w:rsidRPr="00940C1D" w:rsidRDefault="00C513EA" w:rsidP="00940C1D">
      <w:pPr>
        <w:pStyle w:val="ListParagraph"/>
        <w:numPr>
          <w:ilvl w:val="1"/>
          <w:numId w:val="11"/>
        </w:numPr>
        <w:spacing w:line="360" w:lineRule="auto"/>
        <w:ind w:left="0" w:firstLine="709"/>
        <w:jc w:val="both"/>
        <w:rPr>
          <w:lang w:val="uk-UA"/>
        </w:rPr>
      </w:pPr>
      <w:r w:rsidRPr="00940C1D">
        <w:rPr>
          <w:lang w:val="uk-UA"/>
        </w:rPr>
        <w:t>Як</w:t>
      </w:r>
      <w:r w:rsidR="002776CB" w:rsidRPr="00940C1D">
        <w:rPr>
          <w:lang w:val="uk-UA"/>
        </w:rPr>
        <w:t xml:space="preserve">і значення </w:t>
      </w:r>
      <w:r w:rsidR="009F3FAC" w:rsidRPr="00940C1D">
        <w:rPr>
          <w:i/>
          <w:lang w:val="uk-UA"/>
        </w:rPr>
        <w:t xml:space="preserve">коефіцієнта кореляції </w:t>
      </w:r>
      <w:r w:rsidR="002776CB" w:rsidRPr="00940C1D">
        <w:rPr>
          <w:lang w:val="uk-UA"/>
        </w:rPr>
        <w:t>свідчать про фактичну відсутність лінійної взаємозалежності</w:t>
      </w:r>
      <w:r w:rsidRPr="00940C1D">
        <w:rPr>
          <w:lang w:val="uk-UA"/>
        </w:rPr>
        <w:t>? Наведіть приклади.</w:t>
      </w:r>
    </w:p>
    <w:p w14:paraId="113DAF24" w14:textId="3ACD21A3" w:rsidR="00C513EA" w:rsidRPr="00C90566" w:rsidRDefault="001D0F6C" w:rsidP="006B4EC2">
      <w:pPr>
        <w:pStyle w:val="ListParagraph"/>
        <w:numPr>
          <w:ilvl w:val="1"/>
          <w:numId w:val="11"/>
        </w:numPr>
        <w:spacing w:line="360" w:lineRule="auto"/>
        <w:ind w:left="0" w:firstLine="709"/>
        <w:jc w:val="both"/>
        <w:rPr>
          <w:lang w:val="uk-UA"/>
        </w:rPr>
      </w:pPr>
      <w:r>
        <w:rPr>
          <w:lang w:val="uk-UA"/>
        </w:rPr>
        <w:t>Як визначається в</w:t>
      </w:r>
      <w:r w:rsidRPr="008807B2">
        <w:rPr>
          <w:lang w:val="uk-UA"/>
        </w:rPr>
        <w:t>ірогідність коефіцієнта кореляції</w:t>
      </w:r>
      <w:r w:rsidR="00C513EA" w:rsidRPr="00C90566">
        <w:rPr>
          <w:lang w:val="uk-UA"/>
        </w:rPr>
        <w:t xml:space="preserve">? </w:t>
      </w:r>
    </w:p>
    <w:p w14:paraId="08A44F2A" w14:textId="148ABC5D" w:rsidR="00C513EA" w:rsidRPr="00C90566" w:rsidRDefault="00437B18" w:rsidP="006B4EC2">
      <w:pPr>
        <w:pStyle w:val="ListParagraph"/>
        <w:numPr>
          <w:ilvl w:val="1"/>
          <w:numId w:val="11"/>
        </w:numPr>
        <w:spacing w:line="360" w:lineRule="auto"/>
        <w:ind w:left="0" w:firstLine="709"/>
        <w:jc w:val="both"/>
        <w:rPr>
          <w:lang w:val="uk-UA"/>
        </w:rPr>
      </w:pPr>
      <w:r>
        <w:rPr>
          <w:lang w:val="uk-UA"/>
        </w:rPr>
        <w:t xml:space="preserve">Коли </w:t>
      </w:r>
      <w:r w:rsidRPr="008807B2">
        <w:rPr>
          <w:lang w:val="uk-UA"/>
        </w:rPr>
        <w:t xml:space="preserve">використовують </w:t>
      </w:r>
      <w:r w:rsidR="00D139EB">
        <w:rPr>
          <w:lang w:val="uk-UA"/>
        </w:rPr>
        <w:t>і я</w:t>
      </w:r>
      <w:r w:rsidR="00D139EB" w:rsidRPr="00EF23DF">
        <w:rPr>
          <w:bCs/>
        </w:rPr>
        <w:t>к обчислю</w:t>
      </w:r>
      <w:r w:rsidR="00D139EB">
        <w:rPr>
          <w:bCs/>
          <w:lang w:val="uk-UA"/>
        </w:rPr>
        <w:t>ю</w:t>
      </w:r>
      <w:r w:rsidR="00D139EB" w:rsidRPr="00EF23DF">
        <w:rPr>
          <w:bCs/>
        </w:rPr>
        <w:t>ть ранговий</w:t>
      </w:r>
      <w:r w:rsidR="00D139EB" w:rsidRPr="008807B2">
        <w:rPr>
          <w:lang w:val="uk-UA"/>
        </w:rPr>
        <w:t xml:space="preserve"> </w:t>
      </w:r>
      <w:r w:rsidRPr="008807B2">
        <w:rPr>
          <w:lang w:val="uk-UA"/>
        </w:rPr>
        <w:t>коефіцієнт кореляції Сп</w:t>
      </w:r>
      <w:r>
        <w:rPr>
          <w:lang w:val="uk-UA"/>
        </w:rPr>
        <w:t>і</w:t>
      </w:r>
      <w:r w:rsidRPr="008807B2">
        <w:rPr>
          <w:lang w:val="uk-UA"/>
        </w:rPr>
        <w:t>рмена</w:t>
      </w:r>
      <w:r w:rsidR="00C513EA" w:rsidRPr="00C90566">
        <w:rPr>
          <w:lang w:val="uk-UA"/>
        </w:rPr>
        <w:t>? Наведіть приклади.</w:t>
      </w:r>
    </w:p>
    <w:p w14:paraId="0471D964" w14:textId="45FEB842" w:rsidR="00117CE5" w:rsidRPr="00613D23" w:rsidRDefault="00F22676" w:rsidP="00117CE5">
      <w:pPr>
        <w:pStyle w:val="ListParagraph"/>
        <w:spacing w:line="360" w:lineRule="auto"/>
        <w:jc w:val="center"/>
        <w:textAlignment w:val="baseline"/>
        <w:rPr>
          <w:rFonts w:eastAsia="Times New Roman"/>
          <w:b/>
          <w:bCs/>
          <w:szCs w:val="24"/>
          <w:lang w:val="uk-UA" w:eastAsia="ru-RU"/>
        </w:rPr>
      </w:pPr>
      <w:r>
        <w:rPr>
          <w:rFonts w:eastAsia="Times New Roman"/>
          <w:b/>
          <w:bCs/>
          <w:szCs w:val="24"/>
          <w:lang w:val="uk-UA" w:eastAsia="ru-RU"/>
        </w:rPr>
        <w:lastRenderedPageBreak/>
        <w:t>ПРАКТИЧ</w:t>
      </w:r>
      <w:r w:rsidRPr="00491ED4">
        <w:rPr>
          <w:rFonts w:eastAsia="Times New Roman"/>
          <w:b/>
          <w:bCs/>
          <w:szCs w:val="24"/>
          <w:lang w:val="uk-UA" w:eastAsia="ru-RU"/>
        </w:rPr>
        <w:t>НЕ</w:t>
      </w:r>
      <w:r w:rsidR="00117CE5" w:rsidRPr="00613D23">
        <w:rPr>
          <w:rFonts w:eastAsia="Times New Roman"/>
          <w:b/>
          <w:bCs/>
          <w:szCs w:val="24"/>
          <w:lang w:val="uk-UA" w:eastAsia="ru-RU"/>
        </w:rPr>
        <w:t xml:space="preserve"> ЗАНЯТТЯ №7 – 2 ГОДИНИ</w:t>
      </w:r>
    </w:p>
    <w:p w14:paraId="1EAD828F" w14:textId="4D3D59FA" w:rsidR="00117CE5" w:rsidRPr="00613D23" w:rsidRDefault="00117CE5" w:rsidP="00117CE5">
      <w:pPr>
        <w:pStyle w:val="ListParagraph"/>
        <w:spacing w:line="360" w:lineRule="auto"/>
        <w:jc w:val="both"/>
        <w:rPr>
          <w:lang w:val="uk-UA"/>
        </w:rPr>
      </w:pPr>
      <w:r w:rsidRPr="00613D23">
        <w:rPr>
          <w:rFonts w:eastAsia="Times New Roman"/>
          <w:b/>
          <w:bCs/>
          <w:szCs w:val="24"/>
          <w:lang w:val="uk-UA" w:eastAsia="ru-RU"/>
        </w:rPr>
        <w:t xml:space="preserve">Тема заняття: </w:t>
      </w:r>
      <w:r w:rsidR="002F6832" w:rsidRPr="00BF57A5">
        <w:rPr>
          <w:bCs/>
        </w:rPr>
        <w:t xml:space="preserve">Регресійний аналіз у моделюванні у </w:t>
      </w:r>
      <w:r w:rsidR="002F6832">
        <w:rPr>
          <w:bCs/>
        </w:rPr>
        <w:t xml:space="preserve">фізичному вихованні та </w:t>
      </w:r>
      <w:r w:rsidR="002F6832" w:rsidRPr="00BF57A5">
        <w:rPr>
          <w:bCs/>
        </w:rPr>
        <w:t>спорті</w:t>
      </w:r>
      <w:r w:rsidRPr="00613D23">
        <w:rPr>
          <w:lang w:val="uk-UA"/>
        </w:rPr>
        <w:t>.</w:t>
      </w:r>
    </w:p>
    <w:p w14:paraId="01766864" w14:textId="06786BB5" w:rsidR="00117CE5" w:rsidRPr="00613D23" w:rsidRDefault="00117CE5" w:rsidP="00117CE5">
      <w:pPr>
        <w:pStyle w:val="ListParagraph"/>
        <w:spacing w:line="360" w:lineRule="auto"/>
        <w:ind w:left="9" w:firstLine="700"/>
        <w:jc w:val="both"/>
        <w:rPr>
          <w:lang w:val="uk-UA"/>
        </w:rPr>
      </w:pPr>
      <w:r w:rsidRPr="00613D23">
        <w:rPr>
          <w:b/>
          <w:lang w:val="uk-UA"/>
        </w:rPr>
        <w:t xml:space="preserve">Мета заняття: </w:t>
      </w:r>
      <w:r w:rsidR="00B7253C" w:rsidRPr="00613D23">
        <w:rPr>
          <w:lang w:val="uk-UA"/>
        </w:rPr>
        <w:t>навчити</w:t>
      </w:r>
      <w:r w:rsidR="00F106E3">
        <w:rPr>
          <w:lang w:val="uk-UA"/>
        </w:rPr>
        <w:t xml:space="preserve">ся </w:t>
      </w:r>
      <w:r w:rsidR="005E5E68">
        <w:rPr>
          <w:lang w:val="uk-UA"/>
        </w:rPr>
        <w:t xml:space="preserve">розробляти </w:t>
      </w:r>
      <w:r w:rsidR="00CF4F9A">
        <w:rPr>
          <w:lang w:val="uk-UA"/>
        </w:rPr>
        <w:t xml:space="preserve">математичні </w:t>
      </w:r>
      <w:r w:rsidR="005E5E68">
        <w:rPr>
          <w:lang w:val="uk-UA"/>
        </w:rPr>
        <w:t>моделі</w:t>
      </w:r>
      <w:r w:rsidR="00CF4F9A" w:rsidRPr="00CF4F9A">
        <w:rPr>
          <w:lang w:val="uk-UA"/>
        </w:rPr>
        <w:t xml:space="preserve"> </w:t>
      </w:r>
      <w:r w:rsidR="00CF4F9A">
        <w:rPr>
          <w:lang w:val="uk-UA"/>
        </w:rPr>
        <w:t>у вигляді рівняння регресії</w:t>
      </w:r>
      <w:r w:rsidR="00B7253C" w:rsidRPr="00613D23">
        <w:rPr>
          <w:lang w:val="uk-UA"/>
        </w:rPr>
        <w:t>.</w:t>
      </w:r>
    </w:p>
    <w:p w14:paraId="368F7FE6" w14:textId="77777777" w:rsidR="00117CE5" w:rsidRPr="000A5F9B" w:rsidRDefault="00117CE5" w:rsidP="00117CE5">
      <w:pPr>
        <w:pStyle w:val="ListParagraph"/>
        <w:spacing w:line="360" w:lineRule="auto"/>
        <w:ind w:left="9" w:firstLine="700"/>
        <w:jc w:val="both"/>
        <w:rPr>
          <w:b/>
          <w:lang w:val="en-GB"/>
        </w:rPr>
      </w:pPr>
      <w:r w:rsidRPr="00613D23">
        <w:rPr>
          <w:b/>
          <w:lang w:val="uk-UA"/>
        </w:rPr>
        <w:t>Завдання:</w:t>
      </w:r>
    </w:p>
    <w:p w14:paraId="0C1B66C9" w14:textId="2C639390" w:rsidR="00FB79C9" w:rsidRPr="00613D23" w:rsidRDefault="00117CE5" w:rsidP="006B4EC2">
      <w:pPr>
        <w:pStyle w:val="ListParagraph"/>
        <w:numPr>
          <w:ilvl w:val="0"/>
          <w:numId w:val="12"/>
        </w:numPr>
        <w:spacing w:line="360" w:lineRule="auto"/>
        <w:jc w:val="both"/>
        <w:rPr>
          <w:lang w:val="uk-UA"/>
        </w:rPr>
      </w:pPr>
      <w:r w:rsidRPr="00613D23">
        <w:rPr>
          <w:lang w:val="uk-UA"/>
        </w:rPr>
        <w:t>Ознайомити</w:t>
      </w:r>
      <w:r w:rsidR="00CD4436">
        <w:rPr>
          <w:lang w:val="uk-UA"/>
        </w:rPr>
        <w:t>ся</w:t>
      </w:r>
      <w:r w:rsidRPr="00613D23">
        <w:rPr>
          <w:lang w:val="uk-UA"/>
        </w:rPr>
        <w:t xml:space="preserve"> </w:t>
      </w:r>
      <w:r w:rsidR="00CD4436">
        <w:rPr>
          <w:lang w:val="uk-UA"/>
        </w:rPr>
        <w:t xml:space="preserve">з </w:t>
      </w:r>
      <w:r w:rsidR="00CD4436" w:rsidRPr="005E5E68">
        <w:rPr>
          <w:lang w:val="uk-UA"/>
        </w:rPr>
        <w:t>постулата</w:t>
      </w:r>
      <w:r w:rsidR="00CD4436">
        <w:rPr>
          <w:lang w:val="uk-UA"/>
        </w:rPr>
        <w:t>ми</w:t>
      </w:r>
      <w:r w:rsidR="00CD4436" w:rsidRPr="005E5E68">
        <w:rPr>
          <w:lang w:val="uk-UA"/>
        </w:rPr>
        <w:t>,</w:t>
      </w:r>
      <w:r w:rsidR="00CD4436">
        <w:rPr>
          <w:lang w:val="uk-UA"/>
        </w:rPr>
        <w:t xml:space="preserve"> на яких </w:t>
      </w:r>
      <w:r w:rsidR="00CD4436" w:rsidRPr="005E5E68">
        <w:rPr>
          <w:lang w:val="uk-UA"/>
        </w:rPr>
        <w:t xml:space="preserve">ґрунтується </w:t>
      </w:r>
      <w:r w:rsidR="00CD4436">
        <w:rPr>
          <w:lang w:val="uk-UA"/>
        </w:rPr>
        <w:t>в</w:t>
      </w:r>
      <w:r w:rsidR="00CD4436" w:rsidRPr="005E5E68">
        <w:rPr>
          <w:lang w:val="uk-UA"/>
        </w:rPr>
        <w:t>икористання регресійного аналізу</w:t>
      </w:r>
      <w:r w:rsidR="00FB79C9" w:rsidRPr="00613D23">
        <w:rPr>
          <w:lang w:val="uk-UA"/>
        </w:rPr>
        <w:t>.</w:t>
      </w:r>
    </w:p>
    <w:p w14:paraId="73504C08" w14:textId="1701F46B" w:rsidR="00CD5DF5" w:rsidRPr="00613D23" w:rsidRDefault="00AE5089" w:rsidP="006B4EC2">
      <w:pPr>
        <w:pStyle w:val="ListParagraph"/>
        <w:numPr>
          <w:ilvl w:val="0"/>
          <w:numId w:val="12"/>
        </w:numPr>
        <w:spacing w:line="360" w:lineRule="auto"/>
        <w:jc w:val="both"/>
        <w:rPr>
          <w:lang w:val="uk-UA"/>
        </w:rPr>
      </w:pPr>
      <w:r>
        <w:rPr>
          <w:lang w:val="uk-UA"/>
        </w:rPr>
        <w:t>Навчитися о</w:t>
      </w:r>
      <w:r w:rsidRPr="00CF4F9A">
        <w:rPr>
          <w:lang w:val="uk-UA"/>
        </w:rPr>
        <w:t>б</w:t>
      </w:r>
      <w:r>
        <w:rPr>
          <w:lang w:val="uk-UA"/>
        </w:rPr>
        <w:t>и</w:t>
      </w:r>
      <w:r w:rsidRPr="00CF4F9A">
        <w:rPr>
          <w:lang w:val="uk-UA"/>
        </w:rPr>
        <w:t>р</w:t>
      </w:r>
      <w:r>
        <w:rPr>
          <w:lang w:val="uk-UA"/>
        </w:rPr>
        <w:t>ати</w:t>
      </w:r>
      <w:r w:rsidRPr="00CF4F9A">
        <w:rPr>
          <w:lang w:val="uk-UA"/>
        </w:rPr>
        <w:t xml:space="preserve"> вигляд функції та розрах</w:t>
      </w:r>
      <w:r w:rsidR="00CC27DF">
        <w:rPr>
          <w:lang w:val="uk-UA"/>
        </w:rPr>
        <w:t>ов</w:t>
      </w:r>
      <w:r w:rsidRPr="00CF4F9A">
        <w:rPr>
          <w:lang w:val="uk-UA"/>
        </w:rPr>
        <w:t>у</w:t>
      </w:r>
      <w:r w:rsidR="00CC27DF">
        <w:rPr>
          <w:lang w:val="uk-UA"/>
        </w:rPr>
        <w:t>ват</w:t>
      </w:r>
      <w:r w:rsidRPr="00CF4F9A">
        <w:rPr>
          <w:lang w:val="uk-UA"/>
        </w:rPr>
        <w:t>и параметр</w:t>
      </w:r>
      <w:r w:rsidR="00CC27DF">
        <w:rPr>
          <w:lang w:val="uk-UA"/>
        </w:rPr>
        <w:t>и</w:t>
      </w:r>
      <w:r w:rsidRPr="00CF4F9A">
        <w:rPr>
          <w:lang w:val="uk-UA"/>
        </w:rPr>
        <w:t xml:space="preserve"> </w:t>
      </w:r>
      <w:r w:rsidR="00CC27DF" w:rsidRPr="00CF4F9A">
        <w:rPr>
          <w:lang w:val="uk-UA"/>
        </w:rPr>
        <w:t xml:space="preserve">математичної моделі </w:t>
      </w:r>
      <w:r w:rsidRPr="00CF4F9A">
        <w:rPr>
          <w:lang w:val="uk-UA"/>
        </w:rPr>
        <w:t>за початковими даними</w:t>
      </w:r>
      <w:r w:rsidR="00CD5DF5" w:rsidRPr="00613D23">
        <w:rPr>
          <w:lang w:val="uk-UA"/>
        </w:rPr>
        <w:t>.</w:t>
      </w:r>
    </w:p>
    <w:p w14:paraId="414217C8" w14:textId="340A92E3" w:rsidR="0056791B" w:rsidRDefault="00F30A52" w:rsidP="006B4EC2">
      <w:pPr>
        <w:pStyle w:val="ListParagraph"/>
        <w:numPr>
          <w:ilvl w:val="0"/>
          <w:numId w:val="12"/>
        </w:numPr>
        <w:spacing w:line="360" w:lineRule="auto"/>
        <w:jc w:val="both"/>
        <w:rPr>
          <w:lang w:val="uk-UA"/>
        </w:rPr>
      </w:pPr>
      <w:r w:rsidRPr="00613D23">
        <w:rPr>
          <w:lang w:val="uk-UA"/>
        </w:rPr>
        <w:t>Навчити</w:t>
      </w:r>
      <w:r w:rsidR="00E77460">
        <w:rPr>
          <w:lang w:val="uk-UA"/>
        </w:rPr>
        <w:t xml:space="preserve">ся </w:t>
      </w:r>
      <w:r w:rsidR="0056791B">
        <w:rPr>
          <w:lang w:val="uk-UA"/>
        </w:rPr>
        <w:t>обирати тип</w:t>
      </w:r>
      <w:r w:rsidR="00B32A41">
        <w:rPr>
          <w:lang w:val="uk-UA"/>
        </w:rPr>
        <w:t>,</w:t>
      </w:r>
      <w:r w:rsidR="0056791B">
        <w:rPr>
          <w:lang w:val="uk-UA"/>
        </w:rPr>
        <w:t xml:space="preserve"> клас </w:t>
      </w:r>
      <w:r w:rsidR="00B32A41">
        <w:rPr>
          <w:lang w:val="uk-UA"/>
        </w:rPr>
        <w:t xml:space="preserve">та вигляд </w:t>
      </w:r>
      <w:r w:rsidR="0056791B">
        <w:rPr>
          <w:lang w:val="uk-UA"/>
        </w:rPr>
        <w:t>моделі.</w:t>
      </w:r>
    </w:p>
    <w:p w14:paraId="7BED4FA2" w14:textId="11D663ED" w:rsidR="00117CE5" w:rsidRPr="00613D23" w:rsidRDefault="00117CE5" w:rsidP="00117CE5">
      <w:pPr>
        <w:pStyle w:val="ListParagraph"/>
        <w:spacing w:line="360" w:lineRule="auto"/>
        <w:ind w:left="369" w:firstLine="351"/>
        <w:jc w:val="both"/>
        <w:rPr>
          <w:b/>
          <w:lang w:val="uk-UA"/>
        </w:rPr>
      </w:pPr>
      <w:r w:rsidRPr="00613D23">
        <w:rPr>
          <w:b/>
          <w:lang w:val="uk-UA"/>
        </w:rPr>
        <w:t>Короткий виклад теми.</w:t>
      </w:r>
    </w:p>
    <w:p w14:paraId="0FBCE5E8" w14:textId="3BEA01DE" w:rsidR="005E5E68" w:rsidRPr="005E5E68" w:rsidRDefault="005E5E68" w:rsidP="002556EF">
      <w:pPr>
        <w:pStyle w:val="ListParagraph"/>
        <w:spacing w:line="360" w:lineRule="auto"/>
        <w:ind w:left="0" w:firstLine="709"/>
        <w:jc w:val="both"/>
        <w:rPr>
          <w:lang w:val="uk-UA"/>
        </w:rPr>
      </w:pPr>
      <w:r w:rsidRPr="005E5E68">
        <w:rPr>
          <w:lang w:val="uk-UA"/>
        </w:rPr>
        <w:t>У регресійному аналізі використовують тільки змінні шкали відносин. І незалежні змінні (чинники)</w:t>
      </w:r>
      <w:r w:rsidR="00905D62">
        <w:rPr>
          <w:lang w:val="uk-UA"/>
        </w:rPr>
        <w:t>,</w:t>
      </w:r>
      <w:r w:rsidRPr="005E5E68">
        <w:rPr>
          <w:lang w:val="uk-UA"/>
        </w:rPr>
        <w:t xml:space="preserve"> і залежні змінні (показники) повинні бути явної кількісної природи.</w:t>
      </w:r>
    </w:p>
    <w:p w14:paraId="5CCCB8B7" w14:textId="77777777" w:rsidR="005E5E68" w:rsidRPr="005E5E68" w:rsidRDefault="005E5E68" w:rsidP="002556EF">
      <w:pPr>
        <w:pStyle w:val="ListParagraph"/>
        <w:spacing w:line="360" w:lineRule="auto"/>
        <w:ind w:left="0" w:firstLine="709"/>
        <w:jc w:val="both"/>
        <w:rPr>
          <w:lang w:val="uk-UA"/>
        </w:rPr>
      </w:pPr>
      <w:r w:rsidRPr="005E5E68">
        <w:rPr>
          <w:lang w:val="uk-UA"/>
        </w:rPr>
        <w:t xml:space="preserve">Функцію зв'язку «чинник </w:t>
      </w:r>
      <w:r w:rsidRPr="005E5E68">
        <w:rPr>
          <w:i/>
          <w:lang w:val="uk-UA"/>
        </w:rPr>
        <w:t>–</w:t>
      </w:r>
      <w:r w:rsidRPr="005E5E68">
        <w:rPr>
          <w:lang w:val="uk-UA"/>
        </w:rPr>
        <w:t xml:space="preserve"> показник» записують формулою,  (регресійним), називаючи рівнянням або математичною моделлю. Процес побудови математичної моделі називають іноді апроксимацією або вирівнюванням даних. Те, що спричиняє досліджуваний процес, називають чинником, аргументом, незалежною змінною, регресором. Змінна, яка змінюється за дієї чинника, називають показником, залежною змінною або функцією. </w:t>
      </w:r>
    </w:p>
    <w:p w14:paraId="34D7309A" w14:textId="77777777" w:rsidR="005E5E68" w:rsidRPr="005E5E68" w:rsidRDefault="005E5E68" w:rsidP="002556EF">
      <w:pPr>
        <w:pStyle w:val="ListParagraph"/>
        <w:spacing w:line="360" w:lineRule="auto"/>
        <w:ind w:left="0" w:firstLine="709"/>
        <w:jc w:val="both"/>
        <w:rPr>
          <w:lang w:val="uk-UA"/>
        </w:rPr>
      </w:pPr>
      <w:r w:rsidRPr="005E5E68">
        <w:rPr>
          <w:lang w:val="uk-UA"/>
        </w:rPr>
        <w:t xml:space="preserve">Використання регресійного аналізу ґрунтується на декількох постулатах, порушення яких ставить під сумнів його результати. Крім належності змінних до шкали відносин, передбачається, що первинні дані є розподіленими за нормальним законом, аргументи є детермінованими й не корелюють один з одним, значення функції мають однакову дисперсію. </w:t>
      </w:r>
    </w:p>
    <w:p w14:paraId="3E7061E8" w14:textId="77777777" w:rsidR="005E5E68" w:rsidRPr="005E5E68" w:rsidRDefault="005E5E68" w:rsidP="002556EF">
      <w:pPr>
        <w:pStyle w:val="ListParagraph"/>
        <w:spacing w:line="360" w:lineRule="auto"/>
        <w:ind w:left="0" w:firstLine="709"/>
        <w:jc w:val="both"/>
        <w:rPr>
          <w:lang w:val="uk-UA"/>
        </w:rPr>
      </w:pPr>
      <w:r w:rsidRPr="005E5E68">
        <w:rPr>
          <w:lang w:val="uk-UA"/>
        </w:rPr>
        <w:t xml:space="preserve">Найголовніша умова, яку важко виконати, полягає у припущенні, що функція залежить </w:t>
      </w:r>
      <w:r w:rsidRPr="005E5E68">
        <w:rPr>
          <w:i/>
          <w:lang w:val="uk-UA"/>
        </w:rPr>
        <w:t>тільки</w:t>
      </w:r>
      <w:r w:rsidRPr="005E5E68">
        <w:rPr>
          <w:lang w:val="uk-UA"/>
        </w:rPr>
        <w:t xml:space="preserve"> від тих аргументів, які включено в модель. Роль усіх інших неврахованих чинників – випадкова й незначуща.</w:t>
      </w:r>
    </w:p>
    <w:p w14:paraId="7868D293" w14:textId="77777777" w:rsidR="005E5E68" w:rsidRPr="005E5E68" w:rsidRDefault="005E5E68" w:rsidP="002556EF">
      <w:pPr>
        <w:pStyle w:val="ListParagraph"/>
        <w:spacing w:line="360" w:lineRule="auto"/>
        <w:ind w:left="0" w:firstLine="709"/>
        <w:jc w:val="both"/>
        <w:rPr>
          <w:lang w:val="uk-UA"/>
        </w:rPr>
      </w:pPr>
      <w:r w:rsidRPr="005E5E68">
        <w:rPr>
          <w:lang w:val="uk-UA"/>
        </w:rPr>
        <w:lastRenderedPageBreak/>
        <w:t xml:space="preserve">Математична модель може використовуватися для стислого запису досліджуваної залежності «чинник </w:t>
      </w:r>
      <w:r w:rsidRPr="005E5E68">
        <w:rPr>
          <w:i/>
          <w:lang w:val="uk-UA"/>
        </w:rPr>
        <w:t>–</w:t>
      </w:r>
      <w:r w:rsidRPr="005E5E68">
        <w:rPr>
          <w:lang w:val="uk-UA"/>
        </w:rPr>
        <w:t xml:space="preserve"> показник», згладжування значень функції, їх вибракування й заповнення пропущених даних, для розрахунків деяких проміжних значень функції, які не спостерігалися (інтерполяція), для розрахунків прогнозу і змін поза дослідженим діапазоном змінних (екстраполяція) та інших завдань.</w:t>
      </w:r>
    </w:p>
    <w:p w14:paraId="54871BB5" w14:textId="77777777" w:rsidR="00CF4F9A" w:rsidRPr="00CF4F9A" w:rsidRDefault="00CF4F9A" w:rsidP="002556EF">
      <w:pPr>
        <w:pStyle w:val="ListParagraph"/>
        <w:spacing w:line="360" w:lineRule="auto"/>
        <w:ind w:left="0" w:firstLine="709"/>
        <w:jc w:val="both"/>
        <w:rPr>
          <w:lang w:val="uk-UA"/>
        </w:rPr>
      </w:pPr>
      <w:r w:rsidRPr="00CF4F9A">
        <w:rPr>
          <w:lang w:val="uk-UA"/>
        </w:rPr>
        <w:t>Побудовою математичної моделі називається вибір вигляду функції та розрахунки її параметрів за початковими даними. Результатом застосування регресійного аналізу є конкретна математична модель «чинник – показник» з кількісним (цифровим) поданням усіх її параметрів.</w:t>
      </w:r>
    </w:p>
    <w:p w14:paraId="5E3ECD29"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Залежність між </w:t>
      </w:r>
      <w:r w:rsidRPr="00CF4F9A">
        <w:rPr>
          <w:i/>
          <w:lang w:val="uk-UA"/>
        </w:rPr>
        <w:t>будь-якими</w:t>
      </w:r>
      <w:r w:rsidRPr="00CF4F9A">
        <w:rPr>
          <w:lang w:val="uk-UA"/>
        </w:rPr>
        <w:t xml:space="preserve"> змінними може бути в загальному вигляді описано </w:t>
      </w:r>
    </w:p>
    <w:p w14:paraId="2A519901" w14:textId="77777777" w:rsidR="00CF4F9A" w:rsidRPr="00CF4F9A" w:rsidRDefault="00CF4F9A" w:rsidP="002556EF">
      <w:pPr>
        <w:pStyle w:val="ListParagraph"/>
        <w:spacing w:line="360" w:lineRule="auto"/>
        <w:ind w:left="0" w:firstLine="709"/>
        <w:jc w:val="both"/>
        <w:rPr>
          <w:lang w:val="uk-UA"/>
        </w:rPr>
      </w:pPr>
      <w:r w:rsidRPr="00CF4F9A">
        <w:rPr>
          <w:lang w:val="uk-UA"/>
        </w:rPr>
        <w:object w:dxaOrig="1540" w:dyaOrig="310" w14:anchorId="28C70989">
          <v:shape id="_x0000_i1067" type="#_x0000_t75" style="width:77pt;height:15.5pt" o:ole="" fillcolor="window">
            <v:imagedata r:id="rId91" o:title=""/>
          </v:shape>
          <o:OLEObject Type="Embed" ProgID="Equation.3" ShapeID="_x0000_i1067" DrawAspect="Content" ObjectID="_1809330245" r:id="rId92"/>
        </w:object>
      </w:r>
      <w:r w:rsidRPr="00CF4F9A">
        <w:rPr>
          <w:lang w:val="uk-UA"/>
        </w:rPr>
        <w:t>,</w:t>
      </w:r>
    </w:p>
    <w:p w14:paraId="17677F8D"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де: </w:t>
      </w:r>
      <w:r w:rsidRPr="00CF4F9A">
        <w:rPr>
          <w:i/>
          <w:lang w:val="uk-UA"/>
        </w:rPr>
        <w:t>y</w:t>
      </w:r>
      <w:r w:rsidRPr="00CF4F9A">
        <w:rPr>
          <w:lang w:val="uk-UA"/>
        </w:rPr>
        <w:t xml:space="preserve"> </w:t>
      </w:r>
      <w:r w:rsidRPr="00CF4F9A">
        <w:rPr>
          <w:i/>
          <w:lang w:val="uk-UA"/>
        </w:rPr>
        <w:t>–</w:t>
      </w:r>
      <w:r w:rsidRPr="00CF4F9A">
        <w:rPr>
          <w:lang w:val="uk-UA"/>
        </w:rPr>
        <w:t xml:space="preserve"> функція (залежна змінна); </w:t>
      </w:r>
      <w:r w:rsidRPr="00CF4F9A">
        <w:rPr>
          <w:lang w:val="uk-UA"/>
        </w:rPr>
        <w:object w:dxaOrig="410" w:dyaOrig="310" w14:anchorId="76C59586">
          <v:shape id="_x0000_i1068" type="#_x0000_t75" style="width:20.5pt;height:15.5pt" o:ole="" fillcolor="window">
            <v:imagedata r:id="rId93" o:title=""/>
          </v:shape>
          <o:OLEObject Type="Embed" ProgID="Equation.3" ShapeID="_x0000_i1068" DrawAspect="Content" ObjectID="_1809330246" r:id="rId94"/>
        </w:object>
      </w:r>
      <w:r w:rsidRPr="00CF4F9A">
        <w:rPr>
          <w:lang w:val="uk-UA"/>
        </w:rPr>
        <w:t>(</w:t>
      </w:r>
      <w:r w:rsidRPr="00CF4F9A">
        <w:rPr>
          <w:i/>
          <w:lang w:val="uk-UA"/>
        </w:rPr>
        <w:t>j = 0, …, m</w:t>
      </w:r>
      <w:r w:rsidRPr="00CF4F9A">
        <w:rPr>
          <w:lang w:val="uk-UA"/>
        </w:rPr>
        <w:t>)</w:t>
      </w:r>
      <w:r w:rsidRPr="00CF4F9A">
        <w:rPr>
          <w:i/>
          <w:lang w:val="uk-UA"/>
        </w:rPr>
        <w:t xml:space="preserve"> –</w:t>
      </w:r>
      <w:r w:rsidRPr="00CF4F9A">
        <w:rPr>
          <w:lang w:val="uk-UA"/>
        </w:rPr>
        <w:t xml:space="preserve"> множина параметрів моделі обсягом </w:t>
      </w:r>
      <w:r w:rsidRPr="00CF4F9A">
        <w:rPr>
          <w:i/>
          <w:lang w:val="uk-UA"/>
        </w:rPr>
        <w:t>m</w:t>
      </w:r>
      <w:r w:rsidRPr="00CF4F9A">
        <w:rPr>
          <w:lang w:val="uk-UA"/>
        </w:rPr>
        <w:t>; {</w:t>
      </w:r>
      <w:r w:rsidRPr="00CF4F9A">
        <w:rPr>
          <w:i/>
          <w:lang w:val="uk-UA"/>
        </w:rPr>
        <w:t>x</w:t>
      </w:r>
      <w:r w:rsidRPr="00CF4F9A">
        <w:rPr>
          <w:i/>
          <w:vertAlign w:val="subscript"/>
          <w:lang w:val="uk-UA"/>
        </w:rPr>
        <w:t>k</w:t>
      </w:r>
      <w:r w:rsidRPr="00CF4F9A">
        <w:rPr>
          <w:lang w:val="uk-UA"/>
        </w:rPr>
        <w:t xml:space="preserve"> } </w:t>
      </w:r>
      <w:r w:rsidRPr="00CF4F9A">
        <w:rPr>
          <w:i/>
          <w:lang w:val="uk-UA"/>
        </w:rPr>
        <w:t>–</w:t>
      </w:r>
      <w:r w:rsidRPr="00CF4F9A">
        <w:rPr>
          <w:lang w:val="uk-UA"/>
        </w:rPr>
        <w:t xml:space="preserve"> вектор аргументів (незалежних змінних)обсягом </w:t>
      </w:r>
      <w:r w:rsidRPr="00CF4F9A">
        <w:rPr>
          <w:i/>
          <w:lang w:val="uk-UA"/>
        </w:rPr>
        <w:t>k</w:t>
      </w:r>
      <w:r w:rsidRPr="00CF4F9A">
        <w:rPr>
          <w:lang w:val="uk-UA"/>
        </w:rPr>
        <w:t xml:space="preserve"> ; </w:t>
      </w:r>
      <w:r w:rsidRPr="00CF4F9A">
        <w:rPr>
          <w:i/>
          <w:lang w:val="uk-UA"/>
        </w:rPr>
        <w:t>f</w:t>
      </w:r>
      <w:r w:rsidRPr="00CF4F9A">
        <w:rPr>
          <w:lang w:val="uk-UA"/>
        </w:rPr>
        <w:t xml:space="preserve"> </w:t>
      </w:r>
      <w:r w:rsidRPr="00CF4F9A">
        <w:rPr>
          <w:i/>
          <w:lang w:val="uk-UA"/>
        </w:rPr>
        <w:t>–</w:t>
      </w:r>
      <w:r w:rsidRPr="00CF4F9A">
        <w:rPr>
          <w:lang w:val="uk-UA"/>
        </w:rPr>
        <w:t xml:space="preserve"> оператор залежності.</w:t>
      </w:r>
    </w:p>
    <w:p w14:paraId="789502EF"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Вигляд рівняння регресії або задається за зовнішніми критеріями, або (що частіше) визначається за експериментальним графіком. Якщо на графіку нанести точки, які відповідають значенням </w:t>
      </w:r>
      <w:r w:rsidRPr="00CF4F9A">
        <w:rPr>
          <w:i/>
          <w:lang w:val="uk-UA"/>
        </w:rPr>
        <w:t>x</w:t>
      </w:r>
      <w:r w:rsidRPr="00CF4F9A">
        <w:rPr>
          <w:lang w:val="uk-UA"/>
        </w:rPr>
        <w:t xml:space="preserve"> (на осі абсцис), і </w:t>
      </w:r>
      <w:r w:rsidRPr="00CF4F9A">
        <w:rPr>
          <w:i/>
          <w:lang w:val="uk-UA"/>
        </w:rPr>
        <w:t>y</w:t>
      </w:r>
      <w:r w:rsidRPr="00CF4F9A">
        <w:rPr>
          <w:lang w:val="uk-UA"/>
        </w:rPr>
        <w:t xml:space="preserve"> (на осі ординат), тоді за розташуванням цих точок можна бачити форму кривої апроксимації й попередньо визначити математичний запис рівняння регресії. </w:t>
      </w:r>
    </w:p>
    <w:p w14:paraId="079E8C4E" w14:textId="77777777" w:rsidR="00CF4F9A" w:rsidRPr="00CF4F9A" w:rsidRDefault="00CF4F9A" w:rsidP="002556EF">
      <w:pPr>
        <w:pStyle w:val="ListParagraph"/>
        <w:spacing w:line="360" w:lineRule="auto"/>
        <w:ind w:left="0" w:firstLine="709"/>
        <w:jc w:val="both"/>
        <w:rPr>
          <w:lang w:val="uk-UA"/>
        </w:rPr>
      </w:pPr>
      <w:r w:rsidRPr="00CF4F9A">
        <w:rPr>
          <w:lang w:val="uk-UA"/>
        </w:rPr>
        <w:t>Якщо вигляд моделі не визначено спочатку, у процесі моделювання повинні бути побудовані й досліджені різні її варіанти. Процес перебору варіантів вигляду моделі може йти двома шляхами: від простого – до складного або навпаки. Звісно, перший шлях має перевагу, тому що навіть досить прості отримані моделі можуть бути задовільними, і тоді не буде необхідності їх подальшого ускладнення. Критерії зупинки цього процесу можуть бути різними: від якісних, але змістовних – «експертних» до кількісних, але формальних – «математичних».</w:t>
      </w:r>
    </w:p>
    <w:p w14:paraId="68793B04" w14:textId="77777777" w:rsidR="00CF4F9A" w:rsidRPr="00CF4F9A" w:rsidRDefault="00CF4F9A" w:rsidP="002556EF">
      <w:pPr>
        <w:pStyle w:val="ListParagraph"/>
        <w:spacing w:line="360" w:lineRule="auto"/>
        <w:ind w:left="0" w:firstLine="709"/>
        <w:jc w:val="both"/>
        <w:rPr>
          <w:lang w:val="uk-UA"/>
        </w:rPr>
      </w:pPr>
      <w:r w:rsidRPr="00CF4F9A">
        <w:rPr>
          <w:b/>
          <w:i/>
          <w:lang w:val="uk-UA"/>
        </w:rPr>
        <w:lastRenderedPageBreak/>
        <w:t>Вибір типу моделі</w:t>
      </w:r>
      <w:r w:rsidRPr="00CF4F9A">
        <w:rPr>
          <w:i/>
          <w:lang w:val="uk-UA"/>
        </w:rPr>
        <w:t xml:space="preserve">: </w:t>
      </w:r>
      <w:r w:rsidRPr="00CF4F9A">
        <w:rPr>
          <w:b/>
          <w:i/>
          <w:lang w:val="uk-UA"/>
        </w:rPr>
        <w:t>лінійні</w:t>
      </w:r>
      <w:r w:rsidRPr="00CF4F9A">
        <w:rPr>
          <w:i/>
          <w:lang w:val="uk-UA"/>
        </w:rPr>
        <w:t xml:space="preserve"> </w:t>
      </w:r>
      <w:r w:rsidRPr="00CF4F9A">
        <w:rPr>
          <w:b/>
          <w:i/>
          <w:lang w:val="uk-UA"/>
        </w:rPr>
        <w:t>або нелінійні.</w:t>
      </w:r>
      <w:r w:rsidRPr="00CF4F9A">
        <w:rPr>
          <w:lang w:val="uk-UA"/>
        </w:rPr>
        <w:t xml:space="preserve"> Лінійною називають функцію, для запису якої використано тільки чотири арифметичні дії: додавання, віднімання, множення й ділення. Найчастіше рівняння лінійної багатофакторної регресії записують у такому вигляді:</w:t>
      </w:r>
    </w:p>
    <w:p w14:paraId="0DD9E884" w14:textId="77777777" w:rsidR="00CF4F9A" w:rsidRPr="00CF4F9A" w:rsidRDefault="00CF4F9A" w:rsidP="002556EF">
      <w:pPr>
        <w:pStyle w:val="ListParagraph"/>
        <w:spacing w:line="360" w:lineRule="auto"/>
        <w:ind w:left="0" w:firstLine="709"/>
        <w:jc w:val="both"/>
        <w:rPr>
          <w:lang w:val="uk-UA"/>
        </w:rPr>
      </w:pPr>
      <w:r w:rsidRPr="00CF4F9A">
        <w:rPr>
          <w:lang w:val="uk-UA"/>
        </w:rPr>
        <w:object w:dxaOrig="4110" w:dyaOrig="730" w14:anchorId="15061DD5">
          <v:shape id="_x0000_i1069" type="#_x0000_t75" style="width:205.5pt;height:36.45pt" o:ole="" fillcolor="window">
            <v:imagedata r:id="rId95" o:title=""/>
          </v:shape>
          <o:OLEObject Type="Embed" ProgID="Equation.3" ShapeID="_x0000_i1069" DrawAspect="Content" ObjectID="_1809330247" r:id="rId96"/>
        </w:object>
      </w:r>
      <w:r w:rsidRPr="00CF4F9A">
        <w:rPr>
          <w:lang w:val="uk-UA"/>
        </w:rPr>
        <w:t>,</w:t>
      </w:r>
    </w:p>
    <w:p w14:paraId="7BB9BE2E"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де: </w:t>
      </w:r>
      <w:r w:rsidRPr="00CF4F9A">
        <w:rPr>
          <w:i/>
          <w:lang w:val="uk-UA"/>
        </w:rPr>
        <w:t>y</w:t>
      </w:r>
      <w:r w:rsidRPr="00CF4F9A">
        <w:rPr>
          <w:lang w:val="uk-UA"/>
        </w:rPr>
        <w:t xml:space="preserve"> </w:t>
      </w:r>
      <w:r w:rsidRPr="00CF4F9A">
        <w:rPr>
          <w:i/>
          <w:lang w:val="uk-UA"/>
        </w:rPr>
        <w:t>–</w:t>
      </w:r>
      <w:r w:rsidRPr="00CF4F9A">
        <w:rPr>
          <w:lang w:val="uk-UA"/>
        </w:rPr>
        <w:t xml:space="preserve"> функція (показник); </w:t>
      </w:r>
      <w:r w:rsidRPr="00CF4F9A">
        <w:rPr>
          <w:i/>
          <w:lang w:val="uk-UA"/>
        </w:rPr>
        <w:t>x</w:t>
      </w:r>
      <w:r w:rsidRPr="00CF4F9A">
        <w:rPr>
          <w:i/>
          <w:vertAlign w:val="subscript"/>
          <w:lang w:val="uk-UA"/>
        </w:rPr>
        <w:t>j</w:t>
      </w:r>
      <w:r w:rsidRPr="00CF4F9A">
        <w:rPr>
          <w:lang w:val="uk-UA"/>
        </w:rPr>
        <w:t xml:space="preserve"> </w:t>
      </w:r>
      <w:r w:rsidRPr="00CF4F9A">
        <w:rPr>
          <w:i/>
          <w:lang w:val="uk-UA"/>
        </w:rPr>
        <w:t>–</w:t>
      </w:r>
      <w:r w:rsidRPr="00CF4F9A">
        <w:rPr>
          <w:lang w:val="uk-UA"/>
        </w:rPr>
        <w:t xml:space="preserve"> аргумент (чинник); </w:t>
      </w:r>
      <w:r w:rsidRPr="00CF4F9A">
        <w:rPr>
          <w:i/>
          <w:lang w:val="uk-UA"/>
        </w:rPr>
        <w:t>m –</w:t>
      </w:r>
      <w:r w:rsidRPr="00CF4F9A">
        <w:rPr>
          <w:lang w:val="uk-UA"/>
        </w:rPr>
        <w:t xml:space="preserve"> їх кількість, </w:t>
      </w:r>
      <w:r w:rsidRPr="00CF4F9A">
        <w:rPr>
          <w:lang w:val="uk-UA"/>
        </w:rPr>
        <w:object w:dxaOrig="410" w:dyaOrig="310" w14:anchorId="26B33A70">
          <v:shape id="_x0000_i1070" type="#_x0000_t75" style="width:20.5pt;height:15.5pt" o:ole="" fillcolor="window">
            <v:imagedata r:id="rId97" o:title=""/>
          </v:shape>
          <o:OLEObject Type="Embed" ProgID="Equation.3" ShapeID="_x0000_i1070" DrawAspect="Content" ObjectID="_1809330248" r:id="rId98"/>
        </w:object>
      </w:r>
      <w:r w:rsidRPr="00CF4F9A">
        <w:rPr>
          <w:lang w:val="uk-UA"/>
        </w:rPr>
        <w:t xml:space="preserve"> </w:t>
      </w:r>
      <w:r w:rsidRPr="00CF4F9A">
        <w:rPr>
          <w:i/>
          <w:lang w:val="uk-UA"/>
        </w:rPr>
        <w:t>–</w:t>
      </w:r>
      <w:r w:rsidRPr="00CF4F9A">
        <w:rPr>
          <w:lang w:val="uk-UA"/>
        </w:rPr>
        <w:t xml:space="preserve"> множина параметрів моделі (</w:t>
      </w:r>
      <w:r w:rsidRPr="00CF4F9A">
        <w:rPr>
          <w:i/>
          <w:lang w:val="uk-UA"/>
        </w:rPr>
        <w:t>j = 0, …, m</w:t>
      </w:r>
      <w:r w:rsidRPr="00CF4F9A">
        <w:rPr>
          <w:lang w:val="uk-UA"/>
        </w:rPr>
        <w:t xml:space="preserve">), причому </w:t>
      </w:r>
      <w:r w:rsidRPr="00CF4F9A">
        <w:rPr>
          <w:i/>
          <w:lang w:val="uk-UA"/>
        </w:rPr>
        <w:t>a</w:t>
      </w:r>
      <w:r w:rsidRPr="00CF4F9A">
        <w:rPr>
          <w:i/>
          <w:vertAlign w:val="subscript"/>
          <w:lang w:val="uk-UA"/>
        </w:rPr>
        <w:t xml:space="preserve">0  </w:t>
      </w:r>
      <w:r w:rsidRPr="00CF4F9A">
        <w:rPr>
          <w:lang w:val="uk-UA"/>
        </w:rPr>
        <w:t xml:space="preserve">називають вільним членом, інші </w:t>
      </w:r>
      <w:r w:rsidRPr="00CF4F9A">
        <w:rPr>
          <w:lang w:val="uk-UA"/>
        </w:rPr>
        <w:object w:dxaOrig="410" w:dyaOrig="310" w14:anchorId="44D5AE28">
          <v:shape id="_x0000_i1071" type="#_x0000_t75" style="width:20.5pt;height:15.5pt" o:ole="" fillcolor="window">
            <v:imagedata r:id="rId99" o:title=""/>
          </v:shape>
          <o:OLEObject Type="Embed" ProgID="Equation.3" ShapeID="_x0000_i1071" DrawAspect="Content" ObjectID="_1809330249" r:id="rId100"/>
        </w:object>
      </w:r>
      <w:r w:rsidRPr="00CF4F9A">
        <w:rPr>
          <w:lang w:val="uk-UA"/>
        </w:rPr>
        <w:t xml:space="preserve"> </w:t>
      </w:r>
      <w:r w:rsidRPr="00CF4F9A">
        <w:rPr>
          <w:i/>
          <w:lang w:val="uk-UA"/>
        </w:rPr>
        <w:t>–</w:t>
      </w:r>
      <w:r w:rsidRPr="00CF4F9A">
        <w:rPr>
          <w:lang w:val="uk-UA"/>
        </w:rPr>
        <w:t xml:space="preserve"> коефіцієнтами, а загальна кількість параметрів є на одиницю більшою за кількість аргументів.</w:t>
      </w:r>
    </w:p>
    <w:p w14:paraId="1FC1EDB0" w14:textId="77777777" w:rsidR="00CF4F9A" w:rsidRPr="00CF4F9A" w:rsidRDefault="00CF4F9A" w:rsidP="002556EF">
      <w:pPr>
        <w:pStyle w:val="ListParagraph"/>
        <w:spacing w:line="360" w:lineRule="auto"/>
        <w:ind w:left="0" w:firstLine="709"/>
        <w:jc w:val="both"/>
        <w:rPr>
          <w:lang w:val="uk-UA"/>
        </w:rPr>
      </w:pPr>
      <w:r w:rsidRPr="00CF4F9A">
        <w:rPr>
          <w:lang w:val="uk-UA"/>
        </w:rPr>
        <w:t>Нелінійними називають функції, вигляд яких відрізняється від зазначеного вище запису. Нелінійність може бути щодо параметрів або змінних, а також відносно параметрів і змінних одночасно. Можливих виглядів нелінійних моделей –безліч.</w:t>
      </w:r>
    </w:p>
    <w:p w14:paraId="6DC83FE4"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Побудова нелінійних регресійних моделей </w:t>
      </w:r>
      <w:r w:rsidRPr="00CF4F9A">
        <w:rPr>
          <w:i/>
          <w:lang w:val="uk-UA"/>
        </w:rPr>
        <w:t xml:space="preserve">значно </w:t>
      </w:r>
      <w:r w:rsidRPr="00CF4F9A">
        <w:rPr>
          <w:lang w:val="uk-UA"/>
        </w:rPr>
        <w:t xml:space="preserve">складніша за лінійні. Тому, незважаючи на принципову нелінійність будь-яких життєвих процесів і залежностей, лінійні моделі використовуються незрівнянно частіше за нелінійні. </w:t>
      </w:r>
    </w:p>
    <w:p w14:paraId="36480E8E" w14:textId="77777777" w:rsidR="00CF4F9A" w:rsidRPr="00CF4F9A" w:rsidRDefault="00CF4F9A" w:rsidP="002556EF">
      <w:pPr>
        <w:pStyle w:val="ListParagraph"/>
        <w:spacing w:line="360" w:lineRule="auto"/>
        <w:ind w:left="0" w:firstLine="709"/>
        <w:jc w:val="both"/>
        <w:rPr>
          <w:lang w:val="uk-UA"/>
        </w:rPr>
      </w:pPr>
      <w:r w:rsidRPr="00CF4F9A">
        <w:rPr>
          <w:lang w:val="uk-UA"/>
        </w:rPr>
        <w:t>Крім того, лінійні моделі є дуже наочними. За величиною коефіцієнтів і знаку перед ними (</w:t>
      </w:r>
      <w:r w:rsidRPr="00CF4F9A">
        <w:rPr>
          <w:i/>
          <w:lang w:val="uk-UA"/>
        </w:rPr>
        <w:t>за певних умов</w:t>
      </w:r>
      <w:r w:rsidRPr="00CF4F9A">
        <w:rPr>
          <w:lang w:val="uk-UA"/>
        </w:rPr>
        <w:t>) можна дійти висновку про значущість і спрямованість дії факторів, проводити їхнє зіставлення, шукати змістовне трактування математичних моделей для виявлення механізмів досліджуваних процесів.</w:t>
      </w:r>
    </w:p>
    <w:p w14:paraId="056339D4" w14:textId="77777777" w:rsidR="00CF4F9A" w:rsidRPr="00CF4F9A" w:rsidRDefault="00CF4F9A" w:rsidP="002556EF">
      <w:pPr>
        <w:pStyle w:val="ListParagraph"/>
        <w:spacing w:line="360" w:lineRule="auto"/>
        <w:ind w:left="0" w:firstLine="709"/>
        <w:jc w:val="both"/>
        <w:rPr>
          <w:lang w:val="uk-UA"/>
        </w:rPr>
      </w:pPr>
      <w:r w:rsidRPr="00CF4F9A">
        <w:rPr>
          <w:lang w:val="uk-UA"/>
        </w:rPr>
        <w:t>Прогноз за нелінійними моделями необхідно виконувати з підвищеною обережністю, тому що за межами дослідженого діапазону функції можуть суттєво змінити свій вигляд.</w:t>
      </w:r>
    </w:p>
    <w:p w14:paraId="4AAE1E21"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Гарним початковим критерієм вибору між лінійним і нелінійним варіантом побудови моделей є графічний аналіз «залишків», тобто відмінностей між первинними значеннями показників і значеннями, отриманими внаслідок лінійного моделювання. Якщо графік залишків не має </w:t>
      </w:r>
      <w:r w:rsidRPr="00CF4F9A">
        <w:rPr>
          <w:lang w:val="uk-UA"/>
        </w:rPr>
        <w:lastRenderedPageBreak/>
        <w:t xml:space="preserve">чіткої тенденції та коливається близько нуля, тоді це є гарним аргументом на користь вибору лінійної моделі. </w:t>
      </w:r>
    </w:p>
    <w:p w14:paraId="14C6C6F6" w14:textId="77777777" w:rsidR="00CF4F9A" w:rsidRPr="00CF4F9A" w:rsidRDefault="00CF4F9A" w:rsidP="002556EF">
      <w:pPr>
        <w:pStyle w:val="ListParagraph"/>
        <w:spacing w:line="360" w:lineRule="auto"/>
        <w:ind w:left="0" w:firstLine="709"/>
        <w:jc w:val="both"/>
        <w:rPr>
          <w:lang w:val="uk-UA"/>
        </w:rPr>
      </w:pPr>
      <w:r w:rsidRPr="00CF4F9A">
        <w:rPr>
          <w:b/>
          <w:i/>
          <w:lang w:val="uk-UA"/>
        </w:rPr>
        <w:t>Вибір класу моделі: однофакторні або багатофакторні.</w:t>
      </w:r>
      <w:r w:rsidRPr="00CF4F9A">
        <w:rPr>
          <w:lang w:val="uk-UA"/>
        </w:rPr>
        <w:t xml:space="preserve"> Яку кількість змінних включати в модель, залежить від мети і умов дослідження. Звичайно, на будь-який життєвий процес впливає нескінченна множина чинників. Але на практиці часто вибирають найпростіший варіант однофакторних моделей. </w:t>
      </w:r>
    </w:p>
    <w:p w14:paraId="28CB7F38" w14:textId="77777777" w:rsidR="00CF4F9A" w:rsidRPr="00CF4F9A" w:rsidRDefault="00CF4F9A" w:rsidP="002556EF">
      <w:pPr>
        <w:pStyle w:val="ListParagraph"/>
        <w:spacing w:line="360" w:lineRule="auto"/>
        <w:ind w:left="0" w:firstLine="709"/>
        <w:jc w:val="both"/>
        <w:rPr>
          <w:lang w:val="uk-UA"/>
        </w:rPr>
      </w:pPr>
      <w:r w:rsidRPr="00CF4F9A">
        <w:rPr>
          <w:b/>
          <w:i/>
          <w:lang w:val="uk-UA"/>
        </w:rPr>
        <w:t>Урахування динамічного складника.</w:t>
      </w:r>
      <w:r w:rsidRPr="00CF4F9A">
        <w:rPr>
          <w:lang w:val="uk-UA"/>
        </w:rPr>
        <w:t xml:space="preserve"> Оскільки будь-які процеси у житті (як і будь-які інші) розвиваються у часі, часто метою наукового дослідження є виявлення динамічних закономірностей. Тоді, або час є єдиним аргументом, або вплив інших факторів досліджується у різні «часові зрізи», або досліджують динамічні процеси за фіксованих значень інших параметрів, що враховуються. У найзагальнішому випадку – аргументи є множиною чинників, одним з яких є час. Такі функції називаються «вплив – час </w:t>
      </w:r>
      <w:r w:rsidRPr="00CF4F9A">
        <w:rPr>
          <w:i/>
          <w:lang w:val="uk-UA"/>
        </w:rPr>
        <w:t>–</w:t>
      </w:r>
      <w:r w:rsidRPr="00CF4F9A">
        <w:rPr>
          <w:lang w:val="uk-UA"/>
        </w:rPr>
        <w:t xml:space="preserve"> ефект».</w:t>
      </w:r>
    </w:p>
    <w:p w14:paraId="21DC557F"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Включення показника часу в регресійні моделі має певні складності. Незважаючи на те, що час є одним з чинників, він не може бути включено в модель на тих же правах, як інші незалежні змінні. Це може призвести до парадоксальних висновків про розвиток наявного динамічного процесу </w:t>
      </w:r>
      <w:r w:rsidRPr="00CF4F9A">
        <w:rPr>
          <w:i/>
          <w:lang w:val="uk-UA"/>
        </w:rPr>
        <w:t xml:space="preserve">за відсутності </w:t>
      </w:r>
      <w:r w:rsidRPr="00CF4F9A">
        <w:rPr>
          <w:lang w:val="uk-UA"/>
        </w:rPr>
        <w:t xml:space="preserve">впливу або про зміну функції в нульовий момент часу, тобто </w:t>
      </w:r>
      <w:r w:rsidRPr="00CF4F9A">
        <w:rPr>
          <w:i/>
          <w:lang w:val="uk-UA"/>
        </w:rPr>
        <w:t>до</w:t>
      </w:r>
      <w:r w:rsidRPr="00CF4F9A">
        <w:rPr>
          <w:lang w:val="uk-UA"/>
        </w:rPr>
        <w:t xml:space="preserve"> будь-якого впливу.</w:t>
      </w:r>
    </w:p>
    <w:p w14:paraId="1CC8ADEC"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Одним з шляхів виходу із ситуації є побудова окремих моделей «час </w:t>
      </w:r>
      <w:r w:rsidRPr="00CF4F9A">
        <w:rPr>
          <w:i/>
          <w:lang w:val="uk-UA"/>
        </w:rPr>
        <w:t>–</w:t>
      </w:r>
      <w:r w:rsidRPr="00CF4F9A">
        <w:rPr>
          <w:lang w:val="uk-UA"/>
        </w:rPr>
        <w:t xml:space="preserve"> ефект» за фіксованих рівнів інших факторів і наступним аналізом залежності «вплив – значення параметрів». Інший варіант, навпаки, припускає початкову побудову моделей «вплив </w:t>
      </w:r>
      <w:r w:rsidRPr="00CF4F9A">
        <w:rPr>
          <w:i/>
          <w:lang w:val="uk-UA"/>
        </w:rPr>
        <w:t>–</w:t>
      </w:r>
      <w:r w:rsidRPr="00CF4F9A">
        <w:rPr>
          <w:lang w:val="uk-UA"/>
        </w:rPr>
        <w:t xml:space="preserve"> ефект» і наступний опис залежності параметрів моделі від часу. Вибір варіанта визначається або завданнями дослідження, або обсягом і вірогідністю вихідних даних.</w:t>
      </w:r>
    </w:p>
    <w:p w14:paraId="59C506D5" w14:textId="77777777" w:rsidR="00CF4F9A" w:rsidRPr="00CF4F9A" w:rsidRDefault="00CF4F9A" w:rsidP="002556EF">
      <w:pPr>
        <w:pStyle w:val="ListParagraph"/>
        <w:spacing w:line="360" w:lineRule="auto"/>
        <w:ind w:left="0" w:firstLine="709"/>
        <w:jc w:val="both"/>
        <w:rPr>
          <w:lang w:val="uk-UA"/>
        </w:rPr>
      </w:pPr>
      <w:r w:rsidRPr="00CF4F9A">
        <w:rPr>
          <w:b/>
          <w:i/>
          <w:lang w:val="uk-UA"/>
        </w:rPr>
        <w:t>Вибір вигляду моделі.</w:t>
      </w:r>
      <w:r w:rsidRPr="00CF4F9A">
        <w:rPr>
          <w:lang w:val="uk-UA"/>
        </w:rPr>
        <w:t xml:space="preserve"> Вигляд моделі є конкретною математичною функцією, записаною з параметрами в загальній (буквенно-цифровій) формі. Її вибір визначається або змістовними вимогами, що враховують біологічні механізми досліджуваного процесу, або «зовнішнім виглядом» графіків зміни досліджуваних показників. </w:t>
      </w:r>
    </w:p>
    <w:p w14:paraId="76A3F9E2" w14:textId="77777777" w:rsidR="00CF4F9A" w:rsidRPr="00CF4F9A" w:rsidRDefault="00CF4F9A" w:rsidP="002556EF">
      <w:pPr>
        <w:pStyle w:val="ListParagraph"/>
        <w:spacing w:line="360" w:lineRule="auto"/>
        <w:ind w:left="0" w:firstLine="709"/>
        <w:jc w:val="both"/>
        <w:rPr>
          <w:lang w:val="uk-UA"/>
        </w:rPr>
      </w:pPr>
      <w:r w:rsidRPr="00CF4F9A">
        <w:rPr>
          <w:lang w:val="uk-UA"/>
        </w:rPr>
        <w:lastRenderedPageBreak/>
        <w:t xml:space="preserve">Однак вибір вигляду моделі за графіками має певні труднощі, оскільки графіки тих саме функцій за різних співвідношень коефіцієнтів можуть мати різний вигляд. І, навпаки, функції, які записано зовсім по-різному, можуть мати практично однакові графіки. </w:t>
      </w:r>
    </w:p>
    <w:p w14:paraId="0BB65182"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Тому під час вибору вигляду моделі треба керуватися не стільки математичною точністю збігу кривих, скільки відповідністю моделі здоровому глузду, який визначається досвідом і кваліфікацією дослідника. </w:t>
      </w:r>
    </w:p>
    <w:p w14:paraId="6C61AC2F" w14:textId="77777777" w:rsidR="00CF4F9A" w:rsidRPr="00CF4F9A" w:rsidRDefault="00CF4F9A" w:rsidP="002556EF">
      <w:pPr>
        <w:pStyle w:val="ListParagraph"/>
        <w:spacing w:line="360" w:lineRule="auto"/>
        <w:ind w:left="0" w:firstLine="709"/>
        <w:jc w:val="both"/>
        <w:rPr>
          <w:lang w:val="uk-UA"/>
        </w:rPr>
      </w:pPr>
      <w:r w:rsidRPr="00CF4F9A">
        <w:rPr>
          <w:b/>
          <w:i/>
          <w:lang w:val="uk-UA"/>
        </w:rPr>
        <w:t>Визначення параметрів моделі: метод найменших квадратів.</w:t>
      </w:r>
      <w:r w:rsidRPr="00CF4F9A">
        <w:rPr>
          <w:lang w:val="uk-UA"/>
        </w:rPr>
        <w:t xml:space="preserve"> Після вибору типу, класу й вигляду математичної моделі настає етап її ідентифікації, тобто розрахунку її параметрів за первинними даними. </w:t>
      </w:r>
    </w:p>
    <w:p w14:paraId="7A177D9C" w14:textId="77777777" w:rsidR="00CF4F9A" w:rsidRPr="00CF4F9A" w:rsidRDefault="00CF4F9A" w:rsidP="002556EF">
      <w:pPr>
        <w:pStyle w:val="ListParagraph"/>
        <w:spacing w:line="360" w:lineRule="auto"/>
        <w:ind w:left="0" w:firstLine="709"/>
        <w:jc w:val="both"/>
        <w:rPr>
          <w:lang w:val="uk-UA"/>
        </w:rPr>
      </w:pPr>
      <w:r w:rsidRPr="00CF4F9A">
        <w:rPr>
          <w:lang w:val="uk-UA"/>
        </w:rPr>
        <w:t xml:space="preserve">Найпопулярнішим методом розрахунку параметрів рівняння регресії є метод найменших квадратів (МНК). Його основна ідея полягає в тому, що найкращим рівнянням регресії є таке, відхилення якого від первинних (експериментальних) значень функції є мінімальним. Або, інакше кажучи, графік рівняння регресії за МНК повинен проходити на мінімальній відстані від усіх експериментальних точок. </w:t>
      </w:r>
    </w:p>
    <w:p w14:paraId="188EA4B4" w14:textId="77777777" w:rsidR="00117CE5" w:rsidRPr="00613D23" w:rsidRDefault="00117CE5" w:rsidP="00117CE5">
      <w:pPr>
        <w:pStyle w:val="ListParagraph"/>
        <w:spacing w:line="360" w:lineRule="auto"/>
        <w:ind w:left="0" w:firstLine="720"/>
        <w:jc w:val="both"/>
        <w:rPr>
          <w:b/>
          <w:lang w:val="uk-UA"/>
        </w:rPr>
      </w:pPr>
      <w:r w:rsidRPr="00613D23">
        <w:rPr>
          <w:b/>
          <w:lang w:val="uk-UA"/>
        </w:rPr>
        <w:t>Контрольні питання:</w:t>
      </w:r>
    </w:p>
    <w:p w14:paraId="310C4FE4" w14:textId="5C819BC2" w:rsidR="0045021E" w:rsidRPr="00613D23" w:rsidRDefault="007F0316" w:rsidP="006B4EC2">
      <w:pPr>
        <w:pStyle w:val="ListParagraph"/>
        <w:numPr>
          <w:ilvl w:val="0"/>
          <w:numId w:val="14"/>
        </w:numPr>
        <w:spacing w:line="360" w:lineRule="auto"/>
        <w:ind w:left="0" w:firstLine="709"/>
        <w:jc w:val="both"/>
        <w:rPr>
          <w:lang w:val="uk-UA"/>
        </w:rPr>
      </w:pPr>
      <w:r>
        <w:rPr>
          <w:lang w:val="uk-UA"/>
        </w:rPr>
        <w:t>В ч</w:t>
      </w:r>
      <w:r w:rsidR="0045021E" w:rsidRPr="00613D23">
        <w:rPr>
          <w:lang w:val="uk-UA"/>
        </w:rPr>
        <w:t xml:space="preserve">ому </w:t>
      </w:r>
      <w:r>
        <w:rPr>
          <w:lang w:val="uk-UA"/>
        </w:rPr>
        <w:t xml:space="preserve">полягає </w:t>
      </w:r>
      <w:r w:rsidRPr="005E5E68">
        <w:rPr>
          <w:lang w:val="uk-UA"/>
        </w:rPr>
        <w:t>регресійн</w:t>
      </w:r>
      <w:r>
        <w:rPr>
          <w:lang w:val="uk-UA"/>
        </w:rPr>
        <w:t>ий</w:t>
      </w:r>
      <w:r w:rsidRPr="005E5E68">
        <w:rPr>
          <w:lang w:val="uk-UA"/>
        </w:rPr>
        <w:t xml:space="preserve"> аналіз</w:t>
      </w:r>
      <w:r w:rsidR="0045021E" w:rsidRPr="00613D23">
        <w:rPr>
          <w:lang w:val="uk-UA"/>
        </w:rPr>
        <w:t xml:space="preserve">? </w:t>
      </w:r>
    </w:p>
    <w:p w14:paraId="06F9A7DD" w14:textId="0FDD0253" w:rsidR="00DD597A" w:rsidRPr="00613D23" w:rsidRDefault="00D10C52" w:rsidP="006B4EC2">
      <w:pPr>
        <w:pStyle w:val="ListParagraph"/>
        <w:numPr>
          <w:ilvl w:val="0"/>
          <w:numId w:val="14"/>
        </w:numPr>
        <w:spacing w:line="360" w:lineRule="auto"/>
        <w:ind w:left="0" w:firstLine="709"/>
        <w:jc w:val="both"/>
        <w:rPr>
          <w:lang w:val="uk-UA"/>
        </w:rPr>
      </w:pPr>
      <w:r>
        <w:rPr>
          <w:lang w:val="uk-UA"/>
        </w:rPr>
        <w:t>На я</w:t>
      </w:r>
      <w:r w:rsidR="00DD597A" w:rsidRPr="00613D23">
        <w:rPr>
          <w:lang w:val="uk-UA"/>
        </w:rPr>
        <w:t>к</w:t>
      </w:r>
      <w:r>
        <w:rPr>
          <w:lang w:val="uk-UA"/>
        </w:rPr>
        <w:t xml:space="preserve">их </w:t>
      </w:r>
      <w:r w:rsidRPr="00D10C52">
        <w:rPr>
          <w:lang w:val="uk-UA"/>
        </w:rPr>
        <w:t xml:space="preserve">постулатах ґрунтується </w:t>
      </w:r>
      <w:r>
        <w:rPr>
          <w:lang w:val="uk-UA"/>
        </w:rPr>
        <w:t>в</w:t>
      </w:r>
      <w:r w:rsidRPr="00D10C52">
        <w:rPr>
          <w:lang w:val="uk-UA"/>
        </w:rPr>
        <w:t>икористання регресійного аналізу</w:t>
      </w:r>
      <w:r w:rsidR="00DD597A" w:rsidRPr="00613D23">
        <w:rPr>
          <w:lang w:val="uk-UA"/>
        </w:rPr>
        <w:t>?</w:t>
      </w:r>
    </w:p>
    <w:p w14:paraId="476CCB12" w14:textId="438D3FD7" w:rsidR="00117CE5" w:rsidRPr="00613D23" w:rsidRDefault="001E51A4" w:rsidP="006B4EC2">
      <w:pPr>
        <w:pStyle w:val="ListParagraph"/>
        <w:numPr>
          <w:ilvl w:val="0"/>
          <w:numId w:val="14"/>
        </w:numPr>
        <w:spacing w:line="360" w:lineRule="auto"/>
        <w:ind w:left="0" w:firstLine="709"/>
        <w:jc w:val="both"/>
        <w:rPr>
          <w:lang w:val="uk-UA"/>
        </w:rPr>
      </w:pPr>
      <w:r>
        <w:rPr>
          <w:lang w:val="uk-UA"/>
        </w:rPr>
        <w:t xml:space="preserve">Що </w:t>
      </w:r>
      <w:r w:rsidRPr="00CF4F9A">
        <w:rPr>
          <w:lang w:val="uk-UA"/>
        </w:rPr>
        <w:t>називається</w:t>
      </w:r>
      <w:r>
        <w:rPr>
          <w:lang w:val="uk-UA"/>
        </w:rPr>
        <w:t xml:space="preserve"> п</w:t>
      </w:r>
      <w:r w:rsidRPr="00CF4F9A">
        <w:rPr>
          <w:lang w:val="uk-UA"/>
        </w:rPr>
        <w:t>обудовою математичної моделі</w:t>
      </w:r>
      <w:r w:rsidR="002929E2" w:rsidRPr="00613D23">
        <w:rPr>
          <w:lang w:val="uk-UA"/>
        </w:rPr>
        <w:t>?</w:t>
      </w:r>
    </w:p>
    <w:p w14:paraId="33B74024" w14:textId="77044BBD" w:rsidR="00117CE5" w:rsidRDefault="00CC71E8" w:rsidP="006B4EC2">
      <w:pPr>
        <w:pStyle w:val="ListParagraph"/>
        <w:numPr>
          <w:ilvl w:val="0"/>
          <w:numId w:val="14"/>
        </w:numPr>
        <w:spacing w:line="360" w:lineRule="auto"/>
        <w:ind w:left="0" w:firstLine="709"/>
        <w:jc w:val="both"/>
        <w:rPr>
          <w:lang w:val="uk-UA"/>
        </w:rPr>
      </w:pPr>
      <w:r>
        <w:rPr>
          <w:lang w:val="uk-UA"/>
        </w:rPr>
        <w:t>Які</w:t>
      </w:r>
      <w:r w:rsidRPr="007D581D">
        <w:rPr>
          <w:bCs/>
          <w:iCs/>
          <w:lang w:val="uk-UA"/>
        </w:rPr>
        <w:t xml:space="preserve"> </w:t>
      </w:r>
      <w:r w:rsidRPr="00CF4F9A">
        <w:rPr>
          <w:bCs/>
          <w:iCs/>
          <w:lang w:val="uk-UA"/>
        </w:rPr>
        <w:t>моделі</w:t>
      </w:r>
      <w:r w:rsidRPr="007D581D">
        <w:rPr>
          <w:bCs/>
          <w:iCs/>
          <w:lang w:val="uk-UA"/>
        </w:rPr>
        <w:t xml:space="preserve"> регресії</w:t>
      </w:r>
      <w:r w:rsidR="007D581D" w:rsidRPr="007D581D">
        <w:rPr>
          <w:bCs/>
          <w:iCs/>
          <w:lang w:val="uk-UA"/>
        </w:rPr>
        <w:t xml:space="preserve"> є</w:t>
      </w:r>
      <w:r w:rsidRPr="00CF4F9A">
        <w:rPr>
          <w:bCs/>
          <w:iCs/>
          <w:lang w:val="uk-UA"/>
        </w:rPr>
        <w:t xml:space="preserve"> лінійн</w:t>
      </w:r>
      <w:r w:rsidR="007D581D" w:rsidRPr="007D581D">
        <w:rPr>
          <w:bCs/>
          <w:iCs/>
          <w:lang w:val="uk-UA"/>
        </w:rPr>
        <w:t>ими,</w:t>
      </w:r>
      <w:r w:rsidRPr="00CF4F9A">
        <w:rPr>
          <w:bCs/>
          <w:iCs/>
          <w:lang w:val="uk-UA"/>
        </w:rPr>
        <w:t xml:space="preserve"> а</w:t>
      </w:r>
      <w:r w:rsidR="007D581D" w:rsidRPr="007D581D">
        <w:rPr>
          <w:bCs/>
          <w:iCs/>
          <w:lang w:val="uk-UA"/>
        </w:rPr>
        <w:t xml:space="preserve"> які </w:t>
      </w:r>
      <w:r w:rsidRPr="00CF4F9A">
        <w:rPr>
          <w:bCs/>
          <w:iCs/>
          <w:lang w:val="uk-UA"/>
        </w:rPr>
        <w:t xml:space="preserve"> нелінійн</w:t>
      </w:r>
      <w:r w:rsidR="007D581D" w:rsidRPr="007D581D">
        <w:rPr>
          <w:bCs/>
          <w:iCs/>
          <w:lang w:val="uk-UA"/>
        </w:rPr>
        <w:t>ими</w:t>
      </w:r>
      <w:r w:rsidR="00117CE5" w:rsidRPr="00613D23">
        <w:rPr>
          <w:lang w:val="uk-UA"/>
        </w:rPr>
        <w:t>?</w:t>
      </w:r>
    </w:p>
    <w:p w14:paraId="68E451A2" w14:textId="7966F986" w:rsidR="00754144" w:rsidRPr="00754144" w:rsidRDefault="00754144" w:rsidP="00754144">
      <w:pPr>
        <w:pStyle w:val="ListParagraph"/>
        <w:numPr>
          <w:ilvl w:val="0"/>
          <w:numId w:val="14"/>
        </w:numPr>
        <w:spacing w:line="360" w:lineRule="auto"/>
        <w:ind w:left="0" w:firstLine="709"/>
        <w:jc w:val="both"/>
        <w:rPr>
          <w:lang w:val="uk-UA"/>
        </w:rPr>
      </w:pPr>
      <w:r w:rsidRPr="00754144">
        <w:rPr>
          <w:bCs/>
        </w:rPr>
        <w:t>Да</w:t>
      </w:r>
      <w:r>
        <w:rPr>
          <w:bCs/>
          <w:lang w:val="uk-UA"/>
        </w:rPr>
        <w:t>й</w:t>
      </w:r>
      <w:r w:rsidRPr="00754144">
        <w:rPr>
          <w:bCs/>
        </w:rPr>
        <w:t>т</w:t>
      </w:r>
      <w:r w:rsidR="007F7637">
        <w:rPr>
          <w:bCs/>
          <w:lang w:val="uk-UA"/>
        </w:rPr>
        <w:t>е</w:t>
      </w:r>
      <w:r w:rsidRPr="00754144">
        <w:rPr>
          <w:bCs/>
        </w:rPr>
        <w:t xml:space="preserve"> визначення рівняння прямолінійної регресії.</w:t>
      </w:r>
    </w:p>
    <w:p w14:paraId="18246D50" w14:textId="06006EC8" w:rsidR="00117CE5" w:rsidRDefault="0021569D" w:rsidP="006B4EC2">
      <w:pPr>
        <w:pStyle w:val="ListParagraph"/>
        <w:numPr>
          <w:ilvl w:val="0"/>
          <w:numId w:val="14"/>
        </w:numPr>
        <w:spacing w:line="360" w:lineRule="auto"/>
        <w:ind w:left="0" w:firstLine="709"/>
        <w:jc w:val="both"/>
        <w:rPr>
          <w:lang w:val="uk-UA"/>
        </w:rPr>
      </w:pPr>
      <w:r w:rsidRPr="00613D23">
        <w:rPr>
          <w:lang w:val="uk-UA"/>
        </w:rPr>
        <w:t>Як</w:t>
      </w:r>
      <w:r w:rsidR="00BA25AC">
        <w:rPr>
          <w:lang w:val="uk-UA"/>
        </w:rPr>
        <w:t>ий</w:t>
      </w:r>
      <w:r w:rsidRPr="00613D23">
        <w:rPr>
          <w:lang w:val="uk-UA"/>
        </w:rPr>
        <w:t xml:space="preserve"> </w:t>
      </w:r>
      <w:r w:rsidR="00BA25AC" w:rsidRPr="00CF4F9A">
        <w:rPr>
          <w:lang w:val="uk-UA"/>
        </w:rPr>
        <w:t xml:space="preserve">варіант </w:t>
      </w:r>
      <w:r w:rsidR="00912BD1">
        <w:rPr>
          <w:lang w:val="uk-UA"/>
        </w:rPr>
        <w:t xml:space="preserve">класу </w:t>
      </w:r>
      <w:r w:rsidR="00BA25AC" w:rsidRPr="00CF4F9A">
        <w:rPr>
          <w:lang w:val="uk-UA"/>
        </w:rPr>
        <w:t xml:space="preserve">моделей </w:t>
      </w:r>
      <w:r w:rsidR="00912BD1">
        <w:rPr>
          <w:lang w:val="uk-UA"/>
        </w:rPr>
        <w:t>най</w:t>
      </w:r>
      <w:r w:rsidR="00BA25AC" w:rsidRPr="00CF4F9A">
        <w:rPr>
          <w:lang w:val="uk-UA"/>
        </w:rPr>
        <w:t>част</w:t>
      </w:r>
      <w:r w:rsidR="00912BD1">
        <w:rPr>
          <w:lang w:val="uk-UA"/>
        </w:rPr>
        <w:t>іше</w:t>
      </w:r>
      <w:r w:rsidR="00BA25AC" w:rsidRPr="00CF4F9A">
        <w:rPr>
          <w:lang w:val="uk-UA"/>
        </w:rPr>
        <w:t xml:space="preserve"> вибирають </w:t>
      </w:r>
      <w:r w:rsidR="00912BD1" w:rsidRPr="00CF4F9A">
        <w:rPr>
          <w:lang w:val="uk-UA"/>
        </w:rPr>
        <w:t>на практиці</w:t>
      </w:r>
      <w:r w:rsidR="00117CE5" w:rsidRPr="00613D23">
        <w:rPr>
          <w:lang w:val="uk-UA"/>
        </w:rPr>
        <w:t>?</w:t>
      </w:r>
    </w:p>
    <w:p w14:paraId="0ED4F1E6" w14:textId="77777777" w:rsidR="00754144" w:rsidRPr="00754144" w:rsidRDefault="00754144" w:rsidP="00754144">
      <w:pPr>
        <w:pStyle w:val="ListParagraph"/>
        <w:numPr>
          <w:ilvl w:val="0"/>
          <w:numId w:val="14"/>
        </w:numPr>
        <w:spacing w:line="360" w:lineRule="auto"/>
        <w:ind w:left="0" w:firstLine="709"/>
        <w:jc w:val="both"/>
        <w:rPr>
          <w:lang w:val="uk-UA"/>
        </w:rPr>
      </w:pPr>
      <w:r w:rsidRPr="00754144">
        <w:rPr>
          <w:bCs/>
        </w:rPr>
        <w:t>Як знаходяться параметри рівняння регресії?</w:t>
      </w:r>
    </w:p>
    <w:p w14:paraId="3A8AF4C0" w14:textId="1D591F48" w:rsidR="00F53EC7" w:rsidRPr="00613D23" w:rsidRDefault="009D3855" w:rsidP="006B4EC2">
      <w:pPr>
        <w:pStyle w:val="ListParagraph"/>
        <w:numPr>
          <w:ilvl w:val="0"/>
          <w:numId w:val="14"/>
        </w:numPr>
        <w:spacing w:line="360" w:lineRule="auto"/>
        <w:ind w:left="0" w:firstLine="709"/>
        <w:jc w:val="both"/>
        <w:rPr>
          <w:lang w:val="uk-UA"/>
        </w:rPr>
      </w:pPr>
      <w:r w:rsidRPr="00CF4F9A">
        <w:rPr>
          <w:bCs/>
          <w:iCs/>
          <w:lang w:val="uk-UA"/>
        </w:rPr>
        <w:t>В</w:t>
      </w:r>
      <w:r>
        <w:rPr>
          <w:bCs/>
          <w:iCs/>
          <w:lang w:val="uk-UA"/>
        </w:rPr>
        <w:t xml:space="preserve"> чому полягає в</w:t>
      </w:r>
      <w:r w:rsidRPr="00CF4F9A">
        <w:rPr>
          <w:bCs/>
          <w:iCs/>
          <w:lang w:val="uk-UA"/>
        </w:rPr>
        <w:t>изначення параметрів моделі</w:t>
      </w:r>
      <w:r>
        <w:rPr>
          <w:bCs/>
          <w:iCs/>
          <w:lang w:val="uk-UA"/>
        </w:rPr>
        <w:t xml:space="preserve"> за</w:t>
      </w:r>
      <w:r w:rsidRPr="00CF4F9A">
        <w:rPr>
          <w:bCs/>
          <w:iCs/>
          <w:lang w:val="uk-UA"/>
        </w:rPr>
        <w:t xml:space="preserve"> метод</w:t>
      </w:r>
      <w:r w:rsidR="008D5630">
        <w:rPr>
          <w:bCs/>
          <w:iCs/>
          <w:lang w:val="uk-UA"/>
        </w:rPr>
        <w:t>ом</w:t>
      </w:r>
      <w:r w:rsidRPr="00CF4F9A">
        <w:rPr>
          <w:bCs/>
          <w:iCs/>
          <w:lang w:val="uk-UA"/>
        </w:rPr>
        <w:t xml:space="preserve"> найменших квадратів</w:t>
      </w:r>
      <w:r w:rsidR="00F53EC7" w:rsidRPr="00613D23">
        <w:rPr>
          <w:lang w:val="uk-UA"/>
        </w:rPr>
        <w:t>?</w:t>
      </w:r>
    </w:p>
    <w:p w14:paraId="1D3E98D7" w14:textId="77777777" w:rsidR="005F1EE2" w:rsidRDefault="005F1EE2" w:rsidP="00810CEE">
      <w:pPr>
        <w:pStyle w:val="ListParagraph"/>
        <w:spacing w:line="360" w:lineRule="auto"/>
        <w:jc w:val="center"/>
        <w:textAlignment w:val="baseline"/>
        <w:rPr>
          <w:rFonts w:eastAsia="Times New Roman"/>
          <w:b/>
          <w:bCs/>
          <w:szCs w:val="24"/>
          <w:lang w:val="uk-UA" w:eastAsia="ru-RU"/>
        </w:rPr>
      </w:pPr>
    </w:p>
    <w:p w14:paraId="3793E4F1" w14:textId="77777777" w:rsidR="00F208CE" w:rsidRDefault="00F208CE" w:rsidP="00810CEE">
      <w:pPr>
        <w:pStyle w:val="ListParagraph"/>
        <w:spacing w:line="360" w:lineRule="auto"/>
        <w:jc w:val="center"/>
        <w:textAlignment w:val="baseline"/>
        <w:rPr>
          <w:rFonts w:eastAsia="Times New Roman"/>
          <w:b/>
          <w:bCs/>
          <w:szCs w:val="24"/>
          <w:lang w:val="uk-UA" w:eastAsia="ru-RU"/>
        </w:rPr>
      </w:pPr>
    </w:p>
    <w:p w14:paraId="2C5B2B86" w14:textId="77777777" w:rsidR="00F208CE" w:rsidRDefault="00F208CE" w:rsidP="00810CEE">
      <w:pPr>
        <w:pStyle w:val="ListParagraph"/>
        <w:spacing w:line="360" w:lineRule="auto"/>
        <w:jc w:val="center"/>
        <w:textAlignment w:val="baseline"/>
        <w:rPr>
          <w:rFonts w:eastAsia="Times New Roman"/>
          <w:b/>
          <w:bCs/>
          <w:szCs w:val="24"/>
          <w:lang w:val="uk-UA" w:eastAsia="ru-RU"/>
        </w:rPr>
      </w:pPr>
    </w:p>
    <w:p w14:paraId="4B26E937" w14:textId="03ADF1A4" w:rsidR="00810CEE" w:rsidRPr="00D665A9" w:rsidRDefault="00F22676" w:rsidP="00810CEE">
      <w:pPr>
        <w:pStyle w:val="ListParagraph"/>
        <w:spacing w:line="360" w:lineRule="auto"/>
        <w:jc w:val="center"/>
        <w:textAlignment w:val="baseline"/>
        <w:rPr>
          <w:rFonts w:eastAsia="Times New Roman"/>
          <w:b/>
          <w:bCs/>
          <w:szCs w:val="24"/>
          <w:lang w:val="uk-UA" w:eastAsia="ru-RU"/>
        </w:rPr>
      </w:pPr>
      <w:r>
        <w:rPr>
          <w:rFonts w:eastAsia="Times New Roman"/>
          <w:b/>
          <w:bCs/>
          <w:szCs w:val="24"/>
          <w:lang w:val="uk-UA" w:eastAsia="ru-RU"/>
        </w:rPr>
        <w:lastRenderedPageBreak/>
        <w:t>ПРАКТИЧ</w:t>
      </w:r>
      <w:r w:rsidRPr="00491ED4">
        <w:rPr>
          <w:rFonts w:eastAsia="Times New Roman"/>
          <w:b/>
          <w:bCs/>
          <w:szCs w:val="24"/>
          <w:lang w:val="uk-UA" w:eastAsia="ru-RU"/>
        </w:rPr>
        <w:t>НЕ</w:t>
      </w:r>
      <w:r w:rsidR="00810CEE" w:rsidRPr="00D665A9">
        <w:rPr>
          <w:rFonts w:eastAsia="Times New Roman"/>
          <w:b/>
          <w:bCs/>
          <w:szCs w:val="24"/>
          <w:lang w:val="uk-UA" w:eastAsia="ru-RU"/>
        </w:rPr>
        <w:t xml:space="preserve"> ЗАНЯТТЯ №8 – 2 ГОДИНИ</w:t>
      </w:r>
    </w:p>
    <w:p w14:paraId="368D8EE1" w14:textId="75899842" w:rsidR="00E13BBD" w:rsidRPr="007858B8" w:rsidRDefault="00810CEE" w:rsidP="00E13BBD">
      <w:pPr>
        <w:pStyle w:val="ListParagraph"/>
        <w:spacing w:line="360" w:lineRule="auto"/>
        <w:ind w:left="0" w:firstLine="709"/>
        <w:jc w:val="both"/>
      </w:pPr>
      <w:r w:rsidRPr="007858B8">
        <w:rPr>
          <w:rFonts w:eastAsia="Times New Roman"/>
          <w:b/>
          <w:bCs/>
          <w:szCs w:val="24"/>
          <w:lang w:val="uk-UA" w:eastAsia="ru-RU"/>
        </w:rPr>
        <w:t xml:space="preserve">Тема заняття: </w:t>
      </w:r>
      <w:r w:rsidR="002F6832" w:rsidRPr="00BF57A5">
        <w:rPr>
          <w:bCs/>
        </w:rPr>
        <w:t>Використання генеративного штучного інтелекту та нейромережевого моделювання в кінезіологі</w:t>
      </w:r>
      <w:r w:rsidR="00300558">
        <w:rPr>
          <w:bCs/>
          <w:lang w:val="uk-UA"/>
        </w:rPr>
        <w:t>ї</w:t>
      </w:r>
      <w:r w:rsidR="00E13BBD" w:rsidRPr="007858B8">
        <w:t>.</w:t>
      </w:r>
    </w:p>
    <w:p w14:paraId="79B17C7E" w14:textId="6BD8E9C8" w:rsidR="007858B8" w:rsidRPr="007858B8" w:rsidRDefault="00810CEE" w:rsidP="007858B8">
      <w:pPr>
        <w:pStyle w:val="ListParagraph"/>
        <w:spacing w:line="360" w:lineRule="auto"/>
        <w:ind w:left="9" w:firstLine="700"/>
        <w:jc w:val="both"/>
        <w:rPr>
          <w:lang w:val="uk-UA"/>
        </w:rPr>
      </w:pPr>
      <w:r w:rsidRPr="007858B8">
        <w:rPr>
          <w:b/>
          <w:lang w:val="uk-UA"/>
        </w:rPr>
        <w:t xml:space="preserve">Мета заняття: </w:t>
      </w:r>
      <w:r w:rsidR="007858B8" w:rsidRPr="002246B4">
        <w:rPr>
          <w:lang w:val="uk-UA"/>
        </w:rPr>
        <w:t>навчити</w:t>
      </w:r>
      <w:r w:rsidR="004C54BB">
        <w:rPr>
          <w:lang w:val="en-GB"/>
        </w:rPr>
        <w:t>c</w:t>
      </w:r>
      <w:r w:rsidR="004C54BB">
        <w:rPr>
          <w:lang w:val="uk-UA"/>
        </w:rPr>
        <w:t>я</w:t>
      </w:r>
      <w:r w:rsidR="007858B8" w:rsidRPr="002246B4">
        <w:rPr>
          <w:lang w:val="uk-UA"/>
        </w:rPr>
        <w:t xml:space="preserve"> </w:t>
      </w:r>
      <w:r w:rsidR="00F1148D">
        <w:rPr>
          <w:lang w:val="uk-UA"/>
        </w:rPr>
        <w:t>в</w:t>
      </w:r>
      <w:r w:rsidR="004C54BB" w:rsidRPr="00F23DF0">
        <w:rPr>
          <w:lang w:val="uk-UA"/>
        </w:rPr>
        <w:t>икорист</w:t>
      </w:r>
      <w:r w:rsidR="00F1148D">
        <w:rPr>
          <w:lang w:val="uk-UA"/>
        </w:rPr>
        <w:t>овув</w:t>
      </w:r>
      <w:r w:rsidR="004C54BB" w:rsidRPr="00F23DF0">
        <w:rPr>
          <w:lang w:val="uk-UA"/>
        </w:rPr>
        <w:t>а</w:t>
      </w:r>
      <w:r w:rsidR="00F1148D">
        <w:rPr>
          <w:lang w:val="uk-UA"/>
        </w:rPr>
        <w:t>ти</w:t>
      </w:r>
      <w:r w:rsidR="004C54BB" w:rsidRPr="00F23DF0">
        <w:rPr>
          <w:lang w:val="uk-UA"/>
        </w:rPr>
        <w:t xml:space="preserve"> штучн</w:t>
      </w:r>
      <w:r w:rsidR="00F1148D">
        <w:rPr>
          <w:lang w:val="uk-UA"/>
        </w:rPr>
        <w:t>ий</w:t>
      </w:r>
      <w:r w:rsidR="004C54BB" w:rsidRPr="00F23DF0">
        <w:rPr>
          <w:lang w:val="uk-UA"/>
        </w:rPr>
        <w:t xml:space="preserve"> інтелект в освітньому процесі та наукових дослідженнях фахівця з кінезіології</w:t>
      </w:r>
      <w:r w:rsidR="007858B8">
        <w:rPr>
          <w:lang w:val="uk-UA"/>
        </w:rPr>
        <w:t>.</w:t>
      </w:r>
    </w:p>
    <w:p w14:paraId="0BA2DFD9" w14:textId="7E4A0BBE" w:rsidR="00810CEE" w:rsidRPr="007858B8" w:rsidRDefault="00810CEE" w:rsidP="00E13BBD">
      <w:pPr>
        <w:pStyle w:val="ListParagraph"/>
        <w:spacing w:line="360" w:lineRule="auto"/>
        <w:ind w:left="0" w:firstLine="709"/>
        <w:jc w:val="both"/>
        <w:rPr>
          <w:b/>
          <w:lang w:val="uk-UA"/>
        </w:rPr>
      </w:pPr>
      <w:r w:rsidRPr="007858B8">
        <w:rPr>
          <w:b/>
          <w:lang w:val="uk-UA"/>
        </w:rPr>
        <w:t>Завдання:</w:t>
      </w:r>
    </w:p>
    <w:p w14:paraId="3458E05B" w14:textId="4B1550BA" w:rsidR="00B13A3B" w:rsidRPr="00B13A3B" w:rsidRDefault="00B13A3B" w:rsidP="006B4EC2">
      <w:pPr>
        <w:pStyle w:val="ListParagraph"/>
        <w:numPr>
          <w:ilvl w:val="0"/>
          <w:numId w:val="15"/>
        </w:numPr>
        <w:spacing w:line="360" w:lineRule="auto"/>
        <w:ind w:left="0" w:firstLine="709"/>
        <w:jc w:val="both"/>
        <w:rPr>
          <w:rFonts w:eastAsia="Times New Roman"/>
          <w:lang w:eastAsia="ru-RU"/>
        </w:rPr>
      </w:pPr>
      <w:r w:rsidRPr="00B13A3B">
        <w:rPr>
          <w:rFonts w:eastAsia="Times New Roman"/>
          <w:lang w:eastAsia="ru-RU"/>
        </w:rPr>
        <w:t>Ознайомити</w:t>
      </w:r>
      <w:r w:rsidR="00F1148D">
        <w:rPr>
          <w:rFonts w:eastAsia="Times New Roman"/>
          <w:lang w:val="uk-UA" w:eastAsia="ru-RU"/>
        </w:rPr>
        <w:t>с</w:t>
      </w:r>
      <w:r w:rsidR="00B711DB">
        <w:rPr>
          <w:rFonts w:eastAsia="Times New Roman"/>
          <w:lang w:val="uk-UA" w:eastAsia="ru-RU"/>
        </w:rPr>
        <w:t>я</w:t>
      </w:r>
      <w:r w:rsidRPr="00B13A3B">
        <w:rPr>
          <w:rFonts w:eastAsia="Times New Roman"/>
          <w:lang w:eastAsia="ru-RU"/>
        </w:rPr>
        <w:t xml:space="preserve"> з поняттями </w:t>
      </w:r>
      <w:r w:rsidR="00B711DB">
        <w:rPr>
          <w:rFonts w:eastAsia="Times New Roman"/>
          <w:lang w:val="uk-UA" w:eastAsia="ru-RU"/>
        </w:rPr>
        <w:t>«</w:t>
      </w:r>
      <w:r w:rsidR="00B711DB" w:rsidRPr="00F23DF0">
        <w:t>Ш</w:t>
      </w:r>
      <w:r w:rsidR="00B711DB" w:rsidRPr="00EE04F7">
        <w:t>тучн</w:t>
      </w:r>
      <w:r w:rsidR="00B711DB" w:rsidRPr="00F23DF0">
        <w:t>а</w:t>
      </w:r>
      <w:r w:rsidR="00B711DB" w:rsidRPr="00EE04F7">
        <w:t xml:space="preserve"> нейронн</w:t>
      </w:r>
      <w:r w:rsidR="00B711DB" w:rsidRPr="00F23DF0">
        <w:t>а</w:t>
      </w:r>
      <w:r w:rsidR="00B711DB" w:rsidRPr="00EE04F7">
        <w:t xml:space="preserve"> мереж</w:t>
      </w:r>
      <w:r w:rsidR="00B711DB" w:rsidRPr="00F23DF0">
        <w:t>а. Базовий штучний нейрон</w:t>
      </w:r>
      <w:r w:rsidR="00B711DB">
        <w:rPr>
          <w:lang w:val="uk-UA"/>
        </w:rPr>
        <w:t>»</w:t>
      </w:r>
      <w:r w:rsidRPr="00B13A3B">
        <w:rPr>
          <w:rFonts w:eastAsia="Times New Roman"/>
          <w:lang w:eastAsia="ru-RU"/>
        </w:rPr>
        <w:t xml:space="preserve">. </w:t>
      </w:r>
    </w:p>
    <w:p w14:paraId="50A3C4C5" w14:textId="7B5AA956" w:rsidR="00B13A3B" w:rsidRPr="00B13A3B" w:rsidRDefault="00B13A3B" w:rsidP="006B4EC2">
      <w:pPr>
        <w:pStyle w:val="ListParagraph"/>
        <w:numPr>
          <w:ilvl w:val="0"/>
          <w:numId w:val="15"/>
        </w:numPr>
        <w:spacing w:line="360" w:lineRule="auto"/>
        <w:ind w:left="0" w:firstLine="709"/>
        <w:jc w:val="both"/>
        <w:rPr>
          <w:rFonts w:eastAsia="Times New Roman"/>
          <w:lang w:eastAsia="ru-RU"/>
        </w:rPr>
      </w:pPr>
      <w:r w:rsidRPr="00B13A3B">
        <w:rPr>
          <w:rFonts w:eastAsia="Times New Roman"/>
          <w:lang w:eastAsia="ru-RU"/>
        </w:rPr>
        <w:t xml:space="preserve">Розглянути </w:t>
      </w:r>
      <w:r w:rsidR="00070336">
        <w:rPr>
          <w:lang w:val="uk-UA"/>
        </w:rPr>
        <w:t>а</w:t>
      </w:r>
      <w:r w:rsidR="00070336" w:rsidRPr="00F23DF0">
        <w:t>рхітектур</w:t>
      </w:r>
      <w:r w:rsidR="00070336">
        <w:rPr>
          <w:lang w:val="uk-UA"/>
        </w:rPr>
        <w:t>у</w:t>
      </w:r>
      <w:r w:rsidR="00070336" w:rsidRPr="00F23DF0">
        <w:t xml:space="preserve"> з'єднань штучних нейронів. </w:t>
      </w:r>
    </w:p>
    <w:p w14:paraId="399B9AAB" w14:textId="74B693CB" w:rsidR="00B13A3B" w:rsidRPr="00B13A3B" w:rsidRDefault="00B13A3B" w:rsidP="006B4EC2">
      <w:pPr>
        <w:pStyle w:val="ListParagraph"/>
        <w:numPr>
          <w:ilvl w:val="0"/>
          <w:numId w:val="15"/>
        </w:numPr>
        <w:spacing w:line="360" w:lineRule="auto"/>
        <w:ind w:left="0" w:firstLine="709"/>
        <w:jc w:val="both"/>
        <w:rPr>
          <w:rFonts w:eastAsia="Times New Roman"/>
          <w:lang w:eastAsia="ru-RU"/>
        </w:rPr>
      </w:pPr>
      <w:r w:rsidRPr="00B13A3B">
        <w:rPr>
          <w:rFonts w:eastAsia="Times New Roman"/>
          <w:lang w:eastAsia="ru-RU"/>
        </w:rPr>
        <w:t xml:space="preserve">Охарактеризувати </w:t>
      </w:r>
      <w:r w:rsidR="001E29E0">
        <w:rPr>
          <w:rFonts w:eastAsia="Times New Roman"/>
          <w:lang w:val="uk-UA" w:eastAsia="ru-RU"/>
        </w:rPr>
        <w:t>«</w:t>
      </w:r>
      <w:r w:rsidR="001E29E0" w:rsidRPr="00F23DF0">
        <w:t>Навчання штучної нейронної мережі</w:t>
      </w:r>
      <w:r w:rsidR="001E29E0">
        <w:rPr>
          <w:lang w:val="uk-UA"/>
        </w:rPr>
        <w:t>»</w:t>
      </w:r>
      <w:r w:rsidRPr="00B13A3B">
        <w:rPr>
          <w:rFonts w:eastAsia="Times New Roman"/>
          <w:lang w:eastAsia="ru-RU"/>
        </w:rPr>
        <w:t xml:space="preserve">. </w:t>
      </w:r>
    </w:p>
    <w:p w14:paraId="54FC360F" w14:textId="7738533E" w:rsidR="00B13A3B" w:rsidRPr="00B13A3B" w:rsidRDefault="00C74D8B" w:rsidP="00C74D8B">
      <w:pPr>
        <w:pStyle w:val="ListParagraph"/>
        <w:numPr>
          <w:ilvl w:val="0"/>
          <w:numId w:val="15"/>
        </w:numPr>
        <w:spacing w:line="360" w:lineRule="auto"/>
        <w:ind w:left="0" w:firstLine="567"/>
        <w:jc w:val="both"/>
        <w:rPr>
          <w:rFonts w:eastAsia="Times New Roman"/>
          <w:lang w:eastAsia="ru-RU"/>
        </w:rPr>
      </w:pPr>
      <w:r w:rsidRPr="00B13A3B">
        <w:rPr>
          <w:rFonts w:eastAsia="Times New Roman"/>
          <w:lang w:eastAsia="ru-RU"/>
        </w:rPr>
        <w:t>Розглянути</w:t>
      </w:r>
      <w:r w:rsidR="00B13A3B" w:rsidRPr="00B13A3B">
        <w:rPr>
          <w:rFonts w:eastAsia="Times New Roman"/>
          <w:lang w:eastAsia="ru-RU"/>
        </w:rPr>
        <w:t xml:space="preserve"> </w:t>
      </w:r>
      <w:r>
        <w:rPr>
          <w:lang w:val="uk-UA"/>
        </w:rPr>
        <w:t>к</w:t>
      </w:r>
      <w:r w:rsidR="00031874" w:rsidRPr="00F23DF0">
        <w:t>ласифікаці</w:t>
      </w:r>
      <w:r>
        <w:rPr>
          <w:lang w:val="uk-UA"/>
        </w:rPr>
        <w:t>ю</w:t>
      </w:r>
      <w:r w:rsidR="00031874" w:rsidRPr="00F23DF0">
        <w:t xml:space="preserve"> нейромереж</w:t>
      </w:r>
      <w:r w:rsidR="00B13A3B" w:rsidRPr="00B13A3B">
        <w:rPr>
          <w:rFonts w:eastAsia="Times New Roman"/>
          <w:lang w:eastAsia="ru-RU"/>
        </w:rPr>
        <w:t>.</w:t>
      </w:r>
    </w:p>
    <w:p w14:paraId="0BF4778D" w14:textId="551A4F91" w:rsidR="00B13A3B" w:rsidRPr="00B13A3B" w:rsidRDefault="0084079D" w:rsidP="006B4EC2">
      <w:pPr>
        <w:pStyle w:val="ListParagraph"/>
        <w:numPr>
          <w:ilvl w:val="0"/>
          <w:numId w:val="15"/>
        </w:numPr>
        <w:spacing w:line="360" w:lineRule="auto"/>
        <w:ind w:left="0" w:firstLine="709"/>
        <w:jc w:val="both"/>
        <w:rPr>
          <w:rFonts w:eastAsia="Times New Roman"/>
          <w:lang w:eastAsia="ru-RU"/>
        </w:rPr>
      </w:pPr>
      <w:r>
        <w:rPr>
          <w:rFonts w:eastAsia="Times New Roman"/>
          <w:lang w:val="uk-UA" w:eastAsia="ru-RU"/>
        </w:rPr>
        <w:t>Ознайомитися із з</w:t>
      </w:r>
      <w:r w:rsidR="00BA5865" w:rsidRPr="00F23DF0">
        <w:t>авдан</w:t>
      </w:r>
      <w:r>
        <w:rPr>
          <w:lang w:val="uk-UA"/>
        </w:rPr>
        <w:t>нями</w:t>
      </w:r>
      <w:r w:rsidR="00BA5865" w:rsidRPr="00F23DF0">
        <w:t>, які вирішують за допомогою нейромоделювання</w:t>
      </w:r>
      <w:r w:rsidR="00B13A3B" w:rsidRPr="00B13A3B">
        <w:rPr>
          <w:rFonts w:eastAsia="Times New Roman"/>
          <w:lang w:eastAsia="ru-RU"/>
        </w:rPr>
        <w:t xml:space="preserve">. </w:t>
      </w:r>
    </w:p>
    <w:p w14:paraId="3A0B07C8" w14:textId="2D6D4BA8" w:rsidR="00810CEE" w:rsidRPr="007858B8" w:rsidRDefault="00810CEE" w:rsidP="00C74D8B">
      <w:pPr>
        <w:pStyle w:val="ListParagraph"/>
        <w:spacing w:line="360" w:lineRule="auto"/>
        <w:ind w:left="369" w:firstLine="198"/>
        <w:jc w:val="both"/>
        <w:rPr>
          <w:b/>
          <w:lang w:val="uk-UA"/>
        </w:rPr>
      </w:pPr>
      <w:r w:rsidRPr="007858B8">
        <w:rPr>
          <w:b/>
          <w:lang w:val="uk-UA"/>
        </w:rPr>
        <w:t>Короткий виклад теми.</w:t>
      </w:r>
    </w:p>
    <w:p w14:paraId="71BB9FA0"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Нейронні мережі виникли з досліджень в області штучного інтелекту, а саме, зі спроб відтворити здатність біологічних нервових систем навчатися і виправляти помилки, моделюючи низькорівневу структуру мозку (Patterson, 1996). Первинною метою підходу «Штучна нейронна мережа» (ШНМ) було розв'язання задач таким же способом, як це робив би </w:t>
      </w:r>
      <w:r>
        <w:fldChar w:fldCharType="begin"/>
      </w:r>
      <w:r>
        <w:instrText>HYPERLINK</w:instrText>
      </w:r>
      <w:r w:rsidRPr="009E3382">
        <w:rPr>
          <w:lang w:val="ru-RU"/>
        </w:rPr>
        <w:instrText xml:space="preserve"> "</w:instrText>
      </w:r>
      <w:r>
        <w:instrText>https</w:instrText>
      </w:r>
      <w:r w:rsidRPr="009E3382">
        <w:rPr>
          <w:lang w:val="ru-RU"/>
        </w:rPr>
        <w:instrText>://</w:instrText>
      </w:r>
      <w:r>
        <w:instrText>uk</w:instrText>
      </w:r>
      <w:r w:rsidRPr="009E3382">
        <w:rPr>
          <w:lang w:val="ru-RU"/>
        </w:rPr>
        <w:instrText>.</w:instrText>
      </w:r>
      <w:r>
        <w:instrText>wikipedia</w:instrText>
      </w:r>
      <w:r w:rsidRPr="009E3382">
        <w:rPr>
          <w:lang w:val="ru-RU"/>
        </w:rPr>
        <w:instrText>.</w:instrText>
      </w:r>
      <w:r>
        <w:instrText>org</w:instrText>
      </w:r>
      <w:r w:rsidRPr="009E3382">
        <w:rPr>
          <w:lang w:val="ru-RU"/>
        </w:rPr>
        <w:instrText>/</w:instrText>
      </w:r>
      <w:r>
        <w:instrText>wiki</w:instrText>
      </w:r>
      <w:r w:rsidRPr="009E3382">
        <w:rPr>
          <w:lang w:val="ru-RU"/>
        </w:rPr>
        <w:instrText>/%</w:instrText>
      </w:r>
      <w:r>
        <w:instrText>D</w:instrText>
      </w:r>
      <w:r w:rsidRPr="009E3382">
        <w:rPr>
          <w:lang w:val="ru-RU"/>
        </w:rPr>
        <w:instrText>0%9</w:instrText>
      </w:r>
      <w:r>
        <w:instrText>B</w:instrText>
      </w:r>
      <w:r w:rsidRPr="009E3382">
        <w:rPr>
          <w:lang w:val="ru-RU"/>
        </w:rPr>
        <w:instrText>%</w:instrText>
      </w:r>
      <w:r>
        <w:instrText>D</w:instrText>
      </w:r>
      <w:r w:rsidRPr="009E3382">
        <w:rPr>
          <w:lang w:val="ru-RU"/>
        </w:rPr>
        <w:instrText>1%8</w:instrText>
      </w:r>
      <w:r>
        <w:instrText>E</w:instrText>
      </w:r>
      <w:r w:rsidRPr="009E3382">
        <w:rPr>
          <w:lang w:val="ru-RU"/>
        </w:rPr>
        <w:instrText>%</w:instrText>
      </w:r>
      <w:r>
        <w:instrText>D</w:instrText>
      </w:r>
      <w:r w:rsidRPr="009E3382">
        <w:rPr>
          <w:lang w:val="ru-RU"/>
        </w:rPr>
        <w:instrText>0%</w:instrText>
      </w:r>
      <w:r>
        <w:instrText>B</w:instrText>
      </w:r>
      <w:r w:rsidRPr="009E3382">
        <w:rPr>
          <w:lang w:val="ru-RU"/>
        </w:rPr>
        <w:instrText>4%</w:instrText>
      </w:r>
      <w:r>
        <w:instrText>D</w:instrText>
      </w:r>
      <w:r w:rsidRPr="009E3382">
        <w:rPr>
          <w:lang w:val="ru-RU"/>
        </w:rPr>
        <w:instrText>1%81%</w:instrText>
      </w:r>
      <w:r>
        <w:instrText>D</w:instrText>
      </w:r>
      <w:r w:rsidRPr="009E3382">
        <w:rPr>
          <w:lang w:val="ru-RU"/>
        </w:rPr>
        <w:instrText>1%8</w:instrText>
      </w:r>
      <w:r>
        <w:instrText>C</w:instrText>
      </w:r>
      <w:r w:rsidRPr="009E3382">
        <w:rPr>
          <w:lang w:val="ru-RU"/>
        </w:rPr>
        <w:instrText>%</w:instrText>
      </w:r>
      <w:r>
        <w:instrText>D</w:instrText>
      </w:r>
      <w:r w:rsidRPr="009E3382">
        <w:rPr>
          <w:lang w:val="ru-RU"/>
        </w:rPr>
        <w:instrText>0%</w:instrText>
      </w:r>
      <w:r>
        <w:instrText>BA</w:instrText>
      </w:r>
      <w:r w:rsidRPr="009E3382">
        <w:rPr>
          <w:lang w:val="ru-RU"/>
        </w:rPr>
        <w:instrText>%</w:instrText>
      </w:r>
      <w:r>
        <w:instrText>D</w:instrText>
      </w:r>
      <w:r w:rsidRPr="009E3382">
        <w:rPr>
          <w:lang w:val="ru-RU"/>
        </w:rPr>
        <w:instrText>0%</w:instrText>
      </w:r>
      <w:r>
        <w:instrText>B</w:instrText>
      </w:r>
      <w:r w:rsidRPr="009E3382">
        <w:rPr>
          <w:lang w:val="ru-RU"/>
        </w:rPr>
        <w:instrText>8%</w:instrText>
      </w:r>
      <w:r>
        <w:instrText>D</w:instrText>
      </w:r>
      <w:r w:rsidRPr="009E3382">
        <w:rPr>
          <w:lang w:val="ru-RU"/>
        </w:rPr>
        <w:instrText>0%</w:instrText>
      </w:r>
      <w:r>
        <w:instrText>B</w:instrText>
      </w:r>
      <w:r w:rsidRPr="009E3382">
        <w:rPr>
          <w:lang w:val="ru-RU"/>
        </w:rPr>
        <w:instrText>9_%</w:instrText>
      </w:r>
      <w:r>
        <w:instrText>D</w:instrText>
      </w:r>
      <w:r w:rsidRPr="009E3382">
        <w:rPr>
          <w:lang w:val="ru-RU"/>
        </w:rPr>
        <w:instrText>0%</w:instrText>
      </w:r>
      <w:r>
        <w:instrText>BC</w:instrText>
      </w:r>
      <w:r w:rsidRPr="009E3382">
        <w:rPr>
          <w:lang w:val="ru-RU"/>
        </w:rPr>
        <w:instrText>%</w:instrText>
      </w:r>
      <w:r>
        <w:instrText>D</w:instrText>
      </w:r>
      <w:r w:rsidRPr="009E3382">
        <w:rPr>
          <w:lang w:val="ru-RU"/>
        </w:rPr>
        <w:instrText>0%</w:instrText>
      </w:r>
      <w:r>
        <w:instrText>BE</w:instrText>
      </w:r>
      <w:r w:rsidRPr="009E3382">
        <w:rPr>
          <w:lang w:val="ru-RU"/>
        </w:rPr>
        <w:instrText>%</w:instrText>
      </w:r>
      <w:r>
        <w:instrText>D</w:instrText>
      </w:r>
      <w:r w:rsidRPr="009E3382">
        <w:rPr>
          <w:lang w:val="ru-RU"/>
        </w:rPr>
        <w:instrText>0%</w:instrText>
      </w:r>
      <w:r>
        <w:instrText>B</w:instrText>
      </w:r>
      <w:r w:rsidRPr="009E3382">
        <w:rPr>
          <w:lang w:val="ru-RU"/>
        </w:rPr>
        <w:instrText>7%</w:instrText>
      </w:r>
      <w:r>
        <w:instrText>D</w:instrText>
      </w:r>
      <w:r w:rsidRPr="009E3382">
        <w:rPr>
          <w:lang w:val="ru-RU"/>
        </w:rPr>
        <w:instrText>0%</w:instrText>
      </w:r>
      <w:r>
        <w:instrText>BE</w:instrText>
      </w:r>
      <w:r w:rsidRPr="009E3382">
        <w:rPr>
          <w:lang w:val="ru-RU"/>
        </w:rPr>
        <w:instrText>%</w:instrText>
      </w:r>
      <w:r>
        <w:instrText>D</w:instrText>
      </w:r>
      <w:r w:rsidRPr="009E3382">
        <w:rPr>
          <w:lang w:val="ru-RU"/>
        </w:rPr>
        <w:instrText>0%</w:instrText>
      </w:r>
      <w:r>
        <w:instrText>BA</w:instrText>
      </w:r>
      <w:r w:rsidRPr="009E3382">
        <w:rPr>
          <w:lang w:val="ru-RU"/>
        </w:rPr>
        <w:instrText>" \</w:instrText>
      </w:r>
      <w:r>
        <w:instrText>o</w:instrText>
      </w:r>
      <w:r w:rsidRPr="009E3382">
        <w:rPr>
          <w:lang w:val="ru-RU"/>
        </w:rPr>
        <w:instrText xml:space="preserve"> "Людський мозок"</w:instrText>
      </w:r>
      <w:r>
        <w:fldChar w:fldCharType="separate"/>
      </w:r>
      <w:r w:rsidRPr="00F23DF0">
        <w:rPr>
          <w:rStyle w:val="Hyperlink"/>
          <w:rFonts w:ascii="Times New Roman" w:hAnsi="Times New Roman" w:cs="Times New Roman"/>
          <w:color w:val="000000" w:themeColor="text1"/>
          <w:sz w:val="28"/>
          <w:szCs w:val="28"/>
          <w:u w:val="none"/>
          <w:lang w:val="uk-UA"/>
        </w:rPr>
        <w:t>людський мозок</w:t>
      </w:r>
      <w:r>
        <w:fldChar w:fldCharType="end"/>
      </w:r>
      <w:r w:rsidRPr="00F23DF0">
        <w:rPr>
          <w:rFonts w:ascii="Times New Roman" w:hAnsi="Times New Roman" w:cs="Times New Roman"/>
          <w:color w:val="000000" w:themeColor="text1"/>
          <w:sz w:val="28"/>
          <w:szCs w:val="28"/>
          <w:lang w:val="uk-UA"/>
        </w:rPr>
        <w:t>.</w:t>
      </w:r>
      <w:r w:rsidRPr="00F23DF0">
        <w:rPr>
          <w:rFonts w:ascii="Times New Roman" w:hAnsi="Times New Roman" w:cs="Times New Roman"/>
          <w:sz w:val="28"/>
          <w:szCs w:val="28"/>
          <w:lang w:val="uk-UA"/>
        </w:rPr>
        <w:t xml:space="preserve"> З часом увага зосередилася на відповідності певним розумовим здібностям, ведучи до відхилень від біології.</w:t>
      </w:r>
    </w:p>
    <w:p w14:paraId="45E7AD71"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 xml:space="preserve">Нейронні мережі — винятково могутній метод моделювання, що дозволяє відтворювати надзвичайно складні залежності. Зокрема, нейронні мережі нелінійні за своєю природою. В поширених реалізаціях ШНМ сигнал на з'єднанні між штучними нейронами є дійсним числом, а вихід кожного штучного нейрону обчислюється нелінійною функцією суми його входів. Як правило, ШНМ використовується тоді, коли невідомий точний вид зв'язків між входами і виходами, — якби він був відомий, то зв'язок можна було б моделювати безпосередньо. Інша істотна особливість нейронних мереж </w:t>
      </w:r>
      <w:r w:rsidRPr="00F23DF0">
        <w:rPr>
          <w:rFonts w:ascii="Times New Roman" w:hAnsi="Times New Roman" w:cs="Times New Roman"/>
          <w:sz w:val="28"/>
          <w:szCs w:val="28"/>
          <w:lang w:val="uk-UA"/>
        </w:rPr>
        <w:lastRenderedPageBreak/>
        <w:t xml:space="preserve">полягає в тому, що залежність між входом і виходом знаходиться в процесі навчання мережі. </w:t>
      </w:r>
    </w:p>
    <w:p w14:paraId="63F5ACAD"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 xml:space="preserve">На відміну від регресійних рівнянь, метод моделювання за допомогою нейронних мереж є непараметричним і отже, більш гнучким. Нейронні мережі використовуються в задачах класифікації, прогнозування і побудови нелінійних залежностей. Зокрема, застосування технології нейронних мереж в спортивних дисциплінах зі стереотипними рухами дає можливість прогнозувати спортивний результат, а також істотно підвищує ефективність тренувального процесу за рахунок індивідуального підходу, точної біомеханічної оцінки техніки основного рухової дії і прийняття об'єктивно обґрунтованого раціонального рішення по його корекції. </w:t>
      </w:r>
    </w:p>
    <w:p w14:paraId="62EE66E0"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ru-RU"/>
        </w:rPr>
      </w:pPr>
      <w:r w:rsidRPr="00F23DF0">
        <w:rPr>
          <w:rFonts w:ascii="Times New Roman" w:hAnsi="Times New Roman" w:cs="Times New Roman"/>
          <w:sz w:val="28"/>
          <w:szCs w:val="28"/>
          <w:lang w:val="uk-UA"/>
        </w:rPr>
        <w:t>Для опису нейромереж використовують кілька усталених термінів, зокрема:</w:t>
      </w:r>
    </w:p>
    <w:p w14:paraId="6EED8D24" w14:textId="77777777" w:rsidR="00F23DF0" w:rsidRPr="00F23DF0" w:rsidRDefault="00F23DF0" w:rsidP="00F23DF0">
      <w:pPr>
        <w:numPr>
          <w:ilvl w:val="0"/>
          <w:numId w:val="26"/>
        </w:numPr>
        <w:shd w:val="clear" w:color="auto" w:fill="FFFFFF"/>
        <w:tabs>
          <w:tab w:val="num" w:pos="180"/>
        </w:tabs>
        <w:spacing w:after="0" w:line="360" w:lineRule="auto"/>
        <w:ind w:right="197"/>
        <w:jc w:val="both"/>
        <w:rPr>
          <w:rFonts w:ascii="Times New Roman" w:hAnsi="Times New Roman" w:cs="Times New Roman"/>
          <w:sz w:val="28"/>
          <w:szCs w:val="28"/>
          <w:lang w:val="uk-UA"/>
        </w:rPr>
      </w:pPr>
      <w:r w:rsidRPr="00F23DF0">
        <w:rPr>
          <w:rFonts w:ascii="Times New Roman" w:hAnsi="Times New Roman" w:cs="Times New Roman"/>
          <w:b/>
          <w:sz w:val="28"/>
          <w:szCs w:val="28"/>
          <w:lang w:val="uk-UA"/>
        </w:rPr>
        <w:t>Структура нейромережі</w:t>
      </w:r>
      <w:r w:rsidRPr="00F23DF0">
        <w:rPr>
          <w:rFonts w:ascii="Times New Roman" w:hAnsi="Times New Roman" w:cs="Times New Roman"/>
          <w:sz w:val="28"/>
          <w:szCs w:val="28"/>
          <w:lang w:val="uk-UA"/>
        </w:rPr>
        <w:t xml:space="preserve"> - спосіб зв'язків нейронів у нейромережі.</w:t>
      </w:r>
    </w:p>
    <w:p w14:paraId="2A4CA241" w14:textId="77777777" w:rsidR="00F23DF0" w:rsidRPr="00F23DF0" w:rsidRDefault="00F23DF0" w:rsidP="00F23DF0">
      <w:pPr>
        <w:numPr>
          <w:ilvl w:val="0"/>
          <w:numId w:val="26"/>
        </w:numPr>
        <w:shd w:val="clear" w:color="auto" w:fill="FFFFFF"/>
        <w:tabs>
          <w:tab w:val="num" w:pos="180"/>
        </w:tabs>
        <w:spacing w:after="0" w:line="360" w:lineRule="auto"/>
        <w:ind w:right="197"/>
        <w:jc w:val="both"/>
        <w:rPr>
          <w:rFonts w:ascii="Times New Roman" w:hAnsi="Times New Roman" w:cs="Times New Roman"/>
          <w:sz w:val="28"/>
          <w:szCs w:val="28"/>
          <w:lang w:val="uk-UA"/>
        </w:rPr>
      </w:pPr>
      <w:r w:rsidRPr="00F23DF0">
        <w:rPr>
          <w:rFonts w:ascii="Times New Roman" w:hAnsi="Times New Roman" w:cs="Times New Roman"/>
          <w:b/>
          <w:sz w:val="28"/>
          <w:szCs w:val="28"/>
          <w:lang w:val="uk-UA"/>
        </w:rPr>
        <w:t>Архітектура нейромережі</w:t>
      </w:r>
      <w:r w:rsidRPr="00F23DF0">
        <w:rPr>
          <w:rFonts w:ascii="Times New Roman" w:hAnsi="Times New Roman" w:cs="Times New Roman"/>
          <w:sz w:val="28"/>
          <w:szCs w:val="28"/>
          <w:lang w:val="uk-UA"/>
        </w:rPr>
        <w:t xml:space="preserve"> - структура нейромережі та типи нейронів.</w:t>
      </w:r>
    </w:p>
    <w:p w14:paraId="58F95AF9" w14:textId="77777777" w:rsidR="00F23DF0" w:rsidRPr="00F23DF0" w:rsidRDefault="00F23DF0" w:rsidP="00F23DF0">
      <w:pPr>
        <w:numPr>
          <w:ilvl w:val="0"/>
          <w:numId w:val="26"/>
        </w:numPr>
        <w:shd w:val="clear" w:color="auto" w:fill="FFFFFF"/>
        <w:tabs>
          <w:tab w:val="num" w:pos="180"/>
        </w:tabs>
        <w:spacing w:after="0" w:line="360" w:lineRule="auto"/>
        <w:ind w:right="197"/>
        <w:jc w:val="both"/>
        <w:rPr>
          <w:rFonts w:ascii="Times New Roman" w:hAnsi="Times New Roman" w:cs="Times New Roman"/>
          <w:sz w:val="28"/>
          <w:szCs w:val="28"/>
          <w:lang w:val="uk-UA"/>
        </w:rPr>
      </w:pPr>
      <w:r w:rsidRPr="00F23DF0">
        <w:rPr>
          <w:rFonts w:ascii="Times New Roman" w:hAnsi="Times New Roman" w:cs="Times New Roman"/>
          <w:b/>
          <w:sz w:val="28"/>
          <w:szCs w:val="28"/>
          <w:lang w:val="uk-UA"/>
        </w:rPr>
        <w:t>Парадигма нейромережі</w:t>
      </w:r>
      <w:r w:rsidRPr="00F23DF0">
        <w:rPr>
          <w:rFonts w:ascii="Times New Roman" w:hAnsi="Times New Roman" w:cs="Times New Roman"/>
          <w:sz w:val="28"/>
          <w:szCs w:val="28"/>
          <w:lang w:val="uk-UA"/>
        </w:rPr>
        <w:t xml:space="preserve"> - спосіб навчання та використання, іноді містить поняття архітектури. </w:t>
      </w:r>
    </w:p>
    <w:p w14:paraId="7123E79C"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На базі однієї архітектури може бути реалізовано різні парадигми нейромережі і навпаки.</w:t>
      </w:r>
    </w:p>
    <w:p w14:paraId="12E32F5B" w14:textId="77777777" w:rsidR="00F23DF0" w:rsidRPr="00F23DF0" w:rsidRDefault="00F23DF0" w:rsidP="00F23DF0">
      <w:pPr>
        <w:shd w:val="clear" w:color="auto" w:fill="FFFFFF"/>
        <w:spacing w:after="0" w:line="360" w:lineRule="auto"/>
        <w:ind w:left="19" w:right="197" w:firstLine="595"/>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 xml:space="preserve">Нейронні мережі складаються з одного або більше обчислювальних елементів які називаються нейронами. </w:t>
      </w:r>
      <w:r w:rsidRPr="00F23DF0">
        <w:rPr>
          <w:rFonts w:ascii="Times New Roman" w:hAnsi="Times New Roman" w:cs="Times New Roman"/>
          <w:sz w:val="28"/>
          <w:szCs w:val="28"/>
          <w:lang w:val="ru-RU"/>
        </w:rPr>
        <w:t>Штучний нейрон  є базовим модулем нейронних мереж. Він моделює основні функції природного нейрона.</w:t>
      </w:r>
      <w:r w:rsidRPr="00F23DF0">
        <w:rPr>
          <w:rFonts w:ascii="Times New Roman" w:hAnsi="Times New Roman" w:cs="Times New Roman"/>
          <w:sz w:val="28"/>
          <w:szCs w:val="28"/>
          <w:lang w:val="uk-UA"/>
        </w:rPr>
        <w:t xml:space="preserve"> Оскільки нейронні мережі засновані на примітивній біологічній моделі нервових систем, визначення штучного нейрона формулюється наступним чином: </w:t>
      </w:r>
    </w:p>
    <w:p w14:paraId="309C7E71" w14:textId="77777777" w:rsidR="00F23DF0" w:rsidRPr="00F23DF0" w:rsidRDefault="00F23DF0" w:rsidP="00F23DF0">
      <w:pPr>
        <w:numPr>
          <w:ilvl w:val="0"/>
          <w:numId w:val="27"/>
        </w:numPr>
        <w:shd w:val="clear" w:color="auto" w:fill="FFFFFF"/>
        <w:spacing w:after="0" w:line="360" w:lineRule="auto"/>
        <w:ind w:right="197"/>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 xml:space="preserve">Кожен нейрон складається із входів, синаптичних ваг, зміщення, суматора, функції активації та виходу. Нейрон повинен мати щонайменше один вхід. На кожен вхід нейрона подається сигнал що може бути позитивним або негативним значенням. Виходи таких нейронів можуть бути з’єднані зі входами інших нейронів, таким </w:t>
      </w:r>
      <w:r w:rsidRPr="00F23DF0">
        <w:rPr>
          <w:rFonts w:ascii="Times New Roman" w:hAnsi="Times New Roman" w:cs="Times New Roman"/>
          <w:sz w:val="28"/>
          <w:szCs w:val="28"/>
          <w:lang w:val="uk-UA"/>
        </w:rPr>
        <w:lastRenderedPageBreak/>
        <w:t>чином формуючи мережу. Кожному входу нейрону співставляється синаптична вага (або просто вага), яка також може мати позитивне або негативне значення; ця вага відповідає синаптичній активності біологічного нейрона. З кожним нейроном зв'язане визначене граничне значення. Обчислюється зважена сума входів, від неї віднімається граничне значення й у результаті виходить величина активації нейрона (вона також називається пост-синаптичним потенціалом нейрона — PSP). Суматор приймає щонайменше два значення: зміщення та значення для кожного входу. Зміщення можна інтерпретувати як вагу, на яку завжди подається 1. Значення на виході суматора є сумою зміщення та зважених входів, та є входом для функції активації.</w:t>
      </w:r>
    </w:p>
    <w:p w14:paraId="7EAB7A5B" w14:textId="77777777" w:rsidR="00F23DF0" w:rsidRPr="00F23DF0" w:rsidRDefault="00F23DF0" w:rsidP="00F23DF0">
      <w:pPr>
        <w:numPr>
          <w:ilvl w:val="0"/>
          <w:numId w:val="27"/>
        </w:numPr>
        <w:shd w:val="clear" w:color="auto" w:fill="FFFFFF"/>
        <w:spacing w:after="0" w:line="360" w:lineRule="auto"/>
        <w:ind w:right="197"/>
        <w:jc w:val="both"/>
        <w:rPr>
          <w:rFonts w:ascii="Times New Roman" w:hAnsi="Times New Roman" w:cs="Times New Roman"/>
          <w:sz w:val="28"/>
          <w:szCs w:val="28"/>
          <w:lang w:val="uk-UA"/>
        </w:rPr>
      </w:pPr>
      <w:r w:rsidRPr="00F23DF0">
        <w:rPr>
          <w:rFonts w:ascii="Times New Roman" w:hAnsi="Times New Roman" w:cs="Times New Roman"/>
          <w:sz w:val="28"/>
          <w:szCs w:val="28"/>
          <w:lang w:val="uk-UA"/>
        </w:rPr>
        <w:t>Сигнал активації перетворюється за допомогою функції активації (чи передатної функції) і в результаті одержуємо вихідний сигнал нейрона. Функція активації визначає залежність сигналу на виході від зважених сигналів на його входах. Існує багато різних функцій активації кожна з яких має свої переваги та недоліки, серед них найбільш поширені: порогова, кусково-лінійна, випрямлена лінійна (ReLU), сигмоїдальна та тангенціальна. Сигмоїдальна та тангенціальна функції є нелінійними, тому дають можливість таким мережам вирішувати складні нелінійні задачі.</w:t>
      </w:r>
    </w:p>
    <w:p w14:paraId="76195295" w14:textId="77777777" w:rsidR="00F23DF0" w:rsidRPr="009E3382" w:rsidRDefault="00F23DF0" w:rsidP="003E754F">
      <w:pPr>
        <w:shd w:val="clear" w:color="auto" w:fill="FFFFFF"/>
        <w:spacing w:after="0" w:line="360" w:lineRule="auto"/>
        <w:ind w:left="19" w:right="197" w:firstLine="595"/>
        <w:jc w:val="both"/>
        <w:rPr>
          <w:rFonts w:ascii="Times New Roman" w:hAnsi="Times New Roman" w:cs="Times New Roman"/>
          <w:sz w:val="28"/>
          <w:szCs w:val="28"/>
          <w:lang w:val="ru-RU"/>
        </w:rPr>
      </w:pPr>
      <w:r w:rsidRPr="008E588D">
        <w:rPr>
          <w:rFonts w:ascii="Times New Roman" w:hAnsi="Times New Roman" w:cs="Times New Roman"/>
          <w:sz w:val="28"/>
          <w:szCs w:val="28"/>
          <w:lang w:val="ru-RU"/>
        </w:rPr>
        <w:t>Штучні нейронні мережі не програмуються в звичайному розумінні цього слова, вони</w:t>
      </w:r>
      <w:r w:rsidRPr="008E588D">
        <w:rPr>
          <w:rFonts w:ascii="Times New Roman" w:hAnsi="Times New Roman" w:cs="Times New Roman"/>
          <w:sz w:val="28"/>
          <w:szCs w:val="28"/>
        </w:rPr>
        <w:t> </w:t>
      </w:r>
      <w:r w:rsidRPr="008E588D">
        <w:rPr>
          <w:rFonts w:ascii="Times New Roman" w:hAnsi="Times New Roman" w:cs="Times New Roman"/>
          <w:b/>
          <w:bCs/>
          <w:sz w:val="28"/>
          <w:szCs w:val="28"/>
          <w:lang w:val="ru-RU"/>
        </w:rPr>
        <w:t>навчаються</w:t>
      </w:r>
      <w:r w:rsidRPr="008E588D">
        <w:rPr>
          <w:rFonts w:ascii="Times New Roman" w:hAnsi="Times New Roman" w:cs="Times New Roman"/>
          <w:sz w:val="28"/>
          <w:szCs w:val="28"/>
          <w:lang w:val="ru-RU"/>
        </w:rPr>
        <w:t>. Можливість навчання</w:t>
      </w:r>
      <w:r w:rsidRPr="008E588D">
        <w:rPr>
          <w:rFonts w:ascii="Times New Roman" w:hAnsi="Times New Roman" w:cs="Times New Roman"/>
          <w:sz w:val="28"/>
          <w:szCs w:val="28"/>
        </w:rPr>
        <w:t> </w:t>
      </w:r>
      <w:r w:rsidRPr="008E588D">
        <w:rPr>
          <w:rFonts w:ascii="Times New Roman" w:hAnsi="Times New Roman" w:cs="Times New Roman"/>
          <w:sz w:val="28"/>
          <w:szCs w:val="28"/>
          <w:lang w:val="ru-RU"/>
        </w:rPr>
        <w:t xml:space="preserve">— одна з головних переваг нейронних мереж перед традиційними алгоритмами. Навчання складається із подачі на вхід мережі багатьох тренувальних прикладів, кожен з яких складається з набору входів та бажаних виходів. Найбільш поширеним методом навчання нейронних мереж є алгоритм зворотнього поширення помилки. Технічно, навчання полягає в знаходженні коефіцієнтів зв’язків між нейронами. В процесі навчання нейронна мережа здатна виявляти складні залежності між вхідними даними й вихідними, а також здійснювати узагальнення. </w:t>
      </w:r>
    </w:p>
    <w:p w14:paraId="49FD4EAB" w14:textId="2CF1AF27" w:rsidR="00EF23DF" w:rsidRPr="00EF23DF" w:rsidRDefault="00EF23DF" w:rsidP="00EF23DF">
      <w:pPr>
        <w:shd w:val="clear" w:color="auto" w:fill="FFFFFF"/>
        <w:spacing w:after="0" w:line="360" w:lineRule="auto"/>
        <w:ind w:left="19" w:right="197" w:firstLine="595"/>
        <w:jc w:val="both"/>
        <w:rPr>
          <w:rFonts w:ascii="Times New Roman" w:hAnsi="Times New Roman" w:cs="Times New Roman"/>
          <w:sz w:val="28"/>
          <w:szCs w:val="28"/>
          <w:lang w:val="uk-UA"/>
        </w:rPr>
      </w:pPr>
      <w:r w:rsidRPr="00EF23DF">
        <w:rPr>
          <w:rFonts w:ascii="Times New Roman" w:hAnsi="Times New Roman" w:cs="Times New Roman"/>
          <w:sz w:val="28"/>
          <w:szCs w:val="28"/>
          <w:lang w:val="uk-UA"/>
        </w:rPr>
        <w:lastRenderedPageBreak/>
        <w:t>Першою моделлю нейромереж вважають перцептрон Розенблата. Теорія перцептронів є основою для багатьох типів штучних нейромереж прямого поширення і вони є класикою для вивчення.</w:t>
      </w:r>
    </w:p>
    <w:p w14:paraId="15BFE1CC" w14:textId="77777777" w:rsidR="00EF23DF" w:rsidRPr="00EF23DF" w:rsidRDefault="00EF23DF" w:rsidP="00EF23DF">
      <w:pPr>
        <w:shd w:val="clear" w:color="auto" w:fill="FFFFFF"/>
        <w:spacing w:after="0" w:line="360" w:lineRule="auto"/>
        <w:ind w:left="19" w:right="197" w:firstLine="595"/>
        <w:jc w:val="both"/>
        <w:rPr>
          <w:rFonts w:ascii="Times New Roman" w:hAnsi="Times New Roman" w:cs="Times New Roman"/>
          <w:sz w:val="28"/>
          <w:szCs w:val="28"/>
          <w:lang w:val="uk-UA"/>
        </w:rPr>
      </w:pPr>
      <w:r w:rsidRPr="00EF23DF">
        <w:rPr>
          <w:rFonts w:ascii="Times New Roman" w:hAnsi="Times New Roman" w:cs="Times New Roman"/>
          <w:sz w:val="28"/>
          <w:szCs w:val="28"/>
          <w:lang w:val="uk-UA"/>
        </w:rPr>
        <w:t xml:space="preserve">Одношаровий перцептрон здатний розпізнавати найпростіші образи. Окремий нейрон обчислює зважену суму сигналів вхідних елементів, віднімає значення зсуву і пропускає результат через жорстку порогову функцію, вихід якої дорівнює +1 чи -1. В залежності від значення вихідного сигналу приймається рішення: </w:t>
      </w:r>
    </w:p>
    <w:p w14:paraId="7D460342" w14:textId="77777777" w:rsidR="00EF23DF" w:rsidRPr="00EF23DF" w:rsidRDefault="00EF23DF" w:rsidP="00EF23DF">
      <w:pPr>
        <w:numPr>
          <w:ilvl w:val="0"/>
          <w:numId w:val="29"/>
        </w:numPr>
        <w:shd w:val="clear" w:color="auto" w:fill="FFFFFF"/>
        <w:spacing w:after="0" w:line="360" w:lineRule="auto"/>
        <w:ind w:right="197"/>
        <w:jc w:val="both"/>
        <w:rPr>
          <w:rFonts w:ascii="Times New Roman" w:hAnsi="Times New Roman" w:cs="Times New Roman"/>
          <w:sz w:val="28"/>
          <w:szCs w:val="28"/>
          <w:lang w:val="uk-UA"/>
        </w:rPr>
      </w:pPr>
      <w:r w:rsidRPr="00EF23DF">
        <w:rPr>
          <w:rFonts w:ascii="Times New Roman" w:hAnsi="Times New Roman" w:cs="Times New Roman"/>
          <w:sz w:val="28"/>
          <w:szCs w:val="28"/>
          <w:lang w:val="uk-UA"/>
        </w:rPr>
        <w:t xml:space="preserve">+1 - вхідний сигнал належить до класу A, </w:t>
      </w:r>
    </w:p>
    <w:p w14:paraId="01F7E501" w14:textId="77777777" w:rsidR="00EF23DF" w:rsidRPr="00EF23DF" w:rsidRDefault="00EF23DF" w:rsidP="00EF23DF">
      <w:pPr>
        <w:numPr>
          <w:ilvl w:val="0"/>
          <w:numId w:val="29"/>
        </w:numPr>
        <w:shd w:val="clear" w:color="auto" w:fill="FFFFFF"/>
        <w:spacing w:after="0" w:line="360" w:lineRule="auto"/>
        <w:ind w:right="197"/>
        <w:jc w:val="both"/>
        <w:rPr>
          <w:rFonts w:ascii="Times New Roman" w:hAnsi="Times New Roman" w:cs="Times New Roman"/>
          <w:sz w:val="28"/>
          <w:szCs w:val="28"/>
          <w:lang w:val="uk-UA"/>
        </w:rPr>
      </w:pPr>
      <w:r w:rsidRPr="00EF23DF">
        <w:rPr>
          <w:rFonts w:ascii="Times New Roman" w:hAnsi="Times New Roman" w:cs="Times New Roman"/>
          <w:sz w:val="28"/>
          <w:szCs w:val="28"/>
          <w:lang w:val="uk-UA"/>
        </w:rPr>
        <w:t xml:space="preserve">-1 - вхідний сигнал належить до класу B. </w:t>
      </w:r>
    </w:p>
    <w:p w14:paraId="1BC9D54C" w14:textId="6272ABB1" w:rsidR="000E7F1C" w:rsidRPr="009E3382" w:rsidRDefault="000E7F1C" w:rsidP="002254CF">
      <w:pPr>
        <w:spacing w:after="0" w:line="360" w:lineRule="auto"/>
        <w:ind w:firstLine="720"/>
        <w:jc w:val="both"/>
        <w:rPr>
          <w:rFonts w:ascii="Times New Roman" w:hAnsi="Times New Roman" w:cs="Times New Roman"/>
          <w:sz w:val="28"/>
          <w:szCs w:val="28"/>
          <w:lang w:val="ru-RU"/>
        </w:rPr>
      </w:pPr>
      <w:r w:rsidRPr="002254CF">
        <w:rPr>
          <w:rFonts w:ascii="Times New Roman" w:hAnsi="Times New Roman" w:cs="Times New Roman"/>
          <w:sz w:val="28"/>
          <w:szCs w:val="28"/>
          <w:lang w:val="uk-UA"/>
        </w:rPr>
        <w:t xml:space="preserve">Архітектура </w:t>
      </w:r>
      <w:proofErr w:type="spellStart"/>
      <w:r w:rsidRPr="002254CF">
        <w:rPr>
          <w:rFonts w:ascii="Times New Roman" w:hAnsi="Times New Roman" w:cs="Times New Roman"/>
          <w:i/>
          <w:iCs/>
          <w:sz w:val="28"/>
          <w:szCs w:val="28"/>
        </w:rPr>
        <w:t>FeedForward</w:t>
      </w:r>
      <w:proofErr w:type="spellEnd"/>
      <w:r w:rsidRPr="002254CF">
        <w:rPr>
          <w:rFonts w:ascii="Times New Roman" w:hAnsi="Times New Roman" w:cs="Times New Roman"/>
          <w:i/>
          <w:iCs/>
          <w:sz w:val="28"/>
          <w:szCs w:val="28"/>
          <w:lang w:val="uk-UA"/>
        </w:rPr>
        <w:t xml:space="preserve"> </w:t>
      </w:r>
      <w:proofErr w:type="spellStart"/>
      <w:r w:rsidRPr="002254CF">
        <w:rPr>
          <w:rFonts w:ascii="Times New Roman" w:hAnsi="Times New Roman" w:cs="Times New Roman"/>
          <w:i/>
          <w:iCs/>
          <w:sz w:val="28"/>
          <w:szCs w:val="28"/>
        </w:rPr>
        <w:t>BackPropagation</w:t>
      </w:r>
      <w:proofErr w:type="spellEnd"/>
      <w:r w:rsidRPr="002254CF">
        <w:rPr>
          <w:rFonts w:ascii="Times New Roman" w:hAnsi="Times New Roman" w:cs="Times New Roman"/>
          <w:sz w:val="28"/>
          <w:szCs w:val="28"/>
          <w:lang w:val="uk-UA"/>
        </w:rPr>
        <w:t xml:space="preserve"> була розроблена на початку 1970-х років декількома незалежними авторами: Вербор (</w:t>
      </w:r>
      <w:proofErr w:type="spellStart"/>
      <w:r w:rsidRPr="002254CF">
        <w:rPr>
          <w:rFonts w:ascii="Times New Roman" w:hAnsi="Times New Roman" w:cs="Times New Roman"/>
          <w:i/>
          <w:iCs/>
          <w:sz w:val="28"/>
          <w:szCs w:val="28"/>
        </w:rPr>
        <w:t>Werbor</w:t>
      </w:r>
      <w:proofErr w:type="spellEnd"/>
      <w:r w:rsidRPr="002254CF">
        <w:rPr>
          <w:rFonts w:ascii="Times New Roman" w:hAnsi="Times New Roman" w:cs="Times New Roman"/>
          <w:sz w:val="28"/>
          <w:szCs w:val="28"/>
          <w:lang w:val="uk-UA"/>
        </w:rPr>
        <w:t>); Паркер (</w:t>
      </w:r>
      <w:r w:rsidRPr="002254CF">
        <w:rPr>
          <w:rFonts w:ascii="Times New Roman" w:hAnsi="Times New Roman" w:cs="Times New Roman"/>
          <w:i/>
          <w:iCs/>
          <w:sz w:val="28"/>
          <w:szCs w:val="28"/>
        </w:rPr>
        <w:t>Parker</w:t>
      </w:r>
      <w:r w:rsidRPr="002254CF">
        <w:rPr>
          <w:rFonts w:ascii="Times New Roman" w:hAnsi="Times New Roman" w:cs="Times New Roman"/>
          <w:sz w:val="28"/>
          <w:szCs w:val="28"/>
          <w:lang w:val="uk-UA"/>
        </w:rPr>
        <w:t>); Румельгарт (</w:t>
      </w:r>
      <w:r w:rsidRPr="002254CF">
        <w:rPr>
          <w:rFonts w:ascii="Times New Roman" w:hAnsi="Times New Roman" w:cs="Times New Roman"/>
          <w:i/>
          <w:iCs/>
          <w:sz w:val="28"/>
          <w:szCs w:val="28"/>
        </w:rPr>
        <w:t>Rumelhart</w:t>
      </w:r>
      <w:r w:rsidRPr="002254CF">
        <w:rPr>
          <w:rFonts w:ascii="Times New Roman" w:hAnsi="Times New Roman" w:cs="Times New Roman"/>
          <w:sz w:val="28"/>
          <w:szCs w:val="28"/>
          <w:lang w:val="uk-UA"/>
        </w:rPr>
        <w:t>), Хінтон (</w:t>
      </w:r>
      <w:r w:rsidRPr="002254CF">
        <w:rPr>
          <w:rFonts w:ascii="Times New Roman" w:hAnsi="Times New Roman" w:cs="Times New Roman"/>
          <w:i/>
          <w:iCs/>
          <w:sz w:val="28"/>
          <w:szCs w:val="28"/>
        </w:rPr>
        <w:t>Hinton</w:t>
      </w:r>
      <w:r w:rsidRPr="002254CF">
        <w:rPr>
          <w:rFonts w:ascii="Times New Roman" w:hAnsi="Times New Roman" w:cs="Times New Roman"/>
          <w:sz w:val="28"/>
          <w:szCs w:val="28"/>
          <w:lang w:val="uk-UA"/>
        </w:rPr>
        <w:t>) та Вільямс (</w:t>
      </w:r>
      <w:r w:rsidRPr="002254CF">
        <w:rPr>
          <w:rFonts w:ascii="Times New Roman" w:hAnsi="Times New Roman" w:cs="Times New Roman"/>
          <w:i/>
          <w:iCs/>
          <w:sz w:val="28"/>
          <w:szCs w:val="28"/>
        </w:rPr>
        <w:t>Williams</w:t>
      </w:r>
      <w:r w:rsidRPr="002254CF">
        <w:rPr>
          <w:rFonts w:ascii="Times New Roman" w:hAnsi="Times New Roman" w:cs="Times New Roman"/>
          <w:sz w:val="28"/>
          <w:szCs w:val="28"/>
          <w:lang w:val="uk-UA"/>
        </w:rPr>
        <w:t xml:space="preserve">). </w:t>
      </w:r>
      <w:r w:rsidRPr="002254CF">
        <w:rPr>
          <w:rFonts w:ascii="Times New Roman" w:hAnsi="Times New Roman" w:cs="Times New Roman"/>
          <w:sz w:val="28"/>
          <w:szCs w:val="28"/>
          <w:lang w:val="ru-RU"/>
        </w:rPr>
        <w:t xml:space="preserve">На даний час, парадигма </w:t>
      </w:r>
      <w:r w:rsidRPr="002254CF">
        <w:rPr>
          <w:rFonts w:ascii="Times New Roman" w:hAnsi="Times New Roman" w:cs="Times New Roman"/>
          <w:i/>
          <w:iCs/>
          <w:sz w:val="28"/>
          <w:szCs w:val="28"/>
          <w:lang w:val="ru-RU"/>
        </w:rPr>
        <w:t>В</w:t>
      </w:r>
      <w:r w:rsidRPr="002254CF">
        <w:rPr>
          <w:rFonts w:ascii="Times New Roman" w:hAnsi="Times New Roman" w:cs="Times New Roman"/>
          <w:i/>
          <w:iCs/>
          <w:sz w:val="28"/>
          <w:szCs w:val="28"/>
        </w:rPr>
        <w:t>ack</w:t>
      </w:r>
      <w:r w:rsidRPr="002254CF">
        <w:rPr>
          <w:rFonts w:ascii="Times New Roman" w:hAnsi="Times New Roman" w:cs="Times New Roman"/>
          <w:i/>
          <w:iCs/>
          <w:sz w:val="28"/>
          <w:szCs w:val="28"/>
          <w:lang w:val="ru-RU"/>
        </w:rPr>
        <w:t>Р</w:t>
      </w:r>
      <w:proofErr w:type="spellStart"/>
      <w:r w:rsidRPr="002254CF">
        <w:rPr>
          <w:rFonts w:ascii="Times New Roman" w:hAnsi="Times New Roman" w:cs="Times New Roman"/>
          <w:i/>
          <w:iCs/>
          <w:sz w:val="28"/>
          <w:szCs w:val="28"/>
        </w:rPr>
        <w:t>ropagation</w:t>
      </w:r>
      <w:proofErr w:type="spellEnd"/>
      <w:r w:rsidRPr="002254CF">
        <w:rPr>
          <w:rFonts w:ascii="Times New Roman" w:hAnsi="Times New Roman" w:cs="Times New Roman"/>
          <w:sz w:val="28"/>
          <w:szCs w:val="28"/>
          <w:lang w:val="ru-RU"/>
        </w:rPr>
        <w:t xml:space="preserve"> є популярною та ефективною моделлю навчання для складних, багатошарових мереж. </w:t>
      </w:r>
      <w:r w:rsidRPr="009E3382">
        <w:rPr>
          <w:rFonts w:ascii="Times New Roman" w:hAnsi="Times New Roman" w:cs="Times New Roman"/>
          <w:sz w:val="28"/>
          <w:szCs w:val="28"/>
          <w:lang w:val="ru-RU"/>
        </w:rPr>
        <w:t xml:space="preserve">Вона використовується в різних типах застосувань і породила великий клас нейромереж з різними структурами та методами навчання. </w:t>
      </w:r>
    </w:p>
    <w:p w14:paraId="4759A27A" w14:textId="47F00E7E"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ru-RU"/>
        </w:rPr>
      </w:pPr>
      <w:r w:rsidRPr="000E7F1C">
        <w:rPr>
          <w:rFonts w:ascii="Times New Roman" w:hAnsi="Times New Roman" w:cs="Times New Roman"/>
          <w:sz w:val="28"/>
          <w:szCs w:val="28"/>
          <w:lang w:val="ru-RU"/>
        </w:rPr>
        <w:t>Мережа розроблена Тойво Кохоненом на початку 1980-х рр. і принципово відрізняється від розглянутих вище мереж, оскільки використовує неконтрольоване навчання і навчальна множина складається лише із значень вхідних змінних</w:t>
      </w:r>
      <w:r w:rsidRPr="000E7F1C">
        <w:rPr>
          <w:rFonts w:ascii="Arial" w:hAnsi="Arial"/>
          <w:sz w:val="24"/>
          <w:szCs w:val="24"/>
          <w:lang w:val="uk-UA"/>
        </w:rPr>
        <w:t xml:space="preserve"> </w:t>
      </w:r>
      <w:r w:rsidRPr="000E7F1C">
        <w:rPr>
          <w:rFonts w:ascii="Times New Roman" w:hAnsi="Times New Roman" w:cs="Times New Roman"/>
          <w:sz w:val="28"/>
          <w:szCs w:val="28"/>
          <w:lang w:val="uk-UA"/>
        </w:rPr>
        <w:t>Мережа розпізнає кластери в навчальних даних і розподіляє дані до відповідних кластерів. Якщо в наступному мережа зустрічається з набором даних, несхожим ні з одним із відомих зразків, вона відносить його до нового кластеру. Якщо в даних містяться мітки класів, то мережа спроможна вирішувати задачі класифікації. Мережі Кохонена можна використовувати і в задачах, де класи відомими - перевага буде у спроможності мережі виявляти подібність між різноманітними класами.</w:t>
      </w:r>
    </w:p>
    <w:p w14:paraId="54BB06F3"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 xml:space="preserve">Мережа Кохонена  має лише два шари: вхідний і вихідний. Елементи карти розташовуються в деякому просторі, як правило, двовимірному. Мережа Кохонена навчається методом послідовних наближень. У процесі </w:t>
      </w:r>
      <w:r w:rsidRPr="000E7F1C">
        <w:rPr>
          <w:rFonts w:ascii="Times New Roman" w:hAnsi="Times New Roman" w:cs="Times New Roman"/>
          <w:sz w:val="28"/>
          <w:szCs w:val="28"/>
          <w:lang w:val="uk-UA"/>
        </w:rPr>
        <w:lastRenderedPageBreak/>
        <w:t xml:space="preserve">навчання на входи подаються дані, але мережа при цьому підлаштовується не під еталонне значення виходу, а під закономірності у вхідних даних. Починається навчання з вибраного випадковим чином вихідного розташування центрів. </w:t>
      </w:r>
    </w:p>
    <w:p w14:paraId="26066FF2"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В процесі послідовної подачі на вхід мережі навчальних прикладів визначається найбільш схожий нейрон (той, у якого скалярний добуток ваг і поданого на вхід вектора є мінімальним). Цей нейрон оголошується переможцем і є центром при підлаштуванні ваг в сусідніх нейронів. Таке правило навчання передбачає "змагальне" навчання з врахуванням відстані нейронів від "нейрона-переможця".</w:t>
      </w:r>
    </w:p>
    <w:p w14:paraId="60015E52"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Навчання при цьому полягає не в мінімізації помилки, а в підлаштуванні ваг (внутрішніх параметрів нейронної мережі) для найбільшого збігу з вхідними даними.</w:t>
      </w:r>
    </w:p>
    <w:p w14:paraId="2F8C4D9A"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Основний ітераційний алгоритм Кохонена послідовно проходить ряд епох, на кожній з яких обробляється один приклад з навчальної вибірки. Вхідні сигнали послідовно пред'являються мережі, при цьому бажані вихідні сигнали не визначаються. Після пред'явлення достатнього числа вхідних векторів синаптичні ваги мережі стають здатні визначити кластери. Ваги організуються так, що топологічно близькі вузли реагують до схожих вхідних сигналів.</w:t>
      </w:r>
    </w:p>
    <w:p w14:paraId="3489D04F"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В результаті роботи алгоритму центр кластера встановлюється в певній позиції, яка задовольняє кластеризовані приклади, для яких даний нейрон є "переможцем". В результаті навчання мережі необхідно визначити міру сусідства нейронів, тобто окіл нейрона-переможця, який представляє кілька нейронів, що оточують нейрон-переможець.</w:t>
      </w:r>
    </w:p>
    <w:p w14:paraId="63200D34"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 xml:space="preserve">Джон Хопфілд вперше представив свою асоціативну мережу у 1982 р. у Національній Академії Наук. На честь Хопфілда та нового підходу до моделювання, ця мережна парадигма згадується як мережа Хопфілда. Мережа базується на аналогії фізики динамічних систем. Початкові </w:t>
      </w:r>
      <w:r w:rsidRPr="000E7F1C">
        <w:rPr>
          <w:rFonts w:ascii="Times New Roman" w:hAnsi="Times New Roman" w:cs="Times New Roman"/>
          <w:sz w:val="28"/>
          <w:szCs w:val="28"/>
          <w:lang w:val="uk-UA"/>
        </w:rPr>
        <w:lastRenderedPageBreak/>
        <w:t>застосування мережі включали асоціативну, або адресовану за змістом пам'ять та вирішували задачі оптимізації.</w:t>
      </w:r>
    </w:p>
    <w:p w14:paraId="5FA761B3"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Мережа Хопфілда використовує три шари: вхідний, шар Хопфілда та вихідний шар. Кожен шар має однакову кількість нейронів. Виходи нейронів вхідного шару надходять до входів відповідних нейронів шару Хопфілда. Тут, зв’язки мають фіксовані вагові коефіцієнти. Виходи шару Хопфілда під'єднуються до входів всіх нейронів шару Хопфілда, за винятком самого себе, а також до відповідних елементів у вихідному шару. Під час навчання, мережа скеровує дані з вхідного шару до шару Хопфілда. Шар Хопфілда коливається, поки не буде завершена певна кількість циклів, і біжучий стан сигналів нейронів шару передається на вихідний шар. Цей стан відповідає образу, який буде запам’ятовано в мережі.</w:t>
      </w:r>
    </w:p>
    <w:p w14:paraId="335BF9C1"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uk-UA"/>
        </w:rPr>
      </w:pPr>
      <w:r w:rsidRPr="000E7F1C">
        <w:rPr>
          <w:rFonts w:ascii="Times New Roman" w:hAnsi="Times New Roman" w:cs="Times New Roman"/>
          <w:sz w:val="28"/>
          <w:szCs w:val="28"/>
          <w:lang w:val="uk-UA"/>
        </w:rPr>
        <w:t>Навчання мережі Хопфілда вимагає, щоб навчальний образ був представлений на вхідному та вихідному шарах одночасно. Рекурсивний характер шару Хопфілда забезпечує засоби корекції всіх ваг з'єднань. Для правильного навчання мережі відповідні пари "вхід-вихід" мають відрізнятися між собою.</w:t>
      </w:r>
    </w:p>
    <w:p w14:paraId="313F332B" w14:textId="77777777" w:rsidR="000E7F1C" w:rsidRPr="000E7F1C" w:rsidRDefault="000E7F1C" w:rsidP="000E7F1C">
      <w:pPr>
        <w:shd w:val="clear" w:color="auto" w:fill="FFFFFF"/>
        <w:spacing w:after="0" w:line="360" w:lineRule="auto"/>
        <w:ind w:left="19" w:right="197" w:firstLine="595"/>
        <w:jc w:val="both"/>
        <w:rPr>
          <w:rFonts w:ascii="Times New Roman" w:hAnsi="Times New Roman" w:cs="Times New Roman"/>
          <w:sz w:val="28"/>
          <w:szCs w:val="28"/>
          <w:lang w:val="ru-RU"/>
        </w:rPr>
      </w:pPr>
      <w:r w:rsidRPr="000E7F1C">
        <w:rPr>
          <w:rFonts w:ascii="Times New Roman" w:hAnsi="Times New Roman" w:cs="Times New Roman"/>
          <w:sz w:val="28"/>
          <w:szCs w:val="28"/>
          <w:lang w:val="uk-UA"/>
        </w:rPr>
        <w:t>Мережа Хемінга (</w:t>
      </w:r>
      <w:r w:rsidRPr="000E7F1C">
        <w:rPr>
          <w:rFonts w:ascii="Times New Roman" w:hAnsi="Times New Roman" w:cs="Times New Roman"/>
          <w:i/>
          <w:iCs/>
          <w:sz w:val="28"/>
          <w:szCs w:val="28"/>
          <w:lang w:val="uk-UA"/>
        </w:rPr>
        <w:t>Hamming</w:t>
      </w:r>
      <w:r w:rsidRPr="000E7F1C">
        <w:rPr>
          <w:rFonts w:ascii="Times New Roman" w:hAnsi="Times New Roman" w:cs="Times New Roman"/>
          <w:sz w:val="28"/>
          <w:szCs w:val="28"/>
          <w:lang w:val="uk-UA"/>
        </w:rPr>
        <w:t>) є розширенням мережі Хопфілда. Ця мережа була розроблена Річардом Ліппманом (</w:t>
      </w:r>
      <w:r w:rsidRPr="000E7F1C">
        <w:rPr>
          <w:rFonts w:ascii="Times New Roman" w:hAnsi="Times New Roman" w:cs="Times New Roman"/>
          <w:i/>
          <w:iCs/>
          <w:sz w:val="28"/>
          <w:szCs w:val="28"/>
          <w:lang w:val="uk-UA"/>
        </w:rPr>
        <w:t>Richard Lippman</w:t>
      </w:r>
      <w:r w:rsidRPr="000E7F1C">
        <w:rPr>
          <w:rFonts w:ascii="Times New Roman" w:hAnsi="Times New Roman" w:cs="Times New Roman"/>
          <w:sz w:val="28"/>
          <w:szCs w:val="28"/>
          <w:lang w:val="uk-UA"/>
        </w:rPr>
        <w:t>) у середині 80-х рр. Мережа Хемінга реалізує класифікатор, що базується на найменшій похибці для векторів двійкових входів, де похибка визначається відстанню Хемінга. Відстань Хемінга визначається як число бітів, які відрізняються між двома відповідними вхідними векторами фіксованої довжини. Один вхідний вектор є незашумленим прикладом образу, інший є спотвореним образом. Вектор виходів навчальної множини є вектором класів, до яких належать образи. У режимі навчання вхідні вектори розподіляються до категорій, для яких відстань між зразковими вхідними векторами та біжучим вхідним вектором є мінімальною.</w:t>
      </w:r>
    </w:p>
    <w:p w14:paraId="386F9E2F" w14:textId="77777777" w:rsidR="00810CEE" w:rsidRPr="00326937" w:rsidRDefault="00810CEE" w:rsidP="00810CEE">
      <w:pPr>
        <w:pStyle w:val="ListParagraph"/>
        <w:spacing w:line="360" w:lineRule="auto"/>
        <w:ind w:left="0" w:firstLine="720"/>
        <w:jc w:val="both"/>
        <w:rPr>
          <w:b/>
          <w:lang w:val="uk-UA"/>
        </w:rPr>
      </w:pPr>
      <w:r w:rsidRPr="00326937">
        <w:rPr>
          <w:b/>
          <w:lang w:val="uk-UA"/>
        </w:rPr>
        <w:t>Контрольні питання:</w:t>
      </w:r>
    </w:p>
    <w:p w14:paraId="720E8444" w14:textId="77777777" w:rsidR="0013401E" w:rsidRDefault="001D580F" w:rsidP="00EF23DF">
      <w:pPr>
        <w:numPr>
          <w:ilvl w:val="0"/>
          <w:numId w:val="28"/>
        </w:numPr>
        <w:rPr>
          <w:rFonts w:ascii="Times New Roman" w:eastAsia="Calibri" w:hAnsi="Times New Roman" w:cs="Times New Roman"/>
          <w:bCs/>
          <w:sz w:val="28"/>
          <w:szCs w:val="28"/>
          <w:lang w:val="uk-UA"/>
        </w:rPr>
      </w:pPr>
      <w:r>
        <w:rPr>
          <w:rFonts w:ascii="Times New Roman" w:hAnsi="Times New Roman" w:cs="Times New Roman"/>
          <w:sz w:val="28"/>
          <w:szCs w:val="28"/>
          <w:lang w:val="uk-UA"/>
        </w:rPr>
        <w:t xml:space="preserve">В </w:t>
      </w:r>
      <w:r w:rsidR="0013401E">
        <w:rPr>
          <w:rFonts w:ascii="Times New Roman" w:hAnsi="Times New Roman" w:cs="Times New Roman"/>
          <w:sz w:val="28"/>
          <w:szCs w:val="28"/>
          <w:lang w:val="uk-UA"/>
        </w:rPr>
        <w:t>чому особливість н</w:t>
      </w:r>
      <w:r w:rsidRPr="00F23DF0">
        <w:rPr>
          <w:rFonts w:ascii="Times New Roman" w:hAnsi="Times New Roman" w:cs="Times New Roman"/>
          <w:sz w:val="28"/>
          <w:szCs w:val="28"/>
          <w:lang w:val="uk-UA"/>
        </w:rPr>
        <w:t>ейронн</w:t>
      </w:r>
      <w:r w:rsidR="0013401E">
        <w:rPr>
          <w:rFonts w:ascii="Times New Roman" w:hAnsi="Times New Roman" w:cs="Times New Roman"/>
          <w:sz w:val="28"/>
          <w:szCs w:val="28"/>
          <w:lang w:val="uk-UA"/>
        </w:rPr>
        <w:t>их</w:t>
      </w:r>
      <w:r w:rsidRPr="00F23DF0">
        <w:rPr>
          <w:rFonts w:ascii="Times New Roman" w:hAnsi="Times New Roman" w:cs="Times New Roman"/>
          <w:sz w:val="28"/>
          <w:szCs w:val="28"/>
          <w:lang w:val="uk-UA"/>
        </w:rPr>
        <w:t xml:space="preserve"> мереж</w:t>
      </w:r>
      <w:r w:rsidR="0013401E">
        <w:rPr>
          <w:rFonts w:ascii="Times New Roman" w:hAnsi="Times New Roman" w:cs="Times New Roman"/>
          <w:sz w:val="28"/>
          <w:szCs w:val="28"/>
          <w:lang w:val="uk-UA"/>
        </w:rPr>
        <w:t xml:space="preserve"> як</w:t>
      </w:r>
      <w:r w:rsidRPr="00F23DF0">
        <w:rPr>
          <w:rFonts w:ascii="Times New Roman" w:hAnsi="Times New Roman" w:cs="Times New Roman"/>
          <w:sz w:val="28"/>
          <w:szCs w:val="28"/>
          <w:lang w:val="uk-UA"/>
        </w:rPr>
        <w:t xml:space="preserve"> метод</w:t>
      </w:r>
      <w:r w:rsidR="0013401E">
        <w:rPr>
          <w:rFonts w:ascii="Times New Roman" w:hAnsi="Times New Roman" w:cs="Times New Roman"/>
          <w:sz w:val="28"/>
          <w:szCs w:val="28"/>
          <w:lang w:val="uk-UA"/>
        </w:rPr>
        <w:t>у</w:t>
      </w:r>
      <w:r w:rsidRPr="00F23DF0">
        <w:rPr>
          <w:rFonts w:ascii="Times New Roman" w:hAnsi="Times New Roman" w:cs="Times New Roman"/>
          <w:sz w:val="28"/>
          <w:szCs w:val="28"/>
          <w:lang w:val="uk-UA"/>
        </w:rPr>
        <w:t xml:space="preserve"> моделювання</w:t>
      </w:r>
      <w:r w:rsidRPr="00EF23DF">
        <w:rPr>
          <w:rFonts w:ascii="Times New Roman" w:eastAsia="Calibri" w:hAnsi="Times New Roman" w:cs="Times New Roman"/>
          <w:bCs/>
          <w:sz w:val="28"/>
          <w:szCs w:val="28"/>
          <w:lang w:val="uk-UA"/>
        </w:rPr>
        <w:t xml:space="preserve"> </w:t>
      </w:r>
      <w:r w:rsidR="0013401E">
        <w:rPr>
          <w:rFonts w:ascii="Times New Roman" w:eastAsia="Calibri" w:hAnsi="Times New Roman" w:cs="Times New Roman"/>
          <w:bCs/>
          <w:sz w:val="28"/>
          <w:szCs w:val="28"/>
          <w:lang w:val="uk-UA"/>
        </w:rPr>
        <w:t>?</w:t>
      </w:r>
    </w:p>
    <w:p w14:paraId="68487C55" w14:textId="77777777" w:rsidR="004A2AFC" w:rsidRPr="00AA1485" w:rsidRDefault="005D4D5B" w:rsidP="00EF23DF">
      <w:pPr>
        <w:numPr>
          <w:ilvl w:val="0"/>
          <w:numId w:val="28"/>
        </w:numPr>
        <w:rPr>
          <w:rFonts w:ascii="Times New Roman" w:eastAsia="Calibri" w:hAnsi="Times New Roman" w:cs="Times New Roman"/>
          <w:bCs/>
          <w:sz w:val="28"/>
          <w:szCs w:val="28"/>
          <w:lang w:val="uk-UA"/>
        </w:rPr>
      </w:pPr>
      <w:r>
        <w:rPr>
          <w:rFonts w:ascii="Times New Roman" w:hAnsi="Times New Roman" w:cs="Times New Roman"/>
          <w:sz w:val="28"/>
          <w:szCs w:val="28"/>
          <w:lang w:val="uk-UA"/>
        </w:rPr>
        <w:lastRenderedPageBreak/>
        <w:t>В чому полягає різниця між</w:t>
      </w:r>
      <w:r w:rsidR="0042585C" w:rsidRPr="00F23DF0">
        <w:rPr>
          <w:rFonts w:ascii="Times New Roman" w:hAnsi="Times New Roman" w:cs="Times New Roman"/>
          <w:sz w:val="28"/>
          <w:szCs w:val="28"/>
          <w:lang w:val="uk-UA"/>
        </w:rPr>
        <w:t xml:space="preserve"> </w:t>
      </w:r>
      <w:r w:rsidRPr="00F23DF0">
        <w:rPr>
          <w:rFonts w:ascii="Times New Roman" w:hAnsi="Times New Roman" w:cs="Times New Roman"/>
          <w:sz w:val="28"/>
          <w:szCs w:val="28"/>
          <w:lang w:val="uk-UA"/>
        </w:rPr>
        <w:t>метод</w:t>
      </w:r>
      <w:r>
        <w:rPr>
          <w:rFonts w:ascii="Times New Roman" w:hAnsi="Times New Roman" w:cs="Times New Roman"/>
          <w:sz w:val="28"/>
          <w:szCs w:val="28"/>
          <w:lang w:val="uk-UA"/>
        </w:rPr>
        <w:t>ом</w:t>
      </w:r>
      <w:r w:rsidRPr="00F23DF0">
        <w:rPr>
          <w:rFonts w:ascii="Times New Roman" w:hAnsi="Times New Roman" w:cs="Times New Roman"/>
          <w:sz w:val="28"/>
          <w:szCs w:val="28"/>
          <w:lang w:val="uk-UA"/>
        </w:rPr>
        <w:t xml:space="preserve"> моделювання за допомогою нейронних мереж </w:t>
      </w:r>
      <w:r w:rsidR="004A2AFC">
        <w:rPr>
          <w:rFonts w:ascii="Times New Roman" w:hAnsi="Times New Roman" w:cs="Times New Roman"/>
          <w:sz w:val="28"/>
          <w:szCs w:val="28"/>
          <w:lang w:val="uk-UA"/>
        </w:rPr>
        <w:t>і за допомогою</w:t>
      </w:r>
      <w:r w:rsidR="0042585C" w:rsidRPr="00F23DF0">
        <w:rPr>
          <w:rFonts w:ascii="Times New Roman" w:hAnsi="Times New Roman" w:cs="Times New Roman"/>
          <w:sz w:val="28"/>
          <w:szCs w:val="28"/>
          <w:lang w:val="uk-UA"/>
        </w:rPr>
        <w:t xml:space="preserve"> регресійних рівнянь</w:t>
      </w:r>
      <w:r w:rsidR="004A2AFC">
        <w:rPr>
          <w:rFonts w:ascii="Times New Roman" w:hAnsi="Times New Roman" w:cs="Times New Roman"/>
          <w:sz w:val="28"/>
          <w:szCs w:val="28"/>
          <w:lang w:val="uk-UA"/>
        </w:rPr>
        <w:t>?</w:t>
      </w:r>
      <w:r w:rsidR="0042585C" w:rsidRPr="00F23DF0">
        <w:rPr>
          <w:rFonts w:ascii="Times New Roman" w:hAnsi="Times New Roman" w:cs="Times New Roman"/>
          <w:sz w:val="28"/>
          <w:szCs w:val="28"/>
          <w:lang w:val="uk-UA"/>
        </w:rPr>
        <w:t xml:space="preserve"> </w:t>
      </w:r>
    </w:p>
    <w:p w14:paraId="1EE50D0D" w14:textId="68C10701" w:rsidR="00AA1485" w:rsidRPr="004A2AFC" w:rsidRDefault="0064325E" w:rsidP="00EF23DF">
      <w:pPr>
        <w:numPr>
          <w:ilvl w:val="0"/>
          <w:numId w:val="28"/>
        </w:numPr>
        <w:rPr>
          <w:rFonts w:ascii="Times New Roman" w:eastAsia="Calibri" w:hAnsi="Times New Roman" w:cs="Times New Roman"/>
          <w:bCs/>
          <w:sz w:val="28"/>
          <w:szCs w:val="28"/>
          <w:lang w:val="uk-UA"/>
        </w:rPr>
      </w:pPr>
      <w:r>
        <w:rPr>
          <w:rFonts w:ascii="Times New Roman" w:hAnsi="Times New Roman" w:cs="Times New Roman"/>
          <w:sz w:val="28"/>
          <w:szCs w:val="28"/>
          <w:lang w:val="uk-UA"/>
        </w:rPr>
        <w:t>Назв</w:t>
      </w:r>
      <w:r w:rsidR="00AA1485">
        <w:rPr>
          <w:rFonts w:ascii="Times New Roman" w:hAnsi="Times New Roman" w:cs="Times New Roman"/>
          <w:sz w:val="28"/>
          <w:szCs w:val="28"/>
          <w:lang w:val="uk-UA"/>
        </w:rPr>
        <w:t>іть</w:t>
      </w:r>
      <w:r>
        <w:rPr>
          <w:rFonts w:ascii="Times New Roman" w:hAnsi="Times New Roman" w:cs="Times New Roman"/>
          <w:sz w:val="28"/>
          <w:szCs w:val="28"/>
          <w:lang w:val="uk-UA"/>
        </w:rPr>
        <w:t xml:space="preserve"> </w:t>
      </w:r>
      <w:r w:rsidRPr="00F23DF0">
        <w:rPr>
          <w:rFonts w:ascii="Times New Roman" w:hAnsi="Times New Roman" w:cs="Times New Roman"/>
          <w:sz w:val="28"/>
          <w:szCs w:val="28"/>
          <w:lang w:val="uk-UA"/>
        </w:rPr>
        <w:t>термін</w:t>
      </w:r>
      <w:r>
        <w:rPr>
          <w:rFonts w:ascii="Times New Roman" w:hAnsi="Times New Roman" w:cs="Times New Roman"/>
          <w:sz w:val="28"/>
          <w:szCs w:val="28"/>
          <w:lang w:val="uk-UA"/>
        </w:rPr>
        <w:t>и, як</w:t>
      </w:r>
      <w:r w:rsidRPr="00F23DF0">
        <w:rPr>
          <w:rFonts w:ascii="Times New Roman" w:hAnsi="Times New Roman" w:cs="Times New Roman"/>
          <w:sz w:val="28"/>
          <w:szCs w:val="28"/>
          <w:lang w:val="uk-UA"/>
        </w:rPr>
        <w:t>і</w:t>
      </w:r>
      <w:r w:rsidR="00AA1485" w:rsidRPr="00F23DF0">
        <w:rPr>
          <w:rFonts w:ascii="Times New Roman" w:hAnsi="Times New Roman" w:cs="Times New Roman"/>
          <w:sz w:val="28"/>
          <w:szCs w:val="28"/>
          <w:lang w:val="uk-UA"/>
        </w:rPr>
        <w:t xml:space="preserve"> </w:t>
      </w:r>
      <w:r w:rsidRPr="00F23DF0">
        <w:rPr>
          <w:rFonts w:ascii="Times New Roman" w:hAnsi="Times New Roman" w:cs="Times New Roman"/>
          <w:sz w:val="28"/>
          <w:szCs w:val="28"/>
          <w:lang w:val="uk-UA"/>
        </w:rPr>
        <w:t xml:space="preserve">використовують </w:t>
      </w:r>
      <w:r>
        <w:rPr>
          <w:rFonts w:ascii="Times New Roman" w:hAnsi="Times New Roman" w:cs="Times New Roman"/>
          <w:sz w:val="28"/>
          <w:szCs w:val="28"/>
          <w:lang w:val="uk-UA"/>
        </w:rPr>
        <w:t xml:space="preserve">для опису </w:t>
      </w:r>
      <w:r w:rsidR="00AA1485" w:rsidRPr="00F23DF0">
        <w:rPr>
          <w:rFonts w:ascii="Times New Roman" w:hAnsi="Times New Roman" w:cs="Times New Roman"/>
          <w:sz w:val="28"/>
          <w:szCs w:val="28"/>
          <w:lang w:val="uk-UA"/>
        </w:rPr>
        <w:t>нейромереж</w:t>
      </w:r>
      <w:r w:rsidR="00F3147C">
        <w:rPr>
          <w:rFonts w:ascii="Times New Roman" w:hAnsi="Times New Roman" w:cs="Times New Roman"/>
          <w:sz w:val="28"/>
          <w:szCs w:val="28"/>
          <w:lang w:val="uk-UA"/>
        </w:rPr>
        <w:t>.</w:t>
      </w:r>
    </w:p>
    <w:p w14:paraId="0EEE9E94" w14:textId="16AF9088" w:rsidR="00EF23DF" w:rsidRDefault="00EF23DF" w:rsidP="00EF23DF">
      <w:pPr>
        <w:numPr>
          <w:ilvl w:val="0"/>
          <w:numId w:val="28"/>
        </w:numPr>
        <w:rPr>
          <w:rFonts w:ascii="Times New Roman" w:eastAsia="Calibri" w:hAnsi="Times New Roman" w:cs="Times New Roman"/>
          <w:bCs/>
          <w:sz w:val="28"/>
          <w:szCs w:val="28"/>
          <w:lang w:val="uk-UA"/>
        </w:rPr>
      </w:pPr>
      <w:r w:rsidRPr="00EF23DF">
        <w:rPr>
          <w:rFonts w:ascii="Times New Roman" w:eastAsia="Calibri" w:hAnsi="Times New Roman" w:cs="Times New Roman"/>
          <w:bCs/>
          <w:sz w:val="28"/>
          <w:szCs w:val="28"/>
          <w:lang w:val="uk-UA"/>
        </w:rPr>
        <w:t>Що розуміють під штучним нейроном?</w:t>
      </w:r>
    </w:p>
    <w:p w14:paraId="0101F642" w14:textId="619950F0" w:rsidR="00F90D3B" w:rsidRPr="00EF23DF" w:rsidRDefault="00F90D3B" w:rsidP="00EF23DF">
      <w:pPr>
        <w:numPr>
          <w:ilvl w:val="0"/>
          <w:numId w:val="28"/>
        </w:numPr>
        <w:rPr>
          <w:rFonts w:ascii="Times New Roman" w:eastAsia="Calibri" w:hAnsi="Times New Roman" w:cs="Times New Roman"/>
          <w:bCs/>
          <w:sz w:val="28"/>
          <w:szCs w:val="28"/>
          <w:lang w:val="uk-UA"/>
        </w:rPr>
      </w:pPr>
      <w:r>
        <w:rPr>
          <w:rFonts w:ascii="Times New Roman" w:hAnsi="Times New Roman" w:cs="Times New Roman"/>
          <w:sz w:val="28"/>
          <w:szCs w:val="28"/>
          <w:lang w:val="ru-RU"/>
        </w:rPr>
        <w:t xml:space="preserve">В чому полягає </w:t>
      </w:r>
      <w:r w:rsidR="00323BB5">
        <w:rPr>
          <w:rFonts w:ascii="Times New Roman" w:hAnsi="Times New Roman" w:cs="Times New Roman"/>
          <w:sz w:val="28"/>
          <w:szCs w:val="28"/>
          <w:lang w:val="ru-RU"/>
        </w:rPr>
        <w:t>навчання ш</w:t>
      </w:r>
      <w:r w:rsidRPr="008E588D">
        <w:rPr>
          <w:rFonts w:ascii="Times New Roman" w:hAnsi="Times New Roman" w:cs="Times New Roman"/>
          <w:sz w:val="28"/>
          <w:szCs w:val="28"/>
          <w:lang w:val="ru-RU"/>
        </w:rPr>
        <w:t>тучн</w:t>
      </w:r>
      <w:r w:rsidR="00323BB5">
        <w:rPr>
          <w:rFonts w:ascii="Times New Roman" w:hAnsi="Times New Roman" w:cs="Times New Roman"/>
          <w:sz w:val="28"/>
          <w:szCs w:val="28"/>
          <w:lang w:val="ru-RU"/>
        </w:rPr>
        <w:t>их</w:t>
      </w:r>
      <w:r w:rsidRPr="008E588D">
        <w:rPr>
          <w:rFonts w:ascii="Times New Roman" w:hAnsi="Times New Roman" w:cs="Times New Roman"/>
          <w:sz w:val="28"/>
          <w:szCs w:val="28"/>
          <w:lang w:val="ru-RU"/>
        </w:rPr>
        <w:t xml:space="preserve"> нейронн</w:t>
      </w:r>
      <w:r w:rsidR="00323BB5">
        <w:rPr>
          <w:rFonts w:ascii="Times New Roman" w:hAnsi="Times New Roman" w:cs="Times New Roman"/>
          <w:sz w:val="28"/>
          <w:szCs w:val="28"/>
          <w:lang w:val="ru-RU"/>
        </w:rPr>
        <w:t>их</w:t>
      </w:r>
      <w:r w:rsidRPr="008E588D">
        <w:rPr>
          <w:rFonts w:ascii="Times New Roman" w:hAnsi="Times New Roman" w:cs="Times New Roman"/>
          <w:sz w:val="28"/>
          <w:szCs w:val="28"/>
          <w:lang w:val="ru-RU"/>
        </w:rPr>
        <w:t xml:space="preserve"> мереж</w:t>
      </w:r>
      <w:r w:rsidR="00323BB5">
        <w:rPr>
          <w:rFonts w:ascii="Times New Roman" w:hAnsi="Times New Roman" w:cs="Times New Roman"/>
          <w:sz w:val="28"/>
          <w:szCs w:val="28"/>
          <w:lang w:val="ru-RU"/>
        </w:rPr>
        <w:t>?</w:t>
      </w:r>
    </w:p>
    <w:p w14:paraId="73465374" w14:textId="77777777" w:rsidR="00EF23DF" w:rsidRPr="001B2AA5" w:rsidRDefault="00EF23DF" w:rsidP="00EF23DF">
      <w:pPr>
        <w:numPr>
          <w:ilvl w:val="0"/>
          <w:numId w:val="28"/>
        </w:numPr>
        <w:rPr>
          <w:rFonts w:ascii="Times New Roman" w:eastAsia="Calibri" w:hAnsi="Times New Roman" w:cs="Times New Roman"/>
          <w:bCs/>
          <w:sz w:val="28"/>
          <w:szCs w:val="28"/>
          <w:lang w:val="ru-RU"/>
        </w:rPr>
      </w:pPr>
      <w:r w:rsidRPr="00EF23DF">
        <w:rPr>
          <w:rFonts w:ascii="Times New Roman" w:eastAsia="Calibri" w:hAnsi="Times New Roman" w:cs="Times New Roman"/>
          <w:sz w:val="28"/>
          <w:szCs w:val="28"/>
          <w:lang w:val="uk-UA"/>
        </w:rPr>
        <w:t>Я</w:t>
      </w:r>
      <w:r w:rsidRPr="00EF23DF">
        <w:rPr>
          <w:rFonts w:ascii="Times New Roman" w:eastAsia="Calibri" w:hAnsi="Times New Roman" w:cs="Times New Roman"/>
          <w:sz w:val="28"/>
          <w:szCs w:val="28"/>
          <w:lang w:val="ru-RU"/>
        </w:rPr>
        <w:t xml:space="preserve">кі </w:t>
      </w:r>
      <w:r w:rsidRPr="00EF23DF">
        <w:rPr>
          <w:rFonts w:ascii="Times New Roman" w:eastAsia="Calibri" w:hAnsi="Times New Roman" w:cs="Times New Roman"/>
          <w:sz w:val="28"/>
          <w:szCs w:val="28"/>
          <w:lang w:val="uk-UA"/>
        </w:rPr>
        <w:t>з</w:t>
      </w:r>
      <w:r w:rsidRPr="00EF23DF">
        <w:rPr>
          <w:rFonts w:ascii="Times New Roman" w:eastAsia="Calibri" w:hAnsi="Times New Roman" w:cs="Times New Roman"/>
          <w:sz w:val="28"/>
          <w:szCs w:val="28"/>
          <w:lang w:val="ru-RU"/>
        </w:rPr>
        <w:t>авдання вирішують за допомогою нейромоделювання</w:t>
      </w:r>
      <w:r w:rsidRPr="00EF23DF">
        <w:rPr>
          <w:rFonts w:ascii="Times New Roman" w:eastAsia="Calibri" w:hAnsi="Times New Roman" w:cs="Times New Roman"/>
          <w:sz w:val="28"/>
          <w:szCs w:val="28"/>
          <w:lang w:val="uk-UA"/>
        </w:rPr>
        <w:t>?</w:t>
      </w:r>
    </w:p>
    <w:p w14:paraId="2BED2B60" w14:textId="77777777" w:rsidR="00BD46E1" w:rsidRPr="009E3382" w:rsidRDefault="001B2AA5" w:rsidP="00D95439">
      <w:pPr>
        <w:numPr>
          <w:ilvl w:val="0"/>
          <w:numId w:val="28"/>
        </w:numPr>
        <w:rPr>
          <w:rFonts w:ascii="Times New Roman" w:eastAsia="Calibri" w:hAnsi="Times New Roman" w:cs="Times New Roman"/>
          <w:bCs/>
          <w:sz w:val="28"/>
          <w:szCs w:val="28"/>
          <w:lang w:val="ru-RU"/>
        </w:rPr>
      </w:pPr>
      <w:r w:rsidRPr="00BD46E1">
        <w:rPr>
          <w:rFonts w:ascii="Times New Roman" w:hAnsi="Times New Roman" w:cs="Times New Roman"/>
          <w:sz w:val="28"/>
          <w:szCs w:val="28"/>
          <w:lang w:val="uk-UA"/>
        </w:rPr>
        <w:t xml:space="preserve">Які </w:t>
      </w:r>
      <w:r w:rsidRPr="00F23DF0">
        <w:rPr>
          <w:rFonts w:ascii="Times New Roman" w:hAnsi="Times New Roman" w:cs="Times New Roman"/>
          <w:sz w:val="28"/>
          <w:szCs w:val="28"/>
          <w:lang w:val="uk-UA"/>
        </w:rPr>
        <w:t>можлив</w:t>
      </w:r>
      <w:r w:rsidRPr="00BD46E1">
        <w:rPr>
          <w:rFonts w:ascii="Times New Roman" w:hAnsi="Times New Roman" w:cs="Times New Roman"/>
          <w:sz w:val="28"/>
          <w:szCs w:val="28"/>
          <w:lang w:val="uk-UA"/>
        </w:rPr>
        <w:t>о</w:t>
      </w:r>
      <w:r w:rsidRPr="00F23DF0">
        <w:rPr>
          <w:rFonts w:ascii="Times New Roman" w:hAnsi="Times New Roman" w:cs="Times New Roman"/>
          <w:sz w:val="28"/>
          <w:szCs w:val="28"/>
          <w:lang w:val="uk-UA"/>
        </w:rPr>
        <w:t>ст</w:t>
      </w:r>
      <w:r w:rsidRPr="00BD46E1">
        <w:rPr>
          <w:rFonts w:ascii="Times New Roman" w:hAnsi="Times New Roman" w:cs="Times New Roman"/>
          <w:sz w:val="28"/>
          <w:szCs w:val="28"/>
          <w:lang w:val="uk-UA"/>
        </w:rPr>
        <w:t xml:space="preserve">і дає </w:t>
      </w:r>
      <w:r w:rsidRPr="00F23DF0">
        <w:rPr>
          <w:rFonts w:ascii="Times New Roman" w:hAnsi="Times New Roman" w:cs="Times New Roman"/>
          <w:sz w:val="28"/>
          <w:szCs w:val="28"/>
          <w:lang w:val="uk-UA"/>
        </w:rPr>
        <w:t>застосування технології нейронних мереж в спортивних дисциплінах зі стереотипними рухами</w:t>
      </w:r>
      <w:r w:rsidR="00BD46E1" w:rsidRPr="00BD46E1">
        <w:rPr>
          <w:rFonts w:ascii="Times New Roman" w:hAnsi="Times New Roman" w:cs="Times New Roman"/>
          <w:sz w:val="28"/>
          <w:szCs w:val="28"/>
          <w:lang w:val="uk-UA"/>
        </w:rPr>
        <w:t>?</w:t>
      </w:r>
    </w:p>
    <w:p w14:paraId="6BFC721D" w14:textId="35E84D60" w:rsidR="00EF23DF" w:rsidRPr="00EF23DF" w:rsidRDefault="00EF23DF" w:rsidP="00D95439">
      <w:pPr>
        <w:numPr>
          <w:ilvl w:val="0"/>
          <w:numId w:val="28"/>
        </w:numPr>
        <w:rPr>
          <w:rFonts w:ascii="Times New Roman" w:eastAsia="Calibri" w:hAnsi="Times New Roman" w:cs="Times New Roman"/>
          <w:bCs/>
          <w:sz w:val="28"/>
          <w:szCs w:val="28"/>
        </w:rPr>
      </w:pPr>
      <w:r w:rsidRPr="00EF23DF">
        <w:rPr>
          <w:rFonts w:ascii="Times New Roman" w:eastAsia="Calibri" w:hAnsi="Times New Roman" w:cs="Times New Roman"/>
          <w:sz w:val="28"/>
          <w:szCs w:val="28"/>
          <w:lang w:val="uk-UA"/>
        </w:rPr>
        <w:t>Дайте к</w:t>
      </w:r>
      <w:proofErr w:type="spellStart"/>
      <w:r w:rsidRPr="00EF23DF">
        <w:rPr>
          <w:rFonts w:ascii="Times New Roman" w:eastAsia="Calibri" w:hAnsi="Times New Roman" w:cs="Times New Roman"/>
          <w:sz w:val="28"/>
          <w:szCs w:val="28"/>
        </w:rPr>
        <w:t>ласифікаці</w:t>
      </w:r>
      <w:proofErr w:type="spellEnd"/>
      <w:r w:rsidRPr="00EF23DF">
        <w:rPr>
          <w:rFonts w:ascii="Times New Roman" w:eastAsia="Calibri" w:hAnsi="Times New Roman" w:cs="Times New Roman"/>
          <w:sz w:val="28"/>
          <w:szCs w:val="28"/>
          <w:lang w:val="uk-UA"/>
        </w:rPr>
        <w:t>ю</w:t>
      </w:r>
      <w:r w:rsidRPr="00EF23DF">
        <w:rPr>
          <w:rFonts w:ascii="Times New Roman" w:eastAsia="Calibri" w:hAnsi="Times New Roman" w:cs="Times New Roman"/>
          <w:sz w:val="28"/>
          <w:szCs w:val="28"/>
        </w:rPr>
        <w:t xml:space="preserve"> </w:t>
      </w:r>
      <w:proofErr w:type="spellStart"/>
      <w:r w:rsidRPr="00EF23DF">
        <w:rPr>
          <w:rFonts w:ascii="Times New Roman" w:eastAsia="Calibri" w:hAnsi="Times New Roman" w:cs="Times New Roman"/>
          <w:sz w:val="28"/>
          <w:szCs w:val="28"/>
        </w:rPr>
        <w:t>нейромереж</w:t>
      </w:r>
      <w:proofErr w:type="spellEnd"/>
      <w:r w:rsidRPr="00EF23DF">
        <w:rPr>
          <w:rFonts w:ascii="Times New Roman" w:eastAsia="Calibri" w:hAnsi="Times New Roman" w:cs="Times New Roman"/>
          <w:sz w:val="28"/>
          <w:szCs w:val="28"/>
          <w:lang w:val="uk-UA"/>
        </w:rPr>
        <w:t>.</w:t>
      </w:r>
    </w:p>
    <w:p w14:paraId="7FDFD347" w14:textId="25F88C43" w:rsidR="009C6609" w:rsidRDefault="009C6609">
      <w:pPr>
        <w:rPr>
          <w:rFonts w:ascii="Times New Roman" w:eastAsia="Times New Roman" w:hAnsi="Times New Roman" w:cs="Times New Roman"/>
          <w:b/>
          <w:bCs/>
          <w:sz w:val="28"/>
          <w:szCs w:val="24"/>
          <w:highlight w:val="yellow"/>
          <w:lang w:val="uk-UA" w:eastAsia="ru-RU"/>
        </w:rPr>
      </w:pPr>
      <w:r>
        <w:rPr>
          <w:rFonts w:eastAsia="Times New Roman"/>
          <w:b/>
          <w:bCs/>
          <w:szCs w:val="24"/>
          <w:highlight w:val="yellow"/>
          <w:lang w:val="uk-UA" w:eastAsia="ru-RU"/>
        </w:rPr>
        <w:br w:type="page"/>
      </w:r>
    </w:p>
    <w:p w14:paraId="0D12CD5D" w14:textId="61762CF4" w:rsidR="008063C4" w:rsidRPr="009C6609" w:rsidRDefault="008063C4" w:rsidP="006C64A5">
      <w:pPr>
        <w:spacing w:line="360" w:lineRule="auto"/>
        <w:ind w:firstLine="708"/>
        <w:jc w:val="center"/>
        <w:rPr>
          <w:rFonts w:ascii="Times New Roman" w:hAnsi="Times New Roman"/>
          <w:b/>
          <w:sz w:val="28"/>
          <w:szCs w:val="28"/>
          <w:lang w:val="ru-RU"/>
        </w:rPr>
      </w:pPr>
      <w:r w:rsidRPr="009C6609">
        <w:rPr>
          <w:rFonts w:ascii="Times New Roman" w:hAnsi="Times New Roman"/>
          <w:b/>
          <w:sz w:val="28"/>
          <w:szCs w:val="28"/>
          <w:lang w:val="ru-RU"/>
        </w:rPr>
        <w:lastRenderedPageBreak/>
        <w:t>РОЗДІЛ 3</w:t>
      </w:r>
    </w:p>
    <w:p w14:paraId="7E20BE62" w14:textId="20697B58" w:rsidR="008063C4" w:rsidRDefault="008063C4" w:rsidP="006C64A5">
      <w:pPr>
        <w:spacing w:line="360" w:lineRule="auto"/>
        <w:ind w:firstLine="708"/>
        <w:jc w:val="center"/>
        <w:rPr>
          <w:rFonts w:ascii="Times New Roman" w:hAnsi="Times New Roman"/>
          <w:b/>
          <w:sz w:val="28"/>
          <w:szCs w:val="28"/>
          <w:lang w:val="ru-RU"/>
        </w:rPr>
      </w:pPr>
      <w:r w:rsidRPr="008063C4">
        <w:rPr>
          <w:rFonts w:ascii="Times New Roman" w:hAnsi="Times New Roman"/>
          <w:b/>
          <w:sz w:val="28"/>
          <w:szCs w:val="28"/>
          <w:lang w:val="ru-RU"/>
        </w:rPr>
        <w:t>РОЗПОДІЛ БАЛІВ, ЯКІ ОТРИМУЮТЬ СТУДЕНТИ</w:t>
      </w:r>
    </w:p>
    <w:p w14:paraId="66CEB1D1" w14:textId="6FEBEEA1" w:rsidR="00F73CAE" w:rsidRPr="001504E5" w:rsidRDefault="00F73CAE" w:rsidP="00F73CAE">
      <w:pPr>
        <w:spacing w:after="0" w:line="276" w:lineRule="auto"/>
        <w:ind w:firstLine="709"/>
        <w:jc w:val="both"/>
        <w:textAlignment w:val="baseline"/>
        <w:rPr>
          <w:rFonts w:ascii="Times New Roman" w:hAnsi="Times New Roman" w:cs="Times New Roman"/>
          <w:sz w:val="28"/>
          <w:szCs w:val="28"/>
          <w:lang w:val="uk-UA" w:eastAsia="uk-UA"/>
        </w:rPr>
      </w:pPr>
      <w:r w:rsidRPr="001504E5">
        <w:rPr>
          <w:rFonts w:ascii="Times New Roman" w:hAnsi="Times New Roman" w:cs="Times New Roman"/>
          <w:sz w:val="28"/>
          <w:szCs w:val="28"/>
          <w:lang w:val="uk-UA" w:eastAsia="uk-UA"/>
        </w:rPr>
        <w:t xml:space="preserve">Протягом семестру здобувач вищої освіти може отримати максимальну кількість балів – 100 як суму балів за результатами поточного контролю на </w:t>
      </w:r>
      <w:r w:rsidR="00E25D32">
        <w:rPr>
          <w:rFonts w:ascii="Times New Roman" w:hAnsi="Times New Roman" w:cs="Times New Roman"/>
          <w:sz w:val="28"/>
          <w:szCs w:val="28"/>
          <w:lang w:val="uk-UA" w:eastAsia="uk-UA"/>
        </w:rPr>
        <w:t>Практич</w:t>
      </w:r>
      <w:r w:rsidR="00BE156F">
        <w:rPr>
          <w:rFonts w:ascii="Times New Roman" w:hAnsi="Times New Roman" w:cs="Times New Roman"/>
          <w:sz w:val="28"/>
          <w:szCs w:val="28"/>
          <w:lang w:val="uk-UA" w:eastAsia="uk-UA"/>
        </w:rPr>
        <w:t>них</w:t>
      </w:r>
      <w:r w:rsidRPr="001504E5">
        <w:rPr>
          <w:rFonts w:ascii="Times New Roman" w:hAnsi="Times New Roman" w:cs="Times New Roman"/>
          <w:sz w:val="28"/>
          <w:szCs w:val="28"/>
          <w:lang w:val="uk-UA" w:eastAsia="uk-UA"/>
        </w:rPr>
        <w:t xml:space="preserve">  заняттях та під час консультацій науково-педагогічних працівників з тем, на які не передбачено аудиторних годин робочою програмою навчальної дисципліни для студентів заочної форми навчання, або в установленому порядку з тем, заняття з яких було пропущене здобувачем вищої освіти. </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7229"/>
        <w:gridCol w:w="1276"/>
      </w:tblGrid>
      <w:tr w:rsidR="0022744B" w:rsidRPr="0042500B" w14:paraId="65EB838F" w14:textId="77777777" w:rsidTr="00310B0C">
        <w:trPr>
          <w:trHeight w:val="654"/>
        </w:trPr>
        <w:tc>
          <w:tcPr>
            <w:tcW w:w="1135" w:type="dxa"/>
            <w:vAlign w:val="center"/>
          </w:tcPr>
          <w:p w14:paraId="4B0CDDC9" w14:textId="6ED3D6E9" w:rsidR="0022744B" w:rsidRPr="0042500B" w:rsidRDefault="0022744B" w:rsidP="0022744B">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Номер занять</w:t>
            </w:r>
          </w:p>
        </w:tc>
        <w:tc>
          <w:tcPr>
            <w:tcW w:w="7229" w:type="dxa"/>
            <w:vAlign w:val="center"/>
          </w:tcPr>
          <w:p w14:paraId="47A53FD6" w14:textId="74ECD9B3" w:rsidR="0022744B" w:rsidRPr="0042500B" w:rsidRDefault="0022744B" w:rsidP="0022744B">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 xml:space="preserve">Назва теми </w:t>
            </w:r>
            <w:r w:rsidR="00386D8F" w:rsidRPr="0042500B">
              <w:rPr>
                <w:rFonts w:ascii="Times New Roman" w:hAnsi="Times New Roman" w:cs="Times New Roman"/>
                <w:sz w:val="28"/>
                <w:szCs w:val="28"/>
                <w:lang w:val="uk-UA"/>
              </w:rPr>
              <w:t>п</w:t>
            </w:r>
            <w:r w:rsidRPr="0042500B">
              <w:rPr>
                <w:rFonts w:ascii="Times New Roman" w:hAnsi="Times New Roman" w:cs="Times New Roman"/>
                <w:sz w:val="28"/>
                <w:szCs w:val="28"/>
                <w:lang w:val="uk-UA"/>
              </w:rPr>
              <w:t>ра</w:t>
            </w:r>
            <w:r w:rsidR="00386D8F" w:rsidRPr="0042500B">
              <w:rPr>
                <w:rFonts w:ascii="Times New Roman" w:hAnsi="Times New Roman" w:cs="Times New Roman"/>
                <w:sz w:val="28"/>
                <w:szCs w:val="28"/>
                <w:lang w:val="uk-UA"/>
              </w:rPr>
              <w:t>ктич</w:t>
            </w:r>
            <w:r w:rsidRPr="0042500B">
              <w:rPr>
                <w:rFonts w:ascii="Times New Roman" w:hAnsi="Times New Roman" w:cs="Times New Roman"/>
                <w:sz w:val="28"/>
                <w:szCs w:val="28"/>
                <w:lang w:val="uk-UA"/>
              </w:rPr>
              <w:t>них занять</w:t>
            </w:r>
          </w:p>
        </w:tc>
        <w:tc>
          <w:tcPr>
            <w:tcW w:w="1276" w:type="dxa"/>
          </w:tcPr>
          <w:p w14:paraId="298ECA16" w14:textId="77777777" w:rsidR="0022744B" w:rsidRPr="0042500B" w:rsidRDefault="0022744B" w:rsidP="00156917">
            <w:pPr>
              <w:ind w:left="-108"/>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Кількість балів за тему</w:t>
            </w:r>
          </w:p>
        </w:tc>
      </w:tr>
      <w:tr w:rsidR="000A6C69" w:rsidRPr="0042500B" w14:paraId="643A9351" w14:textId="77777777" w:rsidTr="00310B0C">
        <w:tblPrEx>
          <w:tblLook w:val="0000" w:firstRow="0" w:lastRow="0" w:firstColumn="0" w:lastColumn="0" w:noHBand="0" w:noVBand="0"/>
        </w:tblPrEx>
        <w:tc>
          <w:tcPr>
            <w:tcW w:w="1135" w:type="dxa"/>
          </w:tcPr>
          <w:p w14:paraId="3247E058" w14:textId="582C172D" w:rsidR="000A6C69" w:rsidRPr="0042500B" w:rsidRDefault="000A6C69" w:rsidP="000A6C69">
            <w:pPr>
              <w:pStyle w:val="ListParagraph"/>
              <w:ind w:left="9"/>
              <w:jc w:val="center"/>
              <w:rPr>
                <w:lang w:val="uk-UA"/>
              </w:rPr>
            </w:pPr>
            <w:r w:rsidRPr="0042500B">
              <w:rPr>
                <w:lang w:val="uk-UA"/>
              </w:rPr>
              <w:t>1</w:t>
            </w:r>
          </w:p>
        </w:tc>
        <w:tc>
          <w:tcPr>
            <w:tcW w:w="7229" w:type="dxa"/>
          </w:tcPr>
          <w:p w14:paraId="1BDF72F5"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Практичне заняття № 1</w:t>
            </w:r>
          </w:p>
          <w:p w14:paraId="7C94F28E" w14:textId="74FD4931" w:rsidR="000A6C69" w:rsidRPr="0042500B" w:rsidRDefault="00B80561" w:rsidP="000A6C69">
            <w:pPr>
              <w:jc w:val="both"/>
              <w:rPr>
                <w:rFonts w:ascii="Times New Roman" w:hAnsi="Times New Roman" w:cs="Times New Roman"/>
                <w:sz w:val="28"/>
                <w:szCs w:val="28"/>
                <w:lang w:val="uk-UA"/>
              </w:rPr>
            </w:pPr>
            <w:r w:rsidRPr="00B80561">
              <w:rPr>
                <w:rFonts w:ascii="Times New Roman" w:hAnsi="Times New Roman" w:cs="Times New Roman"/>
                <w:bCs/>
                <w:sz w:val="28"/>
                <w:szCs w:val="28"/>
                <w:lang w:val="uk-UA"/>
              </w:rPr>
              <w:t xml:space="preserve">Планування досліджень. </w:t>
            </w:r>
            <w:r w:rsidR="000A6C69" w:rsidRPr="00B80561">
              <w:rPr>
                <w:rFonts w:ascii="Times New Roman" w:hAnsi="Times New Roman" w:cs="Times New Roman"/>
                <w:sz w:val="28"/>
                <w:szCs w:val="28"/>
                <w:lang w:val="ru-RU"/>
              </w:rPr>
              <w:t>Типи даних</w:t>
            </w:r>
            <w:r w:rsidR="000A6C69" w:rsidRPr="00B80561">
              <w:rPr>
                <w:rFonts w:ascii="Times New Roman" w:hAnsi="Times New Roman" w:cs="Times New Roman"/>
                <w:bCs/>
                <w:sz w:val="28"/>
                <w:szCs w:val="28"/>
                <w:lang w:val="ru-RU"/>
              </w:rPr>
              <w:t xml:space="preserve">. </w:t>
            </w:r>
          </w:p>
        </w:tc>
        <w:tc>
          <w:tcPr>
            <w:tcW w:w="1276" w:type="dxa"/>
          </w:tcPr>
          <w:p w14:paraId="792A3B87" w14:textId="1D518C03" w:rsidR="000A6C69" w:rsidRPr="0042500B" w:rsidRDefault="00386D8F"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w:t>
            </w:r>
          </w:p>
        </w:tc>
      </w:tr>
      <w:tr w:rsidR="000A6C69" w:rsidRPr="0042500B" w14:paraId="6EE8B353" w14:textId="77777777" w:rsidTr="00310B0C">
        <w:tblPrEx>
          <w:tblLook w:val="0000" w:firstRow="0" w:lastRow="0" w:firstColumn="0" w:lastColumn="0" w:noHBand="0" w:noVBand="0"/>
        </w:tblPrEx>
        <w:tc>
          <w:tcPr>
            <w:tcW w:w="1135" w:type="dxa"/>
          </w:tcPr>
          <w:p w14:paraId="36326C35" w14:textId="2E81EE2B" w:rsidR="000A6C69" w:rsidRPr="0042500B" w:rsidRDefault="000A6C69" w:rsidP="000A6C69">
            <w:pPr>
              <w:pStyle w:val="ListParagraph"/>
              <w:ind w:left="9"/>
              <w:jc w:val="center"/>
              <w:rPr>
                <w:lang w:val="uk-UA"/>
              </w:rPr>
            </w:pPr>
            <w:r w:rsidRPr="0042500B">
              <w:rPr>
                <w:lang w:val="uk-UA"/>
              </w:rPr>
              <w:t>2</w:t>
            </w:r>
          </w:p>
        </w:tc>
        <w:tc>
          <w:tcPr>
            <w:tcW w:w="7229" w:type="dxa"/>
          </w:tcPr>
          <w:p w14:paraId="66F81A4F" w14:textId="77777777" w:rsidR="000A6C69" w:rsidRPr="0042500B" w:rsidRDefault="000A6C69" w:rsidP="000A6C69">
            <w:pPr>
              <w:pStyle w:val="rvps2"/>
              <w:spacing w:before="0" w:beforeAutospacing="0" w:after="0" w:afterAutospacing="0"/>
              <w:textAlignment w:val="baseline"/>
              <w:rPr>
                <w:sz w:val="28"/>
                <w:szCs w:val="28"/>
                <w:lang w:val="ru-RU"/>
              </w:rPr>
            </w:pPr>
            <w:r w:rsidRPr="0042500B">
              <w:rPr>
                <w:sz w:val="28"/>
                <w:szCs w:val="28"/>
              </w:rPr>
              <w:t>Практичне заняття №2.</w:t>
            </w:r>
            <w:r w:rsidRPr="0042500B">
              <w:rPr>
                <w:sz w:val="28"/>
                <w:szCs w:val="28"/>
                <w:lang w:val="ru-RU"/>
              </w:rPr>
              <w:t xml:space="preserve"> </w:t>
            </w:r>
          </w:p>
          <w:p w14:paraId="634F52AC" w14:textId="57164082" w:rsidR="000A6C69" w:rsidRPr="0042500B" w:rsidRDefault="000A6C69" w:rsidP="000A6C69">
            <w:pPr>
              <w:jc w:val="both"/>
              <w:rPr>
                <w:rFonts w:ascii="Times New Roman" w:hAnsi="Times New Roman" w:cs="Times New Roman"/>
                <w:sz w:val="28"/>
                <w:szCs w:val="28"/>
                <w:lang w:val="uk-UA"/>
              </w:rPr>
            </w:pPr>
            <w:r w:rsidRPr="0042500B">
              <w:rPr>
                <w:rFonts w:ascii="Times New Roman" w:hAnsi="Times New Roman" w:cs="Times New Roman"/>
                <w:sz w:val="28"/>
                <w:szCs w:val="28"/>
                <w:lang w:val="ru-RU"/>
              </w:rPr>
              <w:t xml:space="preserve">Залежність методів обробки від типу даних </w:t>
            </w:r>
          </w:p>
        </w:tc>
        <w:tc>
          <w:tcPr>
            <w:tcW w:w="1276" w:type="dxa"/>
          </w:tcPr>
          <w:p w14:paraId="7523866B" w14:textId="6274A5DC" w:rsidR="000A6C69" w:rsidRPr="0042500B" w:rsidRDefault="00386D8F"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w:t>
            </w:r>
          </w:p>
        </w:tc>
      </w:tr>
      <w:tr w:rsidR="000A6C69" w:rsidRPr="0042500B" w14:paraId="2805F3BA" w14:textId="77777777" w:rsidTr="00310B0C">
        <w:tblPrEx>
          <w:tblLook w:val="0000" w:firstRow="0" w:lastRow="0" w:firstColumn="0" w:lastColumn="0" w:noHBand="0" w:noVBand="0"/>
        </w:tblPrEx>
        <w:trPr>
          <w:trHeight w:val="691"/>
        </w:trPr>
        <w:tc>
          <w:tcPr>
            <w:tcW w:w="1135" w:type="dxa"/>
          </w:tcPr>
          <w:p w14:paraId="70346C1D" w14:textId="499AB2C6" w:rsidR="000A6C69" w:rsidRPr="0042500B" w:rsidRDefault="000A6C69" w:rsidP="000A6C69">
            <w:pPr>
              <w:pStyle w:val="ListParagraph"/>
              <w:ind w:left="9"/>
              <w:jc w:val="center"/>
              <w:rPr>
                <w:lang w:val="uk-UA"/>
              </w:rPr>
            </w:pPr>
            <w:r w:rsidRPr="0042500B">
              <w:rPr>
                <w:lang w:val="uk-UA"/>
              </w:rPr>
              <w:t>3</w:t>
            </w:r>
          </w:p>
        </w:tc>
        <w:tc>
          <w:tcPr>
            <w:tcW w:w="7229" w:type="dxa"/>
          </w:tcPr>
          <w:p w14:paraId="52B1017D"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Практичне заняття №3.</w:t>
            </w:r>
          </w:p>
          <w:p w14:paraId="26248335" w14:textId="6B930966" w:rsidR="000A6C69" w:rsidRPr="0042500B" w:rsidRDefault="000A6C69" w:rsidP="000A6C69">
            <w:pPr>
              <w:jc w:val="both"/>
              <w:rPr>
                <w:rFonts w:ascii="Times New Roman" w:hAnsi="Times New Roman" w:cs="Times New Roman"/>
                <w:sz w:val="28"/>
                <w:szCs w:val="28"/>
                <w:lang w:val="uk-UA"/>
              </w:rPr>
            </w:pPr>
            <w:r w:rsidRPr="0042500B">
              <w:rPr>
                <w:rFonts w:ascii="Times New Roman" w:hAnsi="Times New Roman" w:cs="Times New Roman"/>
                <w:sz w:val="28"/>
                <w:szCs w:val="28"/>
                <w:lang w:val="ru-RU"/>
              </w:rPr>
              <w:t xml:space="preserve">Типові розподіли ймовірностей </w:t>
            </w:r>
          </w:p>
        </w:tc>
        <w:tc>
          <w:tcPr>
            <w:tcW w:w="1276" w:type="dxa"/>
          </w:tcPr>
          <w:p w14:paraId="61CA46AB" w14:textId="67BC5893" w:rsidR="000A6C69" w:rsidRPr="0042500B" w:rsidRDefault="000A6C69"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w:t>
            </w:r>
            <w:r w:rsidR="00386D8F" w:rsidRPr="0042500B">
              <w:rPr>
                <w:rFonts w:ascii="Times New Roman" w:hAnsi="Times New Roman" w:cs="Times New Roman"/>
                <w:sz w:val="28"/>
                <w:szCs w:val="28"/>
                <w:lang w:val="uk-UA"/>
              </w:rPr>
              <w:t>0</w:t>
            </w:r>
          </w:p>
        </w:tc>
      </w:tr>
      <w:tr w:rsidR="000A6C69" w:rsidRPr="0042500B" w14:paraId="47DEBD77" w14:textId="77777777" w:rsidTr="00B95B4F">
        <w:tblPrEx>
          <w:tblLook w:val="0000" w:firstRow="0" w:lastRow="0" w:firstColumn="0" w:lastColumn="0" w:noHBand="0" w:noVBand="0"/>
        </w:tblPrEx>
        <w:trPr>
          <w:trHeight w:val="890"/>
        </w:trPr>
        <w:tc>
          <w:tcPr>
            <w:tcW w:w="1135" w:type="dxa"/>
          </w:tcPr>
          <w:p w14:paraId="0763E5BD" w14:textId="4EC936E3" w:rsidR="000A6C69" w:rsidRPr="0042500B" w:rsidRDefault="000A6C69" w:rsidP="000A6C69">
            <w:pPr>
              <w:pStyle w:val="ListParagraph"/>
              <w:ind w:left="34"/>
              <w:jc w:val="center"/>
              <w:rPr>
                <w:lang w:val="uk-UA"/>
              </w:rPr>
            </w:pPr>
            <w:r w:rsidRPr="0042500B">
              <w:rPr>
                <w:lang w:val="uk-UA"/>
              </w:rPr>
              <w:t>4</w:t>
            </w:r>
          </w:p>
        </w:tc>
        <w:tc>
          <w:tcPr>
            <w:tcW w:w="7229" w:type="dxa"/>
          </w:tcPr>
          <w:p w14:paraId="61CBD169"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 xml:space="preserve">Практичне заняття №4 </w:t>
            </w:r>
          </w:p>
          <w:p w14:paraId="1E713BDC" w14:textId="632DA560" w:rsidR="000A6C69" w:rsidRPr="0042500B" w:rsidRDefault="000A6C69" w:rsidP="000A6C69">
            <w:pPr>
              <w:jc w:val="both"/>
              <w:rPr>
                <w:rFonts w:ascii="Times New Roman" w:hAnsi="Times New Roman" w:cs="Times New Roman"/>
                <w:sz w:val="28"/>
                <w:szCs w:val="28"/>
                <w:lang w:val="uk-UA"/>
              </w:rPr>
            </w:pPr>
            <w:proofErr w:type="spellStart"/>
            <w:r w:rsidRPr="0042500B">
              <w:rPr>
                <w:rFonts w:ascii="Times New Roman" w:hAnsi="Times New Roman" w:cs="Times New Roman"/>
                <w:sz w:val="28"/>
                <w:szCs w:val="28"/>
              </w:rPr>
              <w:t>Параметрична</w:t>
            </w:r>
            <w:proofErr w:type="spellEnd"/>
            <w:r w:rsidRPr="0042500B">
              <w:rPr>
                <w:rFonts w:ascii="Times New Roman" w:hAnsi="Times New Roman" w:cs="Times New Roman"/>
                <w:sz w:val="28"/>
                <w:szCs w:val="28"/>
              </w:rPr>
              <w:t xml:space="preserve"> </w:t>
            </w:r>
            <w:proofErr w:type="spellStart"/>
            <w:r w:rsidRPr="0042500B">
              <w:rPr>
                <w:rFonts w:ascii="Times New Roman" w:hAnsi="Times New Roman" w:cs="Times New Roman"/>
                <w:bCs/>
                <w:sz w:val="28"/>
                <w:szCs w:val="28"/>
              </w:rPr>
              <w:t>статистика</w:t>
            </w:r>
            <w:proofErr w:type="spellEnd"/>
            <w:r w:rsidRPr="0042500B">
              <w:rPr>
                <w:rFonts w:ascii="Times New Roman" w:hAnsi="Times New Roman" w:cs="Times New Roman"/>
                <w:sz w:val="28"/>
                <w:szCs w:val="28"/>
              </w:rPr>
              <w:t xml:space="preserve"> </w:t>
            </w:r>
          </w:p>
        </w:tc>
        <w:tc>
          <w:tcPr>
            <w:tcW w:w="1276" w:type="dxa"/>
          </w:tcPr>
          <w:p w14:paraId="7912233C" w14:textId="1B15D20F" w:rsidR="000A6C69" w:rsidRPr="0042500B" w:rsidRDefault="000A6C69"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w:t>
            </w:r>
          </w:p>
        </w:tc>
      </w:tr>
      <w:tr w:rsidR="000A6C69" w:rsidRPr="0042500B" w14:paraId="00CB86C7" w14:textId="77777777" w:rsidTr="00310B0C">
        <w:tblPrEx>
          <w:tblLook w:val="0000" w:firstRow="0" w:lastRow="0" w:firstColumn="0" w:lastColumn="0" w:noHBand="0" w:noVBand="0"/>
        </w:tblPrEx>
        <w:tc>
          <w:tcPr>
            <w:tcW w:w="1135" w:type="dxa"/>
            <w:tcBorders>
              <w:bottom w:val="single" w:sz="4" w:space="0" w:color="auto"/>
            </w:tcBorders>
          </w:tcPr>
          <w:p w14:paraId="67666784" w14:textId="184B7DF4" w:rsidR="000A6C69" w:rsidRPr="0042500B" w:rsidRDefault="000A6C69" w:rsidP="000A6C69">
            <w:pPr>
              <w:pStyle w:val="ListParagraph"/>
              <w:ind w:left="9"/>
              <w:jc w:val="center"/>
              <w:rPr>
                <w:lang w:val="uk-UA"/>
              </w:rPr>
            </w:pPr>
            <w:r w:rsidRPr="0042500B">
              <w:rPr>
                <w:lang w:val="uk-UA"/>
              </w:rPr>
              <w:t>5</w:t>
            </w:r>
          </w:p>
        </w:tc>
        <w:tc>
          <w:tcPr>
            <w:tcW w:w="7229" w:type="dxa"/>
            <w:tcBorders>
              <w:bottom w:val="single" w:sz="4" w:space="0" w:color="auto"/>
            </w:tcBorders>
          </w:tcPr>
          <w:p w14:paraId="2FFAC4D9"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 xml:space="preserve">Практичне заняття №5 </w:t>
            </w:r>
          </w:p>
          <w:p w14:paraId="5E9E2B83" w14:textId="425E7407" w:rsidR="000A6C69" w:rsidRPr="0042500B" w:rsidRDefault="000A6C69" w:rsidP="000A6C69">
            <w:pPr>
              <w:spacing w:after="0" w:line="276" w:lineRule="auto"/>
              <w:jc w:val="both"/>
              <w:rPr>
                <w:rFonts w:ascii="Times New Roman" w:hAnsi="Times New Roman" w:cs="Times New Roman"/>
                <w:sz w:val="28"/>
                <w:szCs w:val="28"/>
                <w:lang w:val="uk-UA"/>
              </w:rPr>
            </w:pPr>
            <w:proofErr w:type="spellStart"/>
            <w:r w:rsidRPr="0042500B">
              <w:rPr>
                <w:rFonts w:ascii="Times New Roman" w:hAnsi="Times New Roman" w:cs="Times New Roman"/>
                <w:sz w:val="28"/>
                <w:szCs w:val="28"/>
              </w:rPr>
              <w:t>Н</w:t>
            </w:r>
            <w:r w:rsidRPr="0042500B">
              <w:rPr>
                <w:rFonts w:ascii="Times New Roman" w:hAnsi="Times New Roman" w:cs="Times New Roman"/>
                <w:bCs/>
                <w:sz w:val="28"/>
                <w:szCs w:val="28"/>
              </w:rPr>
              <w:t>епараметрична</w:t>
            </w:r>
            <w:proofErr w:type="spellEnd"/>
            <w:r w:rsidRPr="0042500B">
              <w:rPr>
                <w:rFonts w:ascii="Times New Roman" w:hAnsi="Times New Roman" w:cs="Times New Roman"/>
                <w:bCs/>
                <w:sz w:val="28"/>
                <w:szCs w:val="28"/>
              </w:rPr>
              <w:t xml:space="preserve"> </w:t>
            </w:r>
            <w:proofErr w:type="spellStart"/>
            <w:r w:rsidRPr="0042500B">
              <w:rPr>
                <w:rFonts w:ascii="Times New Roman" w:hAnsi="Times New Roman" w:cs="Times New Roman"/>
                <w:bCs/>
                <w:sz w:val="28"/>
                <w:szCs w:val="28"/>
              </w:rPr>
              <w:t>статистика</w:t>
            </w:r>
            <w:proofErr w:type="spellEnd"/>
            <w:r w:rsidRPr="0042500B">
              <w:rPr>
                <w:rFonts w:ascii="Times New Roman" w:hAnsi="Times New Roman" w:cs="Times New Roman"/>
                <w:sz w:val="28"/>
                <w:szCs w:val="28"/>
              </w:rPr>
              <w:t>.</w:t>
            </w:r>
          </w:p>
        </w:tc>
        <w:tc>
          <w:tcPr>
            <w:tcW w:w="1276" w:type="dxa"/>
            <w:tcBorders>
              <w:bottom w:val="single" w:sz="4" w:space="0" w:color="auto"/>
            </w:tcBorders>
          </w:tcPr>
          <w:p w14:paraId="6E990E6E" w14:textId="5BAF3056" w:rsidR="000A6C69" w:rsidRPr="0042500B" w:rsidRDefault="00386D8F"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w:t>
            </w:r>
          </w:p>
        </w:tc>
      </w:tr>
      <w:tr w:rsidR="000A6C69" w:rsidRPr="0042500B" w14:paraId="0E1B3541" w14:textId="77777777" w:rsidTr="00310B0C">
        <w:tblPrEx>
          <w:tblLook w:val="0000" w:firstRow="0" w:lastRow="0" w:firstColumn="0" w:lastColumn="0" w:noHBand="0" w:noVBand="0"/>
        </w:tblPrEx>
        <w:tc>
          <w:tcPr>
            <w:tcW w:w="1135" w:type="dxa"/>
            <w:tcBorders>
              <w:bottom w:val="single" w:sz="4" w:space="0" w:color="auto"/>
            </w:tcBorders>
          </w:tcPr>
          <w:p w14:paraId="1AFE3AAA" w14:textId="232BCB2A" w:rsidR="000A6C69" w:rsidRPr="0042500B" w:rsidRDefault="000A6C69" w:rsidP="000A6C69">
            <w:pPr>
              <w:pStyle w:val="ListParagraph"/>
              <w:ind w:left="9"/>
              <w:jc w:val="center"/>
              <w:rPr>
                <w:lang w:val="uk-UA"/>
              </w:rPr>
            </w:pPr>
            <w:r w:rsidRPr="0042500B">
              <w:rPr>
                <w:lang w:val="uk-UA"/>
              </w:rPr>
              <w:t>6</w:t>
            </w:r>
          </w:p>
        </w:tc>
        <w:tc>
          <w:tcPr>
            <w:tcW w:w="7229" w:type="dxa"/>
            <w:tcBorders>
              <w:bottom w:val="single" w:sz="4" w:space="0" w:color="auto"/>
            </w:tcBorders>
          </w:tcPr>
          <w:p w14:paraId="603384A3"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Практичне заняття №6</w:t>
            </w:r>
          </w:p>
          <w:p w14:paraId="261D5258" w14:textId="1D5C0637" w:rsidR="000A6C69" w:rsidRPr="0042500B" w:rsidRDefault="00AC0133" w:rsidP="000A6C69">
            <w:pPr>
              <w:rPr>
                <w:rFonts w:ascii="Times New Roman" w:hAnsi="Times New Roman" w:cs="Times New Roman"/>
                <w:color w:val="FF0000"/>
                <w:sz w:val="28"/>
                <w:szCs w:val="28"/>
                <w:lang w:val="uk-UA"/>
              </w:rPr>
            </w:pPr>
            <w:r w:rsidRPr="00BF57A5">
              <w:rPr>
                <w:rFonts w:ascii="Times New Roman" w:hAnsi="Times New Roman" w:cs="Times New Roman"/>
                <w:bCs/>
                <w:sz w:val="28"/>
                <w:szCs w:val="28"/>
                <w:lang w:val="ru-RU"/>
              </w:rPr>
              <w:t xml:space="preserve">Кореляційний аналіз </w:t>
            </w:r>
            <w:r>
              <w:rPr>
                <w:rFonts w:ascii="Times New Roman" w:hAnsi="Times New Roman" w:cs="Times New Roman"/>
                <w:bCs/>
                <w:sz w:val="28"/>
                <w:szCs w:val="28"/>
                <w:lang w:val="ru-RU"/>
              </w:rPr>
              <w:t xml:space="preserve">у </w:t>
            </w:r>
            <w:r w:rsidRPr="00BF57A5">
              <w:rPr>
                <w:rFonts w:ascii="Times New Roman" w:hAnsi="Times New Roman" w:cs="Times New Roman"/>
                <w:bCs/>
                <w:sz w:val="28"/>
                <w:szCs w:val="28"/>
                <w:lang w:val="ru-RU"/>
              </w:rPr>
              <w:t>в</w:t>
            </w:r>
            <w:r>
              <w:rPr>
                <w:rFonts w:ascii="Times New Roman" w:hAnsi="Times New Roman" w:cs="Times New Roman"/>
                <w:bCs/>
                <w:sz w:val="28"/>
                <w:szCs w:val="28"/>
                <w:lang w:val="ru-RU"/>
              </w:rPr>
              <w:t>ирішенні прикладних завдань у</w:t>
            </w:r>
            <w:r w:rsidRPr="00BF57A5">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сфері</w:t>
            </w:r>
            <w:r w:rsidRPr="00BF57A5">
              <w:rPr>
                <w:rFonts w:ascii="Times New Roman" w:hAnsi="Times New Roman" w:cs="Times New Roman"/>
                <w:bCs/>
                <w:sz w:val="28"/>
                <w:szCs w:val="28"/>
                <w:lang w:val="ru-RU"/>
              </w:rPr>
              <w:t xml:space="preserve"> фізичного виховання і спорту</w:t>
            </w:r>
          </w:p>
        </w:tc>
        <w:tc>
          <w:tcPr>
            <w:tcW w:w="1276" w:type="dxa"/>
            <w:tcBorders>
              <w:bottom w:val="single" w:sz="4" w:space="0" w:color="auto"/>
            </w:tcBorders>
          </w:tcPr>
          <w:p w14:paraId="4DECBCFE" w14:textId="390BDB5C" w:rsidR="000A6C69" w:rsidRPr="0042500B" w:rsidRDefault="000A6C69"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w:t>
            </w:r>
          </w:p>
        </w:tc>
      </w:tr>
      <w:tr w:rsidR="000A6C69" w:rsidRPr="0042500B" w14:paraId="491DAC7C" w14:textId="77777777" w:rsidTr="00310B0C">
        <w:tblPrEx>
          <w:tblLook w:val="0000" w:firstRow="0" w:lastRow="0" w:firstColumn="0" w:lastColumn="0" w:noHBand="0" w:noVBand="0"/>
        </w:tblPrEx>
        <w:tc>
          <w:tcPr>
            <w:tcW w:w="1135" w:type="dxa"/>
            <w:tcBorders>
              <w:bottom w:val="single" w:sz="4" w:space="0" w:color="auto"/>
            </w:tcBorders>
          </w:tcPr>
          <w:p w14:paraId="7C9D40F6" w14:textId="621DD5B5" w:rsidR="000A6C69" w:rsidRPr="0042500B" w:rsidRDefault="000A6C69" w:rsidP="000A6C69">
            <w:pPr>
              <w:pStyle w:val="ListParagraph"/>
              <w:ind w:left="9"/>
              <w:jc w:val="center"/>
              <w:rPr>
                <w:lang w:val="uk-UA"/>
              </w:rPr>
            </w:pPr>
            <w:r w:rsidRPr="0042500B">
              <w:rPr>
                <w:lang w:val="uk-UA"/>
              </w:rPr>
              <w:t>7</w:t>
            </w:r>
          </w:p>
        </w:tc>
        <w:tc>
          <w:tcPr>
            <w:tcW w:w="7229" w:type="dxa"/>
            <w:tcBorders>
              <w:bottom w:val="single" w:sz="4" w:space="0" w:color="auto"/>
            </w:tcBorders>
          </w:tcPr>
          <w:p w14:paraId="74272980"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Практичне заняття №7</w:t>
            </w:r>
          </w:p>
          <w:p w14:paraId="37D222E4" w14:textId="03E4F27C" w:rsidR="000A6C69" w:rsidRPr="0042500B" w:rsidRDefault="000A6C69" w:rsidP="000A6C69">
            <w:pPr>
              <w:jc w:val="both"/>
              <w:rPr>
                <w:rFonts w:ascii="Times New Roman" w:hAnsi="Times New Roman" w:cs="Times New Roman"/>
                <w:color w:val="FF0000"/>
                <w:sz w:val="28"/>
                <w:szCs w:val="28"/>
                <w:lang w:val="uk-UA"/>
              </w:rPr>
            </w:pPr>
            <w:r w:rsidRPr="0042500B">
              <w:rPr>
                <w:rFonts w:ascii="Times New Roman" w:hAnsi="Times New Roman" w:cs="Times New Roman"/>
                <w:sz w:val="28"/>
                <w:szCs w:val="28"/>
                <w:lang w:val="ru-RU"/>
              </w:rPr>
              <w:t xml:space="preserve">Регресійний аналіз у моделюванні </w:t>
            </w:r>
            <w:r w:rsidR="00AC0133" w:rsidRPr="00BF57A5">
              <w:rPr>
                <w:rFonts w:ascii="Times New Roman" w:hAnsi="Times New Roman" w:cs="Times New Roman"/>
                <w:bCs/>
                <w:sz w:val="28"/>
                <w:szCs w:val="28"/>
                <w:lang w:val="ru-RU"/>
              </w:rPr>
              <w:t xml:space="preserve">у </w:t>
            </w:r>
            <w:r w:rsidR="00AC0133">
              <w:rPr>
                <w:rFonts w:ascii="Times New Roman" w:hAnsi="Times New Roman" w:cs="Times New Roman"/>
                <w:bCs/>
                <w:sz w:val="28"/>
                <w:szCs w:val="28"/>
                <w:lang w:val="ru-RU"/>
              </w:rPr>
              <w:t>фізичному вихованні та</w:t>
            </w:r>
            <w:r w:rsidRPr="0042500B">
              <w:rPr>
                <w:rFonts w:ascii="Times New Roman" w:hAnsi="Times New Roman" w:cs="Times New Roman"/>
                <w:sz w:val="28"/>
                <w:szCs w:val="28"/>
                <w:lang w:val="ru-RU"/>
              </w:rPr>
              <w:t xml:space="preserve"> спорті</w:t>
            </w:r>
          </w:p>
        </w:tc>
        <w:tc>
          <w:tcPr>
            <w:tcW w:w="1276" w:type="dxa"/>
            <w:tcBorders>
              <w:bottom w:val="single" w:sz="4" w:space="0" w:color="auto"/>
            </w:tcBorders>
          </w:tcPr>
          <w:p w14:paraId="139152AF" w14:textId="785AE746" w:rsidR="000A6C69" w:rsidRPr="0042500B" w:rsidRDefault="00386D8F" w:rsidP="000A6C69">
            <w:pPr>
              <w:jc w:val="center"/>
              <w:rPr>
                <w:rFonts w:ascii="Times New Roman" w:hAnsi="Times New Roman" w:cs="Times New Roman"/>
                <w:color w:val="FF0000"/>
                <w:sz w:val="28"/>
                <w:szCs w:val="28"/>
                <w:lang w:val="uk-UA"/>
              </w:rPr>
            </w:pPr>
            <w:r w:rsidRPr="0042500B">
              <w:rPr>
                <w:rFonts w:ascii="Times New Roman" w:hAnsi="Times New Roman" w:cs="Times New Roman"/>
                <w:sz w:val="28"/>
                <w:szCs w:val="28"/>
                <w:lang w:val="uk-UA"/>
              </w:rPr>
              <w:t>2</w:t>
            </w:r>
            <w:r w:rsidR="000A6C69" w:rsidRPr="0042500B">
              <w:rPr>
                <w:rFonts w:ascii="Times New Roman" w:hAnsi="Times New Roman" w:cs="Times New Roman"/>
                <w:sz w:val="28"/>
                <w:szCs w:val="28"/>
                <w:lang w:val="uk-UA"/>
              </w:rPr>
              <w:t>0</w:t>
            </w:r>
          </w:p>
        </w:tc>
      </w:tr>
      <w:tr w:rsidR="000A6C69" w:rsidRPr="0042500B" w14:paraId="37CF1E3C" w14:textId="77777777" w:rsidTr="00310B0C">
        <w:tblPrEx>
          <w:tblLook w:val="0000" w:firstRow="0" w:lastRow="0" w:firstColumn="0" w:lastColumn="0" w:noHBand="0" w:noVBand="0"/>
        </w:tblPrEx>
        <w:tc>
          <w:tcPr>
            <w:tcW w:w="1135" w:type="dxa"/>
            <w:tcBorders>
              <w:bottom w:val="single" w:sz="4" w:space="0" w:color="auto"/>
            </w:tcBorders>
          </w:tcPr>
          <w:p w14:paraId="45388C7F" w14:textId="2D9C7D96" w:rsidR="000A6C69" w:rsidRPr="0042500B" w:rsidRDefault="000A6C69" w:rsidP="000A6C69">
            <w:pPr>
              <w:pStyle w:val="ListParagraph"/>
              <w:ind w:left="34"/>
              <w:jc w:val="center"/>
              <w:rPr>
                <w:lang w:val="uk-UA"/>
              </w:rPr>
            </w:pPr>
            <w:r w:rsidRPr="0042500B">
              <w:rPr>
                <w:lang w:val="uk-UA"/>
              </w:rPr>
              <w:t>8</w:t>
            </w:r>
          </w:p>
        </w:tc>
        <w:tc>
          <w:tcPr>
            <w:tcW w:w="7229" w:type="dxa"/>
            <w:tcBorders>
              <w:bottom w:val="single" w:sz="4" w:space="0" w:color="auto"/>
            </w:tcBorders>
          </w:tcPr>
          <w:p w14:paraId="5CA6FF48" w14:textId="77777777" w:rsidR="000A6C69" w:rsidRPr="0042500B" w:rsidRDefault="000A6C69" w:rsidP="000A6C69">
            <w:pPr>
              <w:pStyle w:val="rvps2"/>
              <w:spacing w:before="0" w:beforeAutospacing="0" w:after="0" w:afterAutospacing="0"/>
              <w:textAlignment w:val="baseline"/>
              <w:rPr>
                <w:sz w:val="28"/>
                <w:szCs w:val="28"/>
              </w:rPr>
            </w:pPr>
            <w:r w:rsidRPr="0042500B">
              <w:rPr>
                <w:sz w:val="28"/>
                <w:szCs w:val="28"/>
              </w:rPr>
              <w:t>Практичне заняття №8</w:t>
            </w:r>
          </w:p>
          <w:p w14:paraId="2572CA44" w14:textId="38F8784C" w:rsidR="000A6C69" w:rsidRPr="0042500B" w:rsidRDefault="000A6C69" w:rsidP="000A6C69">
            <w:pPr>
              <w:jc w:val="both"/>
              <w:rPr>
                <w:rFonts w:ascii="Times New Roman" w:hAnsi="Times New Roman" w:cs="Times New Roman"/>
                <w:color w:val="FF0000"/>
                <w:sz w:val="28"/>
                <w:szCs w:val="28"/>
                <w:lang w:val="uk-UA"/>
              </w:rPr>
            </w:pPr>
            <w:r w:rsidRPr="0042500B">
              <w:rPr>
                <w:rFonts w:ascii="Times New Roman" w:hAnsi="Times New Roman" w:cs="Times New Roman"/>
                <w:bCs/>
                <w:sz w:val="28"/>
                <w:szCs w:val="28"/>
                <w:lang w:val="ru-RU"/>
              </w:rPr>
              <w:t>Використання генеративного штучного інтелекту та нейромережевого моделювання в кінезіологі</w:t>
            </w:r>
            <w:r w:rsidR="00AC0133">
              <w:rPr>
                <w:rFonts w:ascii="Times New Roman" w:hAnsi="Times New Roman" w:cs="Times New Roman"/>
                <w:bCs/>
                <w:sz w:val="28"/>
                <w:szCs w:val="28"/>
                <w:lang w:val="ru-RU"/>
              </w:rPr>
              <w:t>ї</w:t>
            </w:r>
          </w:p>
        </w:tc>
        <w:tc>
          <w:tcPr>
            <w:tcW w:w="1276" w:type="dxa"/>
            <w:tcBorders>
              <w:bottom w:val="single" w:sz="4" w:space="0" w:color="auto"/>
            </w:tcBorders>
          </w:tcPr>
          <w:p w14:paraId="3FC65C48" w14:textId="3478B6E0" w:rsidR="000A6C69" w:rsidRPr="0042500B" w:rsidRDefault="00386D8F" w:rsidP="000A6C69">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2</w:t>
            </w:r>
            <w:r w:rsidR="000A6C69" w:rsidRPr="0042500B">
              <w:rPr>
                <w:rFonts w:ascii="Times New Roman" w:hAnsi="Times New Roman" w:cs="Times New Roman"/>
                <w:sz w:val="28"/>
                <w:szCs w:val="28"/>
                <w:lang w:val="uk-UA"/>
              </w:rPr>
              <w:t>0</w:t>
            </w:r>
          </w:p>
        </w:tc>
      </w:tr>
      <w:tr w:rsidR="0022744B" w:rsidRPr="0042500B" w14:paraId="64C12A94" w14:textId="77777777" w:rsidTr="00310B0C">
        <w:tblPrEx>
          <w:tblLook w:val="0000" w:firstRow="0" w:lastRow="0" w:firstColumn="0" w:lastColumn="0" w:noHBand="0" w:noVBand="0"/>
        </w:tblPrEx>
        <w:tc>
          <w:tcPr>
            <w:tcW w:w="8364" w:type="dxa"/>
            <w:gridSpan w:val="2"/>
            <w:tcBorders>
              <w:bottom w:val="single" w:sz="4" w:space="0" w:color="auto"/>
            </w:tcBorders>
          </w:tcPr>
          <w:p w14:paraId="35547B88" w14:textId="77777777" w:rsidR="0022744B" w:rsidRPr="0042500B" w:rsidRDefault="0022744B" w:rsidP="0022744B">
            <w:pPr>
              <w:jc w:val="right"/>
              <w:rPr>
                <w:rFonts w:ascii="Times New Roman" w:hAnsi="Times New Roman" w:cs="Times New Roman"/>
                <w:sz w:val="28"/>
                <w:szCs w:val="28"/>
                <w:lang w:val="uk-UA"/>
              </w:rPr>
            </w:pPr>
            <w:r w:rsidRPr="0042500B">
              <w:rPr>
                <w:rFonts w:ascii="Times New Roman" w:hAnsi="Times New Roman" w:cs="Times New Roman"/>
                <w:sz w:val="28"/>
                <w:szCs w:val="28"/>
                <w:lang w:val="uk-UA"/>
              </w:rPr>
              <w:t>Усього балів</w:t>
            </w:r>
          </w:p>
        </w:tc>
        <w:tc>
          <w:tcPr>
            <w:tcW w:w="1276" w:type="dxa"/>
            <w:tcBorders>
              <w:bottom w:val="single" w:sz="4" w:space="0" w:color="auto"/>
            </w:tcBorders>
          </w:tcPr>
          <w:p w14:paraId="0513D438" w14:textId="77777777" w:rsidR="0022744B" w:rsidRPr="0042500B" w:rsidRDefault="0022744B" w:rsidP="0022744B">
            <w:pPr>
              <w:jc w:val="center"/>
              <w:rPr>
                <w:rFonts w:ascii="Times New Roman" w:hAnsi="Times New Roman" w:cs="Times New Roman"/>
                <w:sz w:val="28"/>
                <w:szCs w:val="28"/>
                <w:lang w:val="uk-UA"/>
              </w:rPr>
            </w:pPr>
            <w:r w:rsidRPr="0042500B">
              <w:rPr>
                <w:rFonts w:ascii="Times New Roman" w:hAnsi="Times New Roman" w:cs="Times New Roman"/>
                <w:sz w:val="28"/>
                <w:szCs w:val="28"/>
                <w:lang w:val="uk-UA"/>
              </w:rPr>
              <w:t>100</w:t>
            </w:r>
          </w:p>
        </w:tc>
      </w:tr>
    </w:tbl>
    <w:p w14:paraId="512F7D7E" w14:textId="77777777" w:rsidR="00721A49" w:rsidRDefault="00721A49" w:rsidP="00046F78">
      <w:pPr>
        <w:spacing w:line="360" w:lineRule="auto"/>
        <w:ind w:firstLine="708"/>
        <w:jc w:val="both"/>
        <w:rPr>
          <w:rFonts w:ascii="Times New Roman" w:hAnsi="Times New Roman" w:cs="Times New Roman"/>
          <w:sz w:val="28"/>
          <w:szCs w:val="28"/>
          <w:lang w:val="uk-UA" w:eastAsia="uk-UA"/>
        </w:rPr>
      </w:pPr>
    </w:p>
    <w:p w14:paraId="66130B3F" w14:textId="77777777" w:rsidR="00D11C24" w:rsidRPr="00D12EAD" w:rsidRDefault="00D11C24" w:rsidP="00D12EAD">
      <w:pPr>
        <w:ind w:firstLine="709"/>
        <w:jc w:val="both"/>
        <w:rPr>
          <w:rFonts w:ascii="Times New Roman" w:hAnsi="Times New Roman" w:cs="Times New Roman"/>
          <w:sz w:val="28"/>
          <w:szCs w:val="28"/>
          <w:lang w:val="uk-UA"/>
        </w:rPr>
      </w:pPr>
      <w:r w:rsidRPr="00D12EAD">
        <w:rPr>
          <w:rFonts w:ascii="Times New Roman" w:hAnsi="Times New Roman" w:cs="Times New Roman"/>
          <w:bCs/>
          <w:sz w:val="28"/>
          <w:szCs w:val="28"/>
          <w:lang w:val="uk-UA"/>
        </w:rPr>
        <w:lastRenderedPageBreak/>
        <w:t>Підсумкова оцінка з навчальної дисципліни формується з урахуванням результатів поточного контролю</w:t>
      </w:r>
      <w:r w:rsidRPr="00D12EAD">
        <w:rPr>
          <w:rFonts w:ascii="Times New Roman" w:hAnsi="Times New Roman" w:cs="Times New Roman"/>
          <w:bCs/>
          <w:sz w:val="28"/>
          <w:szCs w:val="28"/>
          <w:lang w:val="ru-RU"/>
        </w:rPr>
        <w:t xml:space="preserve"> і</w:t>
      </w:r>
      <w:r w:rsidRPr="00D12EAD">
        <w:rPr>
          <w:rFonts w:ascii="Times New Roman" w:hAnsi="Times New Roman" w:cs="Times New Roman"/>
          <w:bCs/>
          <w:sz w:val="28"/>
          <w:szCs w:val="28"/>
          <w:lang w:val="uk-UA"/>
        </w:rPr>
        <w:t xml:space="preserve"> заліку. </w:t>
      </w:r>
    </w:p>
    <w:p w14:paraId="6E273BC6" w14:textId="77777777" w:rsidR="00D12EAD" w:rsidRDefault="00D11C24" w:rsidP="00D12EAD">
      <w:pPr>
        <w:spacing w:line="360" w:lineRule="auto"/>
        <w:ind w:firstLine="708"/>
        <w:jc w:val="both"/>
        <w:rPr>
          <w:sz w:val="28"/>
          <w:szCs w:val="28"/>
          <w:lang w:val="ru-RU"/>
        </w:rPr>
      </w:pPr>
      <w:r w:rsidRPr="00D12EAD">
        <w:rPr>
          <w:rFonts w:ascii="Times New Roman" w:hAnsi="Times New Roman" w:cs="Times New Roman"/>
          <w:sz w:val="28"/>
          <w:szCs w:val="28"/>
          <w:lang w:val="ru-RU"/>
        </w:rPr>
        <w:t>Протягом вивчення навчальної дисципліни магістр може отримати максимальну кількість балів – 100 як суму балів за результатами поточного контролю на практичних заняттях та під час консультацій науково-педагогічних працівників з тем, на які не передбачено аудиторних годин, або в установленому порядку з тем, заняття з яких було пропущене магістр</w:t>
      </w:r>
      <w:r w:rsidR="00D12EAD" w:rsidRPr="00D12EAD">
        <w:rPr>
          <w:rFonts w:ascii="Times New Roman" w:hAnsi="Times New Roman" w:cs="Times New Roman"/>
          <w:sz w:val="28"/>
          <w:szCs w:val="28"/>
          <w:lang w:val="ru-RU"/>
        </w:rPr>
        <w:t>анто</w:t>
      </w:r>
      <w:r w:rsidRPr="00D12EAD">
        <w:rPr>
          <w:rFonts w:ascii="Times New Roman" w:hAnsi="Times New Roman" w:cs="Times New Roman"/>
          <w:sz w:val="28"/>
          <w:szCs w:val="28"/>
          <w:lang w:val="ru-RU"/>
        </w:rPr>
        <w:t>м.</w:t>
      </w:r>
      <w:r w:rsidRPr="00D12EAD">
        <w:rPr>
          <w:sz w:val="28"/>
          <w:szCs w:val="28"/>
          <w:lang w:val="ru-RU"/>
        </w:rPr>
        <w:t xml:space="preserve"> </w:t>
      </w:r>
    </w:p>
    <w:p w14:paraId="46A5C601" w14:textId="77777777" w:rsidR="00D51D2C" w:rsidRDefault="00D51D2C" w:rsidP="006C64A5">
      <w:pPr>
        <w:spacing w:line="360" w:lineRule="auto"/>
        <w:ind w:firstLine="708"/>
        <w:jc w:val="center"/>
        <w:rPr>
          <w:rFonts w:ascii="Times New Roman" w:hAnsi="Times New Roman" w:cs="Times New Roman"/>
          <w:sz w:val="28"/>
          <w:szCs w:val="28"/>
          <w:lang w:val="ru-RU"/>
        </w:rPr>
      </w:pPr>
    </w:p>
    <w:p w14:paraId="22F32E72" w14:textId="60A9E968" w:rsidR="00046F78" w:rsidRDefault="00D51D2C" w:rsidP="006C64A5">
      <w:pPr>
        <w:spacing w:line="360" w:lineRule="auto"/>
        <w:ind w:firstLine="708"/>
        <w:jc w:val="center"/>
        <w:rPr>
          <w:rFonts w:ascii="Times New Roman" w:hAnsi="Times New Roman" w:cs="Times New Roman"/>
          <w:b/>
          <w:sz w:val="28"/>
          <w:szCs w:val="28"/>
          <w:lang w:val="ru-RU"/>
        </w:rPr>
      </w:pPr>
      <w:r w:rsidRPr="00D51D2C">
        <w:rPr>
          <w:rFonts w:ascii="Times New Roman" w:hAnsi="Times New Roman" w:cs="Times New Roman"/>
          <w:b/>
          <w:sz w:val="28"/>
          <w:szCs w:val="28"/>
          <w:lang w:val="ru-RU"/>
        </w:rPr>
        <w:t>Кількість балів, отриманих здобувачем вищої освіти за 100-бальною шкалою переводяться в оцінки</w:t>
      </w:r>
    </w:p>
    <w:tbl>
      <w:tblPr>
        <w:tblStyle w:val="TableGrid"/>
        <w:tblW w:w="0" w:type="auto"/>
        <w:tblLook w:val="04A0" w:firstRow="1" w:lastRow="0" w:firstColumn="1" w:lastColumn="0" w:noHBand="0" w:noVBand="1"/>
      </w:tblPr>
      <w:tblGrid>
        <w:gridCol w:w="4659"/>
        <w:gridCol w:w="4686"/>
      </w:tblGrid>
      <w:tr w:rsidR="00F365B8" w:rsidRPr="00F365B8" w14:paraId="6868B72C" w14:textId="77777777" w:rsidTr="00F365B8">
        <w:tc>
          <w:tcPr>
            <w:tcW w:w="4785" w:type="dxa"/>
            <w:vMerge w:val="restart"/>
          </w:tcPr>
          <w:p w14:paraId="411283B5" w14:textId="46075112"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Кількість балів</w:t>
            </w:r>
          </w:p>
        </w:tc>
        <w:tc>
          <w:tcPr>
            <w:tcW w:w="4786" w:type="dxa"/>
          </w:tcPr>
          <w:p w14:paraId="7E539ADB" w14:textId="5432ABC9"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Оцінка</w:t>
            </w:r>
          </w:p>
        </w:tc>
      </w:tr>
      <w:tr w:rsidR="00F365B8" w:rsidRPr="00F365B8" w14:paraId="7B142E3B" w14:textId="77777777" w:rsidTr="00F365B8">
        <w:tc>
          <w:tcPr>
            <w:tcW w:w="4785" w:type="dxa"/>
            <w:vMerge/>
          </w:tcPr>
          <w:p w14:paraId="1447F751" w14:textId="77777777" w:rsidR="00F365B8" w:rsidRPr="00F365B8" w:rsidRDefault="00F365B8" w:rsidP="00F365B8">
            <w:pPr>
              <w:spacing w:line="360" w:lineRule="auto"/>
              <w:jc w:val="center"/>
              <w:rPr>
                <w:rFonts w:ascii="Times New Roman" w:hAnsi="Times New Roman" w:cs="Times New Roman"/>
                <w:sz w:val="28"/>
                <w:szCs w:val="28"/>
                <w:lang w:val="ru-RU"/>
              </w:rPr>
            </w:pPr>
          </w:p>
        </w:tc>
        <w:tc>
          <w:tcPr>
            <w:tcW w:w="4786" w:type="dxa"/>
          </w:tcPr>
          <w:p w14:paraId="27E79A38" w14:textId="6D32DEC0" w:rsidR="00F365B8" w:rsidRPr="00F365B8" w:rsidRDefault="005D74F9" w:rsidP="00F365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З</w:t>
            </w:r>
            <w:r w:rsidR="00F365B8" w:rsidRPr="00F365B8">
              <w:rPr>
                <w:rFonts w:ascii="Times New Roman" w:hAnsi="Times New Roman" w:cs="Times New Roman"/>
                <w:sz w:val="28"/>
                <w:szCs w:val="28"/>
              </w:rPr>
              <w:t>алік</w:t>
            </w:r>
          </w:p>
        </w:tc>
      </w:tr>
      <w:tr w:rsidR="00F365B8" w:rsidRPr="00F365B8" w14:paraId="1833BF40" w14:textId="77777777" w:rsidTr="00F365B8">
        <w:tc>
          <w:tcPr>
            <w:tcW w:w="4785" w:type="dxa"/>
          </w:tcPr>
          <w:p w14:paraId="503E901C" w14:textId="21BDEA18"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90 – 100</w:t>
            </w:r>
          </w:p>
        </w:tc>
        <w:tc>
          <w:tcPr>
            <w:tcW w:w="4786" w:type="dxa"/>
          </w:tcPr>
          <w:p w14:paraId="0B2B539F" w14:textId="55529DD4"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lang w:val="ru-RU"/>
              </w:rPr>
              <w:t>відмінно</w:t>
            </w:r>
          </w:p>
        </w:tc>
      </w:tr>
      <w:tr w:rsidR="00F365B8" w:rsidRPr="00F365B8" w14:paraId="144168D3" w14:textId="77777777" w:rsidTr="00F365B8">
        <w:tc>
          <w:tcPr>
            <w:tcW w:w="4785" w:type="dxa"/>
          </w:tcPr>
          <w:p w14:paraId="143CAE7A" w14:textId="0DCA6A4C"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75 – 89</w:t>
            </w:r>
          </w:p>
        </w:tc>
        <w:tc>
          <w:tcPr>
            <w:tcW w:w="4786" w:type="dxa"/>
          </w:tcPr>
          <w:p w14:paraId="76FE48F2" w14:textId="5D7DA96D"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lang w:val="ru-RU"/>
              </w:rPr>
              <w:t>добре</w:t>
            </w:r>
          </w:p>
        </w:tc>
      </w:tr>
      <w:tr w:rsidR="00F365B8" w:rsidRPr="00F365B8" w14:paraId="39CE6928" w14:textId="77777777" w:rsidTr="00F365B8">
        <w:tc>
          <w:tcPr>
            <w:tcW w:w="4785" w:type="dxa"/>
          </w:tcPr>
          <w:p w14:paraId="2C5F1256" w14:textId="295C9557"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60 – 74</w:t>
            </w:r>
          </w:p>
        </w:tc>
        <w:tc>
          <w:tcPr>
            <w:tcW w:w="4786" w:type="dxa"/>
          </w:tcPr>
          <w:p w14:paraId="564F431C" w14:textId="38D9AB84"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lang w:val="ru-RU"/>
              </w:rPr>
              <w:t>задовільно</w:t>
            </w:r>
          </w:p>
        </w:tc>
      </w:tr>
      <w:tr w:rsidR="00F365B8" w:rsidRPr="009E3382" w14:paraId="027A334A" w14:textId="77777777" w:rsidTr="00F365B8">
        <w:tc>
          <w:tcPr>
            <w:tcW w:w="4785" w:type="dxa"/>
          </w:tcPr>
          <w:p w14:paraId="3EA4F128" w14:textId="5FD9F921"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35 – 59</w:t>
            </w:r>
          </w:p>
        </w:tc>
        <w:tc>
          <w:tcPr>
            <w:tcW w:w="4786" w:type="dxa"/>
          </w:tcPr>
          <w:p w14:paraId="58C46C43" w14:textId="1F0B0895" w:rsidR="00F365B8" w:rsidRPr="00F365B8" w:rsidRDefault="00F365B8" w:rsidP="00F365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н</w:t>
            </w:r>
            <w:r w:rsidRPr="00F365B8">
              <w:rPr>
                <w:rFonts w:ascii="Times New Roman" w:hAnsi="Times New Roman" w:cs="Times New Roman"/>
                <w:sz w:val="28"/>
                <w:szCs w:val="28"/>
              </w:rPr>
              <w:t>езадовільно (дає право на перескладання)</w:t>
            </w:r>
          </w:p>
        </w:tc>
      </w:tr>
      <w:tr w:rsidR="00F365B8" w:rsidRPr="009E3382" w14:paraId="42A1C735" w14:textId="77777777" w:rsidTr="00F365B8">
        <w:tc>
          <w:tcPr>
            <w:tcW w:w="4785" w:type="dxa"/>
          </w:tcPr>
          <w:p w14:paraId="250E5568" w14:textId="48374E9D"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0-34</w:t>
            </w:r>
          </w:p>
        </w:tc>
        <w:tc>
          <w:tcPr>
            <w:tcW w:w="4786" w:type="dxa"/>
          </w:tcPr>
          <w:p w14:paraId="31EF411D" w14:textId="2719D7BD" w:rsidR="00F365B8" w:rsidRPr="00F365B8" w:rsidRDefault="00F365B8" w:rsidP="00F365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н</w:t>
            </w:r>
            <w:r w:rsidRPr="00F365B8">
              <w:rPr>
                <w:rFonts w:ascii="Times New Roman" w:hAnsi="Times New Roman" w:cs="Times New Roman"/>
                <w:sz w:val="28"/>
                <w:szCs w:val="28"/>
              </w:rPr>
              <w:t>езадовільно (не дає право на перескладання)</w:t>
            </w:r>
          </w:p>
        </w:tc>
      </w:tr>
    </w:tbl>
    <w:p w14:paraId="3262F619" w14:textId="0D23ABDF" w:rsidR="005D74F9" w:rsidRDefault="005D74F9" w:rsidP="006C64A5">
      <w:pPr>
        <w:spacing w:line="360" w:lineRule="auto"/>
        <w:ind w:firstLine="708"/>
        <w:jc w:val="center"/>
        <w:rPr>
          <w:rFonts w:ascii="Times New Roman" w:hAnsi="Times New Roman" w:cs="Times New Roman"/>
          <w:b/>
          <w:sz w:val="28"/>
          <w:szCs w:val="28"/>
          <w:lang w:val="ru-RU"/>
        </w:rPr>
      </w:pPr>
    </w:p>
    <w:p w14:paraId="2C85473B" w14:textId="77777777" w:rsidR="005D74F9" w:rsidRDefault="005D74F9">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14:paraId="0615046F" w14:textId="77777777" w:rsidR="00465C81" w:rsidRPr="00963D82" w:rsidRDefault="00465C81" w:rsidP="00963D82">
      <w:pPr>
        <w:spacing w:before="120" w:after="0" w:line="240" w:lineRule="auto"/>
        <w:ind w:firstLine="709"/>
        <w:jc w:val="center"/>
        <w:textAlignment w:val="baseline"/>
        <w:rPr>
          <w:rFonts w:ascii="Times New Roman" w:hAnsi="Times New Roman" w:cs="Times New Roman"/>
          <w:b/>
          <w:sz w:val="28"/>
          <w:szCs w:val="28"/>
          <w:lang w:val="uk-UA"/>
        </w:rPr>
      </w:pPr>
      <w:r w:rsidRPr="00963D82">
        <w:rPr>
          <w:rFonts w:ascii="Times New Roman" w:hAnsi="Times New Roman" w:cs="Times New Roman"/>
          <w:b/>
          <w:sz w:val="28"/>
          <w:szCs w:val="28"/>
          <w:lang w:val="uk-UA"/>
        </w:rPr>
        <w:lastRenderedPageBreak/>
        <w:t>Рекомендовані джерела інформації:</w:t>
      </w:r>
    </w:p>
    <w:p w14:paraId="6F57B903" w14:textId="4520658C" w:rsidR="00465C81" w:rsidRPr="00963D82" w:rsidRDefault="00465C81" w:rsidP="00A82AB3">
      <w:pPr>
        <w:spacing w:before="120" w:after="0" w:line="240" w:lineRule="auto"/>
        <w:ind w:firstLine="708"/>
        <w:rPr>
          <w:rFonts w:ascii="Times New Roman" w:hAnsi="Times New Roman" w:cs="Times New Roman"/>
          <w:b/>
          <w:i/>
          <w:sz w:val="28"/>
          <w:szCs w:val="28"/>
          <w:lang w:val="uk-UA"/>
        </w:rPr>
      </w:pPr>
    </w:p>
    <w:p w14:paraId="1361AC1E" w14:textId="77777777" w:rsidR="00465C81" w:rsidRPr="00963D82" w:rsidRDefault="00465C81" w:rsidP="00A82AB3">
      <w:pPr>
        <w:tabs>
          <w:tab w:val="left" w:pos="1134"/>
        </w:tabs>
        <w:spacing w:before="120" w:after="0" w:line="240" w:lineRule="auto"/>
        <w:ind w:firstLine="708"/>
        <w:rPr>
          <w:rFonts w:ascii="Times New Roman" w:hAnsi="Times New Roman" w:cs="Times New Roman"/>
          <w:b/>
          <w:i/>
          <w:sz w:val="28"/>
          <w:szCs w:val="28"/>
          <w:lang w:val="uk-UA"/>
        </w:rPr>
      </w:pPr>
      <w:r w:rsidRPr="00963D82">
        <w:rPr>
          <w:rFonts w:ascii="Times New Roman" w:hAnsi="Times New Roman" w:cs="Times New Roman"/>
          <w:b/>
          <w:i/>
          <w:sz w:val="28"/>
          <w:szCs w:val="28"/>
          <w:lang w:val="uk-UA"/>
        </w:rPr>
        <w:t>Основна література:</w:t>
      </w:r>
    </w:p>
    <w:p w14:paraId="2514B079" w14:textId="77777777" w:rsidR="00465C81" w:rsidRPr="003F30D3" w:rsidRDefault="00465C81" w:rsidP="006B4EC2">
      <w:pPr>
        <w:numPr>
          <w:ilvl w:val="0"/>
          <w:numId w:val="20"/>
        </w:numPr>
        <w:shd w:val="clear" w:color="auto" w:fill="FFFFFF"/>
        <w:tabs>
          <w:tab w:val="left" w:pos="1134"/>
        </w:tabs>
        <w:spacing w:before="120" w:after="0" w:line="240" w:lineRule="auto"/>
        <w:ind w:left="0" w:firstLine="708"/>
        <w:rPr>
          <w:rFonts w:ascii="Times New Roman" w:hAnsi="Times New Roman" w:cs="Times New Roman"/>
          <w:bCs/>
          <w:sz w:val="28"/>
          <w:szCs w:val="28"/>
        </w:rPr>
      </w:pPr>
      <w:bookmarkStart w:id="0" w:name="_Ref278967363"/>
      <w:r w:rsidRPr="00EE4CBE">
        <w:rPr>
          <w:rFonts w:ascii="Times New Roman" w:hAnsi="Times New Roman" w:cs="Times New Roman"/>
          <w:bCs/>
          <w:sz w:val="28"/>
          <w:szCs w:val="28"/>
          <w:lang w:val="ru-RU"/>
        </w:rPr>
        <w:t xml:space="preserve">Антомонов М.Ю., Коробейніков Г.В., Хмельницька І.В., Харковлюк-Балакіна Н.В.. </w:t>
      </w:r>
      <w:r w:rsidRPr="00EE4CBE">
        <w:rPr>
          <w:rFonts w:ascii="Times New Roman" w:hAnsi="Times New Roman" w:cs="Times New Roman"/>
          <w:bCs/>
          <w:color w:val="000000"/>
          <w:sz w:val="28"/>
          <w:szCs w:val="28"/>
          <w:lang w:val="ru-RU"/>
        </w:rPr>
        <w:t xml:space="preserve">Математичні методи оброблення та моделювання результатів експериментальних досліджень: </w:t>
      </w:r>
      <w:r w:rsidRPr="00EE4CBE">
        <w:rPr>
          <w:rFonts w:ascii="Times New Roman" w:hAnsi="Times New Roman" w:cs="Times New Roman"/>
          <w:bCs/>
          <w:sz w:val="28"/>
          <w:szCs w:val="28"/>
          <w:lang w:val="ru-RU"/>
        </w:rPr>
        <w:t xml:space="preserve">навчальний посібник. </w:t>
      </w:r>
      <w:proofErr w:type="spellStart"/>
      <w:r w:rsidRPr="00EE4CBE">
        <w:rPr>
          <w:rFonts w:ascii="Times New Roman" w:hAnsi="Times New Roman" w:cs="Times New Roman"/>
          <w:bCs/>
          <w:sz w:val="28"/>
          <w:szCs w:val="28"/>
        </w:rPr>
        <w:t>Олімпійська</w:t>
      </w:r>
      <w:proofErr w:type="spellEnd"/>
      <w:r w:rsidRPr="00EE4CBE">
        <w:rPr>
          <w:rFonts w:ascii="Times New Roman" w:hAnsi="Times New Roman" w:cs="Times New Roman"/>
          <w:bCs/>
          <w:sz w:val="28"/>
          <w:szCs w:val="28"/>
        </w:rPr>
        <w:t xml:space="preserve"> </w:t>
      </w:r>
      <w:proofErr w:type="spellStart"/>
      <w:r w:rsidRPr="00EE4CBE">
        <w:rPr>
          <w:rFonts w:ascii="Times New Roman" w:hAnsi="Times New Roman" w:cs="Times New Roman"/>
          <w:bCs/>
          <w:sz w:val="28"/>
          <w:szCs w:val="28"/>
        </w:rPr>
        <w:t>література</w:t>
      </w:r>
      <w:proofErr w:type="spellEnd"/>
      <w:r w:rsidRPr="00EE4CBE">
        <w:rPr>
          <w:rFonts w:ascii="Times New Roman" w:hAnsi="Times New Roman" w:cs="Times New Roman"/>
          <w:bCs/>
          <w:sz w:val="28"/>
          <w:szCs w:val="28"/>
        </w:rPr>
        <w:t>. К., 2021, 216 c.</w:t>
      </w:r>
    </w:p>
    <w:p w14:paraId="43D6D747" w14:textId="56C2A891" w:rsidR="00036D1D" w:rsidRPr="007B5F1F" w:rsidRDefault="001C3273" w:rsidP="003F30D3">
      <w:pPr>
        <w:numPr>
          <w:ilvl w:val="0"/>
          <w:numId w:val="20"/>
        </w:numPr>
        <w:shd w:val="clear" w:color="auto" w:fill="FFFFFF"/>
        <w:tabs>
          <w:tab w:val="left" w:pos="1134"/>
        </w:tabs>
        <w:spacing w:before="120" w:after="0" w:line="240" w:lineRule="auto"/>
        <w:ind w:left="0" w:firstLine="708"/>
        <w:rPr>
          <w:rFonts w:ascii="Times New Roman" w:hAnsi="Times New Roman" w:cs="Times New Roman"/>
          <w:bCs/>
          <w:sz w:val="28"/>
          <w:szCs w:val="28"/>
        </w:rPr>
      </w:pPr>
      <w:r w:rsidRPr="007B5F1F">
        <w:rPr>
          <w:rFonts w:ascii="Times New Roman" w:hAnsi="Times New Roman"/>
          <w:bCs/>
          <w:sz w:val="28"/>
          <w:szCs w:val="28"/>
          <w:lang w:val="uk-UA" w:eastAsia="ru-RU"/>
        </w:rPr>
        <w:t>Біомеханіка : навчально-методичний посібник для студентів заочної форми здобуття освіти / В. В. Гамалій, В. О. Кашуба, О. М. Шевчук,</w:t>
      </w:r>
      <w:r w:rsidR="007B5F1F">
        <w:rPr>
          <w:rFonts w:ascii="Times New Roman" w:hAnsi="Times New Roman"/>
          <w:bCs/>
          <w:sz w:val="28"/>
          <w:szCs w:val="28"/>
          <w:lang w:val="uk-UA" w:eastAsia="ru-RU"/>
        </w:rPr>
        <w:t xml:space="preserve"> </w:t>
      </w:r>
      <w:r w:rsidRPr="007B5F1F">
        <w:rPr>
          <w:rFonts w:ascii="Times New Roman" w:hAnsi="Times New Roman"/>
          <w:bCs/>
          <w:sz w:val="28"/>
          <w:szCs w:val="28"/>
          <w:lang w:val="uk-UA" w:eastAsia="ru-RU"/>
        </w:rPr>
        <w:t>О.</w:t>
      </w:r>
      <w:r w:rsidR="007B5F1F">
        <w:rPr>
          <w:rFonts w:ascii="Times New Roman" w:hAnsi="Times New Roman"/>
          <w:bCs/>
          <w:sz w:val="28"/>
          <w:szCs w:val="28"/>
          <w:lang w:val="uk-UA" w:eastAsia="ru-RU"/>
        </w:rPr>
        <w:t> </w:t>
      </w:r>
      <w:r w:rsidRPr="007B5F1F">
        <w:rPr>
          <w:rFonts w:ascii="Times New Roman" w:hAnsi="Times New Roman"/>
          <w:bCs/>
          <w:sz w:val="28"/>
          <w:szCs w:val="28"/>
          <w:lang w:val="uk-UA" w:eastAsia="ru-RU"/>
        </w:rPr>
        <w:t>М.</w:t>
      </w:r>
      <w:r w:rsidR="007B5F1F">
        <w:rPr>
          <w:rFonts w:ascii="Times New Roman" w:hAnsi="Times New Roman"/>
          <w:bCs/>
          <w:sz w:val="28"/>
          <w:szCs w:val="28"/>
          <w:lang w:val="uk-UA" w:eastAsia="ru-RU"/>
        </w:rPr>
        <w:t> </w:t>
      </w:r>
      <w:r w:rsidRPr="007B5F1F">
        <w:rPr>
          <w:rFonts w:ascii="Times New Roman" w:hAnsi="Times New Roman"/>
          <w:bCs/>
          <w:sz w:val="28"/>
          <w:szCs w:val="28"/>
          <w:lang w:val="uk-UA" w:eastAsia="ru-RU"/>
        </w:rPr>
        <w:t>Гонтарук. Київ</w:t>
      </w:r>
      <w:r w:rsidR="00A16ED2" w:rsidRPr="007B5F1F">
        <w:rPr>
          <w:rFonts w:ascii="Times New Roman" w:hAnsi="Times New Roman"/>
          <w:bCs/>
          <w:sz w:val="28"/>
          <w:szCs w:val="28"/>
          <w:lang w:val="uk-UA" w:eastAsia="ru-RU"/>
        </w:rPr>
        <w:t>-</w:t>
      </w:r>
      <w:r w:rsidRPr="007B5F1F">
        <w:rPr>
          <w:rFonts w:ascii="Times New Roman" w:hAnsi="Times New Roman"/>
          <w:bCs/>
          <w:sz w:val="28"/>
          <w:szCs w:val="28"/>
          <w:lang w:val="uk-UA" w:eastAsia="ru-RU"/>
        </w:rPr>
        <w:t>Одеса : Національний університет фізичного виховання і спорту України, Олді+, 2025. 150 с.</w:t>
      </w:r>
      <w:r w:rsidR="00A16ED2" w:rsidRPr="007B5F1F">
        <w:rPr>
          <w:rFonts w:ascii="Times New Roman" w:eastAsia="Calibri" w:hAnsi="Times New Roman" w:cs="Times New Roman"/>
          <w:bCs/>
          <w:sz w:val="28"/>
          <w:szCs w:val="28"/>
          <w:lang w:val="uk-UA" w:eastAsia="ru-RU"/>
        </w:rPr>
        <w:t xml:space="preserve"> </w:t>
      </w:r>
    </w:p>
    <w:p w14:paraId="44674BE3" w14:textId="7D472F15" w:rsidR="00A16ED2" w:rsidRPr="007B5F1F" w:rsidRDefault="00A16ED2" w:rsidP="003F30D3">
      <w:pPr>
        <w:numPr>
          <w:ilvl w:val="0"/>
          <w:numId w:val="20"/>
        </w:numPr>
        <w:shd w:val="clear" w:color="auto" w:fill="FFFFFF"/>
        <w:tabs>
          <w:tab w:val="left" w:pos="1134"/>
        </w:tabs>
        <w:spacing w:before="120" w:after="0" w:line="240" w:lineRule="auto"/>
        <w:ind w:left="0" w:firstLine="708"/>
        <w:rPr>
          <w:rFonts w:ascii="Times New Roman" w:hAnsi="Times New Roman" w:cs="Times New Roman"/>
          <w:bCs/>
          <w:sz w:val="28"/>
          <w:szCs w:val="28"/>
        </w:rPr>
      </w:pPr>
      <w:r w:rsidRPr="007B5F1F">
        <w:rPr>
          <w:rFonts w:ascii="Times New Roman" w:hAnsi="Times New Roman"/>
          <w:bCs/>
          <w:sz w:val="28"/>
          <w:szCs w:val="28"/>
          <w:lang w:val="uk-UA" w:eastAsia="ru-RU"/>
        </w:rPr>
        <w:t xml:space="preserve">Біомеханіка </w:t>
      </w:r>
      <w:r w:rsidR="00596441" w:rsidRPr="007B5F1F">
        <w:rPr>
          <w:rFonts w:ascii="Times New Roman" w:hAnsi="Times New Roman"/>
          <w:bCs/>
          <w:sz w:val="28"/>
          <w:szCs w:val="28"/>
          <w:lang w:val="uk-UA" w:eastAsia="ru-RU"/>
        </w:rPr>
        <w:t>фізични вправ</w:t>
      </w:r>
      <w:r w:rsidRPr="007B5F1F">
        <w:rPr>
          <w:rFonts w:ascii="Times New Roman" w:hAnsi="Times New Roman"/>
          <w:bCs/>
          <w:sz w:val="28"/>
          <w:szCs w:val="28"/>
          <w:lang w:val="uk-UA" w:eastAsia="ru-RU"/>
        </w:rPr>
        <w:t>: навчальний посібник / В. В. Гамалій, В.</w:t>
      </w:r>
      <w:r w:rsidR="00CF07F1">
        <w:rPr>
          <w:rFonts w:ascii="Times New Roman" w:hAnsi="Times New Roman"/>
          <w:bCs/>
          <w:sz w:val="28"/>
          <w:szCs w:val="28"/>
          <w:lang w:val="uk-UA" w:eastAsia="ru-RU"/>
        </w:rPr>
        <w:t> </w:t>
      </w:r>
      <w:r w:rsidRPr="007B5F1F">
        <w:rPr>
          <w:rFonts w:ascii="Times New Roman" w:hAnsi="Times New Roman"/>
          <w:bCs/>
          <w:sz w:val="28"/>
          <w:szCs w:val="28"/>
          <w:lang w:val="uk-UA" w:eastAsia="ru-RU"/>
        </w:rPr>
        <w:t>О. Кашуба, О. М. Шевчук,</w:t>
      </w:r>
      <w:r w:rsidR="00CF07F1">
        <w:rPr>
          <w:rFonts w:ascii="Times New Roman" w:hAnsi="Times New Roman"/>
          <w:bCs/>
          <w:sz w:val="28"/>
          <w:szCs w:val="28"/>
          <w:lang w:val="uk-UA" w:eastAsia="ru-RU"/>
        </w:rPr>
        <w:t xml:space="preserve"> </w:t>
      </w:r>
      <w:r w:rsidRPr="007B5F1F">
        <w:rPr>
          <w:rFonts w:ascii="Times New Roman" w:hAnsi="Times New Roman"/>
          <w:bCs/>
          <w:sz w:val="28"/>
          <w:szCs w:val="28"/>
          <w:lang w:val="uk-UA" w:eastAsia="ru-RU"/>
        </w:rPr>
        <w:t>О. М. Гонтарук. Київ</w:t>
      </w:r>
      <w:r w:rsidR="00CF07F1">
        <w:rPr>
          <w:rFonts w:ascii="Times New Roman" w:hAnsi="Times New Roman"/>
          <w:bCs/>
          <w:sz w:val="28"/>
          <w:szCs w:val="28"/>
          <w:lang w:val="uk-UA" w:eastAsia="ru-RU"/>
        </w:rPr>
        <w:t>-</w:t>
      </w:r>
      <w:r w:rsidRPr="007B5F1F">
        <w:rPr>
          <w:rFonts w:ascii="Times New Roman" w:hAnsi="Times New Roman"/>
          <w:bCs/>
          <w:sz w:val="28"/>
          <w:szCs w:val="28"/>
          <w:lang w:val="uk-UA" w:eastAsia="ru-RU"/>
        </w:rPr>
        <w:t xml:space="preserve">Одеса : Національний університет фізичного виховання і спорту України, Олді+, 2025. </w:t>
      </w:r>
      <w:r w:rsidR="003E390B" w:rsidRPr="007B5F1F">
        <w:rPr>
          <w:rFonts w:ascii="Times New Roman" w:hAnsi="Times New Roman"/>
          <w:bCs/>
          <w:sz w:val="28"/>
          <w:szCs w:val="28"/>
          <w:lang w:val="uk-UA" w:eastAsia="ru-RU"/>
        </w:rPr>
        <w:t>286</w:t>
      </w:r>
      <w:r w:rsidRPr="007B5F1F">
        <w:rPr>
          <w:rFonts w:ascii="Times New Roman" w:hAnsi="Times New Roman"/>
          <w:bCs/>
          <w:sz w:val="28"/>
          <w:szCs w:val="28"/>
          <w:lang w:val="uk-UA" w:eastAsia="ru-RU"/>
        </w:rPr>
        <w:t xml:space="preserve"> с.</w:t>
      </w:r>
    </w:p>
    <w:p w14:paraId="4EA42055" w14:textId="77777777" w:rsidR="003A0594" w:rsidRPr="00EE4CBE" w:rsidRDefault="003A0594"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bookmarkStart w:id="1" w:name="_Ref278994830"/>
      <w:bookmarkEnd w:id="0"/>
      <w:r w:rsidRPr="00EE4CBE">
        <w:rPr>
          <w:rFonts w:ascii="Times New Roman" w:hAnsi="Times New Roman" w:cs="Times New Roman"/>
          <w:bCs/>
          <w:iCs/>
          <w:sz w:val="28"/>
          <w:szCs w:val="28"/>
          <w:lang w:val="ru-RU"/>
        </w:rPr>
        <w:t xml:space="preserve">Вако І., Кашуба В. Інтеграція комп’ютерних мультимедіа технологій у системі підготовки юних спортсменів. </w:t>
      </w:r>
      <w:r w:rsidRPr="00EE4CBE">
        <w:rPr>
          <w:rFonts w:ascii="Times New Roman" w:hAnsi="Times New Roman" w:cs="Times New Roman"/>
          <w:bCs/>
          <w:i/>
          <w:iCs/>
          <w:sz w:val="28"/>
          <w:szCs w:val="28"/>
          <w:lang w:val="ru-RU"/>
        </w:rPr>
        <w:t xml:space="preserve">Фізична культура, спорт та здоров’я нації. </w:t>
      </w:r>
      <w:r w:rsidRPr="00EE4CBE">
        <w:rPr>
          <w:rFonts w:ascii="Times New Roman" w:hAnsi="Times New Roman" w:cs="Times New Roman"/>
          <w:bCs/>
          <w:iCs/>
          <w:sz w:val="28"/>
          <w:szCs w:val="28"/>
          <w:lang w:val="ru-RU"/>
        </w:rPr>
        <w:t xml:space="preserve">2023. Т. 15, № 34. С. 143–155. </w:t>
      </w:r>
      <w:r>
        <w:fldChar w:fldCharType="begin"/>
      </w:r>
      <w:r>
        <w:instrText>HYPERLINK</w:instrText>
      </w:r>
      <w:r w:rsidRPr="009E3382">
        <w:rPr>
          <w:lang w:val="ru-RU"/>
        </w:rPr>
        <w:instrText xml:space="preserve"> "</w:instrText>
      </w:r>
      <w:r>
        <w:instrText>https</w:instrText>
      </w:r>
      <w:r w:rsidRPr="009E3382">
        <w:rPr>
          <w:lang w:val="ru-RU"/>
        </w:rPr>
        <w:instrText>://</w:instrText>
      </w:r>
      <w:r>
        <w:instrText>doi</w:instrText>
      </w:r>
      <w:r w:rsidRPr="009E3382">
        <w:rPr>
          <w:lang w:val="ru-RU"/>
        </w:rPr>
        <w:instrText>.</w:instrText>
      </w:r>
      <w:r>
        <w:instrText>org</w:instrText>
      </w:r>
      <w:r w:rsidRPr="009E3382">
        <w:rPr>
          <w:lang w:val="ru-RU"/>
        </w:rPr>
        <w:instrText>/10.31652/2071-5285-2023-15(34)-1-534"</w:instrText>
      </w:r>
      <w:r>
        <w:fldChar w:fldCharType="separate"/>
      </w:r>
      <w:r w:rsidRPr="00EE4CBE">
        <w:rPr>
          <w:rStyle w:val="Hyperlink"/>
          <w:rFonts w:ascii="Times New Roman" w:hAnsi="Times New Roman" w:cs="Times New Roman"/>
          <w:bCs/>
          <w:iCs/>
          <w:sz w:val="28"/>
          <w:szCs w:val="28"/>
        </w:rPr>
        <w:t>https</w:t>
      </w:r>
      <w:r w:rsidRPr="00EE4CBE">
        <w:rPr>
          <w:rStyle w:val="Hyperlink"/>
          <w:rFonts w:ascii="Times New Roman" w:hAnsi="Times New Roman" w:cs="Times New Roman"/>
          <w:bCs/>
          <w:iCs/>
          <w:sz w:val="28"/>
          <w:szCs w:val="28"/>
          <w:lang w:val="ru-RU"/>
        </w:rPr>
        <w:t>://</w:t>
      </w:r>
      <w:proofErr w:type="spellStart"/>
      <w:r w:rsidRPr="00EE4CBE">
        <w:rPr>
          <w:rStyle w:val="Hyperlink"/>
          <w:rFonts w:ascii="Times New Roman" w:hAnsi="Times New Roman" w:cs="Times New Roman"/>
          <w:bCs/>
          <w:iCs/>
          <w:sz w:val="28"/>
          <w:szCs w:val="28"/>
        </w:rPr>
        <w:t>doi</w:t>
      </w:r>
      <w:proofErr w:type="spellEnd"/>
      <w:r w:rsidRPr="00EE4CBE">
        <w:rPr>
          <w:rStyle w:val="Hyperlink"/>
          <w:rFonts w:ascii="Times New Roman" w:hAnsi="Times New Roman" w:cs="Times New Roman"/>
          <w:bCs/>
          <w:iCs/>
          <w:sz w:val="28"/>
          <w:szCs w:val="28"/>
          <w:lang w:val="ru-RU"/>
        </w:rPr>
        <w:t>.</w:t>
      </w:r>
      <w:r w:rsidRPr="00EE4CBE">
        <w:rPr>
          <w:rStyle w:val="Hyperlink"/>
          <w:rFonts w:ascii="Times New Roman" w:hAnsi="Times New Roman" w:cs="Times New Roman"/>
          <w:bCs/>
          <w:iCs/>
          <w:sz w:val="28"/>
          <w:szCs w:val="28"/>
        </w:rPr>
        <w:t>org</w:t>
      </w:r>
      <w:r w:rsidRPr="00EE4CBE">
        <w:rPr>
          <w:rStyle w:val="Hyperlink"/>
          <w:rFonts w:ascii="Times New Roman" w:hAnsi="Times New Roman" w:cs="Times New Roman"/>
          <w:bCs/>
          <w:iCs/>
          <w:sz w:val="28"/>
          <w:szCs w:val="28"/>
          <w:lang w:val="ru-RU"/>
        </w:rPr>
        <w:t>/10.31652/2071-5285-2023-15(34)-1-534</w:t>
      </w:r>
      <w:r>
        <w:fldChar w:fldCharType="end"/>
      </w:r>
      <w:r w:rsidRPr="00EE4CBE">
        <w:rPr>
          <w:rFonts w:ascii="Times New Roman" w:hAnsi="Times New Roman" w:cs="Times New Roman"/>
          <w:bCs/>
          <w:iCs/>
          <w:sz w:val="28"/>
          <w:szCs w:val="28"/>
          <w:lang w:val="ru-RU"/>
        </w:rPr>
        <w:t xml:space="preserve">. </w:t>
      </w:r>
    </w:p>
    <w:p w14:paraId="25C2E6ED" w14:textId="76199633" w:rsidR="00465C81" w:rsidRPr="005078A9" w:rsidRDefault="00465C81"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E4CBE">
        <w:rPr>
          <w:rFonts w:ascii="Times New Roman" w:hAnsi="Times New Roman" w:cs="Times New Roman"/>
          <w:bCs/>
          <w:iCs/>
          <w:sz w:val="28"/>
          <w:szCs w:val="28"/>
          <w:lang w:val="ru-RU"/>
        </w:rPr>
        <w:t>Герич М.С., Синявська О.О. Математична статистика: навч. посібник. Ужгород: ДВНЗ «УжНУ», 2021, 146 с.</w:t>
      </w:r>
    </w:p>
    <w:p w14:paraId="415032BC" w14:textId="5C829B4F" w:rsidR="00485DAF" w:rsidRPr="00E402FB" w:rsidRDefault="00C551CA"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ru-RU"/>
        </w:rPr>
        <w:t>Івченко В., Кашуба В., Литвиненко Ю., Ярмолинський Л., Никитюк</w:t>
      </w:r>
      <w:r w:rsidR="0029111F">
        <w:rPr>
          <w:rFonts w:ascii="Times New Roman" w:hAnsi="Times New Roman" w:cs="Times New Roman"/>
          <w:bCs/>
          <w:sz w:val="28"/>
          <w:szCs w:val="28"/>
          <w:lang w:val="ru-RU"/>
        </w:rPr>
        <w:t> </w:t>
      </w:r>
      <w:r w:rsidRPr="00E402FB">
        <w:rPr>
          <w:rFonts w:ascii="Times New Roman" w:hAnsi="Times New Roman" w:cs="Times New Roman"/>
          <w:bCs/>
          <w:sz w:val="28"/>
          <w:szCs w:val="28"/>
          <w:lang w:val="ru-RU"/>
        </w:rPr>
        <w:t xml:space="preserve">Р. Практичний аспект реалізації біомеханічного аналізу у спорті. </w:t>
      </w:r>
      <w:r w:rsidRPr="0029111F">
        <w:rPr>
          <w:rFonts w:ascii="Times New Roman" w:hAnsi="Times New Roman" w:cs="Times New Roman"/>
          <w:bCs/>
          <w:i/>
          <w:iCs/>
          <w:sz w:val="28"/>
          <w:szCs w:val="28"/>
          <w:lang w:val="ru-RU"/>
        </w:rPr>
        <w:t>Фізична культура, спорт та здоров’я нації.</w:t>
      </w:r>
      <w:r w:rsidRPr="0029111F">
        <w:rPr>
          <w:rFonts w:ascii="Times New Roman" w:hAnsi="Times New Roman" w:cs="Times New Roman"/>
          <w:bCs/>
          <w:sz w:val="28"/>
          <w:szCs w:val="28"/>
          <w:lang w:val="ru-RU"/>
        </w:rPr>
        <w:t xml:space="preserve"> 2024. 17 (36). С. 209-220. </w:t>
      </w:r>
      <w:r w:rsidRPr="00E402FB">
        <w:rPr>
          <w:rFonts w:ascii="Times New Roman" w:hAnsi="Times New Roman" w:cs="Times New Roman"/>
          <w:bCs/>
          <w:sz w:val="28"/>
          <w:szCs w:val="28"/>
        </w:rPr>
        <w:t>DOI</w:t>
      </w:r>
      <w:r w:rsidRPr="0029111F">
        <w:rPr>
          <w:rFonts w:ascii="Times New Roman" w:hAnsi="Times New Roman" w:cs="Times New Roman"/>
          <w:bCs/>
          <w:sz w:val="28"/>
          <w:szCs w:val="28"/>
          <w:lang w:val="ru-RU"/>
        </w:rPr>
        <w:t xml:space="preserve">: 10.31652/2071-5285-2024-17(36)-209-220. </w:t>
      </w:r>
    </w:p>
    <w:p w14:paraId="5CB1AB86" w14:textId="77777777" w:rsidR="009660BA" w:rsidRPr="00E402FB" w:rsidRDefault="003A0594"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 xml:space="preserve">Кашуба В., Данильченко В., Вако І., Кримець О. З досвіду використання кваліметрії щодо ідентифікації рухових помилок при формуванні техніки рукопашного бою. </w:t>
      </w:r>
      <w:r w:rsidRPr="00E402FB">
        <w:rPr>
          <w:rFonts w:ascii="Times New Roman" w:hAnsi="Times New Roman" w:cs="Times New Roman"/>
          <w:bCs/>
          <w:i/>
          <w:iCs/>
          <w:sz w:val="28"/>
          <w:szCs w:val="28"/>
          <w:lang w:val="ru-RU"/>
        </w:rPr>
        <w:t>Вісник Прикарпатського університету. Серія: Фізична культура.</w:t>
      </w:r>
      <w:r w:rsidRPr="00E402FB">
        <w:rPr>
          <w:rFonts w:ascii="Times New Roman" w:hAnsi="Times New Roman" w:cs="Times New Roman"/>
          <w:bCs/>
          <w:sz w:val="28"/>
          <w:szCs w:val="28"/>
          <w:lang w:val="ru-RU"/>
        </w:rPr>
        <w:t xml:space="preserve"> 2021. № 35. С. 42–48. Фахове видання України. </w:t>
      </w:r>
      <w:r>
        <w:fldChar w:fldCharType="begin"/>
      </w:r>
      <w:r>
        <w:instrText>HYPERLINK</w:instrText>
      </w:r>
      <w:r w:rsidRPr="009E3382">
        <w:rPr>
          <w:lang w:val="ru-RU"/>
        </w:rPr>
        <w:instrText xml:space="preserve"> "</w:instrText>
      </w:r>
      <w:r>
        <w:instrText>https</w:instrText>
      </w:r>
      <w:r w:rsidRPr="009E3382">
        <w:rPr>
          <w:lang w:val="ru-RU"/>
        </w:rPr>
        <w:instrText>://</w:instrText>
      </w:r>
      <w:r>
        <w:instrText>doi</w:instrText>
      </w:r>
      <w:r w:rsidRPr="009E3382">
        <w:rPr>
          <w:lang w:val="ru-RU"/>
        </w:rPr>
        <w:instrText>.</w:instrText>
      </w:r>
      <w:r>
        <w:instrText>org</w:instrText>
      </w:r>
      <w:r w:rsidRPr="009E3382">
        <w:rPr>
          <w:lang w:val="ru-RU"/>
        </w:rPr>
        <w:instrText>/10.15330/</w:instrText>
      </w:r>
      <w:r>
        <w:instrText>fcult</w:instrText>
      </w:r>
      <w:r w:rsidRPr="009E3382">
        <w:rPr>
          <w:lang w:val="ru-RU"/>
        </w:rPr>
        <w:instrText>.35.42-48"</w:instrText>
      </w:r>
      <w:r>
        <w:fldChar w:fldCharType="separate"/>
      </w:r>
      <w:r w:rsidRPr="00E402FB">
        <w:rPr>
          <w:rStyle w:val="Hyperlink"/>
          <w:rFonts w:ascii="Times New Roman" w:hAnsi="Times New Roman" w:cs="Times New Roman"/>
          <w:bCs/>
          <w:sz w:val="28"/>
          <w:szCs w:val="28"/>
        </w:rPr>
        <w:t>https://doi.org/10.15330/fcult.35.42-48</w:t>
      </w:r>
      <w:r>
        <w:fldChar w:fldCharType="end"/>
      </w:r>
      <w:r w:rsidRPr="00E402FB">
        <w:rPr>
          <w:rFonts w:ascii="Times New Roman" w:hAnsi="Times New Roman" w:cs="Times New Roman"/>
          <w:bCs/>
          <w:sz w:val="28"/>
          <w:szCs w:val="28"/>
        </w:rPr>
        <w:t xml:space="preserve">. </w:t>
      </w:r>
    </w:p>
    <w:p w14:paraId="5265C2EC" w14:textId="09B415B6" w:rsidR="00AC6D83" w:rsidRPr="00E402FB" w:rsidRDefault="00AC6D83"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Кашуба В. О. Попадюха Ю.А. Біомеханіка просторової організації тіла людини: сучасні методи та засоби діагностики і відновлення порушень: монографія. Центр учбової літератури, 2018. 768 с.</w:t>
      </w:r>
    </w:p>
    <w:p w14:paraId="4DD72519" w14:textId="77777777" w:rsidR="00991982" w:rsidRPr="00E402FB" w:rsidRDefault="00991982"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Кашуба В.О., Лопацький  С.В. Біомеханічні тренди у фізичному вихованні студентської молоді з порушенням стану постави: монографія. - Івано-Франківськ: Видавець Кушнір Г. М., 2019. 288 с. </w:t>
      </w:r>
    </w:p>
    <w:p w14:paraId="17723F79" w14:textId="77777777" w:rsidR="00213289" w:rsidRPr="00E402FB" w:rsidRDefault="00213289"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Кашуба В.О., Самойлюк О. В., Шевчук О. М., Ярмолинський Л.М., Покропивний О.М.</w:t>
      </w:r>
      <w:r w:rsidRPr="00E402FB">
        <w:rPr>
          <w:rFonts w:ascii="Times New Roman" w:hAnsi="Times New Roman" w:cs="Times New Roman"/>
          <w:bCs/>
          <w:i/>
          <w:iCs/>
          <w:sz w:val="28"/>
          <w:szCs w:val="28"/>
          <w:lang w:val="uk-UA"/>
        </w:rPr>
        <w:t xml:space="preserve"> </w:t>
      </w:r>
      <w:r w:rsidRPr="00E402FB">
        <w:rPr>
          <w:rFonts w:ascii="Times New Roman" w:hAnsi="Times New Roman" w:cs="Times New Roman"/>
          <w:bCs/>
          <w:sz w:val="28"/>
          <w:szCs w:val="28"/>
          <w:lang w:val="uk-UA"/>
        </w:rPr>
        <w:t xml:space="preserve">Особливості біогеометричного профілю постави жінок першого періоду зрілого віку. </w:t>
      </w:r>
      <w:r w:rsidRPr="00E402FB">
        <w:rPr>
          <w:rFonts w:ascii="Times New Roman" w:hAnsi="Times New Roman" w:cs="Times New Roman"/>
          <w:bCs/>
          <w:sz w:val="28"/>
          <w:szCs w:val="28"/>
          <w:lang w:val="ru-RU"/>
        </w:rPr>
        <w:t xml:space="preserve">Спортивна медицина, фізична терапія та ерготерапія. 2025.1. 67-77. </w:t>
      </w:r>
      <w:r w:rsidRPr="00E402FB">
        <w:rPr>
          <w:rFonts w:ascii="Times New Roman" w:hAnsi="Times New Roman" w:cs="Times New Roman"/>
          <w:bCs/>
          <w:sz w:val="28"/>
          <w:szCs w:val="28"/>
        </w:rPr>
        <w:t>DOI</w:t>
      </w:r>
      <w:r w:rsidRPr="00E402FB">
        <w:rPr>
          <w:rFonts w:ascii="Times New Roman" w:hAnsi="Times New Roman" w:cs="Times New Roman"/>
          <w:bCs/>
          <w:sz w:val="28"/>
          <w:szCs w:val="28"/>
          <w:lang w:val="ru-RU"/>
        </w:rPr>
        <w:t xml:space="preserve"> </w:t>
      </w:r>
      <w:hyperlink r:id="rId101" w:history="1">
        <w:r w:rsidRPr="00E402FB">
          <w:rPr>
            <w:rStyle w:val="Hyperlink"/>
            <w:rFonts w:ascii="Times New Roman" w:hAnsi="Times New Roman" w:cs="Times New Roman"/>
            <w:bCs/>
            <w:sz w:val="28"/>
            <w:szCs w:val="28"/>
          </w:rPr>
          <w:t>https</w:t>
        </w:r>
        <w:r w:rsidRPr="00E402FB">
          <w:rPr>
            <w:rStyle w:val="Hyperlink"/>
            <w:rFonts w:ascii="Times New Roman" w:hAnsi="Times New Roman" w:cs="Times New Roman"/>
            <w:bCs/>
            <w:sz w:val="28"/>
            <w:szCs w:val="28"/>
            <w:lang w:val="ru-RU"/>
          </w:rPr>
          <w:t>://</w:t>
        </w:r>
        <w:proofErr w:type="spellStart"/>
        <w:r w:rsidRPr="00E402FB">
          <w:rPr>
            <w:rStyle w:val="Hyperlink"/>
            <w:rFonts w:ascii="Times New Roman" w:hAnsi="Times New Roman" w:cs="Times New Roman"/>
            <w:bCs/>
            <w:sz w:val="28"/>
            <w:szCs w:val="28"/>
          </w:rPr>
          <w:t>doi</w:t>
        </w:r>
        <w:proofErr w:type="spellEnd"/>
        <w:r w:rsidRPr="00E402FB">
          <w:rPr>
            <w:rStyle w:val="Hyperlink"/>
            <w:rFonts w:ascii="Times New Roman" w:hAnsi="Times New Roman" w:cs="Times New Roman"/>
            <w:bCs/>
            <w:sz w:val="28"/>
            <w:szCs w:val="28"/>
            <w:lang w:val="ru-RU"/>
          </w:rPr>
          <w:t>.</w:t>
        </w:r>
        <w:r w:rsidRPr="00E402FB">
          <w:rPr>
            <w:rStyle w:val="Hyperlink"/>
            <w:rFonts w:ascii="Times New Roman" w:hAnsi="Times New Roman" w:cs="Times New Roman"/>
            <w:bCs/>
            <w:sz w:val="28"/>
            <w:szCs w:val="28"/>
          </w:rPr>
          <w:t>org</w:t>
        </w:r>
        <w:r w:rsidRPr="00E402FB">
          <w:rPr>
            <w:rStyle w:val="Hyperlink"/>
            <w:rFonts w:ascii="Times New Roman" w:hAnsi="Times New Roman" w:cs="Times New Roman"/>
            <w:bCs/>
            <w:sz w:val="28"/>
            <w:szCs w:val="28"/>
            <w:lang w:val="ru-RU"/>
          </w:rPr>
          <w:t>/10.32782/</w:t>
        </w:r>
        <w:proofErr w:type="spellStart"/>
        <w:r w:rsidRPr="00E402FB">
          <w:rPr>
            <w:rStyle w:val="Hyperlink"/>
            <w:rFonts w:ascii="Times New Roman" w:hAnsi="Times New Roman" w:cs="Times New Roman"/>
            <w:bCs/>
            <w:sz w:val="28"/>
            <w:szCs w:val="28"/>
          </w:rPr>
          <w:t>spmed</w:t>
        </w:r>
        <w:proofErr w:type="spellEnd"/>
        <w:r w:rsidRPr="00E402FB">
          <w:rPr>
            <w:rStyle w:val="Hyperlink"/>
            <w:rFonts w:ascii="Times New Roman" w:hAnsi="Times New Roman" w:cs="Times New Roman"/>
            <w:bCs/>
            <w:sz w:val="28"/>
            <w:szCs w:val="28"/>
            <w:lang w:val="ru-RU"/>
          </w:rPr>
          <w:t>.2025.1.10</w:t>
        </w:r>
      </w:hyperlink>
      <w:r w:rsidRPr="00E402FB">
        <w:rPr>
          <w:rFonts w:ascii="Times New Roman" w:hAnsi="Times New Roman" w:cs="Times New Roman"/>
          <w:bCs/>
          <w:sz w:val="28"/>
          <w:szCs w:val="28"/>
          <w:lang w:val="ru-RU"/>
        </w:rPr>
        <w:t>.</w:t>
      </w:r>
      <w:r w:rsidRPr="00E402FB">
        <w:rPr>
          <w:rFonts w:ascii="Times New Roman" w:hAnsi="Times New Roman" w:cs="Times New Roman"/>
          <w:bCs/>
          <w:sz w:val="28"/>
          <w:szCs w:val="28"/>
          <w:lang w:val="uk-UA"/>
        </w:rPr>
        <w:t xml:space="preserve"> </w:t>
      </w:r>
    </w:p>
    <w:p w14:paraId="58251B6F" w14:textId="3752AA2A" w:rsidR="00213289" w:rsidRPr="00E402FB" w:rsidRDefault="00213289"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lastRenderedPageBreak/>
        <w:t xml:space="preserve">Кашуба В., Лазько О., Самойлюк О. З досвіду організації корекційно-профілактичних заходів для осіб з порушенням біомеханіки опорно-рухового апарату. </w:t>
      </w:r>
      <w:r w:rsidRPr="00E402FB">
        <w:rPr>
          <w:rFonts w:ascii="Times New Roman" w:hAnsi="Times New Roman" w:cs="Times New Roman"/>
          <w:bCs/>
          <w:i/>
          <w:iCs/>
          <w:sz w:val="28"/>
          <w:szCs w:val="28"/>
          <w:lang w:val="ru-RU"/>
        </w:rPr>
        <w:t xml:space="preserve">Спортивний вісник Придніпров’я. </w:t>
      </w:r>
      <w:r w:rsidRPr="00E402FB">
        <w:rPr>
          <w:rFonts w:ascii="Times New Roman" w:hAnsi="Times New Roman" w:cs="Times New Roman"/>
          <w:bCs/>
          <w:sz w:val="28"/>
          <w:szCs w:val="28"/>
          <w:lang w:val="ru-RU"/>
        </w:rPr>
        <w:t>2024. № 2. С. 49-63.</w:t>
      </w:r>
      <w:r w:rsidR="005078A9" w:rsidRPr="00E402FB">
        <w:rPr>
          <w:rFonts w:ascii="Times New Roman" w:hAnsi="Times New Roman" w:cs="Times New Roman"/>
          <w:bCs/>
          <w:sz w:val="28"/>
          <w:szCs w:val="28"/>
          <w:lang w:val="en-GB"/>
        </w:rPr>
        <w:t xml:space="preserve"> </w:t>
      </w:r>
      <w:r w:rsidRPr="00E402FB">
        <w:rPr>
          <w:rFonts w:ascii="Times New Roman" w:hAnsi="Times New Roman" w:cs="Times New Roman"/>
          <w:bCs/>
          <w:sz w:val="28"/>
          <w:szCs w:val="28"/>
        </w:rPr>
        <w:t>DOI</w:t>
      </w:r>
      <w:r w:rsidRPr="00E402FB">
        <w:rPr>
          <w:rFonts w:ascii="Times New Roman" w:hAnsi="Times New Roman" w:cs="Times New Roman"/>
          <w:bCs/>
          <w:sz w:val="28"/>
          <w:szCs w:val="28"/>
          <w:lang w:val="ru-RU"/>
        </w:rPr>
        <w:t xml:space="preserve">:10.32540/2071147620242049. </w:t>
      </w:r>
    </w:p>
    <w:p w14:paraId="51B71ADB" w14:textId="55FCA3CF" w:rsidR="00991982" w:rsidRPr="00E402FB" w:rsidRDefault="00991982"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Корекція тілобудови людини в процесі занять фізичними вправами: теоретичні та практичні аспекти : кол. моногр. / за наук. ред. А. І. Альошиної, І. П. Випасняка, В. О. Кашуби. Луцьк : Вежа-Друк, 2022. – 536 с.</w:t>
      </w:r>
    </w:p>
    <w:p w14:paraId="712ACE23" w14:textId="4629FE6E" w:rsidR="00991982" w:rsidRPr="00E402FB" w:rsidRDefault="00991982"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uk-UA"/>
        </w:rPr>
        <w:t xml:space="preserve">Фізкультурно-спортивна реабілітація осіб із порушенням біомеханіки просторової організації тіла [Текст] : навч. посіб.: у 2 ч. Ч. 1 / </w:t>
      </w:r>
      <w:r w:rsidR="006B4EC2">
        <w:rPr>
          <w:rFonts w:ascii="Times New Roman" w:hAnsi="Times New Roman" w:cs="Times New Roman"/>
          <w:bCs/>
          <w:sz w:val="28"/>
          <w:szCs w:val="28"/>
          <w:lang w:val="en-GB"/>
        </w:rPr>
        <w:t>A</w:t>
      </w:r>
      <w:r w:rsidR="006B4EC2" w:rsidRPr="006B4EC2">
        <w:rPr>
          <w:rFonts w:ascii="Times New Roman" w:hAnsi="Times New Roman" w:cs="Times New Roman"/>
          <w:bCs/>
          <w:sz w:val="28"/>
          <w:szCs w:val="28"/>
          <w:lang w:val="ru-RU"/>
        </w:rPr>
        <w:t>.</w:t>
      </w:r>
      <w:r w:rsidR="006B4EC2">
        <w:rPr>
          <w:rFonts w:ascii="Times New Roman" w:hAnsi="Times New Roman" w:cs="Times New Roman"/>
          <w:bCs/>
          <w:sz w:val="28"/>
          <w:szCs w:val="28"/>
          <w:lang w:val="en-GB"/>
        </w:rPr>
        <w:t> </w:t>
      </w:r>
      <w:r w:rsidRPr="00E402FB">
        <w:rPr>
          <w:rFonts w:ascii="Times New Roman" w:hAnsi="Times New Roman" w:cs="Times New Roman"/>
          <w:bCs/>
          <w:sz w:val="28"/>
          <w:szCs w:val="28"/>
          <w:lang w:val="uk-UA"/>
        </w:rPr>
        <w:t>І.</w:t>
      </w:r>
      <w:r w:rsidR="000A4B02">
        <w:rPr>
          <w:rFonts w:ascii="Times New Roman" w:hAnsi="Times New Roman" w:cs="Times New Roman"/>
          <w:bCs/>
          <w:sz w:val="28"/>
          <w:szCs w:val="28"/>
          <w:lang w:val="en-GB"/>
        </w:rPr>
        <w:t> </w:t>
      </w:r>
      <w:r w:rsidRPr="00E402FB">
        <w:rPr>
          <w:rFonts w:ascii="Times New Roman" w:hAnsi="Times New Roman" w:cs="Times New Roman"/>
          <w:bCs/>
          <w:sz w:val="28"/>
          <w:szCs w:val="28"/>
          <w:lang w:val="uk-UA"/>
        </w:rPr>
        <w:t>Альошина, В. О. Кашуба, С. М. Афанасьєв,  Т. В.Майкова, О. С. Афанасьєва– Луцьк : Вежа-Друк, 2023. 480 с.</w:t>
      </w:r>
    </w:p>
    <w:p w14:paraId="3368DA41" w14:textId="77777777" w:rsidR="00604661" w:rsidRPr="00E402FB" w:rsidRDefault="00604661"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eastAsia="TimesNewRomanPSMT-Identity-H" w:hAnsi="Times New Roman" w:cs="Times New Roman"/>
          <w:bCs/>
          <w:sz w:val="28"/>
          <w:szCs w:val="28"/>
          <w:lang w:val="ru-RU" w:eastAsia="ru-RU"/>
        </w:rPr>
        <w:t xml:space="preserve">Хмельницька, І. В., </w:t>
      </w:r>
      <w:r w:rsidRPr="00E402FB">
        <w:rPr>
          <w:rFonts w:ascii="Times New Roman" w:hAnsi="Times New Roman" w:cs="Times New Roman"/>
          <w:bCs/>
          <w:sz w:val="28"/>
          <w:szCs w:val="28"/>
          <w:lang w:val="ru-RU"/>
        </w:rPr>
        <w:t xml:space="preserve"> В.О. Кашуба</w:t>
      </w:r>
      <w:r w:rsidRPr="00E402FB">
        <w:rPr>
          <w:rFonts w:ascii="Times New Roman" w:eastAsia="TimesNewRomanPSMT-Identity-H" w:hAnsi="Times New Roman" w:cs="Times New Roman"/>
          <w:bCs/>
          <w:sz w:val="28"/>
          <w:szCs w:val="28"/>
          <w:lang w:val="ru-RU" w:eastAsia="ru-RU"/>
        </w:rPr>
        <w:t xml:space="preserve"> В. О., </w:t>
      </w:r>
      <w:r w:rsidRPr="00E402FB">
        <w:rPr>
          <w:rFonts w:ascii="Times New Roman" w:hAnsi="Times New Roman" w:cs="Times New Roman"/>
          <w:bCs/>
          <w:sz w:val="28"/>
          <w:szCs w:val="28"/>
          <w:lang w:val="ru-RU"/>
        </w:rPr>
        <w:t>Кардаков В</w:t>
      </w:r>
      <w:r w:rsidRPr="00E402FB">
        <w:rPr>
          <w:rFonts w:ascii="Times New Roman" w:eastAsia="TimesNewRomanPSMT-Identity-H" w:hAnsi="Times New Roman" w:cs="Times New Roman"/>
          <w:bCs/>
          <w:sz w:val="28"/>
          <w:szCs w:val="28"/>
          <w:lang w:val="ru-RU" w:eastAsia="ru-RU"/>
        </w:rPr>
        <w:t>. О., Шевченко</w:t>
      </w:r>
      <w:r w:rsidRPr="00E402FB">
        <w:rPr>
          <w:rFonts w:ascii="Times New Roman" w:eastAsia="TimesNewRomanPSMT-Identity-H" w:hAnsi="Times New Roman" w:cs="Times New Roman"/>
          <w:bCs/>
          <w:sz w:val="28"/>
          <w:szCs w:val="28"/>
          <w:lang w:eastAsia="ru-RU"/>
        </w:rPr>
        <w:t> </w:t>
      </w:r>
      <w:r w:rsidRPr="00E402FB">
        <w:rPr>
          <w:rFonts w:ascii="Times New Roman" w:eastAsia="TimesNewRomanPSMT-Identity-H" w:hAnsi="Times New Roman" w:cs="Times New Roman"/>
          <w:bCs/>
          <w:sz w:val="28"/>
          <w:szCs w:val="28"/>
          <w:lang w:val="ru-RU" w:eastAsia="ru-RU"/>
        </w:rPr>
        <w:t>Ж.</w:t>
      </w:r>
      <w:r w:rsidRPr="00E402FB">
        <w:rPr>
          <w:rFonts w:ascii="Times New Roman" w:eastAsia="TimesNewRomanPSMT-Identity-H" w:hAnsi="Times New Roman" w:cs="Times New Roman"/>
          <w:bCs/>
          <w:sz w:val="28"/>
          <w:szCs w:val="28"/>
          <w:lang w:eastAsia="ru-RU"/>
        </w:rPr>
        <w:t> </w:t>
      </w:r>
      <w:r w:rsidRPr="00E402FB">
        <w:rPr>
          <w:rFonts w:ascii="Times New Roman" w:eastAsia="TimesNewRomanPSMT-Identity-H" w:hAnsi="Times New Roman" w:cs="Times New Roman"/>
          <w:bCs/>
          <w:sz w:val="28"/>
          <w:szCs w:val="28"/>
          <w:lang w:val="ru-RU" w:eastAsia="ru-RU"/>
        </w:rPr>
        <w:t xml:space="preserve">О., Ярмолинський Л. М. (2025). </w:t>
      </w:r>
      <w:r w:rsidRPr="009E3382">
        <w:rPr>
          <w:rFonts w:ascii="Times New Roman" w:hAnsi="Times New Roman" w:cs="Times New Roman"/>
          <w:bCs/>
          <w:color w:val="000000"/>
          <w:sz w:val="28"/>
          <w:szCs w:val="28"/>
          <w:shd w:val="clear" w:color="auto" w:fill="FFFFFF"/>
          <w:lang w:val="ru-RU"/>
        </w:rPr>
        <w:t>Методологічні особливості статистичної обробки результатів дослідження з використанням програмного забезпечення</w:t>
      </w:r>
      <w:r w:rsidRPr="00E402FB">
        <w:rPr>
          <w:rFonts w:ascii="Times New Roman" w:hAnsi="Times New Roman" w:cs="Times New Roman"/>
          <w:bCs/>
          <w:color w:val="000000"/>
          <w:sz w:val="28"/>
          <w:szCs w:val="28"/>
          <w:shd w:val="clear" w:color="auto" w:fill="FFFFFF"/>
        </w:rPr>
        <w:t> Statistica</w:t>
      </w:r>
      <w:r w:rsidRPr="009E3382">
        <w:rPr>
          <w:rFonts w:ascii="Times New Roman" w:eastAsia="TimesNewRomanPSMT-Identity-H" w:hAnsi="Times New Roman" w:cs="Times New Roman"/>
          <w:bCs/>
          <w:sz w:val="28"/>
          <w:szCs w:val="28"/>
          <w:lang w:val="ru-RU" w:eastAsia="ru-RU"/>
        </w:rPr>
        <w:t xml:space="preserve">. </w:t>
      </w:r>
      <w:proofErr w:type="spellStart"/>
      <w:r w:rsidRPr="00E402FB">
        <w:rPr>
          <w:rFonts w:ascii="Times New Roman" w:eastAsia="TimesNewRomanPSMT-Identity-H" w:hAnsi="Times New Roman" w:cs="Times New Roman"/>
          <w:bCs/>
          <w:i/>
          <w:sz w:val="28"/>
          <w:szCs w:val="28"/>
          <w:lang w:eastAsia="ru-RU"/>
        </w:rPr>
        <w:t>Olympicus</w:t>
      </w:r>
      <w:proofErr w:type="spellEnd"/>
      <w:r w:rsidRPr="00E402FB">
        <w:rPr>
          <w:rFonts w:ascii="Times New Roman" w:eastAsia="TimesNewRomanPSMT-Identity-H" w:hAnsi="Times New Roman" w:cs="Times New Roman"/>
          <w:bCs/>
          <w:sz w:val="28"/>
          <w:szCs w:val="28"/>
          <w:lang w:eastAsia="ru-RU"/>
        </w:rPr>
        <w:t> 2025, 1. </w:t>
      </w:r>
    </w:p>
    <w:p w14:paraId="5889BE96" w14:textId="77777777" w:rsidR="00604661" w:rsidRPr="00E402FB" w:rsidRDefault="00604661"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E402FB">
        <w:rPr>
          <w:rFonts w:ascii="Times New Roman" w:hAnsi="Times New Roman" w:cs="Times New Roman"/>
          <w:bCs/>
          <w:sz w:val="28"/>
          <w:szCs w:val="28"/>
          <w:lang w:val="ru-RU"/>
        </w:rPr>
        <w:t>Хмельницька Ірина, Кашуба Віталій, Асаулюк Інна, Шевчук Олена,</w:t>
      </w:r>
      <w:r w:rsidRPr="00E402FB">
        <w:rPr>
          <w:rFonts w:ascii="Times New Roman" w:hAnsi="Times New Roman" w:cs="Times New Roman"/>
          <w:bCs/>
          <w:sz w:val="28"/>
          <w:szCs w:val="28"/>
        </w:rPr>
        <w:t> </w:t>
      </w:r>
      <w:r w:rsidRPr="00E402FB">
        <w:rPr>
          <w:rFonts w:ascii="Times New Roman" w:hAnsi="Times New Roman" w:cs="Times New Roman"/>
          <w:bCs/>
          <w:sz w:val="28"/>
          <w:szCs w:val="28"/>
          <w:lang w:val="ru-RU"/>
        </w:rPr>
        <w:t xml:space="preserve">Кардаков Віктор, Верзлова Каріна. </w:t>
      </w:r>
      <w:r w:rsidRPr="009E3382">
        <w:rPr>
          <w:rFonts w:ascii="Times New Roman" w:hAnsi="Times New Roman" w:cs="Times New Roman"/>
          <w:bCs/>
          <w:sz w:val="28"/>
          <w:szCs w:val="28"/>
          <w:lang w:val="ru-RU"/>
        </w:rPr>
        <w:t xml:space="preserve">Метод головних компонентів і факторний аналіз в обробці результатів наукових досліджень у фізичній культурі та спорті. Фізична культура, спорт та здоров’я нації: збірник наукових праць. 2024. Вип. 18 (37), 279-289. </w:t>
      </w:r>
      <w:r w:rsidRPr="00E402FB">
        <w:rPr>
          <w:rFonts w:ascii="Times New Roman" w:hAnsi="Times New Roman" w:cs="Times New Roman"/>
          <w:bCs/>
          <w:sz w:val="28"/>
          <w:szCs w:val="28"/>
        </w:rPr>
        <w:t>DOI: 10.31652/2071-5285-2024-18(37)-279-289</w:t>
      </w:r>
    </w:p>
    <w:p w14:paraId="5934B21A" w14:textId="77777777" w:rsidR="00485DAF" w:rsidRPr="005078A9" w:rsidRDefault="00465C81"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ru-RU"/>
        </w:rPr>
      </w:pPr>
      <w:r w:rsidRPr="005078A9">
        <w:rPr>
          <w:rFonts w:ascii="Times New Roman" w:hAnsi="Times New Roman" w:cs="Times New Roman"/>
          <w:bCs/>
          <w:iCs/>
          <w:sz w:val="28"/>
          <w:szCs w:val="28"/>
          <w:lang w:val="ru-RU"/>
        </w:rPr>
        <w:t>Швець, В. Т. Теорія ймовірностей, математична статистика та випадкові процеси : навч. посіб. / В. Т. Швець. Одеса, 2021. Електрон. текст. дані: 234 с.</w:t>
      </w:r>
    </w:p>
    <w:p w14:paraId="4121EB30" w14:textId="4EB8B7BA" w:rsidR="00465C81" w:rsidRPr="00EE4CBE" w:rsidRDefault="00485DAF"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en-GB"/>
        </w:rPr>
      </w:pPr>
      <w:r w:rsidRPr="00EE4CBE">
        <w:rPr>
          <w:rFonts w:ascii="Times New Roman" w:hAnsi="Times New Roman" w:cs="Times New Roman"/>
          <w:bCs/>
          <w:iCs/>
          <w:sz w:val="28"/>
          <w:szCs w:val="28"/>
        </w:rPr>
        <w:t>Ivchenko</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V</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Lytvynenko</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Y</w:t>
      </w:r>
      <w:r w:rsidRPr="00EE4CBE">
        <w:rPr>
          <w:rFonts w:ascii="Times New Roman" w:hAnsi="Times New Roman" w:cs="Times New Roman"/>
          <w:bCs/>
          <w:iCs/>
          <w:sz w:val="28"/>
          <w:szCs w:val="28"/>
          <w:lang w:val="ru-RU"/>
        </w:rPr>
        <w:t xml:space="preserve">., </w:t>
      </w:r>
      <w:proofErr w:type="spellStart"/>
      <w:r w:rsidRPr="00EE4CBE">
        <w:rPr>
          <w:rFonts w:ascii="Times New Roman" w:hAnsi="Times New Roman" w:cs="Times New Roman"/>
          <w:bCs/>
          <w:iCs/>
          <w:sz w:val="28"/>
          <w:szCs w:val="28"/>
        </w:rPr>
        <w:t>Aloshyna</w:t>
      </w:r>
      <w:proofErr w:type="spellEnd"/>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A</w:t>
      </w:r>
      <w:r w:rsidRPr="00EE4CBE">
        <w:rPr>
          <w:rFonts w:ascii="Times New Roman" w:hAnsi="Times New Roman" w:cs="Times New Roman"/>
          <w:bCs/>
          <w:iCs/>
          <w:sz w:val="28"/>
          <w:szCs w:val="28"/>
          <w:lang w:val="ru-RU"/>
        </w:rPr>
        <w:t xml:space="preserve">., </w:t>
      </w:r>
      <w:proofErr w:type="spellStart"/>
      <w:r w:rsidRPr="00EE4CBE">
        <w:rPr>
          <w:rFonts w:ascii="Times New Roman" w:hAnsi="Times New Roman" w:cs="Times New Roman"/>
          <w:bCs/>
          <w:iCs/>
          <w:sz w:val="28"/>
          <w:szCs w:val="28"/>
        </w:rPr>
        <w:t>Byshevets</w:t>
      </w:r>
      <w:proofErr w:type="spellEnd"/>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N</w:t>
      </w:r>
      <w:r w:rsidRPr="00EE4CBE">
        <w:rPr>
          <w:rFonts w:ascii="Times New Roman" w:hAnsi="Times New Roman" w:cs="Times New Roman"/>
          <w:bCs/>
          <w:iCs/>
          <w:sz w:val="28"/>
          <w:szCs w:val="28"/>
          <w:lang w:val="ru-RU"/>
        </w:rPr>
        <w:t xml:space="preserve">., </w:t>
      </w:r>
      <w:proofErr w:type="spellStart"/>
      <w:r w:rsidRPr="00EE4CBE">
        <w:rPr>
          <w:rFonts w:ascii="Times New Roman" w:hAnsi="Times New Roman" w:cs="Times New Roman"/>
          <w:bCs/>
          <w:iCs/>
          <w:sz w:val="28"/>
          <w:szCs w:val="28"/>
        </w:rPr>
        <w:t>Grygus</w:t>
      </w:r>
      <w:proofErr w:type="spellEnd"/>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I</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Kashuba</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V</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Shevchuk</w:t>
      </w:r>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O</w:t>
      </w:r>
      <w:r w:rsidRPr="00EE4CBE">
        <w:rPr>
          <w:rFonts w:ascii="Times New Roman" w:hAnsi="Times New Roman" w:cs="Times New Roman"/>
          <w:bCs/>
          <w:iCs/>
          <w:sz w:val="28"/>
          <w:szCs w:val="28"/>
          <w:lang w:val="ru-RU"/>
        </w:rPr>
        <w:t xml:space="preserve">., </w:t>
      </w:r>
      <w:proofErr w:type="spellStart"/>
      <w:r w:rsidRPr="00EE4CBE">
        <w:rPr>
          <w:rFonts w:ascii="Times New Roman" w:hAnsi="Times New Roman" w:cs="Times New Roman"/>
          <w:bCs/>
          <w:iCs/>
          <w:sz w:val="28"/>
          <w:szCs w:val="28"/>
        </w:rPr>
        <w:t>Byshevets</w:t>
      </w:r>
      <w:proofErr w:type="spellEnd"/>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H</w:t>
      </w:r>
      <w:r w:rsidRPr="00EE4CBE">
        <w:rPr>
          <w:rFonts w:ascii="Times New Roman" w:hAnsi="Times New Roman" w:cs="Times New Roman"/>
          <w:bCs/>
          <w:iCs/>
          <w:sz w:val="28"/>
          <w:szCs w:val="28"/>
          <w:lang w:val="ru-RU"/>
        </w:rPr>
        <w:t xml:space="preserve">., </w:t>
      </w:r>
      <w:proofErr w:type="spellStart"/>
      <w:r w:rsidRPr="00EE4CBE">
        <w:rPr>
          <w:rFonts w:ascii="Times New Roman" w:hAnsi="Times New Roman" w:cs="Times New Roman"/>
          <w:bCs/>
          <w:iCs/>
          <w:sz w:val="28"/>
          <w:szCs w:val="28"/>
        </w:rPr>
        <w:t>Yarmolinsky</w:t>
      </w:r>
      <w:proofErr w:type="spellEnd"/>
      <w:r w:rsidRPr="00EE4CBE">
        <w:rPr>
          <w:rFonts w:ascii="Times New Roman" w:hAnsi="Times New Roman" w:cs="Times New Roman"/>
          <w:bCs/>
          <w:iCs/>
          <w:sz w:val="28"/>
          <w:szCs w:val="28"/>
          <w:lang w:val="ru-RU"/>
        </w:rPr>
        <w:t xml:space="preserve"> </w:t>
      </w:r>
      <w:r w:rsidRPr="00EE4CBE">
        <w:rPr>
          <w:rFonts w:ascii="Times New Roman" w:hAnsi="Times New Roman" w:cs="Times New Roman"/>
          <w:bCs/>
          <w:iCs/>
          <w:sz w:val="28"/>
          <w:szCs w:val="28"/>
        </w:rPr>
        <w:t>L</w:t>
      </w:r>
      <w:r w:rsidRPr="00EE4CBE">
        <w:rPr>
          <w:rFonts w:ascii="Times New Roman" w:hAnsi="Times New Roman" w:cs="Times New Roman"/>
          <w:bCs/>
          <w:iCs/>
          <w:sz w:val="28"/>
          <w:szCs w:val="28"/>
          <w:lang w:val="ru-RU"/>
        </w:rPr>
        <w:t xml:space="preserve">. (2023). </w:t>
      </w:r>
      <w:r w:rsidRPr="00EE4CBE">
        <w:rPr>
          <w:rFonts w:ascii="Times New Roman" w:hAnsi="Times New Roman" w:cs="Times New Roman"/>
          <w:bCs/>
          <w:iCs/>
          <w:sz w:val="28"/>
          <w:szCs w:val="28"/>
        </w:rPr>
        <w:t xml:space="preserve">Dependence of the Parameters of Precision-Target Movements on the Nature of the Movements of Athletes. </w:t>
      </w:r>
      <w:r w:rsidRPr="00EE4CBE">
        <w:rPr>
          <w:rFonts w:ascii="Times New Roman" w:hAnsi="Times New Roman" w:cs="Times New Roman"/>
          <w:bCs/>
          <w:i/>
          <w:iCs/>
          <w:sz w:val="28"/>
          <w:szCs w:val="28"/>
        </w:rPr>
        <w:t>International Journal of Human Movement and Sports Sciences,</w:t>
      </w:r>
      <w:r w:rsidRPr="00EE4CBE">
        <w:rPr>
          <w:rFonts w:ascii="Times New Roman" w:hAnsi="Times New Roman" w:cs="Times New Roman"/>
          <w:bCs/>
          <w:iCs/>
          <w:sz w:val="28"/>
          <w:szCs w:val="28"/>
        </w:rPr>
        <w:t xml:space="preserve"> 11(5), 985-993. DOI: 10.13189/saj.2023.110506</w:t>
      </w:r>
      <w:r w:rsidR="00465C81" w:rsidRPr="00EE4CBE">
        <w:rPr>
          <w:rFonts w:ascii="Times New Roman" w:hAnsi="Times New Roman" w:cs="Times New Roman"/>
          <w:bCs/>
          <w:iCs/>
          <w:sz w:val="28"/>
          <w:szCs w:val="28"/>
          <w:lang w:val="uk-UA"/>
        </w:rPr>
        <w:t xml:space="preserve"> </w:t>
      </w:r>
      <w:bookmarkEnd w:id="1"/>
    </w:p>
    <w:p w14:paraId="137C04DB" w14:textId="34A26C18" w:rsidR="00213289" w:rsidRPr="00EE4CBE" w:rsidRDefault="00213289"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en-GB"/>
        </w:rPr>
      </w:pPr>
      <w:r w:rsidRPr="00EE4CBE">
        <w:rPr>
          <w:rFonts w:ascii="Times New Roman" w:hAnsi="Times New Roman" w:cs="Times New Roman"/>
          <w:bCs/>
          <w:iCs/>
          <w:sz w:val="28"/>
          <w:szCs w:val="28"/>
        </w:rPr>
        <w:t xml:space="preserve">Kashuba V., Radchenko А., Radchenko Y., Vako I., </w:t>
      </w:r>
      <w:proofErr w:type="spellStart"/>
      <w:r w:rsidRPr="00EE4CBE">
        <w:rPr>
          <w:rFonts w:ascii="Times New Roman" w:hAnsi="Times New Roman" w:cs="Times New Roman"/>
          <w:bCs/>
          <w:iCs/>
          <w:sz w:val="28"/>
          <w:szCs w:val="28"/>
        </w:rPr>
        <w:t>Usychenko</w:t>
      </w:r>
      <w:proofErr w:type="spellEnd"/>
      <w:r w:rsidRPr="00EE4CBE">
        <w:rPr>
          <w:rFonts w:ascii="Times New Roman" w:hAnsi="Times New Roman" w:cs="Times New Roman"/>
          <w:bCs/>
          <w:iCs/>
          <w:sz w:val="28"/>
          <w:szCs w:val="28"/>
        </w:rPr>
        <w:t xml:space="preserve"> V. The state of the </w:t>
      </w:r>
      <w:proofErr w:type="spellStart"/>
      <w:r w:rsidRPr="00EE4CBE">
        <w:rPr>
          <w:rFonts w:ascii="Times New Roman" w:hAnsi="Times New Roman" w:cs="Times New Roman"/>
          <w:bCs/>
          <w:iCs/>
          <w:sz w:val="28"/>
          <w:szCs w:val="28"/>
        </w:rPr>
        <w:t>biogeometric</w:t>
      </w:r>
      <w:proofErr w:type="spellEnd"/>
      <w:r w:rsidRPr="00EE4CBE">
        <w:rPr>
          <w:rFonts w:ascii="Times New Roman" w:hAnsi="Times New Roman" w:cs="Times New Roman"/>
          <w:bCs/>
          <w:iCs/>
          <w:sz w:val="28"/>
          <w:szCs w:val="28"/>
        </w:rPr>
        <w:t xml:space="preserve"> profile of the posture of</w:t>
      </w:r>
      <w:r w:rsidRPr="00EE4CBE">
        <w:rPr>
          <w:rFonts w:ascii="Times New Roman" w:hAnsi="Times New Roman" w:cs="Times New Roman"/>
          <w:bCs/>
          <w:i/>
          <w:iCs/>
          <w:sz w:val="28"/>
          <w:szCs w:val="28"/>
        </w:rPr>
        <w:t xml:space="preserve"> </w:t>
      </w:r>
      <w:r w:rsidRPr="00EE4CBE">
        <w:rPr>
          <w:rFonts w:ascii="Times New Roman" w:hAnsi="Times New Roman" w:cs="Times New Roman"/>
          <w:bCs/>
          <w:iCs/>
          <w:sz w:val="28"/>
          <w:szCs w:val="28"/>
        </w:rPr>
        <w:t>young athletes specializing in hand-to-hand combat as a</w:t>
      </w:r>
      <w:r w:rsidRPr="00EE4CBE">
        <w:rPr>
          <w:rFonts w:ascii="Times New Roman" w:hAnsi="Times New Roman" w:cs="Times New Roman"/>
          <w:bCs/>
          <w:i/>
          <w:iCs/>
          <w:sz w:val="28"/>
          <w:szCs w:val="28"/>
        </w:rPr>
        <w:t xml:space="preserve"> </w:t>
      </w:r>
      <w:r w:rsidRPr="00EE4CBE">
        <w:rPr>
          <w:rFonts w:ascii="Times New Roman" w:hAnsi="Times New Roman" w:cs="Times New Roman"/>
          <w:bCs/>
          <w:iCs/>
          <w:sz w:val="28"/>
          <w:szCs w:val="28"/>
        </w:rPr>
        <w:t>prerequisite for the development of corrective and</w:t>
      </w:r>
      <w:r w:rsidRPr="00EE4CBE">
        <w:rPr>
          <w:rFonts w:ascii="Times New Roman" w:hAnsi="Times New Roman" w:cs="Times New Roman"/>
          <w:bCs/>
          <w:i/>
          <w:iCs/>
          <w:sz w:val="28"/>
          <w:szCs w:val="28"/>
        </w:rPr>
        <w:t xml:space="preserve"> </w:t>
      </w:r>
      <w:r w:rsidRPr="00EE4CBE">
        <w:rPr>
          <w:rFonts w:ascii="Times New Roman" w:hAnsi="Times New Roman" w:cs="Times New Roman"/>
          <w:bCs/>
          <w:iCs/>
          <w:sz w:val="28"/>
          <w:szCs w:val="28"/>
        </w:rPr>
        <w:t xml:space="preserve">preventive measures. </w:t>
      </w:r>
      <w:r w:rsidRPr="00EE4CBE">
        <w:rPr>
          <w:rFonts w:ascii="Times New Roman" w:hAnsi="Times New Roman" w:cs="Times New Roman"/>
          <w:bCs/>
          <w:i/>
          <w:iCs/>
          <w:sz w:val="28"/>
          <w:szCs w:val="28"/>
        </w:rPr>
        <w:t>Physical rehabilitation and recreational health technologies</w:t>
      </w:r>
      <w:r w:rsidRPr="00EE4CBE">
        <w:rPr>
          <w:rFonts w:ascii="Times New Roman" w:hAnsi="Times New Roman" w:cs="Times New Roman"/>
          <w:bCs/>
          <w:iCs/>
          <w:sz w:val="28"/>
          <w:szCs w:val="28"/>
        </w:rPr>
        <w:t xml:space="preserve">. №4, 2024. Р.224-237. </w:t>
      </w:r>
      <w:hyperlink r:id="rId102" w:history="1">
        <w:r w:rsidRPr="00EE4CBE">
          <w:rPr>
            <w:rStyle w:val="Hyperlink"/>
            <w:rFonts w:ascii="Times New Roman" w:hAnsi="Times New Roman" w:cs="Times New Roman"/>
            <w:bCs/>
            <w:iCs/>
            <w:sz w:val="28"/>
            <w:szCs w:val="28"/>
          </w:rPr>
          <w:t>https://doi.org/10.15391/prrht.2024-9(4).03</w:t>
        </w:r>
      </w:hyperlink>
      <w:r w:rsidRPr="00EE4CBE">
        <w:rPr>
          <w:rFonts w:ascii="Times New Roman" w:hAnsi="Times New Roman" w:cs="Times New Roman"/>
          <w:bCs/>
          <w:iCs/>
          <w:sz w:val="28"/>
          <w:szCs w:val="28"/>
        </w:rPr>
        <w:t>.</w:t>
      </w:r>
    </w:p>
    <w:p w14:paraId="39AF5627" w14:textId="3FA72418" w:rsidR="00213289" w:rsidRPr="00EE4CBE" w:rsidRDefault="00213289" w:rsidP="006B4EC2">
      <w:pPr>
        <w:numPr>
          <w:ilvl w:val="0"/>
          <w:numId w:val="20"/>
        </w:numPr>
        <w:tabs>
          <w:tab w:val="left" w:pos="1134"/>
        </w:tabs>
        <w:spacing w:before="120" w:after="0" w:line="240" w:lineRule="auto"/>
        <w:ind w:left="0" w:firstLine="708"/>
        <w:rPr>
          <w:rFonts w:ascii="Times New Roman" w:hAnsi="Times New Roman" w:cs="Times New Roman"/>
          <w:bCs/>
          <w:iCs/>
          <w:sz w:val="28"/>
          <w:szCs w:val="28"/>
          <w:lang w:val="en-GB"/>
        </w:rPr>
      </w:pPr>
      <w:r w:rsidRPr="00EE4CBE">
        <w:rPr>
          <w:rFonts w:ascii="Times New Roman" w:hAnsi="Times New Roman" w:cs="Times New Roman"/>
          <w:bCs/>
          <w:iCs/>
          <w:sz w:val="28"/>
          <w:szCs w:val="28"/>
        </w:rPr>
        <w:t xml:space="preserve">Vako I. Kashuba V., Khmelnitska I., Radchenko Yu., Radchenko A., </w:t>
      </w:r>
      <w:proofErr w:type="spellStart"/>
      <w:r w:rsidRPr="00EE4CBE">
        <w:rPr>
          <w:rFonts w:ascii="Times New Roman" w:hAnsi="Times New Roman" w:cs="Times New Roman"/>
          <w:bCs/>
          <w:iCs/>
          <w:sz w:val="28"/>
          <w:szCs w:val="28"/>
        </w:rPr>
        <w:t>Krupenya</w:t>
      </w:r>
      <w:proofErr w:type="spellEnd"/>
      <w:r w:rsidRPr="00EE4CBE">
        <w:rPr>
          <w:rFonts w:ascii="Times New Roman" w:hAnsi="Times New Roman" w:cs="Times New Roman"/>
          <w:bCs/>
          <w:iCs/>
          <w:sz w:val="28"/>
          <w:szCs w:val="28"/>
        </w:rPr>
        <w:t xml:space="preserve"> S. Utilizing technology to develop fundamental motor skills in young athletes specializing in hand-to-hand combat. </w:t>
      </w:r>
      <w:r w:rsidRPr="00EE4CBE">
        <w:rPr>
          <w:rFonts w:ascii="Times New Roman" w:hAnsi="Times New Roman" w:cs="Times New Roman"/>
          <w:bCs/>
          <w:i/>
          <w:iCs/>
          <w:sz w:val="28"/>
          <w:szCs w:val="28"/>
        </w:rPr>
        <w:t>Journal of physical education and sport</w:t>
      </w:r>
      <w:r w:rsidRPr="00EE4CBE">
        <w:rPr>
          <w:rFonts w:ascii="Times New Roman" w:hAnsi="Times New Roman" w:cs="Times New Roman"/>
          <w:bCs/>
          <w:iCs/>
          <w:sz w:val="28"/>
          <w:szCs w:val="28"/>
        </w:rPr>
        <w:t xml:space="preserve">. 2024. Vol. 24. </w:t>
      </w:r>
      <w:proofErr w:type="spellStart"/>
      <w:r w:rsidRPr="00EE4CBE">
        <w:rPr>
          <w:rFonts w:ascii="Times New Roman" w:hAnsi="Times New Roman" w:cs="Times New Roman"/>
          <w:bCs/>
          <w:iCs/>
          <w:sz w:val="28"/>
          <w:szCs w:val="28"/>
        </w:rPr>
        <w:t>Аrt</w:t>
      </w:r>
      <w:proofErr w:type="spellEnd"/>
      <w:r w:rsidRPr="00EE4CBE">
        <w:rPr>
          <w:rFonts w:ascii="Times New Roman" w:hAnsi="Times New Roman" w:cs="Times New Roman"/>
          <w:bCs/>
          <w:iCs/>
          <w:sz w:val="28"/>
          <w:szCs w:val="28"/>
        </w:rPr>
        <w:t xml:space="preserve">. 36. P. 303–312. </w:t>
      </w:r>
      <w:hyperlink r:id="rId103" w:history="1">
        <w:r w:rsidRPr="00EE4CBE">
          <w:rPr>
            <w:rStyle w:val="Hyperlink"/>
            <w:rFonts w:ascii="Times New Roman" w:hAnsi="Times New Roman" w:cs="Times New Roman"/>
            <w:bCs/>
            <w:iCs/>
            <w:sz w:val="28"/>
            <w:szCs w:val="28"/>
          </w:rPr>
          <w:t>https://doi.org/10.7752/jpes.2024.02036</w:t>
        </w:r>
      </w:hyperlink>
      <w:r w:rsidRPr="00EE4CBE">
        <w:rPr>
          <w:rFonts w:ascii="Times New Roman" w:hAnsi="Times New Roman" w:cs="Times New Roman"/>
          <w:bCs/>
          <w:iCs/>
          <w:sz w:val="28"/>
          <w:szCs w:val="28"/>
          <w:u w:val="single"/>
        </w:rPr>
        <w:t>.</w:t>
      </w:r>
    </w:p>
    <w:p w14:paraId="530B8D98" w14:textId="77777777" w:rsidR="0029111F" w:rsidRDefault="0029111F" w:rsidP="00A82AB3">
      <w:pPr>
        <w:pStyle w:val="Normal1"/>
        <w:tabs>
          <w:tab w:val="left" w:pos="1134"/>
        </w:tabs>
        <w:suppressAutoHyphens/>
        <w:snapToGrid w:val="0"/>
        <w:spacing w:before="120"/>
        <w:ind w:firstLine="708"/>
        <w:rPr>
          <w:lang w:val="uk-UA"/>
        </w:rPr>
      </w:pPr>
    </w:p>
    <w:p w14:paraId="4D486927" w14:textId="198D0BD4" w:rsidR="00465C81" w:rsidRPr="00EE4CBE" w:rsidRDefault="00465C81" w:rsidP="00A82AB3">
      <w:pPr>
        <w:pStyle w:val="Normal1"/>
        <w:tabs>
          <w:tab w:val="left" w:pos="1134"/>
        </w:tabs>
        <w:suppressAutoHyphens/>
        <w:snapToGrid w:val="0"/>
        <w:spacing w:before="120"/>
        <w:ind w:firstLine="708"/>
        <w:rPr>
          <w:bCs/>
          <w:i/>
          <w:szCs w:val="28"/>
          <w:lang w:val="uk-UA"/>
        </w:rPr>
      </w:pPr>
      <w:r>
        <w:fldChar w:fldCharType="begin"/>
      </w:r>
      <w:r w:rsidRPr="009E3382">
        <w:rPr>
          <w:lang w:val="en-GB"/>
        </w:rPr>
        <w:instrText>HYPERLINK "https://dspace.uzhnu.edu.ua/jspui/bitstream/lib/34910/1/%D0%93%D0%B5%D1%80%D0%B8%D1%87%2C%20%D0%A1%D0%B8%D0%BD%D1%8F%D0%B2%D1%81%D1%8C%D0%BA%D0%B0%20%D0%9C%D0%B0%D1%82%D0%B5%D0%BC%D0%B0%D1%82%D0%B8%D1%87%D0%BD%D0%B0%20%D1%81%D1%82%D0%B0%D1%82%D0%B8%D1%81%D1%82%D0%B8%D0%BA%D0%B0_2021.pdf"</w:instrText>
      </w:r>
      <w:r>
        <w:fldChar w:fldCharType="separate"/>
      </w:r>
      <w:r>
        <w:fldChar w:fldCharType="end"/>
      </w:r>
    </w:p>
    <w:p w14:paraId="6DF6D967" w14:textId="77777777" w:rsidR="00465C81" w:rsidRPr="001F6541" w:rsidRDefault="00465C81" w:rsidP="00A82AB3">
      <w:pPr>
        <w:pStyle w:val="BodyTextIndent"/>
        <w:spacing w:before="120" w:after="0"/>
        <w:ind w:left="720"/>
        <w:rPr>
          <w:b/>
          <w:i/>
          <w:iCs/>
          <w:szCs w:val="28"/>
          <w:lang w:val="uk-UA"/>
        </w:rPr>
      </w:pPr>
      <w:r w:rsidRPr="001F6541">
        <w:rPr>
          <w:b/>
          <w:i/>
          <w:iCs/>
          <w:szCs w:val="28"/>
          <w:lang w:val="uk-UA"/>
        </w:rPr>
        <w:lastRenderedPageBreak/>
        <w:t>Додаткова література:</w:t>
      </w:r>
    </w:p>
    <w:p w14:paraId="2621F5C9" w14:textId="77777777" w:rsidR="009660BA" w:rsidRPr="00EE4CBE" w:rsidRDefault="009660BA" w:rsidP="00B872A7">
      <w:pPr>
        <w:pStyle w:val="ListParagraph"/>
        <w:numPr>
          <w:ilvl w:val="0"/>
          <w:numId w:val="21"/>
        </w:numPr>
        <w:tabs>
          <w:tab w:val="clear" w:pos="1080"/>
          <w:tab w:val="left" w:pos="1134"/>
        </w:tabs>
        <w:spacing w:before="120" w:after="120"/>
        <w:ind w:left="0" w:firstLine="709"/>
        <w:rPr>
          <w:bCs/>
        </w:rPr>
      </w:pPr>
      <w:r w:rsidRPr="00EE4CBE">
        <w:rPr>
          <w:rFonts w:eastAsia="Times New Roman"/>
          <w:bCs/>
          <w:snapToGrid w:val="0"/>
          <w:lang w:eastAsia="ru-RU"/>
        </w:rPr>
        <w:t xml:space="preserve">Кашуба В., Крикун Ю. Профілактика та корекція функціональних порушень опорно-рухового апарату юних спортсменів у складнокоординаційних видах спорту (на прикладі черліденгу). </w:t>
      </w:r>
      <w:r w:rsidRPr="00EE4CBE">
        <w:rPr>
          <w:rFonts w:eastAsia="Times New Roman"/>
          <w:bCs/>
          <w:i/>
          <w:iCs/>
          <w:snapToGrid w:val="0"/>
          <w:lang w:eastAsia="ru-RU"/>
        </w:rPr>
        <w:t xml:space="preserve">Спортивний вісник Придніпров’я. </w:t>
      </w:r>
      <w:r w:rsidRPr="00EE4CBE">
        <w:rPr>
          <w:rFonts w:eastAsia="Times New Roman"/>
          <w:bCs/>
          <w:snapToGrid w:val="0"/>
          <w:lang w:eastAsia="ru-RU"/>
        </w:rPr>
        <w:t xml:space="preserve">2023. № 3. С. 106–118. </w:t>
      </w:r>
      <w:r w:rsidRPr="00EE4CBE">
        <w:rPr>
          <w:rFonts w:eastAsia="Times New Roman"/>
          <w:bCs/>
          <w:snapToGrid w:val="0"/>
          <w:lang w:val="en-US" w:eastAsia="ru-RU"/>
        </w:rPr>
        <w:t>DOI</w:t>
      </w:r>
      <w:r w:rsidRPr="00EE4CBE">
        <w:rPr>
          <w:rFonts w:eastAsia="Times New Roman"/>
          <w:bCs/>
          <w:snapToGrid w:val="0"/>
          <w:lang w:eastAsia="ru-RU"/>
        </w:rPr>
        <w:t xml:space="preserve">: 10.32540/2071-1476-2023-3-106 </w:t>
      </w:r>
    </w:p>
    <w:p w14:paraId="31FF3543" w14:textId="40FC3249" w:rsidR="00465C81" w:rsidRPr="00EE4CBE" w:rsidRDefault="00465C81" w:rsidP="00B872A7">
      <w:pPr>
        <w:pStyle w:val="ListParagraph"/>
        <w:numPr>
          <w:ilvl w:val="0"/>
          <w:numId w:val="21"/>
        </w:numPr>
        <w:tabs>
          <w:tab w:val="clear" w:pos="1080"/>
          <w:tab w:val="left" w:pos="1134"/>
        </w:tabs>
        <w:spacing w:before="120" w:after="120"/>
        <w:ind w:left="0" w:firstLine="709"/>
        <w:rPr>
          <w:bCs/>
        </w:rPr>
      </w:pPr>
      <w:r w:rsidRPr="00EE4CBE">
        <w:rPr>
          <w:rFonts w:eastAsia="Times New Roman"/>
          <w:bCs/>
          <w:snapToGrid w:val="0"/>
          <w:lang w:eastAsia="ru-RU"/>
        </w:rPr>
        <w:t>Руська Р.В. Теорія імовірності та математична статистика в психології: Навч.посіб. Тернопіль. 2020. 112</w:t>
      </w:r>
      <w:r w:rsidRPr="00EE4CBE">
        <w:rPr>
          <w:rFonts w:eastAsia="Times New Roman"/>
          <w:bCs/>
          <w:snapToGrid w:val="0"/>
          <w:lang w:val="uk-UA" w:eastAsia="ru-RU"/>
        </w:rPr>
        <w:t xml:space="preserve"> с.</w:t>
      </w:r>
    </w:p>
    <w:p w14:paraId="26AB1419"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rPr>
      </w:pPr>
      <w:r w:rsidRPr="00EE4CBE">
        <w:rPr>
          <w:bCs/>
          <w:lang w:val="uk-UA"/>
        </w:rPr>
        <w:t xml:space="preserve">Федорчук С. В., Петровська Т. В., Хмельницька І. В., Арнаутова Л. В., Когут І. О., Петрушевський Є. І. Вплив мотивації досягнення успіху та уникнення невдач на властивості уваги кваліфікованих гандболісток. </w:t>
      </w:r>
      <w:r w:rsidRPr="00EE4CBE">
        <w:rPr>
          <w:bCs/>
        </w:rPr>
        <w:t xml:space="preserve">Спортивна медицина, фізична терапія та ерготерапія, 2022, 2:33-38. </w:t>
      </w:r>
      <w:r>
        <w:fldChar w:fldCharType="begin"/>
      </w:r>
      <w:r>
        <w:instrText>HYPERLINK "https://doi.org/10.32652/spmed.2022.2.33-38"</w:instrText>
      </w:r>
      <w:r>
        <w:fldChar w:fldCharType="separate"/>
      </w:r>
      <w:r w:rsidRPr="00EE4CBE">
        <w:rPr>
          <w:rStyle w:val="Hyperlink"/>
          <w:bCs/>
        </w:rPr>
        <w:t>https://doi.org/10.32652/spmed.2022.2.33-38</w:t>
      </w:r>
      <w:r>
        <w:fldChar w:fldCharType="end"/>
      </w:r>
    </w:p>
    <w:p w14:paraId="29837745"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lang w:val="en-GB"/>
        </w:rPr>
      </w:pPr>
      <w:proofErr w:type="spellStart"/>
      <w:r w:rsidRPr="00EE4CBE">
        <w:rPr>
          <w:bCs/>
          <w:lang w:val="en-US"/>
        </w:rPr>
        <w:t>Korobeynikov</w:t>
      </w:r>
      <w:proofErr w:type="spellEnd"/>
      <w:r w:rsidRPr="00EE4CBE">
        <w:rPr>
          <w:bCs/>
          <w:lang w:val="uk-UA"/>
        </w:rPr>
        <w:t xml:space="preserve"> </w:t>
      </w:r>
      <w:r w:rsidRPr="00EE4CBE">
        <w:rPr>
          <w:bCs/>
          <w:lang w:val="en-US"/>
        </w:rPr>
        <w:t>G</w:t>
      </w:r>
      <w:r w:rsidRPr="00EE4CBE">
        <w:rPr>
          <w:bCs/>
          <w:lang w:val="en-GB"/>
        </w:rPr>
        <w:t>.</w:t>
      </w:r>
      <w:r w:rsidRPr="00EE4CBE">
        <w:rPr>
          <w:bCs/>
          <w:lang w:val="uk-UA"/>
        </w:rPr>
        <w:t xml:space="preserve">, </w:t>
      </w:r>
      <w:r w:rsidRPr="00EE4CBE">
        <w:rPr>
          <w:bCs/>
          <w:lang w:val="en-US"/>
        </w:rPr>
        <w:t>Korobeynikova</w:t>
      </w:r>
      <w:r w:rsidRPr="00EE4CBE">
        <w:rPr>
          <w:bCs/>
          <w:lang w:val="uk-UA"/>
        </w:rPr>
        <w:t xml:space="preserve"> </w:t>
      </w:r>
      <w:r w:rsidRPr="00EE4CBE">
        <w:rPr>
          <w:bCs/>
          <w:lang w:val="en-US"/>
        </w:rPr>
        <w:t>L</w:t>
      </w:r>
      <w:r w:rsidRPr="00EE4CBE">
        <w:rPr>
          <w:bCs/>
          <w:lang w:val="en-GB"/>
        </w:rPr>
        <w:t>.</w:t>
      </w:r>
      <w:r w:rsidRPr="00EE4CBE">
        <w:rPr>
          <w:bCs/>
          <w:lang w:val="uk-UA"/>
        </w:rPr>
        <w:t xml:space="preserve">, </w:t>
      </w:r>
      <w:r w:rsidRPr="00EE4CBE">
        <w:rPr>
          <w:bCs/>
          <w:lang w:val="en-US"/>
        </w:rPr>
        <w:t>Bulatova</w:t>
      </w:r>
      <w:r w:rsidRPr="00EE4CBE">
        <w:rPr>
          <w:bCs/>
          <w:lang w:val="uk-UA"/>
        </w:rPr>
        <w:t xml:space="preserve"> </w:t>
      </w:r>
      <w:r w:rsidRPr="00EE4CBE">
        <w:rPr>
          <w:bCs/>
          <w:lang w:val="en-US"/>
        </w:rPr>
        <w:t>M</w:t>
      </w:r>
      <w:r w:rsidRPr="00EE4CBE">
        <w:rPr>
          <w:bCs/>
          <w:lang w:val="en-GB"/>
        </w:rPr>
        <w:t>.</w:t>
      </w:r>
      <w:r w:rsidRPr="00EE4CBE">
        <w:rPr>
          <w:bCs/>
          <w:lang w:val="uk-UA"/>
        </w:rPr>
        <w:t xml:space="preserve">, </w:t>
      </w:r>
      <w:r w:rsidRPr="00EE4CBE">
        <w:rPr>
          <w:bCs/>
          <w:lang w:val="en-US"/>
        </w:rPr>
        <w:t>Mishko</w:t>
      </w:r>
      <w:r w:rsidRPr="00EE4CBE">
        <w:rPr>
          <w:bCs/>
          <w:lang w:val="uk-UA"/>
        </w:rPr>
        <w:t xml:space="preserve"> </w:t>
      </w:r>
      <w:r w:rsidRPr="00EE4CBE">
        <w:rPr>
          <w:bCs/>
          <w:lang w:val="en-US"/>
        </w:rPr>
        <w:t>V</w:t>
      </w:r>
      <w:r w:rsidRPr="00EE4CBE">
        <w:rPr>
          <w:bCs/>
          <w:lang w:val="en-GB"/>
        </w:rPr>
        <w:t>.</w:t>
      </w:r>
      <w:r w:rsidRPr="00EE4CBE">
        <w:rPr>
          <w:bCs/>
          <w:lang w:val="uk-UA"/>
        </w:rPr>
        <w:t xml:space="preserve">, </w:t>
      </w:r>
      <w:r w:rsidRPr="00EE4CBE">
        <w:rPr>
          <w:bCs/>
          <w:lang w:val="en-US"/>
        </w:rPr>
        <w:t>Cretu</w:t>
      </w:r>
      <w:r w:rsidRPr="00EE4CBE">
        <w:rPr>
          <w:bCs/>
          <w:lang w:val="uk-UA"/>
        </w:rPr>
        <w:t xml:space="preserve"> </w:t>
      </w:r>
      <w:r w:rsidRPr="00EE4CBE">
        <w:rPr>
          <w:bCs/>
          <w:lang w:val="en-US"/>
        </w:rPr>
        <w:t>M</w:t>
      </w:r>
      <w:r w:rsidRPr="00EE4CBE">
        <w:rPr>
          <w:bCs/>
          <w:lang w:val="en-GB"/>
        </w:rPr>
        <w:t>.</w:t>
      </w:r>
      <w:r w:rsidRPr="00EE4CBE">
        <w:rPr>
          <w:bCs/>
          <w:lang w:val="uk-UA"/>
        </w:rPr>
        <w:t xml:space="preserve">, </w:t>
      </w:r>
      <w:r w:rsidRPr="00EE4CBE">
        <w:rPr>
          <w:bCs/>
          <w:lang w:val="en-US"/>
        </w:rPr>
        <w:t>Yarmak</w:t>
      </w:r>
      <w:r w:rsidRPr="00EE4CBE">
        <w:rPr>
          <w:bCs/>
          <w:lang w:val="en-GB"/>
        </w:rPr>
        <w:t xml:space="preserve"> </w:t>
      </w:r>
      <w:r w:rsidRPr="00EE4CBE">
        <w:rPr>
          <w:bCs/>
          <w:lang w:val="en-US"/>
        </w:rPr>
        <w:t>O</w:t>
      </w:r>
      <w:r w:rsidRPr="00EE4CBE">
        <w:rPr>
          <w:bCs/>
          <w:lang w:val="en-GB"/>
        </w:rPr>
        <w:t>.</w:t>
      </w:r>
      <w:r w:rsidRPr="00EE4CBE">
        <w:rPr>
          <w:bCs/>
          <w:lang w:val="uk-UA"/>
        </w:rPr>
        <w:t xml:space="preserve">, </w:t>
      </w:r>
      <w:r w:rsidRPr="00EE4CBE">
        <w:rPr>
          <w:bCs/>
          <w:lang w:val="en-US"/>
        </w:rPr>
        <w:t>Khmelnitska</w:t>
      </w:r>
      <w:r w:rsidRPr="00EE4CBE">
        <w:rPr>
          <w:bCs/>
          <w:lang w:val="en-GB"/>
        </w:rPr>
        <w:t xml:space="preserve"> </w:t>
      </w:r>
      <w:r w:rsidRPr="00EE4CBE">
        <w:rPr>
          <w:bCs/>
          <w:lang w:val="en-US"/>
        </w:rPr>
        <w:t>I</w:t>
      </w:r>
      <w:r w:rsidRPr="00EE4CBE">
        <w:rPr>
          <w:bCs/>
          <w:lang w:val="en-GB"/>
        </w:rPr>
        <w:t>.</w:t>
      </w:r>
      <w:r w:rsidRPr="00EE4CBE">
        <w:rPr>
          <w:bCs/>
          <w:lang w:val="uk-UA"/>
        </w:rPr>
        <w:t xml:space="preserve">, </w:t>
      </w:r>
      <w:proofErr w:type="spellStart"/>
      <w:r w:rsidRPr="00EE4CBE">
        <w:rPr>
          <w:bCs/>
          <w:lang w:val="en-US"/>
        </w:rPr>
        <w:t>Kudria</w:t>
      </w:r>
      <w:proofErr w:type="spellEnd"/>
      <w:r w:rsidRPr="00EE4CBE">
        <w:rPr>
          <w:bCs/>
          <w:lang w:val="en-US"/>
        </w:rPr>
        <w:t xml:space="preserve"> M</w:t>
      </w:r>
      <w:r w:rsidRPr="00EE4CBE">
        <w:rPr>
          <w:bCs/>
          <w:lang w:val="uk-UA"/>
        </w:rPr>
        <w:t xml:space="preserve">. </w:t>
      </w:r>
      <w:r w:rsidRPr="00EE4CBE">
        <w:rPr>
          <w:bCs/>
          <w:lang w:val="en-US"/>
        </w:rPr>
        <w:t>Relationship of successful formation of choreographic skills in young athletes with psychophysiological characteristics</w:t>
      </w:r>
      <w:r w:rsidRPr="00EE4CBE">
        <w:rPr>
          <w:bCs/>
          <w:lang w:val="uk-UA"/>
        </w:rPr>
        <w:t xml:space="preserve">. </w:t>
      </w:r>
      <w:r w:rsidRPr="00EE4CBE">
        <w:rPr>
          <w:bCs/>
          <w:lang w:val="en-US"/>
        </w:rPr>
        <w:t>Journal of Physical Education and Sport ® (JPES), Vol.20 (2), Art 130 pp. 915 - 920, 2020 online ISSN: 2247 - 806X; p-ISSN: 2247 – 8051; ISSN - L = 2247 - 8051 © JPES</w:t>
      </w:r>
    </w:p>
    <w:p w14:paraId="33835B1F"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rPr>
      </w:pPr>
      <w:r w:rsidRPr="00EE4CBE">
        <w:rPr>
          <w:rFonts w:eastAsia="Times New Roman"/>
          <w:bCs/>
          <w:lang w:val="en-GB" w:eastAsia="en-GB"/>
        </w:rPr>
        <w:t xml:space="preserve">Khmelnitska I., </w:t>
      </w:r>
      <w:proofErr w:type="spellStart"/>
      <w:r w:rsidRPr="00EE4CBE">
        <w:rPr>
          <w:rFonts w:eastAsia="Times New Roman"/>
          <w:bCs/>
          <w:lang w:val="en-GB" w:eastAsia="en-GB"/>
        </w:rPr>
        <w:t>Lisenchuk</w:t>
      </w:r>
      <w:proofErr w:type="spellEnd"/>
      <w:r w:rsidRPr="00EE4CBE">
        <w:rPr>
          <w:rFonts w:eastAsia="Times New Roman"/>
          <w:bCs/>
          <w:lang w:val="en-GB" w:eastAsia="en-GB"/>
        </w:rPr>
        <w:t xml:space="preserve"> G., </w:t>
      </w:r>
      <w:proofErr w:type="spellStart"/>
      <w:r w:rsidRPr="00EE4CBE">
        <w:rPr>
          <w:rFonts w:eastAsia="Times New Roman"/>
          <w:bCs/>
          <w:lang w:val="en-GB" w:eastAsia="en-GB"/>
        </w:rPr>
        <w:t>Bogatyrev</w:t>
      </w:r>
      <w:proofErr w:type="spellEnd"/>
      <w:r w:rsidRPr="00EE4CBE">
        <w:rPr>
          <w:rFonts w:eastAsia="Times New Roman"/>
          <w:bCs/>
          <w:lang w:val="en-GB" w:eastAsia="en-GB"/>
        </w:rPr>
        <w:t xml:space="preserve"> K., </w:t>
      </w:r>
      <w:proofErr w:type="spellStart"/>
      <w:r w:rsidRPr="00EE4CBE">
        <w:rPr>
          <w:rFonts w:eastAsia="Times New Roman"/>
          <w:bCs/>
          <w:lang w:val="en-GB" w:eastAsia="en-GB"/>
        </w:rPr>
        <w:t>Zhigadlo</w:t>
      </w:r>
      <w:proofErr w:type="spellEnd"/>
      <w:r w:rsidRPr="00EE4CBE">
        <w:rPr>
          <w:rFonts w:eastAsia="Times New Roman"/>
          <w:bCs/>
          <w:lang w:val="en-GB" w:eastAsia="en-GB"/>
        </w:rPr>
        <w:t xml:space="preserve"> G., </w:t>
      </w:r>
      <w:proofErr w:type="spellStart"/>
      <w:r w:rsidRPr="00EE4CBE">
        <w:rPr>
          <w:rFonts w:eastAsia="Times New Roman"/>
          <w:bCs/>
          <w:lang w:val="en-GB" w:eastAsia="en-GB"/>
        </w:rPr>
        <w:t>Krupenya</w:t>
      </w:r>
      <w:proofErr w:type="spellEnd"/>
      <w:r w:rsidRPr="00EE4CBE">
        <w:rPr>
          <w:rFonts w:eastAsia="Times New Roman"/>
          <w:bCs/>
          <w:lang w:val="en-GB" w:eastAsia="en-GB"/>
        </w:rPr>
        <w:t xml:space="preserve"> S., </w:t>
      </w:r>
      <w:proofErr w:type="spellStart"/>
      <w:r w:rsidRPr="00EE4CBE">
        <w:rPr>
          <w:rFonts w:eastAsia="Times New Roman"/>
          <w:bCs/>
          <w:lang w:val="en-GB" w:eastAsia="en-GB"/>
        </w:rPr>
        <w:t>Zaloylo</w:t>
      </w:r>
      <w:proofErr w:type="spellEnd"/>
      <w:r w:rsidRPr="00EE4CBE">
        <w:rPr>
          <w:rFonts w:eastAsia="Times New Roman"/>
          <w:bCs/>
          <w:lang w:val="en-GB" w:eastAsia="en-GB"/>
        </w:rPr>
        <w:t xml:space="preserve"> V. Features of modern motion capture systems. Sport Science Spectrum. 2024; 2: 14–19DOI: 10.32782/spectrum/2024-2-3</w:t>
      </w:r>
    </w:p>
    <w:p w14:paraId="514B91EC"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rPr>
      </w:pPr>
      <w:proofErr w:type="spellStart"/>
      <w:r w:rsidRPr="00EE4CBE">
        <w:rPr>
          <w:bCs/>
          <w:shd w:val="clear" w:color="auto" w:fill="FFFFFF"/>
          <w:lang w:val="en-GB"/>
        </w:rPr>
        <w:t>Petrovska</w:t>
      </w:r>
      <w:proofErr w:type="spellEnd"/>
      <w:r w:rsidRPr="00EE4CBE">
        <w:rPr>
          <w:bCs/>
          <w:shd w:val="clear" w:color="auto" w:fill="FFFFFF"/>
          <w:lang w:val="uk-UA"/>
        </w:rPr>
        <w:t xml:space="preserve">, </w:t>
      </w:r>
      <w:r w:rsidRPr="00EE4CBE">
        <w:rPr>
          <w:bCs/>
          <w:shd w:val="clear" w:color="auto" w:fill="FFFFFF"/>
          <w:lang w:val="en-GB"/>
        </w:rPr>
        <w:t>T</w:t>
      </w:r>
      <w:r w:rsidRPr="00EE4CBE">
        <w:rPr>
          <w:bCs/>
          <w:shd w:val="clear" w:color="auto" w:fill="FFFFFF"/>
          <w:lang w:val="uk-UA"/>
        </w:rPr>
        <w:t xml:space="preserve">. </w:t>
      </w:r>
      <w:r w:rsidRPr="00EE4CBE">
        <w:rPr>
          <w:bCs/>
          <w:shd w:val="clear" w:color="auto" w:fill="FFFFFF"/>
          <w:lang w:val="en-GB"/>
        </w:rPr>
        <w:t>V</w:t>
      </w:r>
      <w:r w:rsidRPr="00EE4CBE">
        <w:rPr>
          <w:bCs/>
          <w:shd w:val="clear" w:color="auto" w:fill="FFFFFF"/>
          <w:lang w:val="uk-UA"/>
        </w:rPr>
        <w:t xml:space="preserve">., </w:t>
      </w:r>
      <w:proofErr w:type="spellStart"/>
      <w:r w:rsidRPr="00EE4CBE">
        <w:rPr>
          <w:bCs/>
          <w:shd w:val="clear" w:color="auto" w:fill="FFFFFF"/>
          <w:lang w:val="en-GB"/>
        </w:rPr>
        <w:t>Arnautova</w:t>
      </w:r>
      <w:proofErr w:type="spellEnd"/>
      <w:r w:rsidRPr="00EE4CBE">
        <w:rPr>
          <w:bCs/>
          <w:shd w:val="clear" w:color="auto" w:fill="FFFFFF"/>
          <w:lang w:val="uk-UA"/>
        </w:rPr>
        <w:t xml:space="preserve">, </w:t>
      </w:r>
      <w:r w:rsidRPr="00EE4CBE">
        <w:rPr>
          <w:bCs/>
          <w:shd w:val="clear" w:color="auto" w:fill="FFFFFF"/>
          <w:lang w:val="en-GB"/>
        </w:rPr>
        <w:t>L</w:t>
      </w:r>
      <w:r w:rsidRPr="00EE4CBE">
        <w:rPr>
          <w:bCs/>
          <w:shd w:val="clear" w:color="auto" w:fill="FFFFFF"/>
          <w:lang w:val="uk-UA"/>
        </w:rPr>
        <w:t xml:space="preserve">. </w:t>
      </w:r>
      <w:r w:rsidRPr="00EE4CBE">
        <w:rPr>
          <w:bCs/>
          <w:shd w:val="clear" w:color="auto" w:fill="FFFFFF"/>
          <w:lang w:val="en-GB"/>
        </w:rPr>
        <w:t>V</w:t>
      </w:r>
      <w:r w:rsidRPr="00EE4CBE">
        <w:rPr>
          <w:bCs/>
          <w:shd w:val="clear" w:color="auto" w:fill="FFFFFF"/>
          <w:lang w:val="uk-UA"/>
        </w:rPr>
        <w:t xml:space="preserve">., </w:t>
      </w:r>
      <w:r w:rsidRPr="00EE4CBE">
        <w:rPr>
          <w:bCs/>
          <w:shd w:val="clear" w:color="auto" w:fill="FFFFFF"/>
          <w:lang w:val="en-GB"/>
        </w:rPr>
        <w:t>Palamar</w:t>
      </w:r>
      <w:r w:rsidRPr="00EE4CBE">
        <w:rPr>
          <w:bCs/>
          <w:shd w:val="clear" w:color="auto" w:fill="FFFFFF"/>
          <w:lang w:val="uk-UA"/>
        </w:rPr>
        <w:t xml:space="preserve">, </w:t>
      </w:r>
      <w:r w:rsidRPr="00EE4CBE">
        <w:rPr>
          <w:bCs/>
          <w:shd w:val="clear" w:color="auto" w:fill="FFFFFF"/>
          <w:lang w:val="en-GB"/>
        </w:rPr>
        <w:t>B</w:t>
      </w:r>
      <w:r w:rsidRPr="00EE4CBE">
        <w:rPr>
          <w:bCs/>
          <w:shd w:val="clear" w:color="auto" w:fill="FFFFFF"/>
          <w:lang w:val="uk-UA"/>
        </w:rPr>
        <w:t xml:space="preserve">. </w:t>
      </w:r>
      <w:r w:rsidRPr="00EE4CBE">
        <w:rPr>
          <w:bCs/>
          <w:shd w:val="clear" w:color="auto" w:fill="FFFFFF"/>
          <w:lang w:val="en-GB"/>
        </w:rPr>
        <w:t>I</w:t>
      </w:r>
      <w:r w:rsidRPr="00EE4CBE">
        <w:rPr>
          <w:bCs/>
          <w:shd w:val="clear" w:color="auto" w:fill="FFFFFF"/>
          <w:lang w:val="uk-UA"/>
        </w:rPr>
        <w:t xml:space="preserve">., </w:t>
      </w:r>
      <w:r w:rsidRPr="00EE4CBE">
        <w:rPr>
          <w:bCs/>
          <w:shd w:val="clear" w:color="auto" w:fill="FFFFFF"/>
          <w:lang w:val="en-GB"/>
        </w:rPr>
        <w:t>Khmelnitska</w:t>
      </w:r>
      <w:r w:rsidRPr="00EE4CBE">
        <w:rPr>
          <w:bCs/>
          <w:shd w:val="clear" w:color="auto" w:fill="FFFFFF"/>
          <w:lang w:val="uk-UA"/>
        </w:rPr>
        <w:t xml:space="preserve">, </w:t>
      </w:r>
      <w:r w:rsidRPr="00EE4CBE">
        <w:rPr>
          <w:bCs/>
          <w:shd w:val="clear" w:color="auto" w:fill="FFFFFF"/>
          <w:lang w:val="en-GB"/>
        </w:rPr>
        <w:t>I</w:t>
      </w:r>
      <w:r w:rsidRPr="00EE4CBE">
        <w:rPr>
          <w:bCs/>
          <w:shd w:val="clear" w:color="auto" w:fill="FFFFFF"/>
          <w:lang w:val="uk-UA"/>
        </w:rPr>
        <w:t xml:space="preserve">. </w:t>
      </w:r>
      <w:r w:rsidRPr="00EE4CBE">
        <w:rPr>
          <w:bCs/>
          <w:shd w:val="clear" w:color="auto" w:fill="FFFFFF"/>
          <w:lang w:val="en-GB"/>
        </w:rPr>
        <w:t>V</w:t>
      </w:r>
      <w:r w:rsidRPr="00EE4CBE">
        <w:rPr>
          <w:bCs/>
          <w:shd w:val="clear" w:color="auto" w:fill="FFFFFF"/>
          <w:lang w:val="uk-UA"/>
        </w:rPr>
        <w:t xml:space="preserve">., </w:t>
      </w:r>
      <w:r w:rsidRPr="00EE4CBE">
        <w:rPr>
          <w:bCs/>
          <w:shd w:val="clear" w:color="auto" w:fill="FFFFFF"/>
          <w:lang w:val="en-GB"/>
        </w:rPr>
        <w:t>Fedorchuk</w:t>
      </w:r>
      <w:r w:rsidRPr="00EE4CBE">
        <w:rPr>
          <w:bCs/>
          <w:shd w:val="clear" w:color="auto" w:fill="FFFFFF"/>
          <w:lang w:val="uk-UA"/>
        </w:rPr>
        <w:t xml:space="preserve">, </w:t>
      </w:r>
      <w:r w:rsidRPr="00EE4CBE">
        <w:rPr>
          <w:bCs/>
          <w:shd w:val="clear" w:color="auto" w:fill="FFFFFF"/>
          <w:lang w:val="en-GB"/>
        </w:rPr>
        <w:t>S</w:t>
      </w:r>
      <w:r w:rsidRPr="00EE4CBE">
        <w:rPr>
          <w:bCs/>
          <w:shd w:val="clear" w:color="auto" w:fill="FFFFFF"/>
          <w:lang w:val="uk-UA"/>
        </w:rPr>
        <w:t xml:space="preserve">. </w:t>
      </w:r>
      <w:r w:rsidRPr="00EE4CBE">
        <w:rPr>
          <w:bCs/>
          <w:shd w:val="clear" w:color="auto" w:fill="FFFFFF"/>
          <w:lang w:val="en-GB"/>
        </w:rPr>
        <w:t>V</w:t>
      </w:r>
      <w:r w:rsidRPr="00EE4CBE">
        <w:rPr>
          <w:bCs/>
          <w:shd w:val="clear" w:color="auto" w:fill="FFFFFF"/>
          <w:lang w:val="uk-UA"/>
        </w:rPr>
        <w:t xml:space="preserve">., </w:t>
      </w:r>
      <w:proofErr w:type="spellStart"/>
      <w:r w:rsidRPr="00EE4CBE">
        <w:rPr>
          <w:bCs/>
          <w:shd w:val="clear" w:color="auto" w:fill="FFFFFF"/>
          <w:lang w:val="en-GB"/>
        </w:rPr>
        <w:t>Bulhakova</w:t>
      </w:r>
      <w:proofErr w:type="spellEnd"/>
      <w:r w:rsidRPr="00EE4CBE">
        <w:rPr>
          <w:bCs/>
          <w:shd w:val="clear" w:color="auto" w:fill="FFFFFF"/>
          <w:lang w:val="uk-UA"/>
        </w:rPr>
        <w:t xml:space="preserve">, </w:t>
      </w:r>
      <w:r w:rsidRPr="00EE4CBE">
        <w:rPr>
          <w:bCs/>
          <w:shd w:val="clear" w:color="auto" w:fill="FFFFFF"/>
          <w:lang w:val="en-GB"/>
        </w:rPr>
        <w:t>T</w:t>
      </w:r>
      <w:r w:rsidRPr="00EE4CBE">
        <w:rPr>
          <w:bCs/>
          <w:shd w:val="clear" w:color="auto" w:fill="FFFFFF"/>
          <w:lang w:val="uk-UA"/>
        </w:rPr>
        <w:t xml:space="preserve">. </w:t>
      </w:r>
      <w:r w:rsidRPr="00EE4CBE">
        <w:rPr>
          <w:bCs/>
          <w:shd w:val="clear" w:color="auto" w:fill="FFFFFF"/>
          <w:lang w:val="en-GB"/>
        </w:rPr>
        <w:t>M</w:t>
      </w:r>
      <w:r w:rsidRPr="00EE4CBE">
        <w:rPr>
          <w:bCs/>
          <w:shd w:val="clear" w:color="auto" w:fill="FFFFFF"/>
          <w:lang w:val="uk-UA"/>
        </w:rPr>
        <w:t xml:space="preserve">., &amp; </w:t>
      </w:r>
      <w:r w:rsidRPr="00EE4CBE">
        <w:rPr>
          <w:bCs/>
          <w:shd w:val="clear" w:color="auto" w:fill="FFFFFF"/>
          <w:lang w:val="en-GB"/>
        </w:rPr>
        <w:t>Kohut</w:t>
      </w:r>
      <w:r w:rsidRPr="00EE4CBE">
        <w:rPr>
          <w:bCs/>
          <w:shd w:val="clear" w:color="auto" w:fill="FFFFFF"/>
          <w:lang w:val="uk-UA"/>
        </w:rPr>
        <w:t xml:space="preserve">, </w:t>
      </w:r>
      <w:r w:rsidRPr="00EE4CBE">
        <w:rPr>
          <w:bCs/>
          <w:shd w:val="clear" w:color="auto" w:fill="FFFFFF"/>
          <w:lang w:val="en-GB"/>
        </w:rPr>
        <w:t>I</w:t>
      </w:r>
      <w:r w:rsidRPr="00EE4CBE">
        <w:rPr>
          <w:bCs/>
          <w:shd w:val="clear" w:color="auto" w:fill="FFFFFF"/>
          <w:lang w:val="uk-UA"/>
        </w:rPr>
        <w:t xml:space="preserve">. </w:t>
      </w:r>
      <w:r w:rsidRPr="00EE4CBE">
        <w:rPr>
          <w:bCs/>
          <w:shd w:val="clear" w:color="auto" w:fill="FFFFFF"/>
          <w:lang w:val="en-GB"/>
        </w:rPr>
        <w:t>O</w:t>
      </w:r>
      <w:r w:rsidRPr="00EE4CBE">
        <w:rPr>
          <w:bCs/>
          <w:shd w:val="clear" w:color="auto" w:fill="FFFFFF"/>
          <w:lang w:val="uk-UA"/>
        </w:rPr>
        <w:t xml:space="preserve">. (2023). </w:t>
      </w:r>
      <w:r w:rsidRPr="00EE4CBE">
        <w:rPr>
          <w:bCs/>
          <w:shd w:val="clear" w:color="auto" w:fill="FFFFFF"/>
          <w:lang w:val="en-GB"/>
        </w:rPr>
        <w:t>Influence of emotional intelligence of elite women’s handball players on the choice of stress coping strategies. </w:t>
      </w:r>
      <w:r w:rsidRPr="00EE4CBE">
        <w:rPr>
          <w:bCs/>
          <w:i/>
          <w:iCs/>
          <w:shd w:val="clear" w:color="auto" w:fill="FFFFFF"/>
        </w:rPr>
        <w:t>Clinical and Preventive Medicine</w:t>
      </w:r>
      <w:r w:rsidRPr="00EE4CBE">
        <w:rPr>
          <w:bCs/>
          <w:shd w:val="clear" w:color="auto" w:fill="FFFFFF"/>
        </w:rPr>
        <w:t xml:space="preserve">, (7), 50-58. </w:t>
      </w:r>
      <w:r>
        <w:fldChar w:fldCharType="begin"/>
      </w:r>
      <w:r>
        <w:instrText>HYPERLINK "https://doi.org/10.31612/2616-4868.7.2023.07"</w:instrText>
      </w:r>
      <w:r>
        <w:fldChar w:fldCharType="separate"/>
      </w:r>
      <w:r w:rsidRPr="00EE4CBE">
        <w:rPr>
          <w:rStyle w:val="Hyperlink"/>
          <w:bCs/>
          <w:shd w:val="clear" w:color="auto" w:fill="FFFFFF"/>
        </w:rPr>
        <w:t>https://doi.org/10.31612/2616-4868.7.2023.07</w:t>
      </w:r>
      <w:r>
        <w:fldChar w:fldCharType="end"/>
      </w:r>
    </w:p>
    <w:p w14:paraId="5B29E685"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rPr>
      </w:pPr>
      <w:r w:rsidRPr="00EE4CBE">
        <w:rPr>
          <w:bCs/>
          <w:shd w:val="clear" w:color="auto" w:fill="FFFFFF"/>
        </w:rPr>
        <w:t>Petrovska</w:t>
      </w:r>
      <w:r w:rsidRPr="00EE4CBE">
        <w:rPr>
          <w:bCs/>
          <w:shd w:val="clear" w:color="auto" w:fill="FFFFFF"/>
          <w:lang w:val="uk-UA"/>
        </w:rPr>
        <w:t xml:space="preserve">, </w:t>
      </w:r>
      <w:r w:rsidRPr="00EE4CBE">
        <w:rPr>
          <w:bCs/>
          <w:shd w:val="clear" w:color="auto" w:fill="FFFFFF"/>
        </w:rPr>
        <w:t>T</w:t>
      </w:r>
      <w:r w:rsidRPr="00EE4CBE">
        <w:rPr>
          <w:bCs/>
          <w:shd w:val="clear" w:color="auto" w:fill="FFFFFF"/>
          <w:lang w:val="uk-UA"/>
        </w:rPr>
        <w:t xml:space="preserve">., </w:t>
      </w:r>
      <w:r w:rsidRPr="00EE4CBE">
        <w:rPr>
          <w:bCs/>
          <w:shd w:val="clear" w:color="auto" w:fill="FFFFFF"/>
        </w:rPr>
        <w:t>Arnautova</w:t>
      </w:r>
      <w:r w:rsidRPr="00EE4CBE">
        <w:rPr>
          <w:bCs/>
          <w:shd w:val="clear" w:color="auto" w:fill="FFFFFF"/>
          <w:lang w:val="uk-UA"/>
        </w:rPr>
        <w:t xml:space="preserve">, </w:t>
      </w:r>
      <w:r w:rsidRPr="00EE4CBE">
        <w:rPr>
          <w:bCs/>
          <w:shd w:val="clear" w:color="auto" w:fill="FFFFFF"/>
        </w:rPr>
        <w:t>L</w:t>
      </w:r>
      <w:r w:rsidRPr="00EE4CBE">
        <w:rPr>
          <w:bCs/>
          <w:shd w:val="clear" w:color="auto" w:fill="FFFFFF"/>
          <w:lang w:val="uk-UA"/>
        </w:rPr>
        <w:t xml:space="preserve">., </w:t>
      </w:r>
      <w:r w:rsidRPr="00EE4CBE">
        <w:rPr>
          <w:bCs/>
          <w:shd w:val="clear" w:color="auto" w:fill="FFFFFF"/>
        </w:rPr>
        <w:t>Palamar</w:t>
      </w:r>
      <w:r w:rsidRPr="00EE4CBE">
        <w:rPr>
          <w:bCs/>
          <w:shd w:val="clear" w:color="auto" w:fill="FFFFFF"/>
          <w:lang w:val="uk-UA"/>
        </w:rPr>
        <w:t xml:space="preserve">, </w:t>
      </w:r>
      <w:r w:rsidRPr="00EE4CBE">
        <w:rPr>
          <w:bCs/>
          <w:shd w:val="clear" w:color="auto" w:fill="FFFFFF"/>
        </w:rPr>
        <w:t>B</w:t>
      </w:r>
      <w:r w:rsidRPr="00EE4CBE">
        <w:rPr>
          <w:bCs/>
          <w:shd w:val="clear" w:color="auto" w:fill="FFFFFF"/>
          <w:lang w:val="uk-UA"/>
        </w:rPr>
        <w:t xml:space="preserve">., </w:t>
      </w:r>
      <w:r w:rsidRPr="00EE4CBE">
        <w:rPr>
          <w:bCs/>
          <w:shd w:val="clear" w:color="auto" w:fill="FFFFFF"/>
        </w:rPr>
        <w:t>Khmelnitska</w:t>
      </w:r>
      <w:r w:rsidRPr="00EE4CBE">
        <w:rPr>
          <w:bCs/>
          <w:shd w:val="clear" w:color="auto" w:fill="FFFFFF"/>
          <w:lang w:val="uk-UA"/>
        </w:rPr>
        <w:t xml:space="preserve">, </w:t>
      </w:r>
      <w:r w:rsidRPr="00EE4CBE">
        <w:rPr>
          <w:bCs/>
          <w:shd w:val="clear" w:color="auto" w:fill="FFFFFF"/>
        </w:rPr>
        <w:t>I</w:t>
      </w:r>
      <w:r w:rsidRPr="00EE4CBE">
        <w:rPr>
          <w:bCs/>
          <w:shd w:val="clear" w:color="auto" w:fill="FFFFFF"/>
          <w:lang w:val="uk-UA"/>
        </w:rPr>
        <w:t xml:space="preserve">., </w:t>
      </w:r>
      <w:r w:rsidRPr="00EE4CBE">
        <w:rPr>
          <w:bCs/>
          <w:shd w:val="clear" w:color="auto" w:fill="FFFFFF"/>
        </w:rPr>
        <w:t>Fedorchuk</w:t>
      </w:r>
      <w:r w:rsidRPr="00EE4CBE">
        <w:rPr>
          <w:bCs/>
          <w:shd w:val="clear" w:color="auto" w:fill="FFFFFF"/>
          <w:lang w:val="uk-UA"/>
        </w:rPr>
        <w:t xml:space="preserve">, </w:t>
      </w:r>
      <w:r w:rsidRPr="00EE4CBE">
        <w:rPr>
          <w:bCs/>
          <w:shd w:val="clear" w:color="auto" w:fill="FFFFFF"/>
        </w:rPr>
        <w:t>S</w:t>
      </w:r>
      <w:r w:rsidRPr="00EE4CBE">
        <w:rPr>
          <w:bCs/>
          <w:shd w:val="clear" w:color="auto" w:fill="FFFFFF"/>
          <w:lang w:val="uk-UA"/>
        </w:rPr>
        <w:t xml:space="preserve">., </w:t>
      </w:r>
      <w:r w:rsidRPr="00EE4CBE">
        <w:rPr>
          <w:bCs/>
          <w:shd w:val="clear" w:color="auto" w:fill="FFFFFF"/>
        </w:rPr>
        <w:t>Hanaha</w:t>
      </w:r>
      <w:r w:rsidRPr="00EE4CBE">
        <w:rPr>
          <w:bCs/>
          <w:shd w:val="clear" w:color="auto" w:fill="FFFFFF"/>
          <w:lang w:val="uk-UA"/>
        </w:rPr>
        <w:t xml:space="preserve">, </w:t>
      </w:r>
      <w:r w:rsidRPr="00EE4CBE">
        <w:rPr>
          <w:bCs/>
          <w:shd w:val="clear" w:color="auto" w:fill="FFFFFF"/>
        </w:rPr>
        <w:t>O</w:t>
      </w:r>
      <w:r w:rsidRPr="00EE4CBE">
        <w:rPr>
          <w:bCs/>
          <w:shd w:val="clear" w:color="auto" w:fill="FFFFFF"/>
          <w:lang w:val="uk-UA"/>
        </w:rPr>
        <w:t xml:space="preserve">., &amp; </w:t>
      </w:r>
      <w:r w:rsidRPr="00EE4CBE">
        <w:rPr>
          <w:bCs/>
          <w:shd w:val="clear" w:color="auto" w:fill="FFFFFF"/>
        </w:rPr>
        <w:t>Kohut</w:t>
      </w:r>
      <w:r w:rsidRPr="00EE4CBE">
        <w:rPr>
          <w:bCs/>
          <w:shd w:val="clear" w:color="auto" w:fill="FFFFFF"/>
          <w:lang w:val="uk-UA"/>
        </w:rPr>
        <w:t xml:space="preserve">, </w:t>
      </w:r>
      <w:r w:rsidRPr="00EE4CBE">
        <w:rPr>
          <w:bCs/>
          <w:shd w:val="clear" w:color="auto" w:fill="FFFFFF"/>
        </w:rPr>
        <w:t>I</w:t>
      </w:r>
      <w:r w:rsidRPr="00EE4CBE">
        <w:rPr>
          <w:bCs/>
          <w:shd w:val="clear" w:color="auto" w:fill="FFFFFF"/>
          <w:lang w:val="uk-UA"/>
        </w:rPr>
        <w:t xml:space="preserve">. (2023). </w:t>
      </w:r>
      <w:r w:rsidRPr="00EE4CBE">
        <w:rPr>
          <w:bCs/>
          <w:shd w:val="clear" w:color="auto" w:fill="FFFFFF"/>
          <w:lang w:val="en-GB"/>
        </w:rPr>
        <w:t>Correlation between indicators of balance of nervous processes with localization of control in high skilled women handball players. </w:t>
      </w:r>
      <w:r w:rsidRPr="00EE4CBE">
        <w:rPr>
          <w:bCs/>
          <w:i/>
          <w:iCs/>
          <w:shd w:val="clear" w:color="auto" w:fill="FFFFFF"/>
        </w:rPr>
        <w:t>Clinical and Preventive Medicine</w:t>
      </w:r>
      <w:r w:rsidRPr="00EE4CBE">
        <w:rPr>
          <w:bCs/>
          <w:shd w:val="clear" w:color="auto" w:fill="FFFFFF"/>
        </w:rPr>
        <w:t xml:space="preserve">, (4), 96-103. </w:t>
      </w:r>
      <w:r>
        <w:fldChar w:fldCharType="begin"/>
      </w:r>
      <w:r>
        <w:instrText>HYPERLINK "https://doi.org/10.31612/2616-4868.4(26).2023.14"</w:instrText>
      </w:r>
      <w:r>
        <w:fldChar w:fldCharType="separate"/>
      </w:r>
      <w:r w:rsidRPr="00EE4CBE">
        <w:rPr>
          <w:rStyle w:val="Hyperlink"/>
          <w:bCs/>
          <w:shd w:val="clear" w:color="auto" w:fill="FFFFFF"/>
        </w:rPr>
        <w:t>https://doi.org/10.31612/2616-4868.4(26).2023.14</w:t>
      </w:r>
      <w:r>
        <w:fldChar w:fldCharType="end"/>
      </w:r>
    </w:p>
    <w:p w14:paraId="717D69B6" w14:textId="77777777" w:rsidR="00465C81" w:rsidRPr="00EE4CBE" w:rsidRDefault="00465C81" w:rsidP="00B872A7">
      <w:pPr>
        <w:pStyle w:val="ListParagraph"/>
        <w:numPr>
          <w:ilvl w:val="0"/>
          <w:numId w:val="21"/>
        </w:numPr>
        <w:tabs>
          <w:tab w:val="clear" w:pos="1080"/>
          <w:tab w:val="left" w:pos="1134"/>
        </w:tabs>
        <w:spacing w:before="120" w:after="120"/>
        <w:ind w:left="0" w:firstLine="709"/>
        <w:rPr>
          <w:bCs/>
          <w:lang w:val="en-GB"/>
        </w:rPr>
      </w:pPr>
      <w:r w:rsidRPr="00EE4CBE">
        <w:rPr>
          <w:bCs/>
          <w:iCs/>
          <w:lang w:val="en-US"/>
        </w:rPr>
        <w:t xml:space="preserve">Vincent W.J. Statistics in kinesiology / </w:t>
      </w:r>
      <w:proofErr w:type="spellStart"/>
      <w:r w:rsidRPr="00EE4CBE">
        <w:rPr>
          <w:bCs/>
          <w:iCs/>
          <w:lang w:val="en-US"/>
        </w:rPr>
        <w:t>W.</w:t>
      </w:r>
      <w:proofErr w:type="gramStart"/>
      <w:r w:rsidRPr="00EE4CBE">
        <w:rPr>
          <w:bCs/>
          <w:iCs/>
          <w:lang w:val="en-US"/>
        </w:rPr>
        <w:t>J.Vincent</w:t>
      </w:r>
      <w:proofErr w:type="spellEnd"/>
      <w:proofErr w:type="gramEnd"/>
      <w:r w:rsidRPr="00EE4CBE">
        <w:rPr>
          <w:bCs/>
          <w:iCs/>
          <w:lang w:val="en-US"/>
        </w:rPr>
        <w:t>. – 3rd ed. – Champaign: Human Kinetics, 2005. – 312 p.</w:t>
      </w:r>
    </w:p>
    <w:p w14:paraId="50CA967E" w14:textId="4FB7C227" w:rsidR="00A7312A" w:rsidRPr="00EE4CBE" w:rsidRDefault="00A7312A" w:rsidP="00B872A7">
      <w:pPr>
        <w:pStyle w:val="ListParagraph"/>
        <w:numPr>
          <w:ilvl w:val="0"/>
          <w:numId w:val="21"/>
        </w:numPr>
        <w:tabs>
          <w:tab w:val="clear" w:pos="1080"/>
          <w:tab w:val="left" w:pos="1134"/>
        </w:tabs>
        <w:spacing w:before="120" w:after="120"/>
        <w:ind w:left="0" w:firstLine="709"/>
        <w:rPr>
          <w:bCs/>
          <w:lang w:val="en-GB"/>
        </w:rPr>
      </w:pPr>
      <w:r w:rsidRPr="00EE4CBE">
        <w:rPr>
          <w:bCs/>
          <w:lang w:val="en-GB"/>
        </w:rPr>
        <w:t xml:space="preserve">Andrii </w:t>
      </w:r>
      <w:proofErr w:type="spellStart"/>
      <w:r w:rsidRPr="00EE4CBE">
        <w:rPr>
          <w:bCs/>
          <w:lang w:val="en-GB"/>
        </w:rPr>
        <w:t>Necheporuk</w:t>
      </w:r>
      <w:proofErr w:type="spellEnd"/>
      <w:r w:rsidRPr="00EE4CBE">
        <w:rPr>
          <w:bCs/>
          <w:lang w:val="en-GB"/>
        </w:rPr>
        <w:t xml:space="preserve">, Vitaliy Kashuba. </w:t>
      </w:r>
      <w:proofErr w:type="spellStart"/>
      <w:r w:rsidRPr="00EE4CBE">
        <w:rPr>
          <w:bCs/>
          <w:lang w:val="en-GB"/>
        </w:rPr>
        <w:t>Profilaktyka</w:t>
      </w:r>
      <w:proofErr w:type="spellEnd"/>
      <w:r w:rsidRPr="00EE4CBE">
        <w:rPr>
          <w:bCs/>
          <w:lang w:val="en-GB"/>
        </w:rPr>
        <w:t xml:space="preserve"> </w:t>
      </w:r>
      <w:proofErr w:type="spellStart"/>
      <w:r w:rsidRPr="00EE4CBE">
        <w:rPr>
          <w:bCs/>
          <w:lang w:val="en-GB"/>
        </w:rPr>
        <w:t>kontuzji</w:t>
      </w:r>
      <w:proofErr w:type="spellEnd"/>
      <w:r w:rsidRPr="00EE4CBE">
        <w:rPr>
          <w:bCs/>
          <w:lang w:val="en-GB"/>
        </w:rPr>
        <w:t xml:space="preserve"> u </w:t>
      </w:r>
      <w:proofErr w:type="spellStart"/>
      <w:r w:rsidRPr="00EE4CBE">
        <w:rPr>
          <w:bCs/>
          <w:lang w:val="en-GB"/>
        </w:rPr>
        <w:t>sportowców</w:t>
      </w:r>
      <w:proofErr w:type="spellEnd"/>
      <w:r w:rsidRPr="00EE4CBE">
        <w:rPr>
          <w:bCs/>
          <w:lang w:val="en-GB"/>
        </w:rPr>
        <w:t xml:space="preserve"> </w:t>
      </w:r>
      <w:proofErr w:type="spellStart"/>
      <w:r w:rsidRPr="00EE4CBE">
        <w:rPr>
          <w:bCs/>
          <w:lang w:val="en-GB"/>
        </w:rPr>
        <w:t>specjalizujących</w:t>
      </w:r>
      <w:proofErr w:type="spellEnd"/>
      <w:r w:rsidRPr="00EE4CBE">
        <w:rPr>
          <w:bCs/>
          <w:lang w:val="en-GB"/>
        </w:rPr>
        <w:t xml:space="preserve"> </w:t>
      </w:r>
      <w:proofErr w:type="spellStart"/>
      <w:r w:rsidRPr="00EE4CBE">
        <w:rPr>
          <w:bCs/>
          <w:lang w:val="en-GB"/>
        </w:rPr>
        <w:t>się</w:t>
      </w:r>
      <w:proofErr w:type="spellEnd"/>
      <w:r w:rsidRPr="00EE4CBE">
        <w:rPr>
          <w:bCs/>
          <w:lang w:val="en-GB"/>
        </w:rPr>
        <w:t xml:space="preserve"> w </w:t>
      </w:r>
      <w:proofErr w:type="spellStart"/>
      <w:r w:rsidRPr="00EE4CBE">
        <w:rPr>
          <w:bCs/>
          <w:lang w:val="en-GB"/>
        </w:rPr>
        <w:t>kickboxingu</w:t>
      </w:r>
      <w:proofErr w:type="spellEnd"/>
      <w:r w:rsidRPr="00EE4CBE">
        <w:rPr>
          <w:bCs/>
          <w:lang w:val="en-GB"/>
        </w:rPr>
        <w:t xml:space="preserve"> </w:t>
      </w:r>
      <w:proofErr w:type="spellStart"/>
      <w:r w:rsidRPr="00EE4CBE">
        <w:rPr>
          <w:bCs/>
          <w:lang w:val="en-GB"/>
        </w:rPr>
        <w:t>na</w:t>
      </w:r>
      <w:proofErr w:type="spellEnd"/>
      <w:r w:rsidRPr="00EE4CBE">
        <w:rPr>
          <w:bCs/>
          <w:lang w:val="en-GB"/>
        </w:rPr>
        <w:t xml:space="preserve"> </w:t>
      </w:r>
      <w:proofErr w:type="spellStart"/>
      <w:r w:rsidRPr="00EE4CBE">
        <w:rPr>
          <w:bCs/>
          <w:lang w:val="en-GB"/>
        </w:rPr>
        <w:t>etapie</w:t>
      </w:r>
      <w:proofErr w:type="spellEnd"/>
      <w:r w:rsidRPr="00EE4CBE">
        <w:rPr>
          <w:bCs/>
          <w:lang w:val="en-GB"/>
        </w:rPr>
        <w:t xml:space="preserve"> </w:t>
      </w:r>
      <w:proofErr w:type="spellStart"/>
      <w:r w:rsidRPr="00EE4CBE">
        <w:rPr>
          <w:bCs/>
          <w:lang w:val="en-GB"/>
        </w:rPr>
        <w:t>szkolenia</w:t>
      </w:r>
      <w:proofErr w:type="spellEnd"/>
      <w:r w:rsidRPr="00EE4CBE">
        <w:rPr>
          <w:bCs/>
          <w:lang w:val="en-GB"/>
        </w:rPr>
        <w:t xml:space="preserve"> </w:t>
      </w:r>
      <w:proofErr w:type="spellStart"/>
      <w:r w:rsidRPr="00EE4CBE">
        <w:rPr>
          <w:bCs/>
          <w:lang w:val="en-GB"/>
        </w:rPr>
        <w:t>początkowego</w:t>
      </w:r>
      <w:proofErr w:type="spellEnd"/>
      <w:r w:rsidRPr="00EE4CBE">
        <w:rPr>
          <w:bCs/>
          <w:lang w:val="en-GB"/>
        </w:rPr>
        <w:t xml:space="preserve"> Prevention of injuries in athletes specialising in kickboxing at the stage of initial training</w:t>
      </w:r>
      <w:r w:rsidR="007A52EA" w:rsidRPr="00EE4CBE">
        <w:rPr>
          <w:bCs/>
          <w:lang w:val="en-GB"/>
        </w:rPr>
        <w:t xml:space="preserve">. </w:t>
      </w:r>
      <w:proofErr w:type="spellStart"/>
      <w:r w:rsidRPr="00EE4CBE">
        <w:rPr>
          <w:bCs/>
          <w:lang w:val="en-GB"/>
        </w:rPr>
        <w:t>Współczesne</w:t>
      </w:r>
      <w:proofErr w:type="spellEnd"/>
      <w:r w:rsidRPr="00EE4CBE">
        <w:rPr>
          <w:bCs/>
          <w:lang w:val="en-GB"/>
        </w:rPr>
        <w:t xml:space="preserve"> </w:t>
      </w:r>
      <w:proofErr w:type="spellStart"/>
      <w:r w:rsidRPr="00EE4CBE">
        <w:rPr>
          <w:bCs/>
          <w:lang w:val="en-GB"/>
        </w:rPr>
        <w:t>Wyzwania</w:t>
      </w:r>
      <w:proofErr w:type="spellEnd"/>
      <w:r w:rsidRPr="00EE4CBE">
        <w:rPr>
          <w:bCs/>
          <w:lang w:val="en-GB"/>
        </w:rPr>
        <w:t xml:space="preserve"> </w:t>
      </w:r>
      <w:proofErr w:type="spellStart"/>
      <w:r w:rsidRPr="00EE4CBE">
        <w:rPr>
          <w:bCs/>
          <w:lang w:val="en-GB"/>
        </w:rPr>
        <w:t>Edukacji</w:t>
      </w:r>
      <w:proofErr w:type="spellEnd"/>
      <w:r w:rsidRPr="00EE4CBE">
        <w:rPr>
          <w:bCs/>
          <w:lang w:val="en-GB"/>
        </w:rPr>
        <w:t xml:space="preserve"> </w:t>
      </w:r>
      <w:proofErr w:type="spellStart"/>
      <w:r w:rsidRPr="00EE4CBE">
        <w:rPr>
          <w:bCs/>
          <w:lang w:val="en-GB"/>
        </w:rPr>
        <w:t>i</w:t>
      </w:r>
      <w:proofErr w:type="spellEnd"/>
      <w:r w:rsidRPr="00EE4CBE">
        <w:rPr>
          <w:bCs/>
          <w:lang w:val="en-GB"/>
        </w:rPr>
        <w:t xml:space="preserve"> </w:t>
      </w:r>
      <w:proofErr w:type="spellStart"/>
      <w:r w:rsidRPr="00EE4CBE">
        <w:rPr>
          <w:bCs/>
          <w:lang w:val="en-GB"/>
        </w:rPr>
        <w:t>Nauki</w:t>
      </w:r>
      <w:proofErr w:type="spellEnd"/>
      <w:r w:rsidRPr="00EE4CBE">
        <w:rPr>
          <w:bCs/>
          <w:lang w:val="en-GB"/>
        </w:rPr>
        <w:t xml:space="preserve"> Modern Challenges of Education and Science. </w:t>
      </w:r>
      <w:proofErr w:type="spellStart"/>
      <w:r w:rsidRPr="00EE4CBE">
        <w:rPr>
          <w:bCs/>
          <w:lang w:val="en-GB"/>
        </w:rPr>
        <w:t>Starogard</w:t>
      </w:r>
      <w:proofErr w:type="spellEnd"/>
      <w:r w:rsidRPr="00EE4CBE">
        <w:rPr>
          <w:bCs/>
          <w:lang w:val="en-GB"/>
        </w:rPr>
        <w:t xml:space="preserve"> Gdański-Równe-Charków.2025. P.198-208</w:t>
      </w:r>
      <w:r w:rsidR="007A52EA" w:rsidRPr="00EE4CBE">
        <w:rPr>
          <w:bCs/>
          <w:lang w:val="en-GB"/>
        </w:rPr>
        <w:t xml:space="preserve">. </w:t>
      </w:r>
      <w:r w:rsidRPr="00EE4CBE">
        <w:rPr>
          <w:bCs/>
          <w:lang w:val="en-GB"/>
        </w:rPr>
        <w:t>DOI: 10.5281/</w:t>
      </w:r>
      <w:proofErr w:type="spellStart"/>
      <w:r w:rsidRPr="00EE4CBE">
        <w:rPr>
          <w:bCs/>
          <w:lang w:val="en-GB"/>
        </w:rPr>
        <w:t>zenodo</w:t>
      </w:r>
      <w:proofErr w:type="spellEnd"/>
      <w:r w:rsidRPr="00EE4CBE">
        <w:rPr>
          <w:bCs/>
          <w:lang w:val="en-GB"/>
        </w:rPr>
        <w:t>. 15126776</w:t>
      </w:r>
    </w:p>
    <w:p w14:paraId="07BD0146" w14:textId="2A5571A2" w:rsidR="00A7312A" w:rsidRPr="00EE4CBE" w:rsidRDefault="007A52EA" w:rsidP="00B872A7">
      <w:pPr>
        <w:pStyle w:val="ListParagraph"/>
        <w:numPr>
          <w:ilvl w:val="0"/>
          <w:numId w:val="21"/>
        </w:numPr>
        <w:shd w:val="clear" w:color="auto" w:fill="FFFFFF"/>
        <w:tabs>
          <w:tab w:val="clear" w:pos="1080"/>
          <w:tab w:val="left" w:pos="365"/>
          <w:tab w:val="left" w:pos="1134"/>
          <w:tab w:val="left" w:pos="2625"/>
          <w:tab w:val="left" w:pos="7298"/>
          <w:tab w:val="left" w:pos="7520"/>
        </w:tabs>
        <w:spacing w:before="120" w:after="120"/>
        <w:ind w:left="113" w:firstLine="454"/>
        <w:rPr>
          <w:bCs/>
        </w:rPr>
      </w:pPr>
      <w:r w:rsidRPr="009660BA">
        <w:rPr>
          <w:bCs/>
        </w:rPr>
        <w:t>В</w:t>
      </w:r>
      <w:r w:rsidRPr="009660BA">
        <w:rPr>
          <w:bCs/>
          <w:lang w:val="en-GB"/>
        </w:rPr>
        <w:t>.</w:t>
      </w:r>
      <w:r w:rsidRPr="009660BA">
        <w:rPr>
          <w:bCs/>
        </w:rPr>
        <w:t>О</w:t>
      </w:r>
      <w:r w:rsidRPr="009660BA">
        <w:rPr>
          <w:bCs/>
          <w:lang w:val="en-GB"/>
        </w:rPr>
        <w:t xml:space="preserve">. </w:t>
      </w:r>
      <w:r w:rsidRPr="009660BA">
        <w:rPr>
          <w:bCs/>
        </w:rPr>
        <w:t>Кашуба</w:t>
      </w:r>
      <w:r w:rsidRPr="009660BA">
        <w:rPr>
          <w:bCs/>
          <w:lang w:val="en-GB"/>
        </w:rPr>
        <w:t xml:space="preserve">, </w:t>
      </w:r>
      <w:r w:rsidRPr="009660BA">
        <w:rPr>
          <w:bCs/>
        </w:rPr>
        <w:t>О</w:t>
      </w:r>
      <w:r w:rsidRPr="009660BA">
        <w:rPr>
          <w:bCs/>
          <w:lang w:val="en-GB"/>
        </w:rPr>
        <w:t>.</w:t>
      </w:r>
      <w:r w:rsidRPr="009660BA">
        <w:rPr>
          <w:bCs/>
        </w:rPr>
        <w:t>В</w:t>
      </w:r>
      <w:r w:rsidRPr="009660BA">
        <w:rPr>
          <w:bCs/>
          <w:lang w:val="en-GB"/>
        </w:rPr>
        <w:t xml:space="preserve">. </w:t>
      </w:r>
      <w:r w:rsidRPr="009660BA">
        <w:rPr>
          <w:bCs/>
        </w:rPr>
        <w:t>Самойлюк</w:t>
      </w:r>
      <w:r w:rsidRPr="009660BA">
        <w:rPr>
          <w:bCs/>
          <w:lang w:val="en-GB"/>
        </w:rPr>
        <w:t xml:space="preserve">, </w:t>
      </w:r>
      <w:r w:rsidRPr="009660BA">
        <w:rPr>
          <w:bCs/>
        </w:rPr>
        <w:t>О</w:t>
      </w:r>
      <w:r w:rsidRPr="009660BA">
        <w:rPr>
          <w:bCs/>
          <w:lang w:val="en-GB"/>
        </w:rPr>
        <w:t>.</w:t>
      </w:r>
      <w:r w:rsidRPr="009660BA">
        <w:rPr>
          <w:bCs/>
        </w:rPr>
        <w:t>М</w:t>
      </w:r>
      <w:r w:rsidRPr="009660BA">
        <w:rPr>
          <w:bCs/>
          <w:lang w:val="en-GB"/>
        </w:rPr>
        <w:t xml:space="preserve">. </w:t>
      </w:r>
      <w:r w:rsidRPr="009660BA">
        <w:rPr>
          <w:bCs/>
        </w:rPr>
        <w:t>Шевчук</w:t>
      </w:r>
      <w:r w:rsidRPr="009660BA">
        <w:rPr>
          <w:bCs/>
          <w:lang w:val="en-GB"/>
        </w:rPr>
        <w:t xml:space="preserve">, </w:t>
      </w:r>
      <w:r w:rsidRPr="009660BA">
        <w:rPr>
          <w:bCs/>
        </w:rPr>
        <w:t>Л</w:t>
      </w:r>
      <w:r w:rsidRPr="009660BA">
        <w:rPr>
          <w:bCs/>
          <w:lang w:val="en-GB"/>
        </w:rPr>
        <w:t>.</w:t>
      </w:r>
      <w:r w:rsidRPr="009660BA">
        <w:rPr>
          <w:bCs/>
        </w:rPr>
        <w:t>М</w:t>
      </w:r>
      <w:r w:rsidRPr="009660BA">
        <w:rPr>
          <w:bCs/>
          <w:lang w:val="en-GB"/>
        </w:rPr>
        <w:t xml:space="preserve">. </w:t>
      </w:r>
      <w:r w:rsidRPr="009660BA">
        <w:rPr>
          <w:bCs/>
        </w:rPr>
        <w:t>Ярмолинський</w:t>
      </w:r>
      <w:r w:rsidRPr="009660BA">
        <w:rPr>
          <w:bCs/>
          <w:lang w:val="en-GB"/>
        </w:rPr>
        <w:t xml:space="preserve">, </w:t>
      </w:r>
      <w:r w:rsidRPr="009660BA">
        <w:rPr>
          <w:bCs/>
        </w:rPr>
        <w:t>О</w:t>
      </w:r>
      <w:r w:rsidRPr="009660BA">
        <w:rPr>
          <w:bCs/>
          <w:lang w:val="en-GB"/>
        </w:rPr>
        <w:t>.</w:t>
      </w:r>
      <w:r w:rsidRPr="009660BA">
        <w:rPr>
          <w:bCs/>
        </w:rPr>
        <w:t>М</w:t>
      </w:r>
      <w:r w:rsidRPr="009660BA">
        <w:rPr>
          <w:bCs/>
          <w:lang w:val="en-GB"/>
        </w:rPr>
        <w:t xml:space="preserve">. </w:t>
      </w:r>
      <w:r w:rsidRPr="009660BA">
        <w:rPr>
          <w:bCs/>
        </w:rPr>
        <w:t>Покропивний</w:t>
      </w:r>
      <w:r w:rsidRPr="00EE4CBE">
        <w:rPr>
          <w:bCs/>
          <w:lang w:val="en-GB"/>
        </w:rPr>
        <w:t xml:space="preserve">. </w:t>
      </w:r>
      <w:r w:rsidR="00A7312A" w:rsidRPr="00EE4CBE">
        <w:rPr>
          <w:bCs/>
        </w:rPr>
        <w:t>Особливості біогеометричного профілю постави жінок першого періоду зрілого віку</w:t>
      </w:r>
      <w:r w:rsidR="00B872A7" w:rsidRPr="00B872A7">
        <w:rPr>
          <w:bCs/>
        </w:rPr>
        <w:t xml:space="preserve">. </w:t>
      </w:r>
      <w:r w:rsidR="00A7312A" w:rsidRPr="00EE4CBE">
        <w:rPr>
          <w:bCs/>
        </w:rPr>
        <w:t>Спортивна медицина, фізична терапія та ерготерапія № 1. 2025. С. 67-77</w:t>
      </w:r>
      <w:r w:rsidRPr="00EE4CBE">
        <w:rPr>
          <w:bCs/>
          <w:lang w:val="en-GB"/>
        </w:rPr>
        <w:t>.</w:t>
      </w:r>
      <w:r w:rsidR="005A4DA7" w:rsidRPr="00EE4CBE">
        <w:rPr>
          <w:bCs/>
          <w:lang w:val="en-GB"/>
        </w:rPr>
        <w:t xml:space="preserve"> </w:t>
      </w:r>
      <w:r w:rsidR="00A7312A">
        <w:fldChar w:fldCharType="begin"/>
      </w:r>
      <w:r w:rsidR="00A7312A">
        <w:instrText>HYPERLINK "https://doi.org/10.32782/spmed.2025.1.10"</w:instrText>
      </w:r>
      <w:r w:rsidR="00A7312A">
        <w:fldChar w:fldCharType="separate"/>
      </w:r>
      <w:r w:rsidR="00A7312A" w:rsidRPr="009660BA">
        <w:rPr>
          <w:rStyle w:val="Hyperlink"/>
          <w:bCs/>
          <w:lang w:val="en-GB"/>
        </w:rPr>
        <w:t>https</w:t>
      </w:r>
      <w:r w:rsidR="00A7312A" w:rsidRPr="009660BA">
        <w:rPr>
          <w:rStyle w:val="Hyperlink"/>
          <w:bCs/>
        </w:rPr>
        <w:t>://</w:t>
      </w:r>
      <w:proofErr w:type="spellStart"/>
      <w:r w:rsidR="00A7312A" w:rsidRPr="009660BA">
        <w:rPr>
          <w:rStyle w:val="Hyperlink"/>
          <w:bCs/>
          <w:lang w:val="en-GB"/>
        </w:rPr>
        <w:t>doi</w:t>
      </w:r>
      <w:proofErr w:type="spellEnd"/>
      <w:r w:rsidR="00A7312A" w:rsidRPr="009660BA">
        <w:rPr>
          <w:rStyle w:val="Hyperlink"/>
          <w:bCs/>
        </w:rPr>
        <w:t>.</w:t>
      </w:r>
      <w:r w:rsidR="00A7312A" w:rsidRPr="009660BA">
        <w:rPr>
          <w:rStyle w:val="Hyperlink"/>
          <w:bCs/>
          <w:lang w:val="en-GB"/>
        </w:rPr>
        <w:t>org</w:t>
      </w:r>
      <w:r w:rsidR="00A7312A" w:rsidRPr="009660BA">
        <w:rPr>
          <w:rStyle w:val="Hyperlink"/>
          <w:bCs/>
        </w:rPr>
        <w:t>/10.32782/</w:t>
      </w:r>
      <w:proofErr w:type="spellStart"/>
      <w:r w:rsidR="00A7312A" w:rsidRPr="009660BA">
        <w:rPr>
          <w:rStyle w:val="Hyperlink"/>
          <w:bCs/>
          <w:lang w:val="en-GB"/>
        </w:rPr>
        <w:t>spmed</w:t>
      </w:r>
      <w:proofErr w:type="spellEnd"/>
      <w:r w:rsidR="00A7312A" w:rsidRPr="009660BA">
        <w:rPr>
          <w:rStyle w:val="Hyperlink"/>
          <w:bCs/>
        </w:rPr>
        <w:t>.2025.1.10</w:t>
      </w:r>
      <w:r w:rsidR="00A7312A">
        <w:fldChar w:fldCharType="end"/>
      </w:r>
    </w:p>
    <w:p w14:paraId="3E943DD3" w14:textId="63083F84" w:rsidR="00A7312A" w:rsidRPr="00EE4CBE" w:rsidRDefault="005A4DA7" w:rsidP="00B872A7">
      <w:pPr>
        <w:pStyle w:val="ListParagraph"/>
        <w:numPr>
          <w:ilvl w:val="0"/>
          <w:numId w:val="21"/>
        </w:numPr>
        <w:shd w:val="clear" w:color="auto" w:fill="FFFFFF"/>
        <w:tabs>
          <w:tab w:val="clear" w:pos="1080"/>
          <w:tab w:val="left" w:pos="365"/>
          <w:tab w:val="left" w:pos="1134"/>
          <w:tab w:val="left" w:pos="2625"/>
          <w:tab w:val="left" w:pos="7298"/>
          <w:tab w:val="left" w:pos="7520"/>
        </w:tabs>
        <w:spacing w:before="120" w:after="120"/>
        <w:ind w:left="113" w:firstLine="454"/>
        <w:rPr>
          <w:bCs/>
        </w:rPr>
      </w:pPr>
      <w:r w:rsidRPr="00EE4CBE">
        <w:rPr>
          <w:bCs/>
        </w:rPr>
        <w:lastRenderedPageBreak/>
        <w:t xml:space="preserve">В. О. Кашуба, Ю. С. Калмикова, С. А. Калмиков. </w:t>
      </w:r>
      <w:r w:rsidR="00A7312A" w:rsidRPr="00EE4CBE">
        <w:rPr>
          <w:bCs/>
        </w:rPr>
        <w:t>Сучасні засоби фізичної терапії у корекції ризику розвитку метаболічного синдрому і хронічного болю в осіб молодого віку</w:t>
      </w:r>
      <w:r w:rsidRPr="00EE4CBE">
        <w:rPr>
          <w:bCs/>
        </w:rPr>
        <w:t xml:space="preserve">. </w:t>
      </w:r>
      <w:r w:rsidR="00A7312A" w:rsidRPr="00EE4CBE">
        <w:rPr>
          <w:bCs/>
        </w:rPr>
        <w:t>Спортивна медицина, фізична терапія та ерготерапія № 2, 2024</w:t>
      </w:r>
      <w:r w:rsidR="00EE4CBE" w:rsidRPr="00EE4CBE">
        <w:rPr>
          <w:bCs/>
        </w:rPr>
        <w:t xml:space="preserve">.  </w:t>
      </w:r>
      <w:proofErr w:type="gramStart"/>
      <w:r w:rsidR="00A7312A" w:rsidRPr="00EE4CBE">
        <w:rPr>
          <w:bCs/>
          <w:lang w:val="fr-FR"/>
        </w:rPr>
        <w:t>DOI</w:t>
      </w:r>
      <w:r w:rsidR="00A7312A" w:rsidRPr="00EE4CBE">
        <w:rPr>
          <w:bCs/>
        </w:rPr>
        <w:t>:</w:t>
      </w:r>
      <w:proofErr w:type="gramEnd"/>
      <w:r w:rsidR="00A7312A" w:rsidRPr="00EE4CBE">
        <w:rPr>
          <w:bCs/>
        </w:rPr>
        <w:t xml:space="preserve"> </w:t>
      </w:r>
      <w:r w:rsidR="00A7312A">
        <w:fldChar w:fldCharType="begin"/>
      </w:r>
      <w:r w:rsidR="00A7312A">
        <w:instrText>HYPERLINK "https://doi.org/10.32652/spmed.2024.2.204-212"</w:instrText>
      </w:r>
      <w:r w:rsidR="00A7312A">
        <w:fldChar w:fldCharType="separate"/>
      </w:r>
      <w:r w:rsidR="00A7312A" w:rsidRPr="00EE4CBE">
        <w:rPr>
          <w:rStyle w:val="Hyperlink"/>
          <w:bCs/>
          <w:lang w:val="fr-FR"/>
        </w:rPr>
        <w:t>https</w:t>
      </w:r>
      <w:r w:rsidR="00A7312A" w:rsidRPr="00EE4CBE">
        <w:rPr>
          <w:rStyle w:val="Hyperlink"/>
          <w:bCs/>
        </w:rPr>
        <w:t>://</w:t>
      </w:r>
      <w:proofErr w:type="spellStart"/>
      <w:r w:rsidR="00A7312A" w:rsidRPr="00EE4CBE">
        <w:rPr>
          <w:rStyle w:val="Hyperlink"/>
          <w:bCs/>
          <w:lang w:val="fr-FR"/>
        </w:rPr>
        <w:t>doi</w:t>
      </w:r>
      <w:proofErr w:type="spellEnd"/>
      <w:r w:rsidR="00A7312A" w:rsidRPr="00EE4CBE">
        <w:rPr>
          <w:rStyle w:val="Hyperlink"/>
          <w:bCs/>
        </w:rPr>
        <w:t>.</w:t>
      </w:r>
      <w:proofErr w:type="spellStart"/>
      <w:r w:rsidR="00A7312A" w:rsidRPr="00EE4CBE">
        <w:rPr>
          <w:rStyle w:val="Hyperlink"/>
          <w:bCs/>
          <w:lang w:val="fr-FR"/>
        </w:rPr>
        <w:t>org</w:t>
      </w:r>
      <w:proofErr w:type="spellEnd"/>
      <w:r w:rsidR="00A7312A" w:rsidRPr="00EE4CBE">
        <w:rPr>
          <w:rStyle w:val="Hyperlink"/>
          <w:bCs/>
        </w:rPr>
        <w:t>/10.32652/</w:t>
      </w:r>
      <w:proofErr w:type="spellStart"/>
      <w:r w:rsidR="00A7312A" w:rsidRPr="00EE4CBE">
        <w:rPr>
          <w:rStyle w:val="Hyperlink"/>
          <w:bCs/>
          <w:lang w:val="fr-FR"/>
        </w:rPr>
        <w:t>spmed</w:t>
      </w:r>
      <w:proofErr w:type="spellEnd"/>
      <w:r w:rsidR="00A7312A" w:rsidRPr="00EE4CBE">
        <w:rPr>
          <w:rStyle w:val="Hyperlink"/>
          <w:bCs/>
        </w:rPr>
        <w:t>.2024.2.204-212</w:t>
      </w:r>
      <w:r w:rsidR="00A7312A">
        <w:fldChar w:fldCharType="end"/>
      </w:r>
      <w:r w:rsidR="00A7312A" w:rsidRPr="00EE4CBE">
        <w:rPr>
          <w:bCs/>
          <w:lang w:val="fr-FR"/>
        </w:rPr>
        <w:t> </w:t>
      </w:r>
    </w:p>
    <w:p w14:paraId="23C33108" w14:textId="77777777" w:rsidR="009660BA" w:rsidRPr="009E3382" w:rsidRDefault="009660BA" w:rsidP="00A82AB3">
      <w:pPr>
        <w:shd w:val="clear" w:color="auto" w:fill="FFFFFF"/>
        <w:tabs>
          <w:tab w:val="left" w:pos="365"/>
        </w:tabs>
        <w:spacing w:before="120" w:after="0" w:line="240" w:lineRule="auto"/>
        <w:rPr>
          <w:rFonts w:ascii="Times New Roman" w:hAnsi="Times New Roman" w:cs="Times New Roman"/>
          <w:bCs/>
          <w:sz w:val="28"/>
          <w:szCs w:val="28"/>
          <w:lang w:val="ru-RU"/>
        </w:rPr>
      </w:pPr>
    </w:p>
    <w:p w14:paraId="777AAFD1" w14:textId="77777777" w:rsidR="00465C81" w:rsidRPr="00E402FB" w:rsidRDefault="00465C81" w:rsidP="00A82AB3">
      <w:pPr>
        <w:shd w:val="clear" w:color="auto" w:fill="FFFFFF"/>
        <w:tabs>
          <w:tab w:val="left" w:pos="365"/>
        </w:tabs>
        <w:spacing w:before="120" w:after="0" w:line="240" w:lineRule="auto"/>
        <w:rPr>
          <w:rFonts w:ascii="Times New Roman" w:hAnsi="Times New Roman" w:cs="Times New Roman"/>
          <w:b/>
          <w:i/>
          <w:iCs/>
          <w:spacing w:val="-20"/>
          <w:sz w:val="28"/>
          <w:szCs w:val="28"/>
          <w:lang w:val="uk-UA"/>
        </w:rPr>
      </w:pPr>
      <w:r w:rsidRPr="00E402FB">
        <w:rPr>
          <w:rFonts w:ascii="Times New Roman" w:hAnsi="Times New Roman" w:cs="Times New Roman"/>
          <w:b/>
          <w:i/>
          <w:iCs/>
          <w:sz w:val="28"/>
          <w:szCs w:val="28"/>
          <w:lang w:val="uk-UA"/>
        </w:rPr>
        <w:t>Інформаційні ресурси</w:t>
      </w:r>
    </w:p>
    <w:p w14:paraId="38B7CF40" w14:textId="77777777" w:rsidR="00465C81" w:rsidRPr="00EE4CBE" w:rsidRDefault="00465C81" w:rsidP="006B4EC2">
      <w:pPr>
        <w:numPr>
          <w:ilvl w:val="0"/>
          <w:numId w:val="19"/>
        </w:numPr>
        <w:tabs>
          <w:tab w:val="clear" w:pos="0"/>
          <w:tab w:val="num" w:pos="426"/>
          <w:tab w:val="left" w:pos="1134"/>
        </w:tabs>
        <w:autoSpaceDE w:val="0"/>
        <w:autoSpaceDN w:val="0"/>
        <w:spacing w:before="120" w:after="0" w:line="240" w:lineRule="auto"/>
        <w:ind w:firstLine="709"/>
        <w:rPr>
          <w:rFonts w:ascii="Times New Roman" w:hAnsi="Times New Roman" w:cs="Times New Roman"/>
          <w:bCs/>
          <w:color w:val="000000"/>
          <w:sz w:val="28"/>
          <w:szCs w:val="28"/>
        </w:rPr>
      </w:pPr>
      <w:hyperlink r:id="rId104" w:history="1">
        <w:r w:rsidRPr="00EE4CBE">
          <w:rPr>
            <w:rStyle w:val="Hyperlink"/>
            <w:rFonts w:ascii="Times New Roman" w:hAnsi="Times New Roman" w:cs="Times New Roman"/>
            <w:bCs/>
            <w:sz w:val="28"/>
            <w:szCs w:val="28"/>
          </w:rPr>
          <w:t>https</w:t>
        </w:r>
        <w:r w:rsidRPr="00EE4CBE">
          <w:rPr>
            <w:rStyle w:val="Hyperlink"/>
            <w:rFonts w:ascii="Times New Roman" w:hAnsi="Times New Roman" w:cs="Times New Roman"/>
            <w:bCs/>
            <w:sz w:val="28"/>
            <w:szCs w:val="28"/>
            <w:lang w:val="uk-UA"/>
          </w:rPr>
          <w:t>://</w:t>
        </w:r>
        <w:proofErr w:type="spellStart"/>
        <w:r w:rsidRPr="00EE4CBE">
          <w:rPr>
            <w:rStyle w:val="Hyperlink"/>
            <w:rFonts w:ascii="Times New Roman" w:hAnsi="Times New Roman" w:cs="Times New Roman"/>
            <w:bCs/>
            <w:sz w:val="28"/>
            <w:szCs w:val="28"/>
          </w:rPr>
          <w:t>dspace</w:t>
        </w:r>
        <w:proofErr w:type="spellEnd"/>
        <w:r w:rsidRPr="00EE4CBE">
          <w:rPr>
            <w:rStyle w:val="Hyperlink"/>
            <w:rFonts w:ascii="Times New Roman" w:hAnsi="Times New Roman" w:cs="Times New Roman"/>
            <w:bCs/>
            <w:sz w:val="28"/>
            <w:szCs w:val="28"/>
            <w:lang w:val="uk-UA"/>
          </w:rPr>
          <w:t>.</w:t>
        </w:r>
        <w:proofErr w:type="spellStart"/>
        <w:r w:rsidRPr="00EE4CBE">
          <w:rPr>
            <w:rStyle w:val="Hyperlink"/>
            <w:rFonts w:ascii="Times New Roman" w:hAnsi="Times New Roman" w:cs="Times New Roman"/>
            <w:bCs/>
            <w:sz w:val="28"/>
            <w:szCs w:val="28"/>
          </w:rPr>
          <w:t>onu</w:t>
        </w:r>
        <w:proofErr w:type="spellEnd"/>
        <w:r w:rsidRPr="00EE4CBE">
          <w:rPr>
            <w:rStyle w:val="Hyperlink"/>
            <w:rFonts w:ascii="Times New Roman" w:hAnsi="Times New Roman" w:cs="Times New Roman"/>
            <w:bCs/>
            <w:sz w:val="28"/>
            <w:szCs w:val="28"/>
            <w:lang w:val="uk-UA"/>
          </w:rPr>
          <w:t>.</w:t>
        </w:r>
        <w:proofErr w:type="spellStart"/>
        <w:r w:rsidRPr="00EE4CBE">
          <w:rPr>
            <w:rStyle w:val="Hyperlink"/>
            <w:rFonts w:ascii="Times New Roman" w:hAnsi="Times New Roman" w:cs="Times New Roman"/>
            <w:bCs/>
            <w:sz w:val="28"/>
            <w:szCs w:val="28"/>
          </w:rPr>
          <w:t>edu</w:t>
        </w:r>
        <w:proofErr w:type="spellEnd"/>
        <w:r w:rsidRPr="00EE4CBE">
          <w:rPr>
            <w:rStyle w:val="Hyperlink"/>
            <w:rFonts w:ascii="Times New Roman" w:hAnsi="Times New Roman" w:cs="Times New Roman"/>
            <w:bCs/>
            <w:sz w:val="28"/>
            <w:szCs w:val="28"/>
            <w:lang w:val="uk-UA"/>
          </w:rPr>
          <w:t>.</w:t>
        </w:r>
        <w:proofErr w:type="spellStart"/>
        <w:r w:rsidRPr="00EE4CBE">
          <w:rPr>
            <w:rStyle w:val="Hyperlink"/>
            <w:rFonts w:ascii="Times New Roman" w:hAnsi="Times New Roman" w:cs="Times New Roman"/>
            <w:bCs/>
            <w:sz w:val="28"/>
            <w:szCs w:val="28"/>
          </w:rPr>
          <w:t>ua</w:t>
        </w:r>
        <w:proofErr w:type="spellEnd"/>
        <w:r w:rsidRPr="00EE4CBE">
          <w:rPr>
            <w:rStyle w:val="Hyperlink"/>
            <w:rFonts w:ascii="Times New Roman" w:hAnsi="Times New Roman" w:cs="Times New Roman"/>
            <w:bCs/>
            <w:sz w:val="28"/>
            <w:szCs w:val="28"/>
            <w:lang w:val="uk-UA"/>
          </w:rPr>
          <w:t>/</w:t>
        </w:r>
        <w:r w:rsidRPr="00EE4CBE">
          <w:rPr>
            <w:rStyle w:val="Hyperlink"/>
            <w:rFonts w:ascii="Times New Roman" w:hAnsi="Times New Roman" w:cs="Times New Roman"/>
            <w:bCs/>
            <w:sz w:val="28"/>
            <w:szCs w:val="28"/>
          </w:rPr>
          <w:t>handle</w:t>
        </w:r>
        <w:r w:rsidRPr="00EE4CBE">
          <w:rPr>
            <w:rStyle w:val="Hyperlink"/>
            <w:rFonts w:ascii="Times New Roman" w:hAnsi="Times New Roman" w:cs="Times New Roman"/>
            <w:bCs/>
            <w:sz w:val="28"/>
            <w:szCs w:val="28"/>
            <w:lang w:val="uk-UA"/>
          </w:rPr>
          <w:t>/123456789/37487</w:t>
        </w:r>
      </w:hyperlink>
      <w:r w:rsidRPr="00EE4CBE">
        <w:rPr>
          <w:rFonts w:ascii="Times New Roman" w:hAnsi="Times New Roman" w:cs="Times New Roman"/>
          <w:bCs/>
          <w:color w:val="000000"/>
          <w:sz w:val="28"/>
          <w:szCs w:val="28"/>
          <w:lang w:val="uk-UA"/>
        </w:rPr>
        <w:t xml:space="preserve">. </w:t>
      </w:r>
      <w:r w:rsidRPr="00EE4CBE">
        <w:rPr>
          <w:rFonts w:ascii="Times New Roman" w:hAnsi="Times New Roman" w:cs="Times New Roman"/>
          <w:bCs/>
          <w:color w:val="000000"/>
          <w:sz w:val="28"/>
          <w:szCs w:val="28"/>
          <w:lang w:val="ru-RU"/>
        </w:rPr>
        <w:t xml:space="preserve">Процеров Ю. С. Математична статистика : навч.-метод. посіб. для студентів ф-ту математики, фізики та інформ. технологій спец. 113 Прикладна математика / Ю. С. Процеров. – Одеса : Одес. нац. ун-т ім. </w:t>
      </w:r>
      <w:r w:rsidRPr="00EE4CBE">
        <w:rPr>
          <w:rFonts w:ascii="Times New Roman" w:hAnsi="Times New Roman" w:cs="Times New Roman"/>
          <w:bCs/>
          <w:color w:val="000000"/>
          <w:sz w:val="28"/>
          <w:szCs w:val="28"/>
        </w:rPr>
        <w:t>І.</w:t>
      </w:r>
      <w:r w:rsidRPr="00EE4CBE">
        <w:rPr>
          <w:rFonts w:ascii="Times New Roman" w:hAnsi="Times New Roman" w:cs="Times New Roman"/>
          <w:bCs/>
          <w:color w:val="000000"/>
          <w:sz w:val="28"/>
          <w:szCs w:val="28"/>
          <w:lang w:val="uk-UA"/>
        </w:rPr>
        <w:t> </w:t>
      </w:r>
      <w:r w:rsidRPr="00EE4CBE">
        <w:rPr>
          <w:rFonts w:ascii="Times New Roman" w:hAnsi="Times New Roman" w:cs="Times New Roman"/>
          <w:bCs/>
          <w:color w:val="000000"/>
          <w:sz w:val="28"/>
          <w:szCs w:val="28"/>
        </w:rPr>
        <w:t xml:space="preserve">І. </w:t>
      </w:r>
      <w:proofErr w:type="spellStart"/>
      <w:r w:rsidRPr="00EE4CBE">
        <w:rPr>
          <w:rFonts w:ascii="Times New Roman" w:hAnsi="Times New Roman" w:cs="Times New Roman"/>
          <w:bCs/>
          <w:color w:val="000000"/>
          <w:sz w:val="28"/>
          <w:szCs w:val="28"/>
        </w:rPr>
        <w:t>Мечникова</w:t>
      </w:r>
      <w:proofErr w:type="spellEnd"/>
      <w:r w:rsidRPr="00EE4CBE">
        <w:rPr>
          <w:rFonts w:ascii="Times New Roman" w:hAnsi="Times New Roman" w:cs="Times New Roman"/>
          <w:bCs/>
          <w:color w:val="000000"/>
          <w:sz w:val="28"/>
          <w:szCs w:val="28"/>
        </w:rPr>
        <w:t>, 2023. – 132 с.</w:t>
      </w:r>
      <w:r w:rsidRPr="00EE4CBE">
        <w:rPr>
          <w:rFonts w:ascii="Times New Roman" w:hAnsi="Times New Roman" w:cs="Times New Roman"/>
          <w:bCs/>
          <w:sz w:val="28"/>
          <w:szCs w:val="28"/>
        </w:rPr>
        <w:t xml:space="preserve"> </w:t>
      </w:r>
    </w:p>
    <w:p w14:paraId="7E969A7F" w14:textId="77777777" w:rsidR="00465C81" w:rsidRPr="00EE4CBE" w:rsidRDefault="00465C81" w:rsidP="006B4EC2">
      <w:pPr>
        <w:numPr>
          <w:ilvl w:val="0"/>
          <w:numId w:val="19"/>
        </w:numPr>
        <w:tabs>
          <w:tab w:val="clear" w:pos="0"/>
          <w:tab w:val="num" w:pos="426"/>
          <w:tab w:val="left" w:pos="1134"/>
        </w:tabs>
        <w:autoSpaceDE w:val="0"/>
        <w:autoSpaceDN w:val="0"/>
        <w:spacing w:before="120" w:after="0" w:line="240" w:lineRule="auto"/>
        <w:ind w:firstLine="709"/>
        <w:rPr>
          <w:rStyle w:val="HTMLCite"/>
          <w:rFonts w:ascii="Times New Roman" w:hAnsi="Times New Roman" w:cs="Times New Roman"/>
          <w:bCs/>
          <w:i w:val="0"/>
          <w:iCs w:val="0"/>
          <w:color w:val="000000"/>
          <w:sz w:val="28"/>
          <w:szCs w:val="28"/>
          <w:lang w:val="ru-RU"/>
        </w:rPr>
      </w:pPr>
      <w:proofErr w:type="spellStart"/>
      <w:r w:rsidRPr="00EE4CBE">
        <w:rPr>
          <w:rStyle w:val="HTMLCite"/>
          <w:rFonts w:ascii="Times New Roman" w:hAnsi="Times New Roman" w:cs="Times New Roman"/>
          <w:bCs/>
          <w:i w:val="0"/>
          <w:iCs w:val="0"/>
          <w:color w:val="000000"/>
          <w:sz w:val="28"/>
          <w:szCs w:val="28"/>
        </w:rPr>
        <w:t>uk</w:t>
      </w:r>
      <w:proofErr w:type="spellEnd"/>
      <w:r w:rsidRPr="00EE4CBE">
        <w:rPr>
          <w:rStyle w:val="HTMLCite"/>
          <w:rFonts w:ascii="Times New Roman" w:hAnsi="Times New Roman" w:cs="Times New Roman"/>
          <w:bCs/>
          <w:i w:val="0"/>
          <w:iCs w:val="0"/>
          <w:color w:val="000000"/>
          <w:sz w:val="28"/>
          <w:szCs w:val="28"/>
          <w:lang w:val="ru-RU"/>
        </w:rPr>
        <w:t>.</w:t>
      </w:r>
      <w:proofErr w:type="spellStart"/>
      <w:r w:rsidRPr="00EE4CBE">
        <w:rPr>
          <w:rStyle w:val="HTMLCite"/>
          <w:rFonts w:ascii="Times New Roman" w:hAnsi="Times New Roman" w:cs="Times New Roman"/>
          <w:bCs/>
          <w:i w:val="0"/>
          <w:iCs w:val="0"/>
          <w:color w:val="000000"/>
          <w:sz w:val="28"/>
          <w:szCs w:val="28"/>
        </w:rPr>
        <w:t>wikipedia</w:t>
      </w:r>
      <w:proofErr w:type="spellEnd"/>
      <w:r w:rsidRPr="00EE4CBE">
        <w:rPr>
          <w:rStyle w:val="HTMLCite"/>
          <w:rFonts w:ascii="Times New Roman" w:hAnsi="Times New Roman" w:cs="Times New Roman"/>
          <w:bCs/>
          <w:i w:val="0"/>
          <w:iCs w:val="0"/>
          <w:color w:val="000000"/>
          <w:sz w:val="28"/>
          <w:szCs w:val="28"/>
          <w:lang w:val="ru-RU"/>
        </w:rPr>
        <w:t>.</w:t>
      </w:r>
      <w:r w:rsidRPr="00EE4CBE">
        <w:rPr>
          <w:rStyle w:val="HTMLCite"/>
          <w:rFonts w:ascii="Times New Roman" w:hAnsi="Times New Roman" w:cs="Times New Roman"/>
          <w:bCs/>
          <w:i w:val="0"/>
          <w:iCs w:val="0"/>
          <w:color w:val="000000"/>
          <w:sz w:val="28"/>
          <w:szCs w:val="28"/>
        </w:rPr>
        <w:t>org</w:t>
      </w:r>
      <w:r w:rsidRPr="00EE4CBE">
        <w:rPr>
          <w:rStyle w:val="HTMLCite"/>
          <w:rFonts w:ascii="Times New Roman" w:hAnsi="Times New Roman" w:cs="Times New Roman"/>
          <w:bCs/>
          <w:i w:val="0"/>
          <w:iCs w:val="0"/>
          <w:color w:val="000000"/>
          <w:sz w:val="28"/>
          <w:szCs w:val="28"/>
          <w:lang w:val="ru-RU"/>
        </w:rPr>
        <w:t>/</w:t>
      </w:r>
      <w:r w:rsidRPr="00EE4CBE">
        <w:rPr>
          <w:rStyle w:val="HTMLCite"/>
          <w:rFonts w:ascii="Times New Roman" w:hAnsi="Times New Roman" w:cs="Times New Roman"/>
          <w:bCs/>
          <w:i w:val="0"/>
          <w:iCs w:val="0"/>
          <w:color w:val="000000"/>
          <w:sz w:val="28"/>
          <w:szCs w:val="28"/>
        </w:rPr>
        <w:t>wiki</w:t>
      </w:r>
      <w:r w:rsidRPr="00EE4CBE">
        <w:rPr>
          <w:rStyle w:val="HTMLCite"/>
          <w:rFonts w:ascii="Times New Roman" w:hAnsi="Times New Roman" w:cs="Times New Roman"/>
          <w:bCs/>
          <w:i w:val="0"/>
          <w:iCs w:val="0"/>
          <w:color w:val="000000"/>
          <w:sz w:val="28"/>
          <w:szCs w:val="28"/>
          <w:lang w:val="ru-RU"/>
        </w:rPr>
        <w:t>/Математична_статистика</w:t>
      </w:r>
    </w:p>
    <w:p w14:paraId="72B1E894"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Fonts w:ascii="Times New Roman" w:hAnsi="Times New Roman" w:cs="Times New Roman"/>
          <w:bCs/>
          <w:sz w:val="28"/>
          <w:szCs w:val="28"/>
          <w:lang w:val="uk-UA"/>
        </w:rPr>
      </w:pPr>
      <w:r w:rsidRPr="00EE4CBE">
        <w:rPr>
          <w:rFonts w:ascii="Times New Roman" w:hAnsi="Times New Roman" w:cs="Times New Roman"/>
          <w:bCs/>
          <w:color w:val="000000"/>
          <w:sz w:val="28"/>
          <w:szCs w:val="28"/>
        </w:rPr>
        <w:t>www</w:t>
      </w:r>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dgma</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donetsk</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ua</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metod</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vm</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tims</w:t>
      </w:r>
      <w:proofErr w:type="spellEnd"/>
      <w:r w:rsidRPr="00EE4CBE">
        <w:rPr>
          <w:rFonts w:ascii="Times New Roman" w:hAnsi="Times New Roman" w:cs="Times New Roman"/>
          <w:bCs/>
          <w:color w:val="000000"/>
          <w:sz w:val="28"/>
          <w:szCs w:val="28"/>
          <w:lang w:val="ru-RU"/>
        </w:rPr>
        <w:t>.</w:t>
      </w:r>
      <w:r w:rsidRPr="00EE4CBE">
        <w:rPr>
          <w:rFonts w:ascii="Times New Roman" w:hAnsi="Times New Roman" w:cs="Times New Roman"/>
          <w:bCs/>
          <w:color w:val="000000"/>
          <w:sz w:val="28"/>
          <w:szCs w:val="28"/>
        </w:rPr>
        <w:t>pdf</w:t>
      </w:r>
      <w:r w:rsidRPr="00EE4CBE">
        <w:rPr>
          <w:rFonts w:ascii="Times New Roman" w:hAnsi="Times New Roman" w:cs="Times New Roman"/>
          <w:bCs/>
          <w:color w:val="000000"/>
          <w:sz w:val="28"/>
          <w:szCs w:val="28"/>
          <w:lang w:val="ru-RU"/>
        </w:rPr>
        <w:t>‎ ТЕОРІЯ ЙМОВІРНОСТЕЙ І МАТЕМАТИЧНА СТАТИСТИКА</w:t>
      </w:r>
    </w:p>
    <w:p w14:paraId="2E346C14"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Fonts w:ascii="Times New Roman" w:hAnsi="Times New Roman" w:cs="Times New Roman"/>
          <w:bCs/>
          <w:color w:val="000000"/>
          <w:sz w:val="28"/>
          <w:szCs w:val="28"/>
          <w:lang w:val="ru-RU"/>
        </w:rPr>
      </w:pPr>
      <w:proofErr w:type="spellStart"/>
      <w:r w:rsidRPr="00EE4CBE">
        <w:rPr>
          <w:rFonts w:ascii="Times New Roman" w:hAnsi="Times New Roman" w:cs="Times New Roman"/>
          <w:bCs/>
          <w:color w:val="000000"/>
          <w:sz w:val="28"/>
          <w:szCs w:val="28"/>
        </w:rPr>
        <w:t>pidruchniki</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ws</w:t>
      </w:r>
      <w:proofErr w:type="spellEnd"/>
      <w:r w:rsidRPr="00EE4CBE">
        <w:rPr>
          <w:rFonts w:ascii="Times New Roman" w:hAnsi="Times New Roman" w:cs="Times New Roman"/>
          <w:bCs/>
          <w:color w:val="000000"/>
          <w:sz w:val="28"/>
          <w:szCs w:val="28"/>
          <w:lang w:val="ru-RU"/>
        </w:rPr>
        <w:t xml:space="preserve"> › </w:t>
      </w:r>
      <w:r>
        <w:fldChar w:fldCharType="begin"/>
      </w:r>
      <w:r>
        <w:instrText>HYPERLINK</w:instrText>
      </w:r>
      <w:r w:rsidRPr="009E3382">
        <w:rPr>
          <w:lang w:val="ru-RU"/>
        </w:rPr>
        <w:instrText xml:space="preserve"> "</w:instrText>
      </w:r>
      <w:r>
        <w:instrText>http</w:instrText>
      </w:r>
      <w:r w:rsidRPr="009E3382">
        <w:rPr>
          <w:lang w:val="ru-RU"/>
        </w:rPr>
        <w:instrText>://</w:instrText>
      </w:r>
      <w:r>
        <w:instrText>pidruchniki</w:instrText>
      </w:r>
      <w:r w:rsidRPr="009E3382">
        <w:rPr>
          <w:lang w:val="ru-RU"/>
        </w:rPr>
        <w:instrText>.</w:instrText>
      </w:r>
      <w:r>
        <w:instrText>ws</w:instrText>
      </w:r>
      <w:r w:rsidRPr="009E3382">
        <w:rPr>
          <w:lang w:val="ru-RU"/>
        </w:rPr>
        <w:instrText>/</w:instrText>
      </w:r>
      <w:r>
        <w:instrText>psihologiya</w:instrText>
      </w:r>
      <w:r w:rsidRPr="009E3382">
        <w:rPr>
          <w:lang w:val="ru-RU"/>
        </w:rPr>
        <w:instrText>/"</w:instrText>
      </w:r>
      <w:r>
        <w:fldChar w:fldCharType="separate"/>
      </w:r>
      <w:r w:rsidRPr="00EE4CBE">
        <w:rPr>
          <w:rStyle w:val="Hyperlink"/>
          <w:rFonts w:ascii="Times New Roman" w:hAnsi="Times New Roman" w:cs="Times New Roman"/>
          <w:bCs/>
          <w:color w:val="000000"/>
          <w:sz w:val="28"/>
          <w:szCs w:val="28"/>
          <w:lang w:val="ru-RU"/>
        </w:rPr>
        <w:t>Психологія</w:t>
      </w:r>
      <w:r>
        <w:fldChar w:fldCharType="end"/>
      </w:r>
      <w:r w:rsidRPr="00EE4CBE">
        <w:rPr>
          <w:rFonts w:ascii="Times New Roman" w:hAnsi="Times New Roman" w:cs="Times New Roman"/>
          <w:bCs/>
          <w:color w:val="000000"/>
          <w:sz w:val="28"/>
          <w:szCs w:val="28"/>
          <w:lang w:val="ru-RU"/>
        </w:rPr>
        <w:t>‎ Непараметричні методи статистики</w:t>
      </w:r>
    </w:p>
    <w:p w14:paraId="2C230DEA"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Style w:val="st1"/>
          <w:rFonts w:ascii="Times New Roman" w:hAnsi="Times New Roman" w:cs="Times New Roman"/>
          <w:bCs/>
          <w:color w:val="444444"/>
          <w:sz w:val="28"/>
          <w:szCs w:val="28"/>
          <w:lang w:val="ru-RU"/>
        </w:rPr>
      </w:pPr>
      <w:proofErr w:type="spellStart"/>
      <w:r w:rsidRPr="00EE4CBE">
        <w:rPr>
          <w:rFonts w:ascii="Times New Roman" w:hAnsi="Times New Roman" w:cs="Times New Roman"/>
          <w:bCs/>
          <w:color w:val="000000"/>
          <w:sz w:val="28"/>
          <w:szCs w:val="28"/>
        </w:rPr>
        <w:t>uk</w:t>
      </w:r>
      <w:proofErr w:type="spellEnd"/>
      <w:r w:rsidRPr="00EE4CBE">
        <w:rPr>
          <w:rFonts w:ascii="Times New Roman" w:hAnsi="Times New Roman" w:cs="Times New Roman"/>
          <w:bCs/>
          <w:color w:val="000000"/>
          <w:sz w:val="28"/>
          <w:szCs w:val="28"/>
          <w:lang w:val="ru-RU"/>
        </w:rPr>
        <w:t>.</w:t>
      </w:r>
      <w:proofErr w:type="spellStart"/>
      <w:r w:rsidRPr="00EE4CBE">
        <w:rPr>
          <w:rFonts w:ascii="Times New Roman" w:hAnsi="Times New Roman" w:cs="Times New Roman"/>
          <w:bCs/>
          <w:color w:val="000000"/>
          <w:sz w:val="28"/>
          <w:szCs w:val="28"/>
        </w:rPr>
        <w:t>wikipedia</w:t>
      </w:r>
      <w:proofErr w:type="spellEnd"/>
      <w:r w:rsidRPr="00EE4CBE">
        <w:rPr>
          <w:rFonts w:ascii="Times New Roman" w:hAnsi="Times New Roman" w:cs="Times New Roman"/>
          <w:bCs/>
          <w:color w:val="000000"/>
          <w:sz w:val="28"/>
          <w:szCs w:val="28"/>
          <w:lang w:val="ru-RU"/>
        </w:rPr>
        <w:t>.</w:t>
      </w:r>
      <w:r w:rsidRPr="00EE4CBE">
        <w:rPr>
          <w:rFonts w:ascii="Times New Roman" w:hAnsi="Times New Roman" w:cs="Times New Roman"/>
          <w:bCs/>
          <w:color w:val="000000"/>
          <w:sz w:val="28"/>
          <w:szCs w:val="28"/>
        </w:rPr>
        <w:t>org</w:t>
      </w:r>
      <w:r w:rsidRPr="00EE4CBE">
        <w:rPr>
          <w:rFonts w:ascii="Times New Roman" w:hAnsi="Times New Roman" w:cs="Times New Roman"/>
          <w:bCs/>
          <w:color w:val="000000"/>
          <w:sz w:val="28"/>
          <w:szCs w:val="28"/>
          <w:lang w:val="ru-RU"/>
        </w:rPr>
        <w:t>/</w:t>
      </w:r>
      <w:r w:rsidRPr="00EE4CBE">
        <w:rPr>
          <w:rFonts w:ascii="Times New Roman" w:hAnsi="Times New Roman" w:cs="Times New Roman"/>
          <w:bCs/>
          <w:color w:val="000000"/>
          <w:sz w:val="28"/>
          <w:szCs w:val="28"/>
        </w:rPr>
        <w:t>wiki</w:t>
      </w:r>
      <w:r w:rsidRPr="00EE4CBE">
        <w:rPr>
          <w:rFonts w:ascii="Times New Roman" w:hAnsi="Times New Roman" w:cs="Times New Roman"/>
          <w:bCs/>
          <w:color w:val="000000"/>
          <w:sz w:val="28"/>
          <w:szCs w:val="28"/>
          <w:lang w:val="ru-RU"/>
        </w:rPr>
        <w:t>/</w:t>
      </w:r>
      <w:r w:rsidRPr="00EE4CBE">
        <w:rPr>
          <w:rFonts w:ascii="Times New Roman" w:hAnsi="Times New Roman" w:cs="Times New Roman"/>
          <w:bCs/>
          <w:color w:val="000000"/>
          <w:sz w:val="28"/>
          <w:szCs w:val="28"/>
        </w:rPr>
        <w:t>U</w:t>
      </w:r>
      <w:r w:rsidRPr="00EE4CBE">
        <w:rPr>
          <w:rFonts w:ascii="Times New Roman" w:hAnsi="Times New Roman" w:cs="Times New Roman"/>
          <w:bCs/>
          <w:color w:val="000000"/>
          <w:sz w:val="28"/>
          <w:szCs w:val="28"/>
          <w:lang w:val="ru-RU"/>
        </w:rPr>
        <w:t>-критерій_Манна-Уітні‎ Н</w:t>
      </w:r>
      <w:r w:rsidRPr="00EE4CBE">
        <w:rPr>
          <w:rStyle w:val="Emphasis"/>
          <w:rFonts w:ascii="Times New Roman" w:hAnsi="Times New Roman" w:cs="Times New Roman"/>
          <w:bCs/>
          <w:color w:val="000000"/>
          <w:sz w:val="28"/>
          <w:szCs w:val="28"/>
          <w:lang w:val="ru-RU"/>
        </w:rPr>
        <w:t>епараметричний</w:t>
      </w:r>
      <w:r w:rsidRPr="00EE4CBE">
        <w:rPr>
          <w:rStyle w:val="st1"/>
          <w:rFonts w:ascii="Times New Roman" w:hAnsi="Times New Roman" w:cs="Times New Roman"/>
          <w:bCs/>
          <w:color w:val="000000"/>
          <w:sz w:val="28"/>
          <w:szCs w:val="28"/>
          <w:lang w:val="ru-RU"/>
        </w:rPr>
        <w:t xml:space="preserve"> </w:t>
      </w:r>
      <w:r w:rsidRPr="00EE4CBE">
        <w:rPr>
          <w:rStyle w:val="st1"/>
          <w:rFonts w:ascii="Times New Roman" w:hAnsi="Times New Roman" w:cs="Times New Roman"/>
          <w:bCs/>
          <w:color w:val="000000"/>
          <w:sz w:val="28"/>
          <w:szCs w:val="28"/>
        </w:rPr>
        <w:t>U</w:t>
      </w:r>
      <w:r w:rsidRPr="00EE4CBE">
        <w:rPr>
          <w:rStyle w:val="st1"/>
          <w:rFonts w:ascii="Times New Roman" w:hAnsi="Times New Roman" w:cs="Times New Roman"/>
          <w:bCs/>
          <w:color w:val="000000"/>
          <w:sz w:val="28"/>
          <w:szCs w:val="28"/>
          <w:lang w:val="ru-RU"/>
        </w:rPr>
        <w:t>-критерій Манна-Уітні</w:t>
      </w:r>
    </w:p>
    <w:p w14:paraId="57D98AE5"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Fonts w:ascii="Times New Roman" w:hAnsi="Times New Roman" w:cs="Times New Roman"/>
          <w:bCs/>
          <w:color w:val="444444"/>
          <w:sz w:val="28"/>
          <w:szCs w:val="28"/>
          <w:lang w:val="ru-RU"/>
        </w:rPr>
      </w:pPr>
      <w:r w:rsidRPr="00EE4CBE">
        <w:rPr>
          <w:rFonts w:ascii="Times New Roman" w:hAnsi="Times New Roman" w:cs="Times New Roman"/>
          <w:bCs/>
          <w:sz w:val="28"/>
          <w:szCs w:val="28"/>
          <w:lang w:val="uk-UA"/>
        </w:rPr>
        <w:t xml:space="preserve">Кодекс академічної доброчесності. </w:t>
      </w:r>
      <w:hyperlink r:id="rId105">
        <w:r w:rsidRPr="00EE4CBE">
          <w:rPr>
            <w:rFonts w:ascii="Times New Roman" w:hAnsi="Times New Roman" w:cs="Times New Roman"/>
            <w:bCs/>
            <w:color w:val="1155CC"/>
            <w:sz w:val="28"/>
            <w:szCs w:val="28"/>
            <w:u w:val="single"/>
            <w:lang w:val="uk-UA"/>
          </w:rPr>
          <w:t>https://uni-sport.edu.ua/sites/default/files/rozklad/nufvsu_kodeks_akademichnoyi_dobrochesnosti__0.pdf</w:t>
        </w:r>
      </w:hyperlink>
      <w:r w:rsidRPr="00EE4CBE">
        <w:rPr>
          <w:rFonts w:ascii="Times New Roman" w:hAnsi="Times New Roman" w:cs="Times New Roman"/>
          <w:bCs/>
          <w:sz w:val="28"/>
          <w:szCs w:val="28"/>
          <w:lang w:val="uk-UA"/>
        </w:rPr>
        <w:t xml:space="preserve"> </w:t>
      </w:r>
    </w:p>
    <w:p w14:paraId="4FB25892"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Fonts w:ascii="Times New Roman" w:hAnsi="Times New Roman" w:cs="Times New Roman"/>
          <w:bCs/>
          <w:color w:val="444444"/>
          <w:sz w:val="28"/>
          <w:szCs w:val="28"/>
        </w:rPr>
      </w:pPr>
      <w:bookmarkStart w:id="2" w:name="_heading=h.mcmg3qwvqlxp" w:colFirst="0" w:colLast="0"/>
      <w:bookmarkEnd w:id="2"/>
      <w:r w:rsidRPr="00EE4CBE">
        <w:rPr>
          <w:rFonts w:ascii="Times New Roman" w:hAnsi="Times New Roman" w:cs="Times New Roman"/>
          <w:bCs/>
          <w:sz w:val="28"/>
          <w:szCs w:val="28"/>
          <w:lang w:val="uk-UA"/>
        </w:rPr>
        <w:t xml:space="preserve">Антикорупційна програма Національного університету фізичного виховання і спорту України НА 2024-2025 РОКИ. </w:t>
      </w:r>
      <w:hyperlink r:id="rId106">
        <w:r w:rsidRPr="00EE4CBE">
          <w:rPr>
            <w:rFonts w:ascii="Times New Roman" w:hAnsi="Times New Roman" w:cs="Times New Roman"/>
            <w:bCs/>
            <w:color w:val="1155CC"/>
            <w:sz w:val="28"/>
            <w:szCs w:val="28"/>
            <w:u w:val="single"/>
            <w:lang w:val="uk-UA"/>
          </w:rPr>
          <w:t>https://uni-sport.edu.ua/sites/default/files/rozklad/antykorupciyna_programa_nufvsu_na_2024-2025_roky.pdf</w:t>
        </w:r>
      </w:hyperlink>
      <w:r w:rsidRPr="00EE4CBE">
        <w:rPr>
          <w:rFonts w:ascii="Times New Roman" w:hAnsi="Times New Roman" w:cs="Times New Roman"/>
          <w:bCs/>
          <w:sz w:val="28"/>
          <w:szCs w:val="28"/>
          <w:lang w:val="uk-UA"/>
        </w:rPr>
        <w:t xml:space="preserve"> </w:t>
      </w:r>
    </w:p>
    <w:p w14:paraId="07FCA9AA" w14:textId="77777777" w:rsidR="00465C81" w:rsidRPr="00EE4CBE" w:rsidRDefault="00465C81" w:rsidP="006B4EC2">
      <w:pPr>
        <w:numPr>
          <w:ilvl w:val="0"/>
          <w:numId w:val="19"/>
        </w:numPr>
        <w:tabs>
          <w:tab w:val="clear" w:pos="0"/>
          <w:tab w:val="num" w:pos="426"/>
          <w:tab w:val="left" w:pos="1134"/>
        </w:tabs>
        <w:spacing w:before="120" w:after="0" w:line="240" w:lineRule="auto"/>
        <w:ind w:firstLine="709"/>
        <w:rPr>
          <w:rFonts w:ascii="Times New Roman" w:hAnsi="Times New Roman" w:cs="Times New Roman"/>
          <w:bCs/>
          <w:color w:val="444444"/>
          <w:sz w:val="28"/>
          <w:szCs w:val="28"/>
        </w:rPr>
      </w:pPr>
      <w:bookmarkStart w:id="3" w:name="_heading=h.h42lzhwsqen2" w:colFirst="0" w:colLast="0"/>
      <w:bookmarkEnd w:id="3"/>
      <w:r w:rsidRPr="00EE4CBE">
        <w:rPr>
          <w:rFonts w:ascii="Times New Roman" w:hAnsi="Times New Roman" w:cs="Times New Roman"/>
          <w:bCs/>
          <w:sz w:val="28"/>
          <w:szCs w:val="28"/>
          <w:lang w:val="uk-UA"/>
        </w:rPr>
        <w:t xml:space="preserve">Етичний кодекс учасників освітнього процесу Національного університету фізичного виховання і спорту України. </w:t>
      </w:r>
      <w:hyperlink r:id="rId107">
        <w:r w:rsidRPr="00EE4CBE">
          <w:rPr>
            <w:rFonts w:ascii="Times New Roman" w:hAnsi="Times New Roman" w:cs="Times New Roman"/>
            <w:bCs/>
            <w:color w:val="1155CC"/>
            <w:sz w:val="28"/>
            <w:szCs w:val="28"/>
            <w:u w:val="single"/>
            <w:lang w:val="uk-UA"/>
          </w:rPr>
          <w:t>https://uni-sport.edu.ua/sites/default/files/vseDocumenti/etychnyy_kodeks_.pdf</w:t>
        </w:r>
      </w:hyperlink>
    </w:p>
    <w:sectPr w:rsidR="00465C81" w:rsidRPr="00EE4CBE" w:rsidSect="006A45BC">
      <w:footerReference w:type="default" r:id="rId10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95A35" w14:textId="77777777" w:rsidR="007863D1" w:rsidRDefault="007863D1" w:rsidP="000638AF">
      <w:pPr>
        <w:spacing w:after="0" w:line="240" w:lineRule="auto"/>
      </w:pPr>
      <w:r>
        <w:separator/>
      </w:r>
    </w:p>
  </w:endnote>
  <w:endnote w:type="continuationSeparator" w:id="0">
    <w:p w14:paraId="5E537629" w14:textId="77777777" w:rsidR="007863D1" w:rsidRDefault="007863D1" w:rsidP="000638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7657653"/>
      <w:docPartObj>
        <w:docPartGallery w:val="Page Numbers (Bottom of Page)"/>
        <w:docPartUnique/>
      </w:docPartObj>
    </w:sdtPr>
    <w:sdtContent>
      <w:p w14:paraId="5220D481" w14:textId="12DBE542" w:rsidR="000638AF" w:rsidRDefault="000638AF">
        <w:pPr>
          <w:pStyle w:val="Footer"/>
          <w:jc w:val="right"/>
        </w:pPr>
        <w:r w:rsidRPr="00DD6E36">
          <w:rPr>
            <w:rFonts w:ascii="Times New Roman" w:hAnsi="Times New Roman" w:cs="Times New Roman"/>
            <w:sz w:val="24"/>
            <w:szCs w:val="24"/>
          </w:rPr>
          <w:fldChar w:fldCharType="begin"/>
        </w:r>
        <w:r w:rsidRPr="00DD6E36">
          <w:rPr>
            <w:rFonts w:ascii="Times New Roman" w:hAnsi="Times New Roman" w:cs="Times New Roman"/>
            <w:sz w:val="24"/>
            <w:szCs w:val="24"/>
          </w:rPr>
          <w:instrText>PAGE   \* MERGEFORMAT</w:instrText>
        </w:r>
        <w:r w:rsidRPr="00DD6E36">
          <w:rPr>
            <w:rFonts w:ascii="Times New Roman" w:hAnsi="Times New Roman" w:cs="Times New Roman"/>
            <w:sz w:val="24"/>
            <w:szCs w:val="24"/>
          </w:rPr>
          <w:fldChar w:fldCharType="separate"/>
        </w:r>
        <w:r w:rsidRPr="00DD6E36">
          <w:rPr>
            <w:rFonts w:ascii="Times New Roman" w:hAnsi="Times New Roman" w:cs="Times New Roman"/>
            <w:sz w:val="24"/>
            <w:szCs w:val="24"/>
            <w:lang w:val="en-GB"/>
          </w:rPr>
          <w:t>2</w:t>
        </w:r>
        <w:r w:rsidRPr="00DD6E36">
          <w:rPr>
            <w:rFonts w:ascii="Times New Roman" w:hAnsi="Times New Roman" w:cs="Times New Roman"/>
            <w:sz w:val="24"/>
            <w:szCs w:val="24"/>
          </w:rPr>
          <w:fldChar w:fldCharType="end"/>
        </w:r>
      </w:p>
    </w:sdtContent>
  </w:sdt>
  <w:p w14:paraId="2E6967C8" w14:textId="77777777" w:rsidR="000638AF" w:rsidRDefault="000638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2DD04" w14:textId="77777777" w:rsidR="007863D1" w:rsidRDefault="007863D1" w:rsidP="000638AF">
      <w:pPr>
        <w:spacing w:after="0" w:line="240" w:lineRule="auto"/>
      </w:pPr>
      <w:r>
        <w:separator/>
      </w:r>
    </w:p>
  </w:footnote>
  <w:footnote w:type="continuationSeparator" w:id="0">
    <w:p w14:paraId="79BD73BF" w14:textId="77777777" w:rsidR="007863D1" w:rsidRDefault="007863D1" w:rsidP="000638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D0F7F"/>
    <w:multiLevelType w:val="hybridMultilevel"/>
    <w:tmpl w:val="957E9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56608A"/>
    <w:multiLevelType w:val="hybridMultilevel"/>
    <w:tmpl w:val="DE7E4C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400784"/>
    <w:multiLevelType w:val="hybridMultilevel"/>
    <w:tmpl w:val="13E0F9FA"/>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B23A6A"/>
    <w:multiLevelType w:val="multilevel"/>
    <w:tmpl w:val="220690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41D4D11"/>
    <w:multiLevelType w:val="hybridMultilevel"/>
    <w:tmpl w:val="05886A9C"/>
    <w:lvl w:ilvl="0" w:tplc="0809000F">
      <w:start w:val="1"/>
      <w:numFmt w:val="decimal"/>
      <w:lvlText w:val="%1."/>
      <w:lvlJc w:val="left"/>
      <w:pPr>
        <w:ind w:left="729" w:hanging="360"/>
      </w:pPr>
    </w:lvl>
    <w:lvl w:ilvl="1" w:tplc="08090019" w:tentative="1">
      <w:start w:val="1"/>
      <w:numFmt w:val="lowerLetter"/>
      <w:lvlText w:val="%2."/>
      <w:lvlJc w:val="left"/>
      <w:pPr>
        <w:ind w:left="1449" w:hanging="360"/>
      </w:pPr>
    </w:lvl>
    <w:lvl w:ilvl="2" w:tplc="0809001B" w:tentative="1">
      <w:start w:val="1"/>
      <w:numFmt w:val="lowerRoman"/>
      <w:lvlText w:val="%3."/>
      <w:lvlJc w:val="right"/>
      <w:pPr>
        <w:ind w:left="2169" w:hanging="180"/>
      </w:pPr>
    </w:lvl>
    <w:lvl w:ilvl="3" w:tplc="0809000F" w:tentative="1">
      <w:start w:val="1"/>
      <w:numFmt w:val="decimal"/>
      <w:lvlText w:val="%4."/>
      <w:lvlJc w:val="left"/>
      <w:pPr>
        <w:ind w:left="2889" w:hanging="360"/>
      </w:pPr>
    </w:lvl>
    <w:lvl w:ilvl="4" w:tplc="08090019" w:tentative="1">
      <w:start w:val="1"/>
      <w:numFmt w:val="lowerLetter"/>
      <w:lvlText w:val="%5."/>
      <w:lvlJc w:val="left"/>
      <w:pPr>
        <w:ind w:left="3609" w:hanging="360"/>
      </w:pPr>
    </w:lvl>
    <w:lvl w:ilvl="5" w:tplc="0809001B" w:tentative="1">
      <w:start w:val="1"/>
      <w:numFmt w:val="lowerRoman"/>
      <w:lvlText w:val="%6."/>
      <w:lvlJc w:val="right"/>
      <w:pPr>
        <w:ind w:left="4329" w:hanging="180"/>
      </w:pPr>
    </w:lvl>
    <w:lvl w:ilvl="6" w:tplc="0809000F" w:tentative="1">
      <w:start w:val="1"/>
      <w:numFmt w:val="decimal"/>
      <w:lvlText w:val="%7."/>
      <w:lvlJc w:val="left"/>
      <w:pPr>
        <w:ind w:left="5049" w:hanging="360"/>
      </w:pPr>
    </w:lvl>
    <w:lvl w:ilvl="7" w:tplc="08090019" w:tentative="1">
      <w:start w:val="1"/>
      <w:numFmt w:val="lowerLetter"/>
      <w:lvlText w:val="%8."/>
      <w:lvlJc w:val="left"/>
      <w:pPr>
        <w:ind w:left="5769" w:hanging="360"/>
      </w:pPr>
    </w:lvl>
    <w:lvl w:ilvl="8" w:tplc="0809001B" w:tentative="1">
      <w:start w:val="1"/>
      <w:numFmt w:val="lowerRoman"/>
      <w:lvlText w:val="%9."/>
      <w:lvlJc w:val="right"/>
      <w:pPr>
        <w:ind w:left="6489" w:hanging="180"/>
      </w:pPr>
    </w:lvl>
  </w:abstractNum>
  <w:abstractNum w:abstractNumId="5" w15:restartNumberingAfterBreak="0">
    <w:nsid w:val="159F3531"/>
    <w:multiLevelType w:val="hybridMultilevel"/>
    <w:tmpl w:val="9D1E1CE6"/>
    <w:lvl w:ilvl="0" w:tplc="20A01BC2">
      <w:start w:val="1"/>
      <w:numFmt w:val="decimal"/>
      <w:lvlText w:val="%1."/>
      <w:lvlJc w:val="left"/>
      <w:pPr>
        <w:tabs>
          <w:tab w:val="num" w:pos="0"/>
        </w:tabs>
        <w:ind w:left="0" w:firstLine="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15F627D5"/>
    <w:multiLevelType w:val="hybridMultilevel"/>
    <w:tmpl w:val="9DDECD38"/>
    <w:lvl w:ilvl="0" w:tplc="0419000F">
      <w:start w:val="1"/>
      <w:numFmt w:val="decimal"/>
      <w:lvlText w:val="%1."/>
      <w:lvlJc w:val="left"/>
      <w:pPr>
        <w:tabs>
          <w:tab w:val="num" w:pos="900"/>
        </w:tabs>
        <w:ind w:left="900" w:hanging="360"/>
      </w:pPr>
    </w:lvl>
    <w:lvl w:ilvl="1" w:tplc="63F66FF2">
      <w:start w:val="9"/>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A1A032F"/>
    <w:multiLevelType w:val="hybridMultilevel"/>
    <w:tmpl w:val="C602E0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15:restartNumberingAfterBreak="0">
    <w:nsid w:val="1DF56F5D"/>
    <w:multiLevelType w:val="hybridMultilevel"/>
    <w:tmpl w:val="3970DF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484201"/>
    <w:multiLevelType w:val="hybridMultilevel"/>
    <w:tmpl w:val="A9AE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DF451A"/>
    <w:multiLevelType w:val="hybridMultilevel"/>
    <w:tmpl w:val="8D50D4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EDF58EE"/>
    <w:multiLevelType w:val="hybridMultilevel"/>
    <w:tmpl w:val="8A14C6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40A24EB"/>
    <w:multiLevelType w:val="hybridMultilevel"/>
    <w:tmpl w:val="1C3C9282"/>
    <w:lvl w:ilvl="0" w:tplc="0122DED6">
      <w:numFmt w:val="bullet"/>
      <w:lvlText w:val=""/>
      <w:lvlJc w:val="left"/>
      <w:pPr>
        <w:ind w:left="719" w:hanging="269"/>
      </w:pPr>
      <w:rPr>
        <w:rFonts w:ascii="Wingdings" w:eastAsia="Wingdings" w:hAnsi="Wingdings" w:cs="Wingdings" w:hint="default"/>
        <w:w w:val="99"/>
        <w:sz w:val="28"/>
        <w:szCs w:val="28"/>
        <w:lang w:val="uk-UA" w:eastAsia="en-US" w:bidi="ar-SA"/>
      </w:rPr>
    </w:lvl>
    <w:lvl w:ilvl="1" w:tplc="5C38370E">
      <w:numFmt w:val="bullet"/>
      <w:lvlText w:val="•"/>
      <w:lvlJc w:val="left"/>
      <w:pPr>
        <w:ind w:left="1708" w:hanging="269"/>
      </w:pPr>
      <w:rPr>
        <w:lang w:val="uk-UA" w:eastAsia="en-US" w:bidi="ar-SA"/>
      </w:rPr>
    </w:lvl>
    <w:lvl w:ilvl="2" w:tplc="A6768ABE">
      <w:numFmt w:val="bullet"/>
      <w:lvlText w:val="•"/>
      <w:lvlJc w:val="left"/>
      <w:pPr>
        <w:ind w:left="2696" w:hanging="269"/>
      </w:pPr>
      <w:rPr>
        <w:lang w:val="uk-UA" w:eastAsia="en-US" w:bidi="ar-SA"/>
      </w:rPr>
    </w:lvl>
    <w:lvl w:ilvl="3" w:tplc="3386EC02">
      <w:numFmt w:val="bullet"/>
      <w:lvlText w:val="•"/>
      <w:lvlJc w:val="left"/>
      <w:pPr>
        <w:ind w:left="3685" w:hanging="269"/>
      </w:pPr>
      <w:rPr>
        <w:lang w:val="uk-UA" w:eastAsia="en-US" w:bidi="ar-SA"/>
      </w:rPr>
    </w:lvl>
    <w:lvl w:ilvl="4" w:tplc="9DB4B056">
      <w:numFmt w:val="bullet"/>
      <w:lvlText w:val="•"/>
      <w:lvlJc w:val="left"/>
      <w:pPr>
        <w:ind w:left="4673" w:hanging="269"/>
      </w:pPr>
      <w:rPr>
        <w:lang w:val="uk-UA" w:eastAsia="en-US" w:bidi="ar-SA"/>
      </w:rPr>
    </w:lvl>
    <w:lvl w:ilvl="5" w:tplc="6D70C546">
      <w:numFmt w:val="bullet"/>
      <w:lvlText w:val="•"/>
      <w:lvlJc w:val="left"/>
      <w:pPr>
        <w:ind w:left="5662" w:hanging="269"/>
      </w:pPr>
      <w:rPr>
        <w:lang w:val="uk-UA" w:eastAsia="en-US" w:bidi="ar-SA"/>
      </w:rPr>
    </w:lvl>
    <w:lvl w:ilvl="6" w:tplc="CBBEE70E">
      <w:numFmt w:val="bullet"/>
      <w:lvlText w:val="•"/>
      <w:lvlJc w:val="left"/>
      <w:pPr>
        <w:ind w:left="6650" w:hanging="269"/>
      </w:pPr>
      <w:rPr>
        <w:lang w:val="uk-UA" w:eastAsia="en-US" w:bidi="ar-SA"/>
      </w:rPr>
    </w:lvl>
    <w:lvl w:ilvl="7" w:tplc="AAB09D20">
      <w:numFmt w:val="bullet"/>
      <w:lvlText w:val="•"/>
      <w:lvlJc w:val="left"/>
      <w:pPr>
        <w:ind w:left="7638" w:hanging="269"/>
      </w:pPr>
      <w:rPr>
        <w:lang w:val="uk-UA" w:eastAsia="en-US" w:bidi="ar-SA"/>
      </w:rPr>
    </w:lvl>
    <w:lvl w:ilvl="8" w:tplc="4C109166">
      <w:numFmt w:val="bullet"/>
      <w:lvlText w:val="•"/>
      <w:lvlJc w:val="left"/>
      <w:pPr>
        <w:ind w:left="8627" w:hanging="269"/>
      </w:pPr>
      <w:rPr>
        <w:lang w:val="uk-UA" w:eastAsia="en-US" w:bidi="ar-SA"/>
      </w:rPr>
    </w:lvl>
  </w:abstractNum>
  <w:abstractNum w:abstractNumId="13" w15:restartNumberingAfterBreak="0">
    <w:nsid w:val="35262018"/>
    <w:multiLevelType w:val="hybridMultilevel"/>
    <w:tmpl w:val="E4005368"/>
    <w:lvl w:ilvl="0" w:tplc="3E861F3E">
      <w:start w:val="1"/>
      <w:numFmt w:val="bullet"/>
      <w:lvlText w:val=""/>
      <w:lvlJc w:val="left"/>
      <w:pPr>
        <w:tabs>
          <w:tab w:val="num" w:pos="720"/>
        </w:tabs>
        <w:ind w:left="720" w:hanging="360"/>
      </w:pPr>
      <w:rPr>
        <w:rFonts w:ascii="Symbol" w:hAnsi="Symbol" w:hint="default"/>
        <w:sz w:val="20"/>
      </w:rPr>
    </w:lvl>
    <w:lvl w:ilvl="1" w:tplc="FE024F58">
      <w:start w:val="1"/>
      <w:numFmt w:val="bullet"/>
      <w:lvlText w:val="o"/>
      <w:lvlJc w:val="left"/>
      <w:pPr>
        <w:tabs>
          <w:tab w:val="num" w:pos="1440"/>
        </w:tabs>
        <w:ind w:left="1440" w:hanging="360"/>
      </w:pPr>
      <w:rPr>
        <w:rFonts w:ascii="Courier New" w:hAnsi="Courier New" w:cs="Times New Roman" w:hint="default"/>
        <w:sz w:val="20"/>
      </w:rPr>
    </w:lvl>
    <w:lvl w:ilvl="2" w:tplc="63C62EF4">
      <w:start w:val="1"/>
      <w:numFmt w:val="bullet"/>
      <w:lvlText w:val=""/>
      <w:lvlJc w:val="left"/>
      <w:pPr>
        <w:tabs>
          <w:tab w:val="num" w:pos="2160"/>
        </w:tabs>
        <w:ind w:left="2160" w:hanging="360"/>
      </w:pPr>
      <w:rPr>
        <w:rFonts w:ascii="Wingdings" w:hAnsi="Wingdings" w:hint="default"/>
        <w:sz w:val="20"/>
      </w:rPr>
    </w:lvl>
    <w:lvl w:ilvl="3" w:tplc="8D1017FA">
      <w:start w:val="1"/>
      <w:numFmt w:val="bullet"/>
      <w:lvlText w:val=""/>
      <w:lvlJc w:val="left"/>
      <w:pPr>
        <w:tabs>
          <w:tab w:val="num" w:pos="2880"/>
        </w:tabs>
        <w:ind w:left="2880" w:hanging="360"/>
      </w:pPr>
      <w:rPr>
        <w:rFonts w:ascii="Wingdings" w:hAnsi="Wingdings" w:hint="default"/>
        <w:sz w:val="20"/>
      </w:rPr>
    </w:lvl>
    <w:lvl w:ilvl="4" w:tplc="4174951E">
      <w:start w:val="1"/>
      <w:numFmt w:val="bullet"/>
      <w:lvlText w:val=""/>
      <w:lvlJc w:val="left"/>
      <w:pPr>
        <w:tabs>
          <w:tab w:val="num" w:pos="3600"/>
        </w:tabs>
        <w:ind w:left="3600" w:hanging="360"/>
      </w:pPr>
      <w:rPr>
        <w:rFonts w:ascii="Wingdings" w:hAnsi="Wingdings" w:hint="default"/>
        <w:sz w:val="20"/>
      </w:rPr>
    </w:lvl>
    <w:lvl w:ilvl="5" w:tplc="3418E906">
      <w:start w:val="1"/>
      <w:numFmt w:val="bullet"/>
      <w:lvlText w:val=""/>
      <w:lvlJc w:val="left"/>
      <w:pPr>
        <w:tabs>
          <w:tab w:val="num" w:pos="4320"/>
        </w:tabs>
        <w:ind w:left="4320" w:hanging="360"/>
      </w:pPr>
      <w:rPr>
        <w:rFonts w:ascii="Wingdings" w:hAnsi="Wingdings" w:hint="default"/>
        <w:sz w:val="20"/>
      </w:rPr>
    </w:lvl>
    <w:lvl w:ilvl="6" w:tplc="21A06F96">
      <w:start w:val="1"/>
      <w:numFmt w:val="bullet"/>
      <w:lvlText w:val=""/>
      <w:lvlJc w:val="left"/>
      <w:pPr>
        <w:tabs>
          <w:tab w:val="num" w:pos="5040"/>
        </w:tabs>
        <w:ind w:left="5040" w:hanging="360"/>
      </w:pPr>
      <w:rPr>
        <w:rFonts w:ascii="Wingdings" w:hAnsi="Wingdings" w:hint="default"/>
        <w:sz w:val="20"/>
      </w:rPr>
    </w:lvl>
    <w:lvl w:ilvl="7" w:tplc="3528BA30">
      <w:start w:val="1"/>
      <w:numFmt w:val="bullet"/>
      <w:lvlText w:val=""/>
      <w:lvlJc w:val="left"/>
      <w:pPr>
        <w:tabs>
          <w:tab w:val="num" w:pos="5760"/>
        </w:tabs>
        <w:ind w:left="5760" w:hanging="360"/>
      </w:pPr>
      <w:rPr>
        <w:rFonts w:ascii="Wingdings" w:hAnsi="Wingdings" w:hint="default"/>
        <w:sz w:val="20"/>
      </w:rPr>
    </w:lvl>
    <w:lvl w:ilvl="8" w:tplc="44D2B3BC">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1D30C0"/>
    <w:multiLevelType w:val="hybridMultilevel"/>
    <w:tmpl w:val="00EA6D56"/>
    <w:lvl w:ilvl="0" w:tplc="FF20F804">
      <w:start w:val="1"/>
      <w:numFmt w:val="decimal"/>
      <w:lvlText w:val="%1."/>
      <w:lvlJc w:val="left"/>
      <w:pPr>
        <w:ind w:left="319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552199A"/>
    <w:multiLevelType w:val="multilevel"/>
    <w:tmpl w:val="A050C8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196" w:hanging="360"/>
      </w:pPr>
      <w:rPr>
        <w:rFonts w:eastAsiaTheme="minorHAns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A97DFB"/>
    <w:multiLevelType w:val="multilevel"/>
    <w:tmpl w:val="C8C4AA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8B4D08"/>
    <w:multiLevelType w:val="hybridMultilevel"/>
    <w:tmpl w:val="67BAE32E"/>
    <w:lvl w:ilvl="0" w:tplc="30F6D164">
      <w:start w:val="1"/>
      <w:numFmt w:val="decimal"/>
      <w:lvlText w:val="%1."/>
      <w:lvlJc w:val="left"/>
      <w:pPr>
        <w:ind w:left="3196" w:hanging="360"/>
      </w:pPr>
      <w:rPr>
        <w:rFonts w:hint="default"/>
      </w:rPr>
    </w:lvl>
    <w:lvl w:ilvl="1" w:tplc="04190019">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18" w15:restartNumberingAfterBreak="0">
    <w:nsid w:val="4B14787E"/>
    <w:multiLevelType w:val="hybridMultilevel"/>
    <w:tmpl w:val="D4D45F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C5C3038"/>
    <w:multiLevelType w:val="hybridMultilevel"/>
    <w:tmpl w:val="6B3449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EB94FCE"/>
    <w:multiLevelType w:val="hybridMultilevel"/>
    <w:tmpl w:val="B0CAB9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2233E99"/>
    <w:multiLevelType w:val="multilevel"/>
    <w:tmpl w:val="A050C8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196" w:hanging="360"/>
      </w:pPr>
      <w:rPr>
        <w:rFonts w:eastAsiaTheme="minorHAns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847A20"/>
    <w:multiLevelType w:val="hybridMultilevel"/>
    <w:tmpl w:val="F66A02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24820EB"/>
    <w:multiLevelType w:val="hybridMultilevel"/>
    <w:tmpl w:val="24DC51FE"/>
    <w:lvl w:ilvl="0" w:tplc="FC18B462">
      <w:start w:val="1"/>
      <w:numFmt w:val="decimal"/>
      <w:lvlText w:val="%1."/>
      <w:lvlJc w:val="left"/>
      <w:pPr>
        <w:ind w:left="1137" w:hanging="181"/>
      </w:pPr>
      <w:rPr>
        <w:rFonts w:ascii="Times New Roman" w:eastAsia="Times New Roman" w:hAnsi="Times New Roman" w:cs="Times New Roman" w:hint="default"/>
        <w:w w:val="100"/>
        <w:sz w:val="22"/>
        <w:szCs w:val="22"/>
        <w:lang w:val="uk-UA" w:eastAsia="en-US" w:bidi="ar-SA"/>
      </w:rPr>
    </w:lvl>
    <w:lvl w:ilvl="1" w:tplc="AC2CBA44">
      <w:numFmt w:val="bullet"/>
      <w:lvlText w:val="•"/>
      <w:lvlJc w:val="left"/>
      <w:pPr>
        <w:ind w:left="2116" w:hanging="181"/>
      </w:pPr>
      <w:rPr>
        <w:lang w:val="uk-UA" w:eastAsia="en-US" w:bidi="ar-SA"/>
      </w:rPr>
    </w:lvl>
    <w:lvl w:ilvl="2" w:tplc="76F297F4">
      <w:numFmt w:val="bullet"/>
      <w:lvlText w:val="•"/>
      <w:lvlJc w:val="left"/>
      <w:pPr>
        <w:ind w:left="3093" w:hanging="181"/>
      </w:pPr>
      <w:rPr>
        <w:lang w:val="uk-UA" w:eastAsia="en-US" w:bidi="ar-SA"/>
      </w:rPr>
    </w:lvl>
    <w:lvl w:ilvl="3" w:tplc="EEC48E72">
      <w:numFmt w:val="bullet"/>
      <w:lvlText w:val="•"/>
      <w:lvlJc w:val="left"/>
      <w:pPr>
        <w:ind w:left="4069" w:hanging="181"/>
      </w:pPr>
      <w:rPr>
        <w:lang w:val="uk-UA" w:eastAsia="en-US" w:bidi="ar-SA"/>
      </w:rPr>
    </w:lvl>
    <w:lvl w:ilvl="4" w:tplc="0DA0F7B4">
      <w:numFmt w:val="bullet"/>
      <w:lvlText w:val="•"/>
      <w:lvlJc w:val="left"/>
      <w:pPr>
        <w:ind w:left="5046" w:hanging="181"/>
      </w:pPr>
      <w:rPr>
        <w:lang w:val="uk-UA" w:eastAsia="en-US" w:bidi="ar-SA"/>
      </w:rPr>
    </w:lvl>
    <w:lvl w:ilvl="5" w:tplc="4F92FF6E">
      <w:numFmt w:val="bullet"/>
      <w:lvlText w:val="•"/>
      <w:lvlJc w:val="left"/>
      <w:pPr>
        <w:ind w:left="6023" w:hanging="181"/>
      </w:pPr>
      <w:rPr>
        <w:lang w:val="uk-UA" w:eastAsia="en-US" w:bidi="ar-SA"/>
      </w:rPr>
    </w:lvl>
    <w:lvl w:ilvl="6" w:tplc="B3F40488">
      <w:numFmt w:val="bullet"/>
      <w:lvlText w:val="•"/>
      <w:lvlJc w:val="left"/>
      <w:pPr>
        <w:ind w:left="6999" w:hanging="181"/>
      </w:pPr>
      <w:rPr>
        <w:lang w:val="uk-UA" w:eastAsia="en-US" w:bidi="ar-SA"/>
      </w:rPr>
    </w:lvl>
    <w:lvl w:ilvl="7" w:tplc="23C47F16">
      <w:numFmt w:val="bullet"/>
      <w:lvlText w:val="•"/>
      <w:lvlJc w:val="left"/>
      <w:pPr>
        <w:ind w:left="7976" w:hanging="181"/>
      </w:pPr>
      <w:rPr>
        <w:lang w:val="uk-UA" w:eastAsia="en-US" w:bidi="ar-SA"/>
      </w:rPr>
    </w:lvl>
    <w:lvl w:ilvl="8" w:tplc="E89ADC08">
      <w:numFmt w:val="bullet"/>
      <w:lvlText w:val="•"/>
      <w:lvlJc w:val="left"/>
      <w:pPr>
        <w:ind w:left="8953" w:hanging="181"/>
      </w:pPr>
      <w:rPr>
        <w:lang w:val="uk-UA" w:eastAsia="en-US" w:bidi="ar-SA"/>
      </w:rPr>
    </w:lvl>
  </w:abstractNum>
  <w:abstractNum w:abstractNumId="24" w15:restartNumberingAfterBreak="0">
    <w:nsid w:val="69E07182"/>
    <w:multiLevelType w:val="hybridMultilevel"/>
    <w:tmpl w:val="7A06D9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DB2035D"/>
    <w:multiLevelType w:val="hybridMultilevel"/>
    <w:tmpl w:val="524485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7304E5D"/>
    <w:multiLevelType w:val="multilevel"/>
    <w:tmpl w:val="25FEEF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C8F58E8"/>
    <w:multiLevelType w:val="hybridMultilevel"/>
    <w:tmpl w:val="0764F9F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7D312562"/>
    <w:multiLevelType w:val="hybridMultilevel"/>
    <w:tmpl w:val="B6BAB43A"/>
    <w:lvl w:ilvl="0" w:tplc="0419000F">
      <w:start w:val="1"/>
      <w:numFmt w:val="decimal"/>
      <w:lvlText w:val="%1."/>
      <w:lvlJc w:val="left"/>
      <w:pPr>
        <w:tabs>
          <w:tab w:val="num" w:pos="1080"/>
        </w:tabs>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386269724">
    <w:abstractNumId w:val="10"/>
  </w:num>
  <w:num w:numId="2" w16cid:durableId="163133047">
    <w:abstractNumId w:val="11"/>
  </w:num>
  <w:num w:numId="3" w16cid:durableId="1169565401">
    <w:abstractNumId w:val="1"/>
  </w:num>
  <w:num w:numId="4" w16cid:durableId="843278005">
    <w:abstractNumId w:val="0"/>
  </w:num>
  <w:num w:numId="5" w16cid:durableId="1681928361">
    <w:abstractNumId w:val="21"/>
  </w:num>
  <w:num w:numId="6" w16cid:durableId="978147446">
    <w:abstractNumId w:val="7"/>
  </w:num>
  <w:num w:numId="7" w16cid:durableId="20059287">
    <w:abstractNumId w:val="20"/>
  </w:num>
  <w:num w:numId="8" w16cid:durableId="934554495">
    <w:abstractNumId w:val="8"/>
  </w:num>
  <w:num w:numId="9" w16cid:durableId="1492673291">
    <w:abstractNumId w:val="24"/>
  </w:num>
  <w:num w:numId="10" w16cid:durableId="94987095">
    <w:abstractNumId w:val="19"/>
  </w:num>
  <w:num w:numId="11" w16cid:durableId="313921356">
    <w:abstractNumId w:val="26"/>
  </w:num>
  <w:num w:numId="12" w16cid:durableId="1067147886">
    <w:abstractNumId w:val="25"/>
  </w:num>
  <w:num w:numId="13" w16cid:durableId="2049985063">
    <w:abstractNumId w:val="27"/>
  </w:num>
  <w:num w:numId="14" w16cid:durableId="1365054131">
    <w:abstractNumId w:val="17"/>
  </w:num>
  <w:num w:numId="15" w16cid:durableId="1054233084">
    <w:abstractNumId w:val="14"/>
  </w:num>
  <w:num w:numId="16" w16cid:durableId="1197429715">
    <w:abstractNumId w:val="18"/>
  </w:num>
  <w:num w:numId="17" w16cid:durableId="1901012410">
    <w:abstractNumId w:val="4"/>
  </w:num>
  <w:num w:numId="18" w16cid:durableId="2059283469">
    <w:abstractNumId w:val="9"/>
  </w:num>
  <w:num w:numId="19" w16cid:durableId="9998907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8678565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51573120">
    <w:abstractNumId w:val="28"/>
  </w:num>
  <w:num w:numId="22" w16cid:durableId="438136617">
    <w:abstractNumId w:val="23"/>
    <w:lvlOverride w:ilvl="0">
      <w:startOverride w:val="1"/>
    </w:lvlOverride>
    <w:lvlOverride w:ilvl="1"/>
    <w:lvlOverride w:ilvl="2"/>
    <w:lvlOverride w:ilvl="3"/>
    <w:lvlOverride w:ilvl="4"/>
    <w:lvlOverride w:ilvl="5"/>
    <w:lvlOverride w:ilvl="6"/>
    <w:lvlOverride w:ilvl="7"/>
    <w:lvlOverride w:ilvl="8"/>
  </w:num>
  <w:num w:numId="23" w16cid:durableId="1317689786">
    <w:abstractNumId w:val="15"/>
  </w:num>
  <w:num w:numId="24" w16cid:durableId="14622535">
    <w:abstractNumId w:val="12"/>
  </w:num>
  <w:num w:numId="25" w16cid:durableId="19752088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42430143">
    <w:abstractNumId w:val="16"/>
  </w:num>
  <w:num w:numId="27" w16cid:durableId="1964187950">
    <w:abstractNumId w:val="13"/>
  </w:num>
  <w:num w:numId="28" w16cid:durableId="5071382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15829189">
    <w:abstractNumId w:val="2"/>
  </w:num>
  <w:num w:numId="30" w16cid:durableId="351418806">
    <w:abstractNumId w:val="6"/>
  </w:num>
  <w:num w:numId="31" w16cid:durableId="1833132755">
    <w:abstractNumId w:val="6"/>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E7E"/>
    <w:rsid w:val="00005354"/>
    <w:rsid w:val="00005B8F"/>
    <w:rsid w:val="0001273F"/>
    <w:rsid w:val="00015D17"/>
    <w:rsid w:val="00016A49"/>
    <w:rsid w:val="0001762E"/>
    <w:rsid w:val="00020C5B"/>
    <w:rsid w:val="000212AC"/>
    <w:rsid w:val="000267E4"/>
    <w:rsid w:val="00031874"/>
    <w:rsid w:val="000327C6"/>
    <w:rsid w:val="00036D1D"/>
    <w:rsid w:val="000401E8"/>
    <w:rsid w:val="0004445F"/>
    <w:rsid w:val="00046F78"/>
    <w:rsid w:val="000514FE"/>
    <w:rsid w:val="000638AF"/>
    <w:rsid w:val="000659B2"/>
    <w:rsid w:val="00070336"/>
    <w:rsid w:val="00071CD4"/>
    <w:rsid w:val="00072728"/>
    <w:rsid w:val="0008047E"/>
    <w:rsid w:val="00086A2B"/>
    <w:rsid w:val="00087B1F"/>
    <w:rsid w:val="00087EAB"/>
    <w:rsid w:val="000A19D1"/>
    <w:rsid w:val="000A4959"/>
    <w:rsid w:val="000A4B02"/>
    <w:rsid w:val="000A5873"/>
    <w:rsid w:val="000A5F9B"/>
    <w:rsid w:val="000A6C69"/>
    <w:rsid w:val="000B3DBD"/>
    <w:rsid w:val="000B4F0E"/>
    <w:rsid w:val="000C3D77"/>
    <w:rsid w:val="000C5F84"/>
    <w:rsid w:val="000C6D26"/>
    <w:rsid w:val="000D5987"/>
    <w:rsid w:val="000D70E6"/>
    <w:rsid w:val="000D744A"/>
    <w:rsid w:val="000E11AE"/>
    <w:rsid w:val="000E2E69"/>
    <w:rsid w:val="000E3466"/>
    <w:rsid w:val="000E7F1C"/>
    <w:rsid w:val="000F1DD8"/>
    <w:rsid w:val="000F393E"/>
    <w:rsid w:val="000F52CC"/>
    <w:rsid w:val="00105108"/>
    <w:rsid w:val="00105ED4"/>
    <w:rsid w:val="0010649C"/>
    <w:rsid w:val="00112CCF"/>
    <w:rsid w:val="00112FE1"/>
    <w:rsid w:val="0011575A"/>
    <w:rsid w:val="00116D46"/>
    <w:rsid w:val="00117CE5"/>
    <w:rsid w:val="0013401E"/>
    <w:rsid w:val="001340BF"/>
    <w:rsid w:val="00136387"/>
    <w:rsid w:val="00141924"/>
    <w:rsid w:val="00145D05"/>
    <w:rsid w:val="001504E5"/>
    <w:rsid w:val="00154084"/>
    <w:rsid w:val="00156917"/>
    <w:rsid w:val="001621B1"/>
    <w:rsid w:val="0017160A"/>
    <w:rsid w:val="00172165"/>
    <w:rsid w:val="00172544"/>
    <w:rsid w:val="0017421E"/>
    <w:rsid w:val="00175D4B"/>
    <w:rsid w:val="00187251"/>
    <w:rsid w:val="00190FBB"/>
    <w:rsid w:val="0019539E"/>
    <w:rsid w:val="001960A6"/>
    <w:rsid w:val="001A10A9"/>
    <w:rsid w:val="001A231D"/>
    <w:rsid w:val="001A3099"/>
    <w:rsid w:val="001B0F7D"/>
    <w:rsid w:val="001B11BC"/>
    <w:rsid w:val="001B1A2D"/>
    <w:rsid w:val="001B2AA5"/>
    <w:rsid w:val="001B5E2B"/>
    <w:rsid w:val="001B72F3"/>
    <w:rsid w:val="001C3273"/>
    <w:rsid w:val="001C45C1"/>
    <w:rsid w:val="001C5B12"/>
    <w:rsid w:val="001C7744"/>
    <w:rsid w:val="001D0F6C"/>
    <w:rsid w:val="001D2D0D"/>
    <w:rsid w:val="001D580F"/>
    <w:rsid w:val="001E0344"/>
    <w:rsid w:val="001E29E0"/>
    <w:rsid w:val="001E51A4"/>
    <w:rsid w:val="001E5C5F"/>
    <w:rsid w:val="001F2CB8"/>
    <w:rsid w:val="001F4275"/>
    <w:rsid w:val="001F6541"/>
    <w:rsid w:val="001F66BE"/>
    <w:rsid w:val="001F78BD"/>
    <w:rsid w:val="00213289"/>
    <w:rsid w:val="002139AB"/>
    <w:rsid w:val="0021569D"/>
    <w:rsid w:val="002158B6"/>
    <w:rsid w:val="00215EEA"/>
    <w:rsid w:val="00216227"/>
    <w:rsid w:val="00216274"/>
    <w:rsid w:val="00221357"/>
    <w:rsid w:val="002246B4"/>
    <w:rsid w:val="002254CF"/>
    <w:rsid w:val="0022744B"/>
    <w:rsid w:val="0023084C"/>
    <w:rsid w:val="00241516"/>
    <w:rsid w:val="0024699D"/>
    <w:rsid w:val="00253368"/>
    <w:rsid w:val="00254E27"/>
    <w:rsid w:val="002556EF"/>
    <w:rsid w:val="002562EB"/>
    <w:rsid w:val="00263335"/>
    <w:rsid w:val="00264259"/>
    <w:rsid w:val="00264304"/>
    <w:rsid w:val="002661DF"/>
    <w:rsid w:val="002743E7"/>
    <w:rsid w:val="00276188"/>
    <w:rsid w:val="002776CB"/>
    <w:rsid w:val="00282278"/>
    <w:rsid w:val="00283512"/>
    <w:rsid w:val="0028497B"/>
    <w:rsid w:val="002873E4"/>
    <w:rsid w:val="00287E81"/>
    <w:rsid w:val="0029111F"/>
    <w:rsid w:val="002929E2"/>
    <w:rsid w:val="002935A5"/>
    <w:rsid w:val="0029415A"/>
    <w:rsid w:val="00294A56"/>
    <w:rsid w:val="002A2549"/>
    <w:rsid w:val="002A25CE"/>
    <w:rsid w:val="002A350F"/>
    <w:rsid w:val="002B3F1D"/>
    <w:rsid w:val="002B783E"/>
    <w:rsid w:val="002B7AA5"/>
    <w:rsid w:val="002C234D"/>
    <w:rsid w:val="002C66D5"/>
    <w:rsid w:val="002D351F"/>
    <w:rsid w:val="002D5C0A"/>
    <w:rsid w:val="002D786B"/>
    <w:rsid w:val="002E05E1"/>
    <w:rsid w:val="002E270D"/>
    <w:rsid w:val="002E5D4A"/>
    <w:rsid w:val="002E72C0"/>
    <w:rsid w:val="002F27E7"/>
    <w:rsid w:val="002F6832"/>
    <w:rsid w:val="00300558"/>
    <w:rsid w:val="003015B2"/>
    <w:rsid w:val="00302DBA"/>
    <w:rsid w:val="00304BA6"/>
    <w:rsid w:val="003072B9"/>
    <w:rsid w:val="0031072F"/>
    <w:rsid w:val="00310B0C"/>
    <w:rsid w:val="003159FB"/>
    <w:rsid w:val="00315DE6"/>
    <w:rsid w:val="00321DAE"/>
    <w:rsid w:val="00323BB5"/>
    <w:rsid w:val="00326937"/>
    <w:rsid w:val="003311A2"/>
    <w:rsid w:val="00331319"/>
    <w:rsid w:val="003315A9"/>
    <w:rsid w:val="00332280"/>
    <w:rsid w:val="0033759D"/>
    <w:rsid w:val="0034001E"/>
    <w:rsid w:val="00341E1D"/>
    <w:rsid w:val="00347807"/>
    <w:rsid w:val="0035595C"/>
    <w:rsid w:val="00356F4A"/>
    <w:rsid w:val="003622C1"/>
    <w:rsid w:val="00365B1A"/>
    <w:rsid w:val="00371FD1"/>
    <w:rsid w:val="00380903"/>
    <w:rsid w:val="00386D8F"/>
    <w:rsid w:val="0039430A"/>
    <w:rsid w:val="00394884"/>
    <w:rsid w:val="003A0594"/>
    <w:rsid w:val="003B0D9F"/>
    <w:rsid w:val="003B0EFA"/>
    <w:rsid w:val="003B7431"/>
    <w:rsid w:val="003B7486"/>
    <w:rsid w:val="003C2E95"/>
    <w:rsid w:val="003D15E7"/>
    <w:rsid w:val="003D6F58"/>
    <w:rsid w:val="003E017C"/>
    <w:rsid w:val="003E0D9B"/>
    <w:rsid w:val="003E390B"/>
    <w:rsid w:val="003E41E4"/>
    <w:rsid w:val="003E754F"/>
    <w:rsid w:val="003E7879"/>
    <w:rsid w:val="003F1E7E"/>
    <w:rsid w:val="003F2D40"/>
    <w:rsid w:val="003F30D3"/>
    <w:rsid w:val="003F6E6C"/>
    <w:rsid w:val="003F787D"/>
    <w:rsid w:val="00403BE1"/>
    <w:rsid w:val="00403FBF"/>
    <w:rsid w:val="004076CE"/>
    <w:rsid w:val="0042307D"/>
    <w:rsid w:val="0042500B"/>
    <w:rsid w:val="0042585C"/>
    <w:rsid w:val="004309E9"/>
    <w:rsid w:val="004325AD"/>
    <w:rsid w:val="00437B18"/>
    <w:rsid w:val="004427EA"/>
    <w:rsid w:val="0045021E"/>
    <w:rsid w:val="00452960"/>
    <w:rsid w:val="004532C9"/>
    <w:rsid w:val="00457065"/>
    <w:rsid w:val="00462E0D"/>
    <w:rsid w:val="00464F5E"/>
    <w:rsid w:val="00465C81"/>
    <w:rsid w:val="00467983"/>
    <w:rsid w:val="0047346B"/>
    <w:rsid w:val="00485DAF"/>
    <w:rsid w:val="00486D43"/>
    <w:rsid w:val="00491ED4"/>
    <w:rsid w:val="00494DDE"/>
    <w:rsid w:val="004965B0"/>
    <w:rsid w:val="004A01DD"/>
    <w:rsid w:val="004A0B81"/>
    <w:rsid w:val="004A2AFC"/>
    <w:rsid w:val="004B4012"/>
    <w:rsid w:val="004B6FBB"/>
    <w:rsid w:val="004B7B56"/>
    <w:rsid w:val="004C19E6"/>
    <w:rsid w:val="004C24F6"/>
    <w:rsid w:val="004C54BB"/>
    <w:rsid w:val="004D061C"/>
    <w:rsid w:val="004D5B23"/>
    <w:rsid w:val="004D67F9"/>
    <w:rsid w:val="004D6AA0"/>
    <w:rsid w:val="004E291C"/>
    <w:rsid w:val="004E37D8"/>
    <w:rsid w:val="004F16CD"/>
    <w:rsid w:val="004F38DE"/>
    <w:rsid w:val="004F4CD2"/>
    <w:rsid w:val="00506C92"/>
    <w:rsid w:val="005078A9"/>
    <w:rsid w:val="005079D2"/>
    <w:rsid w:val="00507DD4"/>
    <w:rsid w:val="0051603D"/>
    <w:rsid w:val="00516177"/>
    <w:rsid w:val="00517703"/>
    <w:rsid w:val="0051781C"/>
    <w:rsid w:val="005201C6"/>
    <w:rsid w:val="0052076B"/>
    <w:rsid w:val="00523003"/>
    <w:rsid w:val="00523C06"/>
    <w:rsid w:val="005315D9"/>
    <w:rsid w:val="0053242A"/>
    <w:rsid w:val="005335D6"/>
    <w:rsid w:val="005411D0"/>
    <w:rsid w:val="005507DA"/>
    <w:rsid w:val="00552D7C"/>
    <w:rsid w:val="0055310A"/>
    <w:rsid w:val="0055628C"/>
    <w:rsid w:val="005568F8"/>
    <w:rsid w:val="00560AD6"/>
    <w:rsid w:val="00562F1F"/>
    <w:rsid w:val="00563D9D"/>
    <w:rsid w:val="005669DC"/>
    <w:rsid w:val="0056791B"/>
    <w:rsid w:val="0057063D"/>
    <w:rsid w:val="00571361"/>
    <w:rsid w:val="00572021"/>
    <w:rsid w:val="00573506"/>
    <w:rsid w:val="00575970"/>
    <w:rsid w:val="005818EE"/>
    <w:rsid w:val="00586CF0"/>
    <w:rsid w:val="00591B78"/>
    <w:rsid w:val="00596441"/>
    <w:rsid w:val="005A4DA7"/>
    <w:rsid w:val="005A65BF"/>
    <w:rsid w:val="005B0F3C"/>
    <w:rsid w:val="005B442C"/>
    <w:rsid w:val="005B53A5"/>
    <w:rsid w:val="005B77FA"/>
    <w:rsid w:val="005C37AC"/>
    <w:rsid w:val="005C51B2"/>
    <w:rsid w:val="005C716E"/>
    <w:rsid w:val="005C77D6"/>
    <w:rsid w:val="005D4D5B"/>
    <w:rsid w:val="005D74F9"/>
    <w:rsid w:val="005E1451"/>
    <w:rsid w:val="005E1E5A"/>
    <w:rsid w:val="005E2CAF"/>
    <w:rsid w:val="005E4F66"/>
    <w:rsid w:val="005E5E68"/>
    <w:rsid w:val="005E6369"/>
    <w:rsid w:val="005E64F6"/>
    <w:rsid w:val="005F1EE2"/>
    <w:rsid w:val="005F39F8"/>
    <w:rsid w:val="005F5F4F"/>
    <w:rsid w:val="0060053E"/>
    <w:rsid w:val="006027A1"/>
    <w:rsid w:val="00602DC8"/>
    <w:rsid w:val="00604661"/>
    <w:rsid w:val="00607D60"/>
    <w:rsid w:val="00610684"/>
    <w:rsid w:val="00613D23"/>
    <w:rsid w:val="00614EC8"/>
    <w:rsid w:val="00620BCF"/>
    <w:rsid w:val="00623CAB"/>
    <w:rsid w:val="00631B5E"/>
    <w:rsid w:val="00634A04"/>
    <w:rsid w:val="0064325E"/>
    <w:rsid w:val="0064335C"/>
    <w:rsid w:val="00646160"/>
    <w:rsid w:val="0064627D"/>
    <w:rsid w:val="0065126C"/>
    <w:rsid w:val="00652E90"/>
    <w:rsid w:val="00656585"/>
    <w:rsid w:val="006645D8"/>
    <w:rsid w:val="006646B7"/>
    <w:rsid w:val="00670DDC"/>
    <w:rsid w:val="006736BD"/>
    <w:rsid w:val="00673FF0"/>
    <w:rsid w:val="00683981"/>
    <w:rsid w:val="006866B0"/>
    <w:rsid w:val="006954B6"/>
    <w:rsid w:val="0069573D"/>
    <w:rsid w:val="0069637B"/>
    <w:rsid w:val="006A45BC"/>
    <w:rsid w:val="006A58C0"/>
    <w:rsid w:val="006B2880"/>
    <w:rsid w:val="006B2C1F"/>
    <w:rsid w:val="006B3B73"/>
    <w:rsid w:val="006B4EC2"/>
    <w:rsid w:val="006B6D29"/>
    <w:rsid w:val="006C21F6"/>
    <w:rsid w:val="006C4AB6"/>
    <w:rsid w:val="006C60F5"/>
    <w:rsid w:val="006C64A5"/>
    <w:rsid w:val="006D20EB"/>
    <w:rsid w:val="006D224C"/>
    <w:rsid w:val="006D7EF3"/>
    <w:rsid w:val="006E1BDE"/>
    <w:rsid w:val="006E1C40"/>
    <w:rsid w:val="006E691F"/>
    <w:rsid w:val="006E6D00"/>
    <w:rsid w:val="006F035B"/>
    <w:rsid w:val="006F087D"/>
    <w:rsid w:val="006F5477"/>
    <w:rsid w:val="00701D40"/>
    <w:rsid w:val="00703AEE"/>
    <w:rsid w:val="00704176"/>
    <w:rsid w:val="00706713"/>
    <w:rsid w:val="00706B06"/>
    <w:rsid w:val="007126FE"/>
    <w:rsid w:val="00720466"/>
    <w:rsid w:val="007218AC"/>
    <w:rsid w:val="00721A49"/>
    <w:rsid w:val="007262FE"/>
    <w:rsid w:val="00726385"/>
    <w:rsid w:val="00726545"/>
    <w:rsid w:val="00727997"/>
    <w:rsid w:val="0073037C"/>
    <w:rsid w:val="00733ECE"/>
    <w:rsid w:val="00744B39"/>
    <w:rsid w:val="00744E87"/>
    <w:rsid w:val="00752013"/>
    <w:rsid w:val="0075365F"/>
    <w:rsid w:val="00754144"/>
    <w:rsid w:val="00755233"/>
    <w:rsid w:val="0075631B"/>
    <w:rsid w:val="007642BD"/>
    <w:rsid w:val="007650AE"/>
    <w:rsid w:val="00774DAD"/>
    <w:rsid w:val="00776B19"/>
    <w:rsid w:val="00781703"/>
    <w:rsid w:val="007858B8"/>
    <w:rsid w:val="007863D1"/>
    <w:rsid w:val="007869EA"/>
    <w:rsid w:val="0079105C"/>
    <w:rsid w:val="00793B85"/>
    <w:rsid w:val="00797979"/>
    <w:rsid w:val="007A52EA"/>
    <w:rsid w:val="007B5F1F"/>
    <w:rsid w:val="007D2ACF"/>
    <w:rsid w:val="007D2B33"/>
    <w:rsid w:val="007D2C38"/>
    <w:rsid w:val="007D30C4"/>
    <w:rsid w:val="007D47A8"/>
    <w:rsid w:val="007D581D"/>
    <w:rsid w:val="007D692D"/>
    <w:rsid w:val="007E08F4"/>
    <w:rsid w:val="007E0ADB"/>
    <w:rsid w:val="007E19EB"/>
    <w:rsid w:val="007E553F"/>
    <w:rsid w:val="007F0316"/>
    <w:rsid w:val="007F43CE"/>
    <w:rsid w:val="007F4AEA"/>
    <w:rsid w:val="007F7116"/>
    <w:rsid w:val="007F7637"/>
    <w:rsid w:val="0080278A"/>
    <w:rsid w:val="00805DAB"/>
    <w:rsid w:val="008063C4"/>
    <w:rsid w:val="00810CEE"/>
    <w:rsid w:val="00810F1A"/>
    <w:rsid w:val="0081102F"/>
    <w:rsid w:val="00812799"/>
    <w:rsid w:val="00817112"/>
    <w:rsid w:val="0082044E"/>
    <w:rsid w:val="00820C7B"/>
    <w:rsid w:val="0082686E"/>
    <w:rsid w:val="008330A5"/>
    <w:rsid w:val="00834A1F"/>
    <w:rsid w:val="00836B3A"/>
    <w:rsid w:val="0084079D"/>
    <w:rsid w:val="00847AEA"/>
    <w:rsid w:val="00852EAD"/>
    <w:rsid w:val="00854392"/>
    <w:rsid w:val="00855403"/>
    <w:rsid w:val="0086108C"/>
    <w:rsid w:val="00863CB0"/>
    <w:rsid w:val="008657BC"/>
    <w:rsid w:val="00866D60"/>
    <w:rsid w:val="00866FBA"/>
    <w:rsid w:val="00867579"/>
    <w:rsid w:val="00873C45"/>
    <w:rsid w:val="00874B15"/>
    <w:rsid w:val="0088055D"/>
    <w:rsid w:val="008807B2"/>
    <w:rsid w:val="00883040"/>
    <w:rsid w:val="008918B1"/>
    <w:rsid w:val="00892CBF"/>
    <w:rsid w:val="008947D2"/>
    <w:rsid w:val="00894DA2"/>
    <w:rsid w:val="0089501D"/>
    <w:rsid w:val="00896E7F"/>
    <w:rsid w:val="008A1E2F"/>
    <w:rsid w:val="008A223C"/>
    <w:rsid w:val="008A5C9C"/>
    <w:rsid w:val="008B11DE"/>
    <w:rsid w:val="008C0E45"/>
    <w:rsid w:val="008D3434"/>
    <w:rsid w:val="008D5630"/>
    <w:rsid w:val="008D721D"/>
    <w:rsid w:val="008D73CA"/>
    <w:rsid w:val="008E2AED"/>
    <w:rsid w:val="008E2DA5"/>
    <w:rsid w:val="008E30D6"/>
    <w:rsid w:val="008E588D"/>
    <w:rsid w:val="00905D5A"/>
    <w:rsid w:val="00905D62"/>
    <w:rsid w:val="0090629E"/>
    <w:rsid w:val="00912BD1"/>
    <w:rsid w:val="00917A9D"/>
    <w:rsid w:val="00917BDE"/>
    <w:rsid w:val="00922447"/>
    <w:rsid w:val="00924A64"/>
    <w:rsid w:val="009251AC"/>
    <w:rsid w:val="00927668"/>
    <w:rsid w:val="0093602C"/>
    <w:rsid w:val="00940C1D"/>
    <w:rsid w:val="00943B3C"/>
    <w:rsid w:val="00951CDD"/>
    <w:rsid w:val="00952EB6"/>
    <w:rsid w:val="00953032"/>
    <w:rsid w:val="0095706D"/>
    <w:rsid w:val="00963D82"/>
    <w:rsid w:val="00964ABC"/>
    <w:rsid w:val="00964AF9"/>
    <w:rsid w:val="009660BA"/>
    <w:rsid w:val="00970774"/>
    <w:rsid w:val="00982DD8"/>
    <w:rsid w:val="009832BF"/>
    <w:rsid w:val="00986D1D"/>
    <w:rsid w:val="00991982"/>
    <w:rsid w:val="00993E9D"/>
    <w:rsid w:val="00994AC9"/>
    <w:rsid w:val="009A1460"/>
    <w:rsid w:val="009A56BB"/>
    <w:rsid w:val="009A70AE"/>
    <w:rsid w:val="009B02A7"/>
    <w:rsid w:val="009B7C2D"/>
    <w:rsid w:val="009C32E6"/>
    <w:rsid w:val="009C3FDE"/>
    <w:rsid w:val="009C569A"/>
    <w:rsid w:val="009C6609"/>
    <w:rsid w:val="009D19F3"/>
    <w:rsid w:val="009D369A"/>
    <w:rsid w:val="009D3855"/>
    <w:rsid w:val="009D481B"/>
    <w:rsid w:val="009E115C"/>
    <w:rsid w:val="009E201E"/>
    <w:rsid w:val="009E3270"/>
    <w:rsid w:val="009E3382"/>
    <w:rsid w:val="009E7FAE"/>
    <w:rsid w:val="009F11B3"/>
    <w:rsid w:val="009F31F8"/>
    <w:rsid w:val="009F3FAC"/>
    <w:rsid w:val="009F698E"/>
    <w:rsid w:val="00A059BB"/>
    <w:rsid w:val="00A15668"/>
    <w:rsid w:val="00A15941"/>
    <w:rsid w:val="00A15B47"/>
    <w:rsid w:val="00A16ED2"/>
    <w:rsid w:val="00A22BA8"/>
    <w:rsid w:val="00A24F60"/>
    <w:rsid w:val="00A27335"/>
    <w:rsid w:val="00A34FA3"/>
    <w:rsid w:val="00A3681F"/>
    <w:rsid w:val="00A44079"/>
    <w:rsid w:val="00A461F0"/>
    <w:rsid w:val="00A47DE5"/>
    <w:rsid w:val="00A51839"/>
    <w:rsid w:val="00A53CB9"/>
    <w:rsid w:val="00A57BF2"/>
    <w:rsid w:val="00A6272D"/>
    <w:rsid w:val="00A637E8"/>
    <w:rsid w:val="00A66A80"/>
    <w:rsid w:val="00A67644"/>
    <w:rsid w:val="00A7312A"/>
    <w:rsid w:val="00A76FA4"/>
    <w:rsid w:val="00A7754A"/>
    <w:rsid w:val="00A77672"/>
    <w:rsid w:val="00A815C4"/>
    <w:rsid w:val="00A82356"/>
    <w:rsid w:val="00A82AB3"/>
    <w:rsid w:val="00A84EC8"/>
    <w:rsid w:val="00A947D5"/>
    <w:rsid w:val="00A95605"/>
    <w:rsid w:val="00A96089"/>
    <w:rsid w:val="00AA1485"/>
    <w:rsid w:val="00AA1B84"/>
    <w:rsid w:val="00AA5400"/>
    <w:rsid w:val="00AA6B26"/>
    <w:rsid w:val="00AA78B2"/>
    <w:rsid w:val="00AA7D78"/>
    <w:rsid w:val="00AB0ED4"/>
    <w:rsid w:val="00AC0133"/>
    <w:rsid w:val="00AC415E"/>
    <w:rsid w:val="00AC5972"/>
    <w:rsid w:val="00AC6D83"/>
    <w:rsid w:val="00AC7E2F"/>
    <w:rsid w:val="00AD2E5C"/>
    <w:rsid w:val="00AD5A6D"/>
    <w:rsid w:val="00AE29BF"/>
    <w:rsid w:val="00AE393B"/>
    <w:rsid w:val="00AE4D2E"/>
    <w:rsid w:val="00AE5089"/>
    <w:rsid w:val="00AE6F93"/>
    <w:rsid w:val="00AF301E"/>
    <w:rsid w:val="00AF4A42"/>
    <w:rsid w:val="00AF4B7C"/>
    <w:rsid w:val="00B03785"/>
    <w:rsid w:val="00B054D3"/>
    <w:rsid w:val="00B06ADD"/>
    <w:rsid w:val="00B1081F"/>
    <w:rsid w:val="00B13A3B"/>
    <w:rsid w:val="00B165F4"/>
    <w:rsid w:val="00B22AF4"/>
    <w:rsid w:val="00B24179"/>
    <w:rsid w:val="00B2635D"/>
    <w:rsid w:val="00B32A41"/>
    <w:rsid w:val="00B33498"/>
    <w:rsid w:val="00B35942"/>
    <w:rsid w:val="00B419FD"/>
    <w:rsid w:val="00B42A01"/>
    <w:rsid w:val="00B46040"/>
    <w:rsid w:val="00B5082E"/>
    <w:rsid w:val="00B61426"/>
    <w:rsid w:val="00B711DB"/>
    <w:rsid w:val="00B71B25"/>
    <w:rsid w:val="00B7253C"/>
    <w:rsid w:val="00B7447C"/>
    <w:rsid w:val="00B74516"/>
    <w:rsid w:val="00B750A8"/>
    <w:rsid w:val="00B80561"/>
    <w:rsid w:val="00B80CA9"/>
    <w:rsid w:val="00B84B2E"/>
    <w:rsid w:val="00B8563B"/>
    <w:rsid w:val="00B872A7"/>
    <w:rsid w:val="00B913F5"/>
    <w:rsid w:val="00B94986"/>
    <w:rsid w:val="00B9538B"/>
    <w:rsid w:val="00B95B4F"/>
    <w:rsid w:val="00BA25AC"/>
    <w:rsid w:val="00BA2D43"/>
    <w:rsid w:val="00BA52F1"/>
    <w:rsid w:val="00BA5865"/>
    <w:rsid w:val="00BA61F3"/>
    <w:rsid w:val="00BB0240"/>
    <w:rsid w:val="00BB0A23"/>
    <w:rsid w:val="00BB3CEE"/>
    <w:rsid w:val="00BC078C"/>
    <w:rsid w:val="00BC13BA"/>
    <w:rsid w:val="00BC2B5B"/>
    <w:rsid w:val="00BC32AF"/>
    <w:rsid w:val="00BC3520"/>
    <w:rsid w:val="00BC4DB1"/>
    <w:rsid w:val="00BC5046"/>
    <w:rsid w:val="00BD02DC"/>
    <w:rsid w:val="00BD041D"/>
    <w:rsid w:val="00BD08A6"/>
    <w:rsid w:val="00BD46E1"/>
    <w:rsid w:val="00BD7A9E"/>
    <w:rsid w:val="00BE156F"/>
    <w:rsid w:val="00BE51F0"/>
    <w:rsid w:val="00BF32E5"/>
    <w:rsid w:val="00BF57A5"/>
    <w:rsid w:val="00BF7B04"/>
    <w:rsid w:val="00C02419"/>
    <w:rsid w:val="00C025C4"/>
    <w:rsid w:val="00C07884"/>
    <w:rsid w:val="00C10900"/>
    <w:rsid w:val="00C12ADD"/>
    <w:rsid w:val="00C14640"/>
    <w:rsid w:val="00C1564A"/>
    <w:rsid w:val="00C34518"/>
    <w:rsid w:val="00C41B69"/>
    <w:rsid w:val="00C44081"/>
    <w:rsid w:val="00C4531D"/>
    <w:rsid w:val="00C513EA"/>
    <w:rsid w:val="00C54235"/>
    <w:rsid w:val="00C551CA"/>
    <w:rsid w:val="00C55513"/>
    <w:rsid w:val="00C56871"/>
    <w:rsid w:val="00C61A90"/>
    <w:rsid w:val="00C61D43"/>
    <w:rsid w:val="00C62658"/>
    <w:rsid w:val="00C63950"/>
    <w:rsid w:val="00C64F04"/>
    <w:rsid w:val="00C73DE1"/>
    <w:rsid w:val="00C74D8B"/>
    <w:rsid w:val="00C77818"/>
    <w:rsid w:val="00C8090F"/>
    <w:rsid w:val="00C854FA"/>
    <w:rsid w:val="00C85E9F"/>
    <w:rsid w:val="00C90566"/>
    <w:rsid w:val="00C920A0"/>
    <w:rsid w:val="00C9216A"/>
    <w:rsid w:val="00C96DB1"/>
    <w:rsid w:val="00CA6172"/>
    <w:rsid w:val="00CB33F9"/>
    <w:rsid w:val="00CB43E2"/>
    <w:rsid w:val="00CB746C"/>
    <w:rsid w:val="00CC2294"/>
    <w:rsid w:val="00CC27DF"/>
    <w:rsid w:val="00CC68E3"/>
    <w:rsid w:val="00CC71E8"/>
    <w:rsid w:val="00CD4436"/>
    <w:rsid w:val="00CD5DF5"/>
    <w:rsid w:val="00CE23E1"/>
    <w:rsid w:val="00CE74E9"/>
    <w:rsid w:val="00CF07F1"/>
    <w:rsid w:val="00CF1F4B"/>
    <w:rsid w:val="00CF3FAD"/>
    <w:rsid w:val="00CF4F9A"/>
    <w:rsid w:val="00CF4FCB"/>
    <w:rsid w:val="00D019BA"/>
    <w:rsid w:val="00D03B74"/>
    <w:rsid w:val="00D10C52"/>
    <w:rsid w:val="00D110F6"/>
    <w:rsid w:val="00D11C24"/>
    <w:rsid w:val="00D12EAD"/>
    <w:rsid w:val="00D139EB"/>
    <w:rsid w:val="00D150F1"/>
    <w:rsid w:val="00D16A8B"/>
    <w:rsid w:val="00D178D8"/>
    <w:rsid w:val="00D22046"/>
    <w:rsid w:val="00D22199"/>
    <w:rsid w:val="00D273F0"/>
    <w:rsid w:val="00D27DDC"/>
    <w:rsid w:val="00D328B9"/>
    <w:rsid w:val="00D33806"/>
    <w:rsid w:val="00D33844"/>
    <w:rsid w:val="00D33CF7"/>
    <w:rsid w:val="00D368B7"/>
    <w:rsid w:val="00D40D76"/>
    <w:rsid w:val="00D47D25"/>
    <w:rsid w:val="00D51D2C"/>
    <w:rsid w:val="00D52587"/>
    <w:rsid w:val="00D572A3"/>
    <w:rsid w:val="00D629B1"/>
    <w:rsid w:val="00D62EC2"/>
    <w:rsid w:val="00D665A9"/>
    <w:rsid w:val="00D866BD"/>
    <w:rsid w:val="00D9181F"/>
    <w:rsid w:val="00D924F0"/>
    <w:rsid w:val="00D9700D"/>
    <w:rsid w:val="00DA0F89"/>
    <w:rsid w:val="00DA2A3C"/>
    <w:rsid w:val="00DA2B13"/>
    <w:rsid w:val="00DC1F3D"/>
    <w:rsid w:val="00DC21C3"/>
    <w:rsid w:val="00DD2514"/>
    <w:rsid w:val="00DD2E9B"/>
    <w:rsid w:val="00DD36F2"/>
    <w:rsid w:val="00DD597A"/>
    <w:rsid w:val="00DD6E36"/>
    <w:rsid w:val="00DE3DED"/>
    <w:rsid w:val="00DE480E"/>
    <w:rsid w:val="00DF2B31"/>
    <w:rsid w:val="00DF68DC"/>
    <w:rsid w:val="00E00A56"/>
    <w:rsid w:val="00E13BBD"/>
    <w:rsid w:val="00E16213"/>
    <w:rsid w:val="00E173EA"/>
    <w:rsid w:val="00E25D32"/>
    <w:rsid w:val="00E30DC6"/>
    <w:rsid w:val="00E34E27"/>
    <w:rsid w:val="00E36FED"/>
    <w:rsid w:val="00E402FB"/>
    <w:rsid w:val="00E40D40"/>
    <w:rsid w:val="00E51549"/>
    <w:rsid w:val="00E60C4C"/>
    <w:rsid w:val="00E60CB9"/>
    <w:rsid w:val="00E60F33"/>
    <w:rsid w:val="00E704BD"/>
    <w:rsid w:val="00E733B9"/>
    <w:rsid w:val="00E73BBB"/>
    <w:rsid w:val="00E77460"/>
    <w:rsid w:val="00E83242"/>
    <w:rsid w:val="00E9578A"/>
    <w:rsid w:val="00E97AB9"/>
    <w:rsid w:val="00EB0230"/>
    <w:rsid w:val="00EB1B47"/>
    <w:rsid w:val="00EB1C3B"/>
    <w:rsid w:val="00EB3E4D"/>
    <w:rsid w:val="00EC63B8"/>
    <w:rsid w:val="00EC6DE9"/>
    <w:rsid w:val="00ED11CD"/>
    <w:rsid w:val="00EE4CBE"/>
    <w:rsid w:val="00EE53D3"/>
    <w:rsid w:val="00EE6568"/>
    <w:rsid w:val="00EF23DF"/>
    <w:rsid w:val="00EF3589"/>
    <w:rsid w:val="00F106E3"/>
    <w:rsid w:val="00F10DD3"/>
    <w:rsid w:val="00F1148D"/>
    <w:rsid w:val="00F136FA"/>
    <w:rsid w:val="00F15B11"/>
    <w:rsid w:val="00F169B9"/>
    <w:rsid w:val="00F208CE"/>
    <w:rsid w:val="00F22676"/>
    <w:rsid w:val="00F23DF0"/>
    <w:rsid w:val="00F2423A"/>
    <w:rsid w:val="00F30A52"/>
    <w:rsid w:val="00F3147C"/>
    <w:rsid w:val="00F33651"/>
    <w:rsid w:val="00F33797"/>
    <w:rsid w:val="00F35A8E"/>
    <w:rsid w:val="00F365B8"/>
    <w:rsid w:val="00F37B82"/>
    <w:rsid w:val="00F4001E"/>
    <w:rsid w:val="00F42378"/>
    <w:rsid w:val="00F43E4F"/>
    <w:rsid w:val="00F4696E"/>
    <w:rsid w:val="00F46C70"/>
    <w:rsid w:val="00F53EC7"/>
    <w:rsid w:val="00F55F76"/>
    <w:rsid w:val="00F61C72"/>
    <w:rsid w:val="00F63A7D"/>
    <w:rsid w:val="00F642E8"/>
    <w:rsid w:val="00F65088"/>
    <w:rsid w:val="00F70969"/>
    <w:rsid w:val="00F73785"/>
    <w:rsid w:val="00F73A76"/>
    <w:rsid w:val="00F73CAE"/>
    <w:rsid w:val="00F756B6"/>
    <w:rsid w:val="00F81B51"/>
    <w:rsid w:val="00F83C1A"/>
    <w:rsid w:val="00F846D8"/>
    <w:rsid w:val="00F87CEA"/>
    <w:rsid w:val="00F90D3B"/>
    <w:rsid w:val="00F93239"/>
    <w:rsid w:val="00F964F6"/>
    <w:rsid w:val="00FA6D63"/>
    <w:rsid w:val="00FB4A89"/>
    <w:rsid w:val="00FB79C9"/>
    <w:rsid w:val="00FC50E8"/>
    <w:rsid w:val="00FC5B03"/>
    <w:rsid w:val="00FD57B5"/>
    <w:rsid w:val="00FD7140"/>
    <w:rsid w:val="00FD78D8"/>
    <w:rsid w:val="00FE303E"/>
    <w:rsid w:val="00FE7B6D"/>
    <w:rsid w:val="00FE7DBD"/>
    <w:rsid w:val="00FF489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D6AC4A"/>
  <w15:docId w15:val="{DBC64CFD-F554-4922-94C4-D0193507D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4144"/>
  </w:style>
  <w:style w:type="paragraph" w:styleId="Heading1">
    <w:name w:val="heading 1"/>
    <w:basedOn w:val="Normal"/>
    <w:next w:val="Normal"/>
    <w:link w:val="Heading1Char"/>
    <w:uiPriority w:val="9"/>
    <w:qFormat/>
    <w:rsid w:val="003313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D2D0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61D4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qFormat/>
    <w:rsid w:val="006D7EF3"/>
    <w:pPr>
      <w:keepNext/>
      <w:spacing w:after="0" w:line="240" w:lineRule="auto"/>
      <w:jc w:val="center"/>
      <w:outlineLvl w:val="3"/>
    </w:pPr>
    <w:rPr>
      <w:rFonts w:ascii="Times New Roman" w:eastAsia="Times New Roman" w:hAnsi="Times New Roman" w:cs="Times New Roman"/>
      <w:b/>
      <w:bCs/>
      <w:sz w:val="28"/>
      <w:szCs w:val="24"/>
      <w:lang w:val="uk-UA"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F6E6C"/>
    <w:rPr>
      <w:color w:val="0000FF"/>
      <w:u w:val="single"/>
    </w:rPr>
  </w:style>
  <w:style w:type="paragraph" w:customStyle="1" w:styleId="1">
    <w:name w:val="Обычный1"/>
    <w:rsid w:val="003F6E6C"/>
    <w:pPr>
      <w:spacing w:after="0" w:line="240" w:lineRule="auto"/>
    </w:pPr>
    <w:rPr>
      <w:rFonts w:ascii="Times New Roman" w:eastAsia="Times New Roman" w:hAnsi="Times New Roman" w:cs="Times New Roman"/>
      <w:snapToGrid w:val="0"/>
      <w:sz w:val="28"/>
      <w:szCs w:val="20"/>
      <w:lang w:val="ru-RU" w:eastAsia="ru-RU"/>
    </w:rPr>
  </w:style>
  <w:style w:type="character" w:customStyle="1" w:styleId="Heading4Char">
    <w:name w:val="Heading 4 Char"/>
    <w:basedOn w:val="DefaultParagraphFont"/>
    <w:link w:val="Heading4"/>
    <w:rsid w:val="006D7EF3"/>
    <w:rPr>
      <w:rFonts w:ascii="Times New Roman" w:eastAsia="Times New Roman" w:hAnsi="Times New Roman" w:cs="Times New Roman"/>
      <w:b/>
      <w:bCs/>
      <w:sz w:val="28"/>
      <w:szCs w:val="24"/>
      <w:lang w:val="uk-UA" w:eastAsia="ru-RU"/>
    </w:rPr>
  </w:style>
  <w:style w:type="paragraph" w:customStyle="1" w:styleId="3">
    <w:name w:val="Обычный3"/>
    <w:rsid w:val="006D7EF3"/>
    <w:pPr>
      <w:spacing w:after="0" w:line="240" w:lineRule="auto"/>
    </w:pPr>
    <w:rPr>
      <w:rFonts w:ascii="Times New Roman" w:eastAsia="Times New Roman" w:hAnsi="Times New Roman" w:cs="Times New Roman"/>
      <w:sz w:val="28"/>
      <w:szCs w:val="20"/>
      <w:lang w:val="ru-RU" w:eastAsia="ru-RU"/>
    </w:rPr>
  </w:style>
  <w:style w:type="paragraph" w:styleId="ListParagraph">
    <w:name w:val="List Paragraph"/>
    <w:basedOn w:val="Normal"/>
    <w:uiPriority w:val="1"/>
    <w:qFormat/>
    <w:rsid w:val="00A66A80"/>
    <w:pPr>
      <w:spacing w:after="0" w:line="240" w:lineRule="auto"/>
      <w:ind w:left="720"/>
      <w:contextualSpacing/>
    </w:pPr>
    <w:rPr>
      <w:rFonts w:ascii="Times New Roman" w:eastAsia="Calibri" w:hAnsi="Times New Roman" w:cs="Times New Roman"/>
      <w:sz w:val="28"/>
      <w:szCs w:val="28"/>
      <w:lang w:val="ru-RU"/>
    </w:rPr>
  </w:style>
  <w:style w:type="character" w:customStyle="1" w:styleId="translation-chunk">
    <w:name w:val="translation-chunk"/>
    <w:basedOn w:val="DefaultParagraphFont"/>
    <w:rsid w:val="00810F1A"/>
  </w:style>
  <w:style w:type="paragraph" w:customStyle="1" w:styleId="text">
    <w:name w:val="text"/>
    <w:basedOn w:val="Normal"/>
    <w:rsid w:val="00403FBF"/>
    <w:pPr>
      <w:spacing w:before="100" w:beforeAutospacing="1" w:after="100" w:afterAutospacing="1" w:line="200" w:lineRule="atLeast"/>
    </w:pPr>
    <w:rPr>
      <w:rFonts w:ascii="Arial" w:eastAsia="Times New Roman" w:hAnsi="Arial" w:cs="Arial"/>
      <w:color w:val="000000"/>
      <w:sz w:val="18"/>
      <w:szCs w:val="18"/>
      <w:lang w:val="ru-RU" w:eastAsia="ru-RU"/>
    </w:rPr>
  </w:style>
  <w:style w:type="paragraph" w:styleId="BalloonText">
    <w:name w:val="Balloon Text"/>
    <w:basedOn w:val="Normal"/>
    <w:link w:val="BalloonTextChar"/>
    <w:uiPriority w:val="99"/>
    <w:semiHidden/>
    <w:unhideWhenUsed/>
    <w:rsid w:val="007D2B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B33"/>
    <w:rPr>
      <w:rFonts w:ascii="Tahoma" w:hAnsi="Tahoma" w:cs="Tahoma"/>
      <w:sz w:val="16"/>
      <w:szCs w:val="16"/>
    </w:rPr>
  </w:style>
  <w:style w:type="paragraph" w:customStyle="1" w:styleId="rvps2">
    <w:name w:val="rvps2"/>
    <w:basedOn w:val="Normal"/>
    <w:qFormat/>
    <w:rsid w:val="007E08F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tandard">
    <w:name w:val="Standard"/>
    <w:rsid w:val="00D924F0"/>
    <w:pPr>
      <w:widowControl w:val="0"/>
      <w:suppressAutoHyphens/>
      <w:autoSpaceDN w:val="0"/>
      <w:spacing w:after="0" w:line="276" w:lineRule="auto"/>
      <w:textAlignment w:val="baseline"/>
    </w:pPr>
    <w:rPr>
      <w:rFonts w:ascii="Arial" w:eastAsia="Arial" w:hAnsi="Arial" w:cs="Arial"/>
      <w:lang w:val="uk-UA" w:eastAsia="zh-CN" w:bidi="hi-IN"/>
    </w:rPr>
  </w:style>
  <w:style w:type="table" w:styleId="TableGrid">
    <w:name w:val="Table Grid"/>
    <w:basedOn w:val="TableNormal"/>
    <w:uiPriority w:val="39"/>
    <w:rsid w:val="00D924F0"/>
    <w:pPr>
      <w:widowControl w:val="0"/>
      <w:autoSpaceDN w:val="0"/>
      <w:spacing w:after="0" w:line="240" w:lineRule="auto"/>
      <w:textAlignment w:val="baseline"/>
    </w:pPr>
    <w:rPr>
      <w:rFonts w:ascii="Arial" w:eastAsia="Arial" w:hAnsi="Arial" w:cs="Arial"/>
      <w:lang w:val="uk-UA"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411D0"/>
    <w:rPr>
      <w:b/>
      <w:bCs/>
    </w:rPr>
  </w:style>
  <w:style w:type="paragraph" w:styleId="NormalWeb">
    <w:name w:val="Normal (Web)"/>
    <w:basedOn w:val="Normal"/>
    <w:uiPriority w:val="99"/>
    <w:unhideWhenUsed/>
    <w:rsid w:val="00304BA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Emphasis">
    <w:name w:val="Emphasis"/>
    <w:basedOn w:val="DefaultParagraphFont"/>
    <w:qFormat/>
    <w:rsid w:val="00C62658"/>
    <w:rPr>
      <w:i/>
      <w:iCs/>
    </w:rPr>
  </w:style>
  <w:style w:type="character" w:customStyle="1" w:styleId="a">
    <w:name w:val="_"/>
    <w:basedOn w:val="DefaultParagraphFont"/>
    <w:rsid w:val="003E41E4"/>
  </w:style>
  <w:style w:type="character" w:customStyle="1" w:styleId="ls305">
    <w:name w:val="ls305"/>
    <w:basedOn w:val="DefaultParagraphFont"/>
    <w:rsid w:val="003E41E4"/>
  </w:style>
  <w:style w:type="character" w:customStyle="1" w:styleId="ls0">
    <w:name w:val="ls0"/>
    <w:basedOn w:val="DefaultParagraphFont"/>
    <w:rsid w:val="003E41E4"/>
  </w:style>
  <w:style w:type="character" w:customStyle="1" w:styleId="ls1d">
    <w:name w:val="ls1d"/>
    <w:basedOn w:val="DefaultParagraphFont"/>
    <w:rsid w:val="003E41E4"/>
  </w:style>
  <w:style w:type="character" w:customStyle="1" w:styleId="ls1a">
    <w:name w:val="ls1a"/>
    <w:basedOn w:val="DefaultParagraphFont"/>
    <w:rsid w:val="003E41E4"/>
  </w:style>
  <w:style w:type="character" w:customStyle="1" w:styleId="ffb">
    <w:name w:val="ffb"/>
    <w:basedOn w:val="DefaultParagraphFont"/>
    <w:rsid w:val="003E41E4"/>
  </w:style>
  <w:style w:type="character" w:customStyle="1" w:styleId="ls23d">
    <w:name w:val="ls23d"/>
    <w:basedOn w:val="DefaultParagraphFont"/>
    <w:rsid w:val="003E41E4"/>
  </w:style>
  <w:style w:type="character" w:customStyle="1" w:styleId="wsb">
    <w:name w:val="wsb"/>
    <w:basedOn w:val="DefaultParagraphFont"/>
    <w:rsid w:val="003E41E4"/>
  </w:style>
  <w:style w:type="character" w:customStyle="1" w:styleId="ls23b">
    <w:name w:val="ls23b"/>
    <w:basedOn w:val="DefaultParagraphFont"/>
    <w:rsid w:val="003E41E4"/>
  </w:style>
  <w:style w:type="character" w:customStyle="1" w:styleId="Heading2Char">
    <w:name w:val="Heading 2 Char"/>
    <w:basedOn w:val="DefaultParagraphFont"/>
    <w:link w:val="Heading2"/>
    <w:uiPriority w:val="9"/>
    <w:semiHidden/>
    <w:rsid w:val="001D2D0D"/>
    <w:rPr>
      <w:rFonts w:asciiTheme="majorHAnsi" w:eastAsiaTheme="majorEastAsia" w:hAnsiTheme="majorHAnsi" w:cstheme="majorBidi"/>
      <w:color w:val="2F5496" w:themeColor="accent1" w:themeShade="BF"/>
      <w:sz w:val="26"/>
      <w:szCs w:val="26"/>
    </w:rPr>
  </w:style>
  <w:style w:type="character" w:styleId="UnresolvedMention">
    <w:name w:val="Unresolved Mention"/>
    <w:basedOn w:val="DefaultParagraphFont"/>
    <w:uiPriority w:val="99"/>
    <w:semiHidden/>
    <w:unhideWhenUsed/>
    <w:rsid w:val="001D2D0D"/>
    <w:rPr>
      <w:color w:val="605E5C"/>
      <w:shd w:val="clear" w:color="auto" w:fill="E1DFDD"/>
    </w:rPr>
  </w:style>
  <w:style w:type="paragraph" w:styleId="BodyTextIndent">
    <w:name w:val="Body Text Indent"/>
    <w:basedOn w:val="Normal"/>
    <w:link w:val="BodyTextIndentChar"/>
    <w:unhideWhenUsed/>
    <w:rsid w:val="00465C81"/>
    <w:pPr>
      <w:spacing w:after="120" w:line="240" w:lineRule="auto"/>
      <w:ind w:left="283"/>
    </w:pPr>
    <w:rPr>
      <w:rFonts w:ascii="Times New Roman" w:eastAsia="Times New Roman" w:hAnsi="Times New Roman" w:cs="Times New Roman"/>
      <w:sz w:val="28"/>
      <w:szCs w:val="24"/>
      <w:lang w:val="ru-RU" w:eastAsia="ru-RU"/>
    </w:rPr>
  </w:style>
  <w:style w:type="character" w:customStyle="1" w:styleId="BodyTextIndentChar">
    <w:name w:val="Body Text Indent Char"/>
    <w:basedOn w:val="DefaultParagraphFont"/>
    <w:link w:val="BodyTextIndent"/>
    <w:rsid w:val="00465C81"/>
    <w:rPr>
      <w:rFonts w:ascii="Times New Roman" w:eastAsia="Times New Roman" w:hAnsi="Times New Roman" w:cs="Times New Roman"/>
      <w:sz w:val="28"/>
      <w:szCs w:val="24"/>
      <w:lang w:val="ru-RU" w:eastAsia="ru-RU"/>
    </w:rPr>
  </w:style>
  <w:style w:type="paragraph" w:customStyle="1" w:styleId="Normal1">
    <w:name w:val="Normal1"/>
    <w:rsid w:val="00465C81"/>
    <w:pPr>
      <w:spacing w:after="0" w:line="240" w:lineRule="auto"/>
    </w:pPr>
    <w:rPr>
      <w:rFonts w:ascii="Times New Roman" w:eastAsia="Times New Roman" w:hAnsi="Times New Roman" w:cs="Times New Roman"/>
      <w:snapToGrid w:val="0"/>
      <w:sz w:val="28"/>
      <w:szCs w:val="20"/>
      <w:lang w:val="ru-RU" w:eastAsia="ru-RU"/>
    </w:rPr>
  </w:style>
  <w:style w:type="character" w:customStyle="1" w:styleId="st1">
    <w:name w:val="st1"/>
    <w:rsid w:val="00465C81"/>
  </w:style>
  <w:style w:type="character" w:styleId="HTMLCite">
    <w:name w:val="HTML Cite"/>
    <w:semiHidden/>
    <w:unhideWhenUsed/>
    <w:rsid w:val="00465C81"/>
    <w:rPr>
      <w:i/>
      <w:iCs/>
    </w:rPr>
  </w:style>
  <w:style w:type="paragraph" w:styleId="BodyText">
    <w:name w:val="Body Text"/>
    <w:basedOn w:val="Normal"/>
    <w:link w:val="BodyTextChar"/>
    <w:uiPriority w:val="99"/>
    <w:semiHidden/>
    <w:unhideWhenUsed/>
    <w:rsid w:val="00394884"/>
    <w:pPr>
      <w:spacing w:after="120"/>
    </w:pPr>
  </w:style>
  <w:style w:type="character" w:customStyle="1" w:styleId="BodyTextChar">
    <w:name w:val="Body Text Char"/>
    <w:basedOn w:val="DefaultParagraphFont"/>
    <w:link w:val="BodyText"/>
    <w:uiPriority w:val="99"/>
    <w:semiHidden/>
    <w:rsid w:val="00394884"/>
  </w:style>
  <w:style w:type="character" w:customStyle="1" w:styleId="Heading1Char">
    <w:name w:val="Heading 1 Char"/>
    <w:basedOn w:val="DefaultParagraphFont"/>
    <w:link w:val="Heading1"/>
    <w:uiPriority w:val="9"/>
    <w:rsid w:val="00331319"/>
    <w:rPr>
      <w:rFonts w:asciiTheme="majorHAnsi" w:eastAsiaTheme="majorEastAsia" w:hAnsiTheme="majorHAnsi" w:cstheme="majorBidi"/>
      <w:color w:val="2F5496" w:themeColor="accent1" w:themeShade="BF"/>
      <w:sz w:val="32"/>
      <w:szCs w:val="32"/>
    </w:rPr>
  </w:style>
  <w:style w:type="paragraph" w:customStyle="1" w:styleId="TableParagraph">
    <w:name w:val="Table Paragraph"/>
    <w:basedOn w:val="Normal"/>
    <w:uiPriority w:val="1"/>
    <w:qFormat/>
    <w:rsid w:val="00371FD1"/>
    <w:pPr>
      <w:widowControl w:val="0"/>
      <w:autoSpaceDE w:val="0"/>
      <w:autoSpaceDN w:val="0"/>
      <w:spacing w:after="0" w:line="240" w:lineRule="auto"/>
    </w:pPr>
    <w:rPr>
      <w:rFonts w:ascii="Times New Roman" w:eastAsia="Times New Roman" w:hAnsi="Times New Roman" w:cs="Times New Roman"/>
      <w:lang w:val="uk-UA"/>
    </w:rPr>
  </w:style>
  <w:style w:type="paragraph" w:styleId="BodyTextIndent3">
    <w:name w:val="Body Text Indent 3"/>
    <w:basedOn w:val="Normal"/>
    <w:link w:val="BodyTextIndent3Char"/>
    <w:uiPriority w:val="99"/>
    <w:semiHidden/>
    <w:unhideWhenUsed/>
    <w:rsid w:val="00E173EA"/>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E173EA"/>
    <w:rPr>
      <w:sz w:val="16"/>
      <w:szCs w:val="16"/>
    </w:rPr>
  </w:style>
  <w:style w:type="character" w:styleId="PlaceholderText">
    <w:name w:val="Placeholder Text"/>
    <w:basedOn w:val="DefaultParagraphFont"/>
    <w:uiPriority w:val="99"/>
    <w:semiHidden/>
    <w:rsid w:val="003F787D"/>
    <w:rPr>
      <w:color w:val="666666"/>
    </w:rPr>
  </w:style>
  <w:style w:type="paragraph" w:styleId="Header">
    <w:name w:val="header"/>
    <w:basedOn w:val="Normal"/>
    <w:link w:val="HeaderChar"/>
    <w:uiPriority w:val="99"/>
    <w:unhideWhenUsed/>
    <w:rsid w:val="000638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38AF"/>
  </w:style>
  <w:style w:type="paragraph" w:styleId="Footer">
    <w:name w:val="footer"/>
    <w:basedOn w:val="Normal"/>
    <w:link w:val="FooterChar"/>
    <w:uiPriority w:val="99"/>
    <w:unhideWhenUsed/>
    <w:rsid w:val="000638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38AF"/>
  </w:style>
  <w:style w:type="character" w:customStyle="1" w:styleId="Heading3Char">
    <w:name w:val="Heading 3 Char"/>
    <w:basedOn w:val="DefaultParagraphFont"/>
    <w:link w:val="Heading3"/>
    <w:uiPriority w:val="9"/>
    <w:rsid w:val="00C61D43"/>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82945">
      <w:bodyDiv w:val="1"/>
      <w:marLeft w:val="0"/>
      <w:marRight w:val="0"/>
      <w:marTop w:val="0"/>
      <w:marBottom w:val="0"/>
      <w:divBdr>
        <w:top w:val="none" w:sz="0" w:space="0" w:color="auto"/>
        <w:left w:val="none" w:sz="0" w:space="0" w:color="auto"/>
        <w:bottom w:val="none" w:sz="0" w:space="0" w:color="auto"/>
        <w:right w:val="none" w:sz="0" w:space="0" w:color="auto"/>
      </w:divBdr>
      <w:divsChild>
        <w:div w:id="561989205">
          <w:marLeft w:val="0"/>
          <w:marRight w:val="0"/>
          <w:marTop w:val="0"/>
          <w:marBottom w:val="0"/>
          <w:divBdr>
            <w:top w:val="none" w:sz="0" w:space="0" w:color="auto"/>
            <w:left w:val="none" w:sz="0" w:space="0" w:color="auto"/>
            <w:bottom w:val="none" w:sz="0" w:space="0" w:color="auto"/>
            <w:right w:val="none" w:sz="0" w:space="0" w:color="auto"/>
          </w:divBdr>
          <w:divsChild>
            <w:div w:id="1904442164">
              <w:marLeft w:val="0"/>
              <w:marRight w:val="0"/>
              <w:marTop w:val="0"/>
              <w:marBottom w:val="0"/>
              <w:divBdr>
                <w:top w:val="none" w:sz="0" w:space="0" w:color="auto"/>
                <w:left w:val="none" w:sz="0" w:space="0" w:color="auto"/>
                <w:bottom w:val="none" w:sz="0" w:space="0" w:color="auto"/>
                <w:right w:val="none" w:sz="0" w:space="0" w:color="auto"/>
              </w:divBdr>
            </w:div>
          </w:divsChild>
        </w:div>
        <w:div w:id="2103524940">
          <w:marLeft w:val="0"/>
          <w:marRight w:val="0"/>
          <w:marTop w:val="0"/>
          <w:marBottom w:val="0"/>
          <w:divBdr>
            <w:top w:val="none" w:sz="0" w:space="0" w:color="auto"/>
            <w:left w:val="none" w:sz="0" w:space="0" w:color="auto"/>
            <w:bottom w:val="none" w:sz="0" w:space="0" w:color="auto"/>
            <w:right w:val="none" w:sz="0" w:space="0" w:color="auto"/>
          </w:divBdr>
          <w:divsChild>
            <w:div w:id="1060514759">
              <w:marLeft w:val="0"/>
              <w:marRight w:val="0"/>
              <w:marTop w:val="0"/>
              <w:marBottom w:val="0"/>
              <w:divBdr>
                <w:top w:val="none" w:sz="0" w:space="0" w:color="auto"/>
                <w:left w:val="none" w:sz="0" w:space="0" w:color="auto"/>
                <w:bottom w:val="none" w:sz="0" w:space="0" w:color="auto"/>
                <w:right w:val="none" w:sz="0" w:space="0" w:color="auto"/>
              </w:divBdr>
              <w:divsChild>
                <w:div w:id="1409421668">
                  <w:marLeft w:val="-225"/>
                  <w:marRight w:val="-225"/>
                  <w:marTop w:val="0"/>
                  <w:marBottom w:val="0"/>
                  <w:divBdr>
                    <w:top w:val="none" w:sz="0" w:space="0" w:color="auto"/>
                    <w:left w:val="none" w:sz="0" w:space="0" w:color="auto"/>
                    <w:bottom w:val="none" w:sz="0" w:space="0" w:color="auto"/>
                    <w:right w:val="none" w:sz="0" w:space="0" w:color="auto"/>
                  </w:divBdr>
                  <w:divsChild>
                    <w:div w:id="876085857">
                      <w:marLeft w:val="0"/>
                      <w:marRight w:val="0"/>
                      <w:marTop w:val="0"/>
                      <w:marBottom w:val="450"/>
                      <w:divBdr>
                        <w:top w:val="none" w:sz="0" w:space="0" w:color="auto"/>
                        <w:left w:val="none" w:sz="0" w:space="0" w:color="auto"/>
                        <w:bottom w:val="none" w:sz="0" w:space="0" w:color="auto"/>
                        <w:right w:val="none" w:sz="0" w:space="0" w:color="auto"/>
                      </w:divBdr>
                      <w:divsChild>
                        <w:div w:id="1771197140">
                          <w:marLeft w:val="0"/>
                          <w:marRight w:val="0"/>
                          <w:marTop w:val="0"/>
                          <w:marBottom w:val="0"/>
                          <w:divBdr>
                            <w:top w:val="none" w:sz="0" w:space="0" w:color="auto"/>
                            <w:left w:val="none" w:sz="0" w:space="0" w:color="auto"/>
                            <w:bottom w:val="none" w:sz="0" w:space="0" w:color="auto"/>
                            <w:right w:val="none" w:sz="0" w:space="0" w:color="auto"/>
                          </w:divBdr>
                          <w:divsChild>
                            <w:div w:id="354230884">
                              <w:marLeft w:val="0"/>
                              <w:marRight w:val="0"/>
                              <w:marTop w:val="0"/>
                              <w:marBottom w:val="450"/>
                              <w:divBdr>
                                <w:top w:val="none" w:sz="0" w:space="0" w:color="auto"/>
                                <w:left w:val="none" w:sz="0" w:space="0" w:color="auto"/>
                                <w:bottom w:val="none" w:sz="0" w:space="0" w:color="auto"/>
                                <w:right w:val="none" w:sz="0" w:space="0" w:color="auto"/>
                              </w:divBdr>
                              <w:divsChild>
                                <w:div w:id="811483201">
                                  <w:marLeft w:val="0"/>
                                  <w:marRight w:val="0"/>
                                  <w:marTop w:val="0"/>
                                  <w:marBottom w:val="0"/>
                                  <w:divBdr>
                                    <w:top w:val="none" w:sz="0" w:space="0" w:color="auto"/>
                                    <w:left w:val="none" w:sz="0" w:space="0" w:color="auto"/>
                                    <w:bottom w:val="none" w:sz="0" w:space="0" w:color="auto"/>
                                    <w:right w:val="none" w:sz="0" w:space="0" w:color="auto"/>
                                  </w:divBdr>
                                  <w:divsChild>
                                    <w:div w:id="604579040">
                                      <w:marLeft w:val="0"/>
                                      <w:marRight w:val="0"/>
                                      <w:marTop w:val="0"/>
                                      <w:marBottom w:val="0"/>
                                      <w:divBdr>
                                        <w:top w:val="none" w:sz="0" w:space="0" w:color="auto"/>
                                        <w:left w:val="none" w:sz="0" w:space="0" w:color="auto"/>
                                        <w:bottom w:val="none" w:sz="0" w:space="0" w:color="auto"/>
                                        <w:right w:val="none" w:sz="0" w:space="0" w:color="auto"/>
                                      </w:divBdr>
                                      <w:divsChild>
                                        <w:div w:id="451291046">
                                          <w:marLeft w:val="0"/>
                                          <w:marRight w:val="0"/>
                                          <w:marTop w:val="0"/>
                                          <w:marBottom w:val="0"/>
                                          <w:divBdr>
                                            <w:top w:val="none" w:sz="0" w:space="0" w:color="auto"/>
                                            <w:left w:val="none" w:sz="0" w:space="0" w:color="auto"/>
                                            <w:bottom w:val="none" w:sz="0" w:space="0" w:color="auto"/>
                                            <w:right w:val="none" w:sz="0" w:space="0" w:color="auto"/>
                                          </w:divBdr>
                                        </w:div>
                                        <w:div w:id="977146295">
                                          <w:marLeft w:val="0"/>
                                          <w:marRight w:val="0"/>
                                          <w:marTop w:val="0"/>
                                          <w:marBottom w:val="0"/>
                                          <w:divBdr>
                                            <w:top w:val="none" w:sz="0" w:space="0" w:color="auto"/>
                                            <w:left w:val="none" w:sz="0" w:space="0" w:color="auto"/>
                                            <w:bottom w:val="none" w:sz="0" w:space="0" w:color="auto"/>
                                            <w:right w:val="none" w:sz="0" w:space="0" w:color="auto"/>
                                          </w:divBdr>
                                          <w:divsChild>
                                            <w:div w:id="798844584">
                                              <w:marLeft w:val="0"/>
                                              <w:marRight w:val="0"/>
                                              <w:marTop w:val="0"/>
                                              <w:marBottom w:val="0"/>
                                              <w:divBdr>
                                                <w:top w:val="none" w:sz="0" w:space="0" w:color="auto"/>
                                                <w:left w:val="none" w:sz="0" w:space="0" w:color="auto"/>
                                                <w:bottom w:val="none" w:sz="0" w:space="0" w:color="auto"/>
                                                <w:right w:val="none" w:sz="0" w:space="0" w:color="auto"/>
                                              </w:divBdr>
                                            </w:div>
                                            <w:div w:id="1700810084">
                                              <w:marLeft w:val="0"/>
                                              <w:marRight w:val="0"/>
                                              <w:marTop w:val="0"/>
                                              <w:marBottom w:val="0"/>
                                              <w:divBdr>
                                                <w:top w:val="none" w:sz="0" w:space="0" w:color="auto"/>
                                                <w:left w:val="none" w:sz="0" w:space="0" w:color="auto"/>
                                                <w:bottom w:val="none" w:sz="0" w:space="0" w:color="auto"/>
                                                <w:right w:val="none" w:sz="0" w:space="0" w:color="auto"/>
                                              </w:divBdr>
                                            </w:div>
                                            <w:div w:id="497188167">
                                              <w:marLeft w:val="0"/>
                                              <w:marRight w:val="0"/>
                                              <w:marTop w:val="0"/>
                                              <w:marBottom w:val="0"/>
                                              <w:divBdr>
                                                <w:top w:val="none" w:sz="0" w:space="0" w:color="auto"/>
                                                <w:left w:val="none" w:sz="0" w:space="0" w:color="auto"/>
                                                <w:bottom w:val="none" w:sz="0" w:space="0" w:color="auto"/>
                                                <w:right w:val="none" w:sz="0" w:space="0" w:color="auto"/>
                                              </w:divBdr>
                                            </w:div>
                                            <w:div w:id="1060398320">
                                              <w:marLeft w:val="0"/>
                                              <w:marRight w:val="0"/>
                                              <w:marTop w:val="0"/>
                                              <w:marBottom w:val="0"/>
                                              <w:divBdr>
                                                <w:top w:val="none" w:sz="0" w:space="0" w:color="auto"/>
                                                <w:left w:val="none" w:sz="0" w:space="0" w:color="auto"/>
                                                <w:bottom w:val="none" w:sz="0" w:space="0" w:color="auto"/>
                                                <w:right w:val="none" w:sz="0" w:space="0" w:color="auto"/>
                                              </w:divBdr>
                                            </w:div>
                                            <w:div w:id="67382013">
                                              <w:marLeft w:val="0"/>
                                              <w:marRight w:val="0"/>
                                              <w:marTop w:val="0"/>
                                              <w:marBottom w:val="0"/>
                                              <w:divBdr>
                                                <w:top w:val="none" w:sz="0" w:space="0" w:color="auto"/>
                                                <w:left w:val="none" w:sz="0" w:space="0" w:color="auto"/>
                                                <w:bottom w:val="none" w:sz="0" w:space="0" w:color="auto"/>
                                                <w:right w:val="none" w:sz="0" w:space="0" w:color="auto"/>
                                              </w:divBdr>
                                            </w:div>
                                            <w:div w:id="1102841223">
                                              <w:marLeft w:val="0"/>
                                              <w:marRight w:val="0"/>
                                              <w:marTop w:val="0"/>
                                              <w:marBottom w:val="0"/>
                                              <w:divBdr>
                                                <w:top w:val="none" w:sz="0" w:space="0" w:color="auto"/>
                                                <w:left w:val="none" w:sz="0" w:space="0" w:color="auto"/>
                                                <w:bottom w:val="none" w:sz="0" w:space="0" w:color="auto"/>
                                                <w:right w:val="none" w:sz="0" w:space="0" w:color="auto"/>
                                              </w:divBdr>
                                            </w:div>
                                            <w:div w:id="576595678">
                                              <w:marLeft w:val="0"/>
                                              <w:marRight w:val="0"/>
                                              <w:marTop w:val="0"/>
                                              <w:marBottom w:val="0"/>
                                              <w:divBdr>
                                                <w:top w:val="none" w:sz="0" w:space="0" w:color="auto"/>
                                                <w:left w:val="none" w:sz="0" w:space="0" w:color="auto"/>
                                                <w:bottom w:val="none" w:sz="0" w:space="0" w:color="auto"/>
                                                <w:right w:val="none" w:sz="0" w:space="0" w:color="auto"/>
                                              </w:divBdr>
                                            </w:div>
                                            <w:div w:id="73285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873543">
      <w:bodyDiv w:val="1"/>
      <w:marLeft w:val="0"/>
      <w:marRight w:val="0"/>
      <w:marTop w:val="0"/>
      <w:marBottom w:val="0"/>
      <w:divBdr>
        <w:top w:val="none" w:sz="0" w:space="0" w:color="auto"/>
        <w:left w:val="none" w:sz="0" w:space="0" w:color="auto"/>
        <w:bottom w:val="none" w:sz="0" w:space="0" w:color="auto"/>
        <w:right w:val="none" w:sz="0" w:space="0" w:color="auto"/>
      </w:divBdr>
    </w:div>
    <w:div w:id="47069045">
      <w:bodyDiv w:val="1"/>
      <w:marLeft w:val="0"/>
      <w:marRight w:val="0"/>
      <w:marTop w:val="0"/>
      <w:marBottom w:val="0"/>
      <w:divBdr>
        <w:top w:val="none" w:sz="0" w:space="0" w:color="auto"/>
        <w:left w:val="none" w:sz="0" w:space="0" w:color="auto"/>
        <w:bottom w:val="none" w:sz="0" w:space="0" w:color="auto"/>
        <w:right w:val="none" w:sz="0" w:space="0" w:color="auto"/>
      </w:divBdr>
    </w:div>
    <w:div w:id="56711131">
      <w:bodyDiv w:val="1"/>
      <w:marLeft w:val="0"/>
      <w:marRight w:val="0"/>
      <w:marTop w:val="0"/>
      <w:marBottom w:val="0"/>
      <w:divBdr>
        <w:top w:val="none" w:sz="0" w:space="0" w:color="auto"/>
        <w:left w:val="none" w:sz="0" w:space="0" w:color="auto"/>
        <w:bottom w:val="none" w:sz="0" w:space="0" w:color="auto"/>
        <w:right w:val="none" w:sz="0" w:space="0" w:color="auto"/>
      </w:divBdr>
    </w:div>
    <w:div w:id="78453438">
      <w:bodyDiv w:val="1"/>
      <w:marLeft w:val="0"/>
      <w:marRight w:val="0"/>
      <w:marTop w:val="0"/>
      <w:marBottom w:val="0"/>
      <w:divBdr>
        <w:top w:val="none" w:sz="0" w:space="0" w:color="auto"/>
        <w:left w:val="none" w:sz="0" w:space="0" w:color="auto"/>
        <w:bottom w:val="none" w:sz="0" w:space="0" w:color="auto"/>
        <w:right w:val="none" w:sz="0" w:space="0" w:color="auto"/>
      </w:divBdr>
    </w:div>
    <w:div w:id="93671206">
      <w:bodyDiv w:val="1"/>
      <w:marLeft w:val="0"/>
      <w:marRight w:val="0"/>
      <w:marTop w:val="0"/>
      <w:marBottom w:val="0"/>
      <w:divBdr>
        <w:top w:val="none" w:sz="0" w:space="0" w:color="auto"/>
        <w:left w:val="none" w:sz="0" w:space="0" w:color="auto"/>
        <w:bottom w:val="none" w:sz="0" w:space="0" w:color="auto"/>
        <w:right w:val="none" w:sz="0" w:space="0" w:color="auto"/>
      </w:divBdr>
    </w:div>
    <w:div w:id="123693168">
      <w:bodyDiv w:val="1"/>
      <w:marLeft w:val="0"/>
      <w:marRight w:val="0"/>
      <w:marTop w:val="0"/>
      <w:marBottom w:val="0"/>
      <w:divBdr>
        <w:top w:val="none" w:sz="0" w:space="0" w:color="auto"/>
        <w:left w:val="none" w:sz="0" w:space="0" w:color="auto"/>
        <w:bottom w:val="none" w:sz="0" w:space="0" w:color="auto"/>
        <w:right w:val="none" w:sz="0" w:space="0" w:color="auto"/>
      </w:divBdr>
    </w:div>
    <w:div w:id="125395288">
      <w:bodyDiv w:val="1"/>
      <w:marLeft w:val="0"/>
      <w:marRight w:val="0"/>
      <w:marTop w:val="0"/>
      <w:marBottom w:val="0"/>
      <w:divBdr>
        <w:top w:val="none" w:sz="0" w:space="0" w:color="auto"/>
        <w:left w:val="none" w:sz="0" w:space="0" w:color="auto"/>
        <w:bottom w:val="none" w:sz="0" w:space="0" w:color="auto"/>
        <w:right w:val="none" w:sz="0" w:space="0" w:color="auto"/>
      </w:divBdr>
    </w:div>
    <w:div w:id="137383920">
      <w:bodyDiv w:val="1"/>
      <w:marLeft w:val="0"/>
      <w:marRight w:val="0"/>
      <w:marTop w:val="0"/>
      <w:marBottom w:val="0"/>
      <w:divBdr>
        <w:top w:val="none" w:sz="0" w:space="0" w:color="auto"/>
        <w:left w:val="none" w:sz="0" w:space="0" w:color="auto"/>
        <w:bottom w:val="none" w:sz="0" w:space="0" w:color="auto"/>
        <w:right w:val="none" w:sz="0" w:space="0" w:color="auto"/>
      </w:divBdr>
      <w:divsChild>
        <w:div w:id="2113695723">
          <w:marLeft w:val="547"/>
          <w:marRight w:val="0"/>
          <w:marTop w:val="106"/>
          <w:marBottom w:val="0"/>
          <w:divBdr>
            <w:top w:val="none" w:sz="0" w:space="0" w:color="auto"/>
            <w:left w:val="none" w:sz="0" w:space="0" w:color="auto"/>
            <w:bottom w:val="none" w:sz="0" w:space="0" w:color="auto"/>
            <w:right w:val="none" w:sz="0" w:space="0" w:color="auto"/>
          </w:divBdr>
        </w:div>
        <w:div w:id="1186942954">
          <w:marLeft w:val="547"/>
          <w:marRight w:val="0"/>
          <w:marTop w:val="106"/>
          <w:marBottom w:val="0"/>
          <w:divBdr>
            <w:top w:val="none" w:sz="0" w:space="0" w:color="auto"/>
            <w:left w:val="none" w:sz="0" w:space="0" w:color="auto"/>
            <w:bottom w:val="none" w:sz="0" w:space="0" w:color="auto"/>
            <w:right w:val="none" w:sz="0" w:space="0" w:color="auto"/>
          </w:divBdr>
        </w:div>
        <w:div w:id="185101190">
          <w:marLeft w:val="547"/>
          <w:marRight w:val="0"/>
          <w:marTop w:val="154"/>
          <w:marBottom w:val="0"/>
          <w:divBdr>
            <w:top w:val="none" w:sz="0" w:space="0" w:color="auto"/>
            <w:left w:val="none" w:sz="0" w:space="0" w:color="auto"/>
            <w:bottom w:val="none" w:sz="0" w:space="0" w:color="auto"/>
            <w:right w:val="none" w:sz="0" w:space="0" w:color="auto"/>
          </w:divBdr>
        </w:div>
        <w:div w:id="83840773">
          <w:marLeft w:val="547"/>
          <w:marRight w:val="0"/>
          <w:marTop w:val="106"/>
          <w:marBottom w:val="0"/>
          <w:divBdr>
            <w:top w:val="none" w:sz="0" w:space="0" w:color="auto"/>
            <w:left w:val="none" w:sz="0" w:space="0" w:color="auto"/>
            <w:bottom w:val="none" w:sz="0" w:space="0" w:color="auto"/>
            <w:right w:val="none" w:sz="0" w:space="0" w:color="auto"/>
          </w:divBdr>
        </w:div>
      </w:divsChild>
    </w:div>
    <w:div w:id="142936916">
      <w:bodyDiv w:val="1"/>
      <w:marLeft w:val="0"/>
      <w:marRight w:val="0"/>
      <w:marTop w:val="0"/>
      <w:marBottom w:val="0"/>
      <w:divBdr>
        <w:top w:val="none" w:sz="0" w:space="0" w:color="auto"/>
        <w:left w:val="none" w:sz="0" w:space="0" w:color="auto"/>
        <w:bottom w:val="none" w:sz="0" w:space="0" w:color="auto"/>
        <w:right w:val="none" w:sz="0" w:space="0" w:color="auto"/>
      </w:divBdr>
    </w:div>
    <w:div w:id="160313984">
      <w:bodyDiv w:val="1"/>
      <w:marLeft w:val="0"/>
      <w:marRight w:val="0"/>
      <w:marTop w:val="0"/>
      <w:marBottom w:val="0"/>
      <w:divBdr>
        <w:top w:val="none" w:sz="0" w:space="0" w:color="auto"/>
        <w:left w:val="none" w:sz="0" w:space="0" w:color="auto"/>
        <w:bottom w:val="none" w:sz="0" w:space="0" w:color="auto"/>
        <w:right w:val="none" w:sz="0" w:space="0" w:color="auto"/>
      </w:divBdr>
    </w:div>
    <w:div w:id="160316787">
      <w:bodyDiv w:val="1"/>
      <w:marLeft w:val="0"/>
      <w:marRight w:val="0"/>
      <w:marTop w:val="0"/>
      <w:marBottom w:val="0"/>
      <w:divBdr>
        <w:top w:val="none" w:sz="0" w:space="0" w:color="auto"/>
        <w:left w:val="none" w:sz="0" w:space="0" w:color="auto"/>
        <w:bottom w:val="none" w:sz="0" w:space="0" w:color="auto"/>
        <w:right w:val="none" w:sz="0" w:space="0" w:color="auto"/>
      </w:divBdr>
    </w:div>
    <w:div w:id="170147457">
      <w:bodyDiv w:val="1"/>
      <w:marLeft w:val="0"/>
      <w:marRight w:val="0"/>
      <w:marTop w:val="0"/>
      <w:marBottom w:val="0"/>
      <w:divBdr>
        <w:top w:val="none" w:sz="0" w:space="0" w:color="auto"/>
        <w:left w:val="none" w:sz="0" w:space="0" w:color="auto"/>
        <w:bottom w:val="none" w:sz="0" w:space="0" w:color="auto"/>
        <w:right w:val="none" w:sz="0" w:space="0" w:color="auto"/>
      </w:divBdr>
    </w:div>
    <w:div w:id="181671821">
      <w:bodyDiv w:val="1"/>
      <w:marLeft w:val="0"/>
      <w:marRight w:val="0"/>
      <w:marTop w:val="0"/>
      <w:marBottom w:val="0"/>
      <w:divBdr>
        <w:top w:val="none" w:sz="0" w:space="0" w:color="auto"/>
        <w:left w:val="none" w:sz="0" w:space="0" w:color="auto"/>
        <w:bottom w:val="none" w:sz="0" w:space="0" w:color="auto"/>
        <w:right w:val="none" w:sz="0" w:space="0" w:color="auto"/>
      </w:divBdr>
    </w:div>
    <w:div w:id="190194402">
      <w:bodyDiv w:val="1"/>
      <w:marLeft w:val="0"/>
      <w:marRight w:val="0"/>
      <w:marTop w:val="0"/>
      <w:marBottom w:val="0"/>
      <w:divBdr>
        <w:top w:val="none" w:sz="0" w:space="0" w:color="auto"/>
        <w:left w:val="none" w:sz="0" w:space="0" w:color="auto"/>
        <w:bottom w:val="none" w:sz="0" w:space="0" w:color="auto"/>
        <w:right w:val="none" w:sz="0" w:space="0" w:color="auto"/>
      </w:divBdr>
    </w:div>
    <w:div w:id="201596489">
      <w:bodyDiv w:val="1"/>
      <w:marLeft w:val="0"/>
      <w:marRight w:val="0"/>
      <w:marTop w:val="0"/>
      <w:marBottom w:val="0"/>
      <w:divBdr>
        <w:top w:val="none" w:sz="0" w:space="0" w:color="auto"/>
        <w:left w:val="none" w:sz="0" w:space="0" w:color="auto"/>
        <w:bottom w:val="none" w:sz="0" w:space="0" w:color="auto"/>
        <w:right w:val="none" w:sz="0" w:space="0" w:color="auto"/>
      </w:divBdr>
    </w:div>
    <w:div w:id="202332668">
      <w:bodyDiv w:val="1"/>
      <w:marLeft w:val="0"/>
      <w:marRight w:val="0"/>
      <w:marTop w:val="0"/>
      <w:marBottom w:val="0"/>
      <w:divBdr>
        <w:top w:val="none" w:sz="0" w:space="0" w:color="auto"/>
        <w:left w:val="none" w:sz="0" w:space="0" w:color="auto"/>
        <w:bottom w:val="none" w:sz="0" w:space="0" w:color="auto"/>
        <w:right w:val="none" w:sz="0" w:space="0" w:color="auto"/>
      </w:divBdr>
    </w:div>
    <w:div w:id="205725932">
      <w:bodyDiv w:val="1"/>
      <w:marLeft w:val="0"/>
      <w:marRight w:val="0"/>
      <w:marTop w:val="0"/>
      <w:marBottom w:val="0"/>
      <w:divBdr>
        <w:top w:val="none" w:sz="0" w:space="0" w:color="auto"/>
        <w:left w:val="none" w:sz="0" w:space="0" w:color="auto"/>
        <w:bottom w:val="none" w:sz="0" w:space="0" w:color="auto"/>
        <w:right w:val="none" w:sz="0" w:space="0" w:color="auto"/>
      </w:divBdr>
    </w:div>
    <w:div w:id="213279728">
      <w:bodyDiv w:val="1"/>
      <w:marLeft w:val="0"/>
      <w:marRight w:val="0"/>
      <w:marTop w:val="0"/>
      <w:marBottom w:val="0"/>
      <w:divBdr>
        <w:top w:val="none" w:sz="0" w:space="0" w:color="auto"/>
        <w:left w:val="none" w:sz="0" w:space="0" w:color="auto"/>
        <w:bottom w:val="none" w:sz="0" w:space="0" w:color="auto"/>
        <w:right w:val="none" w:sz="0" w:space="0" w:color="auto"/>
      </w:divBdr>
      <w:divsChild>
        <w:div w:id="1127427529">
          <w:marLeft w:val="-108"/>
          <w:marRight w:val="0"/>
          <w:marTop w:val="0"/>
          <w:marBottom w:val="0"/>
          <w:divBdr>
            <w:top w:val="none" w:sz="0" w:space="0" w:color="auto"/>
            <w:left w:val="none" w:sz="0" w:space="0" w:color="auto"/>
            <w:bottom w:val="none" w:sz="0" w:space="0" w:color="auto"/>
            <w:right w:val="none" w:sz="0" w:space="0" w:color="auto"/>
          </w:divBdr>
        </w:div>
      </w:divsChild>
    </w:div>
    <w:div w:id="222570589">
      <w:bodyDiv w:val="1"/>
      <w:marLeft w:val="0"/>
      <w:marRight w:val="0"/>
      <w:marTop w:val="0"/>
      <w:marBottom w:val="0"/>
      <w:divBdr>
        <w:top w:val="none" w:sz="0" w:space="0" w:color="auto"/>
        <w:left w:val="none" w:sz="0" w:space="0" w:color="auto"/>
        <w:bottom w:val="none" w:sz="0" w:space="0" w:color="auto"/>
        <w:right w:val="none" w:sz="0" w:space="0" w:color="auto"/>
      </w:divBdr>
    </w:div>
    <w:div w:id="226184715">
      <w:bodyDiv w:val="1"/>
      <w:marLeft w:val="0"/>
      <w:marRight w:val="0"/>
      <w:marTop w:val="0"/>
      <w:marBottom w:val="0"/>
      <w:divBdr>
        <w:top w:val="none" w:sz="0" w:space="0" w:color="auto"/>
        <w:left w:val="none" w:sz="0" w:space="0" w:color="auto"/>
        <w:bottom w:val="none" w:sz="0" w:space="0" w:color="auto"/>
        <w:right w:val="none" w:sz="0" w:space="0" w:color="auto"/>
      </w:divBdr>
    </w:div>
    <w:div w:id="228422387">
      <w:bodyDiv w:val="1"/>
      <w:marLeft w:val="0"/>
      <w:marRight w:val="0"/>
      <w:marTop w:val="0"/>
      <w:marBottom w:val="0"/>
      <w:divBdr>
        <w:top w:val="none" w:sz="0" w:space="0" w:color="auto"/>
        <w:left w:val="none" w:sz="0" w:space="0" w:color="auto"/>
        <w:bottom w:val="none" w:sz="0" w:space="0" w:color="auto"/>
        <w:right w:val="none" w:sz="0" w:space="0" w:color="auto"/>
      </w:divBdr>
    </w:div>
    <w:div w:id="237249166">
      <w:bodyDiv w:val="1"/>
      <w:marLeft w:val="0"/>
      <w:marRight w:val="0"/>
      <w:marTop w:val="0"/>
      <w:marBottom w:val="0"/>
      <w:divBdr>
        <w:top w:val="none" w:sz="0" w:space="0" w:color="auto"/>
        <w:left w:val="none" w:sz="0" w:space="0" w:color="auto"/>
        <w:bottom w:val="none" w:sz="0" w:space="0" w:color="auto"/>
        <w:right w:val="none" w:sz="0" w:space="0" w:color="auto"/>
      </w:divBdr>
    </w:div>
    <w:div w:id="247736396">
      <w:bodyDiv w:val="1"/>
      <w:marLeft w:val="0"/>
      <w:marRight w:val="0"/>
      <w:marTop w:val="0"/>
      <w:marBottom w:val="0"/>
      <w:divBdr>
        <w:top w:val="none" w:sz="0" w:space="0" w:color="auto"/>
        <w:left w:val="none" w:sz="0" w:space="0" w:color="auto"/>
        <w:bottom w:val="none" w:sz="0" w:space="0" w:color="auto"/>
        <w:right w:val="none" w:sz="0" w:space="0" w:color="auto"/>
      </w:divBdr>
    </w:div>
    <w:div w:id="249122633">
      <w:bodyDiv w:val="1"/>
      <w:marLeft w:val="0"/>
      <w:marRight w:val="0"/>
      <w:marTop w:val="0"/>
      <w:marBottom w:val="0"/>
      <w:divBdr>
        <w:top w:val="none" w:sz="0" w:space="0" w:color="auto"/>
        <w:left w:val="none" w:sz="0" w:space="0" w:color="auto"/>
        <w:bottom w:val="none" w:sz="0" w:space="0" w:color="auto"/>
        <w:right w:val="none" w:sz="0" w:space="0" w:color="auto"/>
      </w:divBdr>
    </w:div>
    <w:div w:id="298417997">
      <w:bodyDiv w:val="1"/>
      <w:marLeft w:val="0"/>
      <w:marRight w:val="0"/>
      <w:marTop w:val="0"/>
      <w:marBottom w:val="0"/>
      <w:divBdr>
        <w:top w:val="none" w:sz="0" w:space="0" w:color="auto"/>
        <w:left w:val="none" w:sz="0" w:space="0" w:color="auto"/>
        <w:bottom w:val="none" w:sz="0" w:space="0" w:color="auto"/>
        <w:right w:val="none" w:sz="0" w:space="0" w:color="auto"/>
      </w:divBdr>
    </w:div>
    <w:div w:id="327951713">
      <w:bodyDiv w:val="1"/>
      <w:marLeft w:val="0"/>
      <w:marRight w:val="0"/>
      <w:marTop w:val="0"/>
      <w:marBottom w:val="0"/>
      <w:divBdr>
        <w:top w:val="none" w:sz="0" w:space="0" w:color="auto"/>
        <w:left w:val="none" w:sz="0" w:space="0" w:color="auto"/>
        <w:bottom w:val="none" w:sz="0" w:space="0" w:color="auto"/>
        <w:right w:val="none" w:sz="0" w:space="0" w:color="auto"/>
      </w:divBdr>
    </w:div>
    <w:div w:id="334191265">
      <w:bodyDiv w:val="1"/>
      <w:marLeft w:val="0"/>
      <w:marRight w:val="0"/>
      <w:marTop w:val="0"/>
      <w:marBottom w:val="0"/>
      <w:divBdr>
        <w:top w:val="none" w:sz="0" w:space="0" w:color="auto"/>
        <w:left w:val="none" w:sz="0" w:space="0" w:color="auto"/>
        <w:bottom w:val="none" w:sz="0" w:space="0" w:color="auto"/>
        <w:right w:val="none" w:sz="0" w:space="0" w:color="auto"/>
      </w:divBdr>
    </w:div>
    <w:div w:id="340547318">
      <w:bodyDiv w:val="1"/>
      <w:marLeft w:val="0"/>
      <w:marRight w:val="0"/>
      <w:marTop w:val="0"/>
      <w:marBottom w:val="0"/>
      <w:divBdr>
        <w:top w:val="none" w:sz="0" w:space="0" w:color="auto"/>
        <w:left w:val="none" w:sz="0" w:space="0" w:color="auto"/>
        <w:bottom w:val="none" w:sz="0" w:space="0" w:color="auto"/>
        <w:right w:val="none" w:sz="0" w:space="0" w:color="auto"/>
      </w:divBdr>
    </w:div>
    <w:div w:id="345521561">
      <w:bodyDiv w:val="1"/>
      <w:marLeft w:val="0"/>
      <w:marRight w:val="0"/>
      <w:marTop w:val="0"/>
      <w:marBottom w:val="0"/>
      <w:divBdr>
        <w:top w:val="none" w:sz="0" w:space="0" w:color="auto"/>
        <w:left w:val="none" w:sz="0" w:space="0" w:color="auto"/>
        <w:bottom w:val="none" w:sz="0" w:space="0" w:color="auto"/>
        <w:right w:val="none" w:sz="0" w:space="0" w:color="auto"/>
      </w:divBdr>
    </w:div>
    <w:div w:id="357631040">
      <w:bodyDiv w:val="1"/>
      <w:marLeft w:val="0"/>
      <w:marRight w:val="0"/>
      <w:marTop w:val="0"/>
      <w:marBottom w:val="0"/>
      <w:divBdr>
        <w:top w:val="none" w:sz="0" w:space="0" w:color="auto"/>
        <w:left w:val="none" w:sz="0" w:space="0" w:color="auto"/>
        <w:bottom w:val="none" w:sz="0" w:space="0" w:color="auto"/>
        <w:right w:val="none" w:sz="0" w:space="0" w:color="auto"/>
      </w:divBdr>
    </w:div>
    <w:div w:id="375473737">
      <w:bodyDiv w:val="1"/>
      <w:marLeft w:val="0"/>
      <w:marRight w:val="0"/>
      <w:marTop w:val="0"/>
      <w:marBottom w:val="0"/>
      <w:divBdr>
        <w:top w:val="none" w:sz="0" w:space="0" w:color="auto"/>
        <w:left w:val="none" w:sz="0" w:space="0" w:color="auto"/>
        <w:bottom w:val="none" w:sz="0" w:space="0" w:color="auto"/>
        <w:right w:val="none" w:sz="0" w:space="0" w:color="auto"/>
      </w:divBdr>
    </w:div>
    <w:div w:id="376589063">
      <w:bodyDiv w:val="1"/>
      <w:marLeft w:val="0"/>
      <w:marRight w:val="0"/>
      <w:marTop w:val="0"/>
      <w:marBottom w:val="0"/>
      <w:divBdr>
        <w:top w:val="none" w:sz="0" w:space="0" w:color="auto"/>
        <w:left w:val="none" w:sz="0" w:space="0" w:color="auto"/>
        <w:bottom w:val="none" w:sz="0" w:space="0" w:color="auto"/>
        <w:right w:val="none" w:sz="0" w:space="0" w:color="auto"/>
      </w:divBdr>
    </w:div>
    <w:div w:id="395009357">
      <w:bodyDiv w:val="1"/>
      <w:marLeft w:val="0"/>
      <w:marRight w:val="0"/>
      <w:marTop w:val="0"/>
      <w:marBottom w:val="0"/>
      <w:divBdr>
        <w:top w:val="none" w:sz="0" w:space="0" w:color="auto"/>
        <w:left w:val="none" w:sz="0" w:space="0" w:color="auto"/>
        <w:bottom w:val="none" w:sz="0" w:space="0" w:color="auto"/>
        <w:right w:val="none" w:sz="0" w:space="0" w:color="auto"/>
      </w:divBdr>
    </w:div>
    <w:div w:id="407113955">
      <w:bodyDiv w:val="1"/>
      <w:marLeft w:val="0"/>
      <w:marRight w:val="0"/>
      <w:marTop w:val="0"/>
      <w:marBottom w:val="0"/>
      <w:divBdr>
        <w:top w:val="none" w:sz="0" w:space="0" w:color="auto"/>
        <w:left w:val="none" w:sz="0" w:space="0" w:color="auto"/>
        <w:bottom w:val="none" w:sz="0" w:space="0" w:color="auto"/>
        <w:right w:val="none" w:sz="0" w:space="0" w:color="auto"/>
      </w:divBdr>
    </w:div>
    <w:div w:id="432212469">
      <w:bodyDiv w:val="1"/>
      <w:marLeft w:val="0"/>
      <w:marRight w:val="0"/>
      <w:marTop w:val="0"/>
      <w:marBottom w:val="0"/>
      <w:divBdr>
        <w:top w:val="none" w:sz="0" w:space="0" w:color="auto"/>
        <w:left w:val="none" w:sz="0" w:space="0" w:color="auto"/>
        <w:bottom w:val="none" w:sz="0" w:space="0" w:color="auto"/>
        <w:right w:val="none" w:sz="0" w:space="0" w:color="auto"/>
      </w:divBdr>
    </w:div>
    <w:div w:id="440881638">
      <w:bodyDiv w:val="1"/>
      <w:marLeft w:val="0"/>
      <w:marRight w:val="0"/>
      <w:marTop w:val="0"/>
      <w:marBottom w:val="0"/>
      <w:divBdr>
        <w:top w:val="none" w:sz="0" w:space="0" w:color="auto"/>
        <w:left w:val="none" w:sz="0" w:space="0" w:color="auto"/>
        <w:bottom w:val="none" w:sz="0" w:space="0" w:color="auto"/>
        <w:right w:val="none" w:sz="0" w:space="0" w:color="auto"/>
      </w:divBdr>
    </w:div>
    <w:div w:id="467550973">
      <w:bodyDiv w:val="1"/>
      <w:marLeft w:val="0"/>
      <w:marRight w:val="0"/>
      <w:marTop w:val="0"/>
      <w:marBottom w:val="0"/>
      <w:divBdr>
        <w:top w:val="none" w:sz="0" w:space="0" w:color="auto"/>
        <w:left w:val="none" w:sz="0" w:space="0" w:color="auto"/>
        <w:bottom w:val="none" w:sz="0" w:space="0" w:color="auto"/>
        <w:right w:val="none" w:sz="0" w:space="0" w:color="auto"/>
      </w:divBdr>
    </w:div>
    <w:div w:id="467628763">
      <w:bodyDiv w:val="1"/>
      <w:marLeft w:val="0"/>
      <w:marRight w:val="0"/>
      <w:marTop w:val="0"/>
      <w:marBottom w:val="0"/>
      <w:divBdr>
        <w:top w:val="none" w:sz="0" w:space="0" w:color="auto"/>
        <w:left w:val="none" w:sz="0" w:space="0" w:color="auto"/>
        <w:bottom w:val="none" w:sz="0" w:space="0" w:color="auto"/>
        <w:right w:val="none" w:sz="0" w:space="0" w:color="auto"/>
      </w:divBdr>
    </w:div>
    <w:div w:id="471097596">
      <w:bodyDiv w:val="1"/>
      <w:marLeft w:val="0"/>
      <w:marRight w:val="0"/>
      <w:marTop w:val="0"/>
      <w:marBottom w:val="0"/>
      <w:divBdr>
        <w:top w:val="none" w:sz="0" w:space="0" w:color="auto"/>
        <w:left w:val="none" w:sz="0" w:space="0" w:color="auto"/>
        <w:bottom w:val="none" w:sz="0" w:space="0" w:color="auto"/>
        <w:right w:val="none" w:sz="0" w:space="0" w:color="auto"/>
      </w:divBdr>
    </w:div>
    <w:div w:id="479467631">
      <w:bodyDiv w:val="1"/>
      <w:marLeft w:val="0"/>
      <w:marRight w:val="0"/>
      <w:marTop w:val="0"/>
      <w:marBottom w:val="0"/>
      <w:divBdr>
        <w:top w:val="none" w:sz="0" w:space="0" w:color="auto"/>
        <w:left w:val="none" w:sz="0" w:space="0" w:color="auto"/>
        <w:bottom w:val="none" w:sz="0" w:space="0" w:color="auto"/>
        <w:right w:val="none" w:sz="0" w:space="0" w:color="auto"/>
      </w:divBdr>
    </w:div>
    <w:div w:id="499658761">
      <w:bodyDiv w:val="1"/>
      <w:marLeft w:val="0"/>
      <w:marRight w:val="0"/>
      <w:marTop w:val="0"/>
      <w:marBottom w:val="0"/>
      <w:divBdr>
        <w:top w:val="none" w:sz="0" w:space="0" w:color="auto"/>
        <w:left w:val="none" w:sz="0" w:space="0" w:color="auto"/>
        <w:bottom w:val="none" w:sz="0" w:space="0" w:color="auto"/>
        <w:right w:val="none" w:sz="0" w:space="0" w:color="auto"/>
      </w:divBdr>
    </w:div>
    <w:div w:id="512259414">
      <w:bodyDiv w:val="1"/>
      <w:marLeft w:val="0"/>
      <w:marRight w:val="0"/>
      <w:marTop w:val="0"/>
      <w:marBottom w:val="0"/>
      <w:divBdr>
        <w:top w:val="none" w:sz="0" w:space="0" w:color="auto"/>
        <w:left w:val="none" w:sz="0" w:space="0" w:color="auto"/>
        <w:bottom w:val="none" w:sz="0" w:space="0" w:color="auto"/>
        <w:right w:val="none" w:sz="0" w:space="0" w:color="auto"/>
      </w:divBdr>
    </w:div>
    <w:div w:id="550504369">
      <w:bodyDiv w:val="1"/>
      <w:marLeft w:val="0"/>
      <w:marRight w:val="0"/>
      <w:marTop w:val="0"/>
      <w:marBottom w:val="0"/>
      <w:divBdr>
        <w:top w:val="none" w:sz="0" w:space="0" w:color="auto"/>
        <w:left w:val="none" w:sz="0" w:space="0" w:color="auto"/>
        <w:bottom w:val="none" w:sz="0" w:space="0" w:color="auto"/>
        <w:right w:val="none" w:sz="0" w:space="0" w:color="auto"/>
      </w:divBdr>
    </w:div>
    <w:div w:id="621694002">
      <w:bodyDiv w:val="1"/>
      <w:marLeft w:val="0"/>
      <w:marRight w:val="0"/>
      <w:marTop w:val="0"/>
      <w:marBottom w:val="0"/>
      <w:divBdr>
        <w:top w:val="none" w:sz="0" w:space="0" w:color="auto"/>
        <w:left w:val="none" w:sz="0" w:space="0" w:color="auto"/>
        <w:bottom w:val="none" w:sz="0" w:space="0" w:color="auto"/>
        <w:right w:val="none" w:sz="0" w:space="0" w:color="auto"/>
      </w:divBdr>
    </w:div>
    <w:div w:id="673068700">
      <w:bodyDiv w:val="1"/>
      <w:marLeft w:val="0"/>
      <w:marRight w:val="0"/>
      <w:marTop w:val="0"/>
      <w:marBottom w:val="0"/>
      <w:divBdr>
        <w:top w:val="none" w:sz="0" w:space="0" w:color="auto"/>
        <w:left w:val="none" w:sz="0" w:space="0" w:color="auto"/>
        <w:bottom w:val="none" w:sz="0" w:space="0" w:color="auto"/>
        <w:right w:val="none" w:sz="0" w:space="0" w:color="auto"/>
      </w:divBdr>
    </w:div>
    <w:div w:id="677659425">
      <w:bodyDiv w:val="1"/>
      <w:marLeft w:val="0"/>
      <w:marRight w:val="0"/>
      <w:marTop w:val="0"/>
      <w:marBottom w:val="0"/>
      <w:divBdr>
        <w:top w:val="none" w:sz="0" w:space="0" w:color="auto"/>
        <w:left w:val="none" w:sz="0" w:space="0" w:color="auto"/>
        <w:bottom w:val="none" w:sz="0" w:space="0" w:color="auto"/>
        <w:right w:val="none" w:sz="0" w:space="0" w:color="auto"/>
      </w:divBdr>
    </w:div>
    <w:div w:id="699207021">
      <w:bodyDiv w:val="1"/>
      <w:marLeft w:val="0"/>
      <w:marRight w:val="0"/>
      <w:marTop w:val="0"/>
      <w:marBottom w:val="0"/>
      <w:divBdr>
        <w:top w:val="none" w:sz="0" w:space="0" w:color="auto"/>
        <w:left w:val="none" w:sz="0" w:space="0" w:color="auto"/>
        <w:bottom w:val="none" w:sz="0" w:space="0" w:color="auto"/>
        <w:right w:val="none" w:sz="0" w:space="0" w:color="auto"/>
      </w:divBdr>
    </w:div>
    <w:div w:id="713430110">
      <w:bodyDiv w:val="1"/>
      <w:marLeft w:val="0"/>
      <w:marRight w:val="0"/>
      <w:marTop w:val="0"/>
      <w:marBottom w:val="0"/>
      <w:divBdr>
        <w:top w:val="none" w:sz="0" w:space="0" w:color="auto"/>
        <w:left w:val="none" w:sz="0" w:space="0" w:color="auto"/>
        <w:bottom w:val="none" w:sz="0" w:space="0" w:color="auto"/>
        <w:right w:val="none" w:sz="0" w:space="0" w:color="auto"/>
      </w:divBdr>
      <w:divsChild>
        <w:div w:id="915439059">
          <w:marLeft w:val="547"/>
          <w:marRight w:val="0"/>
          <w:marTop w:val="120"/>
          <w:marBottom w:val="0"/>
          <w:divBdr>
            <w:top w:val="none" w:sz="0" w:space="0" w:color="auto"/>
            <w:left w:val="none" w:sz="0" w:space="0" w:color="auto"/>
            <w:bottom w:val="none" w:sz="0" w:space="0" w:color="auto"/>
            <w:right w:val="none" w:sz="0" w:space="0" w:color="auto"/>
          </w:divBdr>
        </w:div>
      </w:divsChild>
    </w:div>
    <w:div w:id="722947948">
      <w:bodyDiv w:val="1"/>
      <w:marLeft w:val="0"/>
      <w:marRight w:val="0"/>
      <w:marTop w:val="0"/>
      <w:marBottom w:val="0"/>
      <w:divBdr>
        <w:top w:val="none" w:sz="0" w:space="0" w:color="auto"/>
        <w:left w:val="none" w:sz="0" w:space="0" w:color="auto"/>
        <w:bottom w:val="none" w:sz="0" w:space="0" w:color="auto"/>
        <w:right w:val="none" w:sz="0" w:space="0" w:color="auto"/>
      </w:divBdr>
    </w:div>
    <w:div w:id="726949965">
      <w:bodyDiv w:val="1"/>
      <w:marLeft w:val="0"/>
      <w:marRight w:val="0"/>
      <w:marTop w:val="0"/>
      <w:marBottom w:val="0"/>
      <w:divBdr>
        <w:top w:val="none" w:sz="0" w:space="0" w:color="auto"/>
        <w:left w:val="none" w:sz="0" w:space="0" w:color="auto"/>
        <w:bottom w:val="none" w:sz="0" w:space="0" w:color="auto"/>
        <w:right w:val="none" w:sz="0" w:space="0" w:color="auto"/>
      </w:divBdr>
    </w:div>
    <w:div w:id="775563402">
      <w:bodyDiv w:val="1"/>
      <w:marLeft w:val="0"/>
      <w:marRight w:val="0"/>
      <w:marTop w:val="0"/>
      <w:marBottom w:val="0"/>
      <w:divBdr>
        <w:top w:val="none" w:sz="0" w:space="0" w:color="auto"/>
        <w:left w:val="none" w:sz="0" w:space="0" w:color="auto"/>
        <w:bottom w:val="none" w:sz="0" w:space="0" w:color="auto"/>
        <w:right w:val="none" w:sz="0" w:space="0" w:color="auto"/>
      </w:divBdr>
    </w:div>
    <w:div w:id="827135728">
      <w:bodyDiv w:val="1"/>
      <w:marLeft w:val="0"/>
      <w:marRight w:val="0"/>
      <w:marTop w:val="0"/>
      <w:marBottom w:val="0"/>
      <w:divBdr>
        <w:top w:val="none" w:sz="0" w:space="0" w:color="auto"/>
        <w:left w:val="none" w:sz="0" w:space="0" w:color="auto"/>
        <w:bottom w:val="none" w:sz="0" w:space="0" w:color="auto"/>
        <w:right w:val="none" w:sz="0" w:space="0" w:color="auto"/>
      </w:divBdr>
    </w:div>
    <w:div w:id="829558642">
      <w:bodyDiv w:val="1"/>
      <w:marLeft w:val="0"/>
      <w:marRight w:val="0"/>
      <w:marTop w:val="0"/>
      <w:marBottom w:val="0"/>
      <w:divBdr>
        <w:top w:val="none" w:sz="0" w:space="0" w:color="auto"/>
        <w:left w:val="none" w:sz="0" w:space="0" w:color="auto"/>
        <w:bottom w:val="none" w:sz="0" w:space="0" w:color="auto"/>
        <w:right w:val="none" w:sz="0" w:space="0" w:color="auto"/>
      </w:divBdr>
    </w:div>
    <w:div w:id="830564696">
      <w:bodyDiv w:val="1"/>
      <w:marLeft w:val="0"/>
      <w:marRight w:val="0"/>
      <w:marTop w:val="0"/>
      <w:marBottom w:val="0"/>
      <w:divBdr>
        <w:top w:val="none" w:sz="0" w:space="0" w:color="auto"/>
        <w:left w:val="none" w:sz="0" w:space="0" w:color="auto"/>
        <w:bottom w:val="none" w:sz="0" w:space="0" w:color="auto"/>
        <w:right w:val="none" w:sz="0" w:space="0" w:color="auto"/>
      </w:divBdr>
      <w:divsChild>
        <w:div w:id="184252423">
          <w:marLeft w:val="547"/>
          <w:marRight w:val="0"/>
          <w:marTop w:val="106"/>
          <w:marBottom w:val="0"/>
          <w:divBdr>
            <w:top w:val="none" w:sz="0" w:space="0" w:color="auto"/>
            <w:left w:val="none" w:sz="0" w:space="0" w:color="auto"/>
            <w:bottom w:val="none" w:sz="0" w:space="0" w:color="auto"/>
            <w:right w:val="none" w:sz="0" w:space="0" w:color="auto"/>
          </w:divBdr>
        </w:div>
        <w:div w:id="1897549228">
          <w:marLeft w:val="547"/>
          <w:marRight w:val="0"/>
          <w:marTop w:val="106"/>
          <w:marBottom w:val="0"/>
          <w:divBdr>
            <w:top w:val="none" w:sz="0" w:space="0" w:color="auto"/>
            <w:left w:val="none" w:sz="0" w:space="0" w:color="auto"/>
            <w:bottom w:val="none" w:sz="0" w:space="0" w:color="auto"/>
            <w:right w:val="none" w:sz="0" w:space="0" w:color="auto"/>
          </w:divBdr>
        </w:div>
        <w:div w:id="1439369616">
          <w:marLeft w:val="547"/>
          <w:marRight w:val="0"/>
          <w:marTop w:val="106"/>
          <w:marBottom w:val="0"/>
          <w:divBdr>
            <w:top w:val="none" w:sz="0" w:space="0" w:color="auto"/>
            <w:left w:val="none" w:sz="0" w:space="0" w:color="auto"/>
            <w:bottom w:val="none" w:sz="0" w:space="0" w:color="auto"/>
            <w:right w:val="none" w:sz="0" w:space="0" w:color="auto"/>
          </w:divBdr>
        </w:div>
        <w:div w:id="1309819114">
          <w:marLeft w:val="547"/>
          <w:marRight w:val="0"/>
          <w:marTop w:val="106"/>
          <w:marBottom w:val="0"/>
          <w:divBdr>
            <w:top w:val="none" w:sz="0" w:space="0" w:color="auto"/>
            <w:left w:val="none" w:sz="0" w:space="0" w:color="auto"/>
            <w:bottom w:val="none" w:sz="0" w:space="0" w:color="auto"/>
            <w:right w:val="none" w:sz="0" w:space="0" w:color="auto"/>
          </w:divBdr>
        </w:div>
        <w:div w:id="251743715">
          <w:marLeft w:val="547"/>
          <w:marRight w:val="0"/>
          <w:marTop w:val="106"/>
          <w:marBottom w:val="0"/>
          <w:divBdr>
            <w:top w:val="none" w:sz="0" w:space="0" w:color="auto"/>
            <w:left w:val="none" w:sz="0" w:space="0" w:color="auto"/>
            <w:bottom w:val="none" w:sz="0" w:space="0" w:color="auto"/>
            <w:right w:val="none" w:sz="0" w:space="0" w:color="auto"/>
          </w:divBdr>
        </w:div>
        <w:div w:id="642546075">
          <w:marLeft w:val="547"/>
          <w:marRight w:val="0"/>
          <w:marTop w:val="106"/>
          <w:marBottom w:val="0"/>
          <w:divBdr>
            <w:top w:val="none" w:sz="0" w:space="0" w:color="auto"/>
            <w:left w:val="none" w:sz="0" w:space="0" w:color="auto"/>
            <w:bottom w:val="none" w:sz="0" w:space="0" w:color="auto"/>
            <w:right w:val="none" w:sz="0" w:space="0" w:color="auto"/>
          </w:divBdr>
        </w:div>
        <w:div w:id="2091542259">
          <w:marLeft w:val="547"/>
          <w:marRight w:val="0"/>
          <w:marTop w:val="106"/>
          <w:marBottom w:val="0"/>
          <w:divBdr>
            <w:top w:val="none" w:sz="0" w:space="0" w:color="auto"/>
            <w:left w:val="none" w:sz="0" w:space="0" w:color="auto"/>
            <w:bottom w:val="none" w:sz="0" w:space="0" w:color="auto"/>
            <w:right w:val="none" w:sz="0" w:space="0" w:color="auto"/>
          </w:divBdr>
        </w:div>
      </w:divsChild>
    </w:div>
    <w:div w:id="838665032">
      <w:bodyDiv w:val="1"/>
      <w:marLeft w:val="0"/>
      <w:marRight w:val="0"/>
      <w:marTop w:val="0"/>
      <w:marBottom w:val="0"/>
      <w:divBdr>
        <w:top w:val="none" w:sz="0" w:space="0" w:color="auto"/>
        <w:left w:val="none" w:sz="0" w:space="0" w:color="auto"/>
        <w:bottom w:val="none" w:sz="0" w:space="0" w:color="auto"/>
        <w:right w:val="none" w:sz="0" w:space="0" w:color="auto"/>
      </w:divBdr>
    </w:div>
    <w:div w:id="867570642">
      <w:bodyDiv w:val="1"/>
      <w:marLeft w:val="0"/>
      <w:marRight w:val="0"/>
      <w:marTop w:val="0"/>
      <w:marBottom w:val="0"/>
      <w:divBdr>
        <w:top w:val="none" w:sz="0" w:space="0" w:color="auto"/>
        <w:left w:val="none" w:sz="0" w:space="0" w:color="auto"/>
        <w:bottom w:val="none" w:sz="0" w:space="0" w:color="auto"/>
        <w:right w:val="none" w:sz="0" w:space="0" w:color="auto"/>
      </w:divBdr>
    </w:div>
    <w:div w:id="874267120">
      <w:bodyDiv w:val="1"/>
      <w:marLeft w:val="0"/>
      <w:marRight w:val="0"/>
      <w:marTop w:val="0"/>
      <w:marBottom w:val="0"/>
      <w:divBdr>
        <w:top w:val="none" w:sz="0" w:space="0" w:color="auto"/>
        <w:left w:val="none" w:sz="0" w:space="0" w:color="auto"/>
        <w:bottom w:val="none" w:sz="0" w:space="0" w:color="auto"/>
        <w:right w:val="none" w:sz="0" w:space="0" w:color="auto"/>
      </w:divBdr>
    </w:div>
    <w:div w:id="889464809">
      <w:bodyDiv w:val="1"/>
      <w:marLeft w:val="0"/>
      <w:marRight w:val="0"/>
      <w:marTop w:val="0"/>
      <w:marBottom w:val="0"/>
      <w:divBdr>
        <w:top w:val="none" w:sz="0" w:space="0" w:color="auto"/>
        <w:left w:val="none" w:sz="0" w:space="0" w:color="auto"/>
        <w:bottom w:val="none" w:sz="0" w:space="0" w:color="auto"/>
        <w:right w:val="none" w:sz="0" w:space="0" w:color="auto"/>
      </w:divBdr>
    </w:div>
    <w:div w:id="919948505">
      <w:bodyDiv w:val="1"/>
      <w:marLeft w:val="0"/>
      <w:marRight w:val="0"/>
      <w:marTop w:val="0"/>
      <w:marBottom w:val="0"/>
      <w:divBdr>
        <w:top w:val="none" w:sz="0" w:space="0" w:color="auto"/>
        <w:left w:val="none" w:sz="0" w:space="0" w:color="auto"/>
        <w:bottom w:val="none" w:sz="0" w:space="0" w:color="auto"/>
        <w:right w:val="none" w:sz="0" w:space="0" w:color="auto"/>
      </w:divBdr>
    </w:div>
    <w:div w:id="922833588">
      <w:bodyDiv w:val="1"/>
      <w:marLeft w:val="0"/>
      <w:marRight w:val="0"/>
      <w:marTop w:val="0"/>
      <w:marBottom w:val="0"/>
      <w:divBdr>
        <w:top w:val="none" w:sz="0" w:space="0" w:color="auto"/>
        <w:left w:val="none" w:sz="0" w:space="0" w:color="auto"/>
        <w:bottom w:val="none" w:sz="0" w:space="0" w:color="auto"/>
        <w:right w:val="none" w:sz="0" w:space="0" w:color="auto"/>
      </w:divBdr>
    </w:div>
    <w:div w:id="938681990">
      <w:bodyDiv w:val="1"/>
      <w:marLeft w:val="0"/>
      <w:marRight w:val="0"/>
      <w:marTop w:val="0"/>
      <w:marBottom w:val="0"/>
      <w:divBdr>
        <w:top w:val="none" w:sz="0" w:space="0" w:color="auto"/>
        <w:left w:val="none" w:sz="0" w:space="0" w:color="auto"/>
        <w:bottom w:val="none" w:sz="0" w:space="0" w:color="auto"/>
        <w:right w:val="none" w:sz="0" w:space="0" w:color="auto"/>
      </w:divBdr>
    </w:div>
    <w:div w:id="988631858">
      <w:bodyDiv w:val="1"/>
      <w:marLeft w:val="0"/>
      <w:marRight w:val="0"/>
      <w:marTop w:val="0"/>
      <w:marBottom w:val="0"/>
      <w:divBdr>
        <w:top w:val="none" w:sz="0" w:space="0" w:color="auto"/>
        <w:left w:val="none" w:sz="0" w:space="0" w:color="auto"/>
        <w:bottom w:val="none" w:sz="0" w:space="0" w:color="auto"/>
        <w:right w:val="none" w:sz="0" w:space="0" w:color="auto"/>
      </w:divBdr>
    </w:div>
    <w:div w:id="1048608763">
      <w:bodyDiv w:val="1"/>
      <w:marLeft w:val="0"/>
      <w:marRight w:val="0"/>
      <w:marTop w:val="0"/>
      <w:marBottom w:val="0"/>
      <w:divBdr>
        <w:top w:val="none" w:sz="0" w:space="0" w:color="auto"/>
        <w:left w:val="none" w:sz="0" w:space="0" w:color="auto"/>
        <w:bottom w:val="none" w:sz="0" w:space="0" w:color="auto"/>
        <w:right w:val="none" w:sz="0" w:space="0" w:color="auto"/>
      </w:divBdr>
    </w:div>
    <w:div w:id="1058822625">
      <w:bodyDiv w:val="1"/>
      <w:marLeft w:val="0"/>
      <w:marRight w:val="0"/>
      <w:marTop w:val="0"/>
      <w:marBottom w:val="0"/>
      <w:divBdr>
        <w:top w:val="none" w:sz="0" w:space="0" w:color="auto"/>
        <w:left w:val="none" w:sz="0" w:space="0" w:color="auto"/>
        <w:bottom w:val="none" w:sz="0" w:space="0" w:color="auto"/>
        <w:right w:val="none" w:sz="0" w:space="0" w:color="auto"/>
      </w:divBdr>
    </w:div>
    <w:div w:id="1060592706">
      <w:bodyDiv w:val="1"/>
      <w:marLeft w:val="0"/>
      <w:marRight w:val="0"/>
      <w:marTop w:val="0"/>
      <w:marBottom w:val="0"/>
      <w:divBdr>
        <w:top w:val="none" w:sz="0" w:space="0" w:color="auto"/>
        <w:left w:val="none" w:sz="0" w:space="0" w:color="auto"/>
        <w:bottom w:val="none" w:sz="0" w:space="0" w:color="auto"/>
        <w:right w:val="none" w:sz="0" w:space="0" w:color="auto"/>
      </w:divBdr>
    </w:div>
    <w:div w:id="1076174168">
      <w:bodyDiv w:val="1"/>
      <w:marLeft w:val="0"/>
      <w:marRight w:val="0"/>
      <w:marTop w:val="0"/>
      <w:marBottom w:val="0"/>
      <w:divBdr>
        <w:top w:val="none" w:sz="0" w:space="0" w:color="auto"/>
        <w:left w:val="none" w:sz="0" w:space="0" w:color="auto"/>
        <w:bottom w:val="none" w:sz="0" w:space="0" w:color="auto"/>
        <w:right w:val="none" w:sz="0" w:space="0" w:color="auto"/>
      </w:divBdr>
    </w:div>
    <w:div w:id="1134521517">
      <w:bodyDiv w:val="1"/>
      <w:marLeft w:val="0"/>
      <w:marRight w:val="0"/>
      <w:marTop w:val="0"/>
      <w:marBottom w:val="0"/>
      <w:divBdr>
        <w:top w:val="none" w:sz="0" w:space="0" w:color="auto"/>
        <w:left w:val="none" w:sz="0" w:space="0" w:color="auto"/>
        <w:bottom w:val="none" w:sz="0" w:space="0" w:color="auto"/>
        <w:right w:val="none" w:sz="0" w:space="0" w:color="auto"/>
      </w:divBdr>
    </w:div>
    <w:div w:id="1148864834">
      <w:bodyDiv w:val="1"/>
      <w:marLeft w:val="0"/>
      <w:marRight w:val="0"/>
      <w:marTop w:val="0"/>
      <w:marBottom w:val="0"/>
      <w:divBdr>
        <w:top w:val="none" w:sz="0" w:space="0" w:color="auto"/>
        <w:left w:val="none" w:sz="0" w:space="0" w:color="auto"/>
        <w:bottom w:val="none" w:sz="0" w:space="0" w:color="auto"/>
        <w:right w:val="none" w:sz="0" w:space="0" w:color="auto"/>
      </w:divBdr>
    </w:div>
    <w:div w:id="1178615845">
      <w:bodyDiv w:val="1"/>
      <w:marLeft w:val="0"/>
      <w:marRight w:val="0"/>
      <w:marTop w:val="0"/>
      <w:marBottom w:val="0"/>
      <w:divBdr>
        <w:top w:val="none" w:sz="0" w:space="0" w:color="auto"/>
        <w:left w:val="none" w:sz="0" w:space="0" w:color="auto"/>
        <w:bottom w:val="none" w:sz="0" w:space="0" w:color="auto"/>
        <w:right w:val="none" w:sz="0" w:space="0" w:color="auto"/>
      </w:divBdr>
    </w:div>
    <w:div w:id="1189952594">
      <w:bodyDiv w:val="1"/>
      <w:marLeft w:val="0"/>
      <w:marRight w:val="0"/>
      <w:marTop w:val="0"/>
      <w:marBottom w:val="0"/>
      <w:divBdr>
        <w:top w:val="none" w:sz="0" w:space="0" w:color="auto"/>
        <w:left w:val="none" w:sz="0" w:space="0" w:color="auto"/>
        <w:bottom w:val="none" w:sz="0" w:space="0" w:color="auto"/>
        <w:right w:val="none" w:sz="0" w:space="0" w:color="auto"/>
      </w:divBdr>
    </w:div>
    <w:div w:id="1192186453">
      <w:bodyDiv w:val="1"/>
      <w:marLeft w:val="0"/>
      <w:marRight w:val="0"/>
      <w:marTop w:val="0"/>
      <w:marBottom w:val="0"/>
      <w:divBdr>
        <w:top w:val="none" w:sz="0" w:space="0" w:color="auto"/>
        <w:left w:val="none" w:sz="0" w:space="0" w:color="auto"/>
        <w:bottom w:val="none" w:sz="0" w:space="0" w:color="auto"/>
        <w:right w:val="none" w:sz="0" w:space="0" w:color="auto"/>
      </w:divBdr>
    </w:div>
    <w:div w:id="1192954567">
      <w:bodyDiv w:val="1"/>
      <w:marLeft w:val="0"/>
      <w:marRight w:val="0"/>
      <w:marTop w:val="0"/>
      <w:marBottom w:val="0"/>
      <w:divBdr>
        <w:top w:val="none" w:sz="0" w:space="0" w:color="auto"/>
        <w:left w:val="none" w:sz="0" w:space="0" w:color="auto"/>
        <w:bottom w:val="none" w:sz="0" w:space="0" w:color="auto"/>
        <w:right w:val="none" w:sz="0" w:space="0" w:color="auto"/>
      </w:divBdr>
    </w:div>
    <w:div w:id="1234395240">
      <w:bodyDiv w:val="1"/>
      <w:marLeft w:val="0"/>
      <w:marRight w:val="0"/>
      <w:marTop w:val="0"/>
      <w:marBottom w:val="0"/>
      <w:divBdr>
        <w:top w:val="none" w:sz="0" w:space="0" w:color="auto"/>
        <w:left w:val="none" w:sz="0" w:space="0" w:color="auto"/>
        <w:bottom w:val="none" w:sz="0" w:space="0" w:color="auto"/>
        <w:right w:val="none" w:sz="0" w:space="0" w:color="auto"/>
      </w:divBdr>
    </w:div>
    <w:div w:id="1306080083">
      <w:bodyDiv w:val="1"/>
      <w:marLeft w:val="0"/>
      <w:marRight w:val="0"/>
      <w:marTop w:val="0"/>
      <w:marBottom w:val="0"/>
      <w:divBdr>
        <w:top w:val="none" w:sz="0" w:space="0" w:color="auto"/>
        <w:left w:val="none" w:sz="0" w:space="0" w:color="auto"/>
        <w:bottom w:val="none" w:sz="0" w:space="0" w:color="auto"/>
        <w:right w:val="none" w:sz="0" w:space="0" w:color="auto"/>
      </w:divBdr>
    </w:div>
    <w:div w:id="1334721456">
      <w:bodyDiv w:val="1"/>
      <w:marLeft w:val="0"/>
      <w:marRight w:val="0"/>
      <w:marTop w:val="0"/>
      <w:marBottom w:val="0"/>
      <w:divBdr>
        <w:top w:val="none" w:sz="0" w:space="0" w:color="auto"/>
        <w:left w:val="none" w:sz="0" w:space="0" w:color="auto"/>
        <w:bottom w:val="none" w:sz="0" w:space="0" w:color="auto"/>
        <w:right w:val="none" w:sz="0" w:space="0" w:color="auto"/>
      </w:divBdr>
    </w:div>
    <w:div w:id="1343045320">
      <w:bodyDiv w:val="1"/>
      <w:marLeft w:val="0"/>
      <w:marRight w:val="0"/>
      <w:marTop w:val="0"/>
      <w:marBottom w:val="0"/>
      <w:divBdr>
        <w:top w:val="none" w:sz="0" w:space="0" w:color="auto"/>
        <w:left w:val="none" w:sz="0" w:space="0" w:color="auto"/>
        <w:bottom w:val="none" w:sz="0" w:space="0" w:color="auto"/>
        <w:right w:val="none" w:sz="0" w:space="0" w:color="auto"/>
      </w:divBdr>
    </w:div>
    <w:div w:id="1359821049">
      <w:bodyDiv w:val="1"/>
      <w:marLeft w:val="0"/>
      <w:marRight w:val="0"/>
      <w:marTop w:val="0"/>
      <w:marBottom w:val="0"/>
      <w:divBdr>
        <w:top w:val="none" w:sz="0" w:space="0" w:color="auto"/>
        <w:left w:val="none" w:sz="0" w:space="0" w:color="auto"/>
        <w:bottom w:val="none" w:sz="0" w:space="0" w:color="auto"/>
        <w:right w:val="none" w:sz="0" w:space="0" w:color="auto"/>
      </w:divBdr>
    </w:div>
    <w:div w:id="1369724829">
      <w:bodyDiv w:val="1"/>
      <w:marLeft w:val="0"/>
      <w:marRight w:val="0"/>
      <w:marTop w:val="0"/>
      <w:marBottom w:val="0"/>
      <w:divBdr>
        <w:top w:val="none" w:sz="0" w:space="0" w:color="auto"/>
        <w:left w:val="none" w:sz="0" w:space="0" w:color="auto"/>
        <w:bottom w:val="none" w:sz="0" w:space="0" w:color="auto"/>
        <w:right w:val="none" w:sz="0" w:space="0" w:color="auto"/>
      </w:divBdr>
    </w:div>
    <w:div w:id="1390424856">
      <w:bodyDiv w:val="1"/>
      <w:marLeft w:val="0"/>
      <w:marRight w:val="0"/>
      <w:marTop w:val="0"/>
      <w:marBottom w:val="0"/>
      <w:divBdr>
        <w:top w:val="none" w:sz="0" w:space="0" w:color="auto"/>
        <w:left w:val="none" w:sz="0" w:space="0" w:color="auto"/>
        <w:bottom w:val="none" w:sz="0" w:space="0" w:color="auto"/>
        <w:right w:val="none" w:sz="0" w:space="0" w:color="auto"/>
      </w:divBdr>
    </w:div>
    <w:div w:id="1404452795">
      <w:bodyDiv w:val="1"/>
      <w:marLeft w:val="0"/>
      <w:marRight w:val="0"/>
      <w:marTop w:val="0"/>
      <w:marBottom w:val="0"/>
      <w:divBdr>
        <w:top w:val="none" w:sz="0" w:space="0" w:color="auto"/>
        <w:left w:val="none" w:sz="0" w:space="0" w:color="auto"/>
        <w:bottom w:val="none" w:sz="0" w:space="0" w:color="auto"/>
        <w:right w:val="none" w:sz="0" w:space="0" w:color="auto"/>
      </w:divBdr>
    </w:div>
    <w:div w:id="1436363995">
      <w:bodyDiv w:val="1"/>
      <w:marLeft w:val="0"/>
      <w:marRight w:val="0"/>
      <w:marTop w:val="0"/>
      <w:marBottom w:val="0"/>
      <w:divBdr>
        <w:top w:val="none" w:sz="0" w:space="0" w:color="auto"/>
        <w:left w:val="none" w:sz="0" w:space="0" w:color="auto"/>
        <w:bottom w:val="none" w:sz="0" w:space="0" w:color="auto"/>
        <w:right w:val="none" w:sz="0" w:space="0" w:color="auto"/>
      </w:divBdr>
    </w:div>
    <w:div w:id="1457747963">
      <w:bodyDiv w:val="1"/>
      <w:marLeft w:val="0"/>
      <w:marRight w:val="0"/>
      <w:marTop w:val="0"/>
      <w:marBottom w:val="0"/>
      <w:divBdr>
        <w:top w:val="none" w:sz="0" w:space="0" w:color="auto"/>
        <w:left w:val="none" w:sz="0" w:space="0" w:color="auto"/>
        <w:bottom w:val="none" w:sz="0" w:space="0" w:color="auto"/>
        <w:right w:val="none" w:sz="0" w:space="0" w:color="auto"/>
      </w:divBdr>
    </w:div>
    <w:div w:id="1466314107">
      <w:bodyDiv w:val="1"/>
      <w:marLeft w:val="0"/>
      <w:marRight w:val="0"/>
      <w:marTop w:val="0"/>
      <w:marBottom w:val="0"/>
      <w:divBdr>
        <w:top w:val="none" w:sz="0" w:space="0" w:color="auto"/>
        <w:left w:val="none" w:sz="0" w:space="0" w:color="auto"/>
        <w:bottom w:val="none" w:sz="0" w:space="0" w:color="auto"/>
        <w:right w:val="none" w:sz="0" w:space="0" w:color="auto"/>
      </w:divBdr>
    </w:div>
    <w:div w:id="1478496875">
      <w:bodyDiv w:val="1"/>
      <w:marLeft w:val="0"/>
      <w:marRight w:val="0"/>
      <w:marTop w:val="0"/>
      <w:marBottom w:val="0"/>
      <w:divBdr>
        <w:top w:val="none" w:sz="0" w:space="0" w:color="auto"/>
        <w:left w:val="none" w:sz="0" w:space="0" w:color="auto"/>
        <w:bottom w:val="none" w:sz="0" w:space="0" w:color="auto"/>
        <w:right w:val="none" w:sz="0" w:space="0" w:color="auto"/>
      </w:divBdr>
    </w:div>
    <w:div w:id="1496409871">
      <w:bodyDiv w:val="1"/>
      <w:marLeft w:val="0"/>
      <w:marRight w:val="0"/>
      <w:marTop w:val="0"/>
      <w:marBottom w:val="0"/>
      <w:divBdr>
        <w:top w:val="none" w:sz="0" w:space="0" w:color="auto"/>
        <w:left w:val="none" w:sz="0" w:space="0" w:color="auto"/>
        <w:bottom w:val="none" w:sz="0" w:space="0" w:color="auto"/>
        <w:right w:val="none" w:sz="0" w:space="0" w:color="auto"/>
      </w:divBdr>
    </w:div>
    <w:div w:id="1530222384">
      <w:bodyDiv w:val="1"/>
      <w:marLeft w:val="0"/>
      <w:marRight w:val="0"/>
      <w:marTop w:val="0"/>
      <w:marBottom w:val="0"/>
      <w:divBdr>
        <w:top w:val="none" w:sz="0" w:space="0" w:color="auto"/>
        <w:left w:val="none" w:sz="0" w:space="0" w:color="auto"/>
        <w:bottom w:val="none" w:sz="0" w:space="0" w:color="auto"/>
        <w:right w:val="none" w:sz="0" w:space="0" w:color="auto"/>
      </w:divBdr>
    </w:div>
    <w:div w:id="1532499513">
      <w:bodyDiv w:val="1"/>
      <w:marLeft w:val="0"/>
      <w:marRight w:val="0"/>
      <w:marTop w:val="0"/>
      <w:marBottom w:val="0"/>
      <w:divBdr>
        <w:top w:val="none" w:sz="0" w:space="0" w:color="auto"/>
        <w:left w:val="none" w:sz="0" w:space="0" w:color="auto"/>
        <w:bottom w:val="none" w:sz="0" w:space="0" w:color="auto"/>
        <w:right w:val="none" w:sz="0" w:space="0" w:color="auto"/>
      </w:divBdr>
    </w:div>
    <w:div w:id="1533297942">
      <w:bodyDiv w:val="1"/>
      <w:marLeft w:val="0"/>
      <w:marRight w:val="0"/>
      <w:marTop w:val="0"/>
      <w:marBottom w:val="0"/>
      <w:divBdr>
        <w:top w:val="none" w:sz="0" w:space="0" w:color="auto"/>
        <w:left w:val="none" w:sz="0" w:space="0" w:color="auto"/>
        <w:bottom w:val="none" w:sz="0" w:space="0" w:color="auto"/>
        <w:right w:val="none" w:sz="0" w:space="0" w:color="auto"/>
      </w:divBdr>
      <w:divsChild>
        <w:div w:id="291636335">
          <w:marLeft w:val="547"/>
          <w:marRight w:val="0"/>
          <w:marTop w:val="106"/>
          <w:marBottom w:val="0"/>
          <w:divBdr>
            <w:top w:val="none" w:sz="0" w:space="0" w:color="auto"/>
            <w:left w:val="none" w:sz="0" w:space="0" w:color="auto"/>
            <w:bottom w:val="none" w:sz="0" w:space="0" w:color="auto"/>
            <w:right w:val="none" w:sz="0" w:space="0" w:color="auto"/>
          </w:divBdr>
        </w:div>
        <w:div w:id="1764187061">
          <w:marLeft w:val="547"/>
          <w:marRight w:val="0"/>
          <w:marTop w:val="106"/>
          <w:marBottom w:val="0"/>
          <w:divBdr>
            <w:top w:val="none" w:sz="0" w:space="0" w:color="auto"/>
            <w:left w:val="none" w:sz="0" w:space="0" w:color="auto"/>
            <w:bottom w:val="none" w:sz="0" w:space="0" w:color="auto"/>
            <w:right w:val="none" w:sz="0" w:space="0" w:color="auto"/>
          </w:divBdr>
        </w:div>
      </w:divsChild>
    </w:div>
    <w:div w:id="1535190537">
      <w:bodyDiv w:val="1"/>
      <w:marLeft w:val="0"/>
      <w:marRight w:val="0"/>
      <w:marTop w:val="0"/>
      <w:marBottom w:val="0"/>
      <w:divBdr>
        <w:top w:val="none" w:sz="0" w:space="0" w:color="auto"/>
        <w:left w:val="none" w:sz="0" w:space="0" w:color="auto"/>
        <w:bottom w:val="none" w:sz="0" w:space="0" w:color="auto"/>
        <w:right w:val="none" w:sz="0" w:space="0" w:color="auto"/>
      </w:divBdr>
    </w:div>
    <w:div w:id="1552617930">
      <w:bodyDiv w:val="1"/>
      <w:marLeft w:val="0"/>
      <w:marRight w:val="0"/>
      <w:marTop w:val="0"/>
      <w:marBottom w:val="0"/>
      <w:divBdr>
        <w:top w:val="none" w:sz="0" w:space="0" w:color="auto"/>
        <w:left w:val="none" w:sz="0" w:space="0" w:color="auto"/>
        <w:bottom w:val="none" w:sz="0" w:space="0" w:color="auto"/>
        <w:right w:val="none" w:sz="0" w:space="0" w:color="auto"/>
      </w:divBdr>
    </w:div>
    <w:div w:id="1561134949">
      <w:bodyDiv w:val="1"/>
      <w:marLeft w:val="0"/>
      <w:marRight w:val="0"/>
      <w:marTop w:val="0"/>
      <w:marBottom w:val="0"/>
      <w:divBdr>
        <w:top w:val="none" w:sz="0" w:space="0" w:color="auto"/>
        <w:left w:val="none" w:sz="0" w:space="0" w:color="auto"/>
        <w:bottom w:val="none" w:sz="0" w:space="0" w:color="auto"/>
        <w:right w:val="none" w:sz="0" w:space="0" w:color="auto"/>
      </w:divBdr>
    </w:div>
    <w:div w:id="1662999635">
      <w:bodyDiv w:val="1"/>
      <w:marLeft w:val="0"/>
      <w:marRight w:val="0"/>
      <w:marTop w:val="0"/>
      <w:marBottom w:val="0"/>
      <w:divBdr>
        <w:top w:val="none" w:sz="0" w:space="0" w:color="auto"/>
        <w:left w:val="none" w:sz="0" w:space="0" w:color="auto"/>
        <w:bottom w:val="none" w:sz="0" w:space="0" w:color="auto"/>
        <w:right w:val="none" w:sz="0" w:space="0" w:color="auto"/>
      </w:divBdr>
    </w:div>
    <w:div w:id="1672021737">
      <w:bodyDiv w:val="1"/>
      <w:marLeft w:val="0"/>
      <w:marRight w:val="0"/>
      <w:marTop w:val="0"/>
      <w:marBottom w:val="0"/>
      <w:divBdr>
        <w:top w:val="none" w:sz="0" w:space="0" w:color="auto"/>
        <w:left w:val="none" w:sz="0" w:space="0" w:color="auto"/>
        <w:bottom w:val="none" w:sz="0" w:space="0" w:color="auto"/>
        <w:right w:val="none" w:sz="0" w:space="0" w:color="auto"/>
      </w:divBdr>
    </w:div>
    <w:div w:id="1680152823">
      <w:bodyDiv w:val="1"/>
      <w:marLeft w:val="0"/>
      <w:marRight w:val="0"/>
      <w:marTop w:val="0"/>
      <w:marBottom w:val="0"/>
      <w:divBdr>
        <w:top w:val="none" w:sz="0" w:space="0" w:color="auto"/>
        <w:left w:val="none" w:sz="0" w:space="0" w:color="auto"/>
        <w:bottom w:val="none" w:sz="0" w:space="0" w:color="auto"/>
        <w:right w:val="none" w:sz="0" w:space="0" w:color="auto"/>
      </w:divBdr>
    </w:div>
    <w:div w:id="1682777950">
      <w:bodyDiv w:val="1"/>
      <w:marLeft w:val="0"/>
      <w:marRight w:val="0"/>
      <w:marTop w:val="0"/>
      <w:marBottom w:val="0"/>
      <w:divBdr>
        <w:top w:val="none" w:sz="0" w:space="0" w:color="auto"/>
        <w:left w:val="none" w:sz="0" w:space="0" w:color="auto"/>
        <w:bottom w:val="none" w:sz="0" w:space="0" w:color="auto"/>
        <w:right w:val="none" w:sz="0" w:space="0" w:color="auto"/>
      </w:divBdr>
      <w:divsChild>
        <w:div w:id="651759807">
          <w:marLeft w:val="547"/>
          <w:marRight w:val="0"/>
          <w:marTop w:val="96"/>
          <w:marBottom w:val="0"/>
          <w:divBdr>
            <w:top w:val="none" w:sz="0" w:space="0" w:color="auto"/>
            <w:left w:val="none" w:sz="0" w:space="0" w:color="auto"/>
            <w:bottom w:val="none" w:sz="0" w:space="0" w:color="auto"/>
            <w:right w:val="none" w:sz="0" w:space="0" w:color="auto"/>
          </w:divBdr>
        </w:div>
        <w:div w:id="2133790487">
          <w:marLeft w:val="547"/>
          <w:marRight w:val="0"/>
          <w:marTop w:val="96"/>
          <w:marBottom w:val="0"/>
          <w:divBdr>
            <w:top w:val="none" w:sz="0" w:space="0" w:color="auto"/>
            <w:left w:val="none" w:sz="0" w:space="0" w:color="auto"/>
            <w:bottom w:val="none" w:sz="0" w:space="0" w:color="auto"/>
            <w:right w:val="none" w:sz="0" w:space="0" w:color="auto"/>
          </w:divBdr>
        </w:div>
        <w:div w:id="1306349426">
          <w:marLeft w:val="547"/>
          <w:marRight w:val="0"/>
          <w:marTop w:val="96"/>
          <w:marBottom w:val="0"/>
          <w:divBdr>
            <w:top w:val="none" w:sz="0" w:space="0" w:color="auto"/>
            <w:left w:val="none" w:sz="0" w:space="0" w:color="auto"/>
            <w:bottom w:val="none" w:sz="0" w:space="0" w:color="auto"/>
            <w:right w:val="none" w:sz="0" w:space="0" w:color="auto"/>
          </w:divBdr>
        </w:div>
      </w:divsChild>
    </w:div>
    <w:div w:id="1686011048">
      <w:bodyDiv w:val="1"/>
      <w:marLeft w:val="0"/>
      <w:marRight w:val="0"/>
      <w:marTop w:val="0"/>
      <w:marBottom w:val="0"/>
      <w:divBdr>
        <w:top w:val="none" w:sz="0" w:space="0" w:color="auto"/>
        <w:left w:val="none" w:sz="0" w:space="0" w:color="auto"/>
        <w:bottom w:val="none" w:sz="0" w:space="0" w:color="auto"/>
        <w:right w:val="none" w:sz="0" w:space="0" w:color="auto"/>
      </w:divBdr>
    </w:div>
    <w:div w:id="1707607576">
      <w:bodyDiv w:val="1"/>
      <w:marLeft w:val="0"/>
      <w:marRight w:val="0"/>
      <w:marTop w:val="0"/>
      <w:marBottom w:val="0"/>
      <w:divBdr>
        <w:top w:val="none" w:sz="0" w:space="0" w:color="auto"/>
        <w:left w:val="none" w:sz="0" w:space="0" w:color="auto"/>
        <w:bottom w:val="none" w:sz="0" w:space="0" w:color="auto"/>
        <w:right w:val="none" w:sz="0" w:space="0" w:color="auto"/>
      </w:divBdr>
    </w:div>
    <w:div w:id="1710374917">
      <w:bodyDiv w:val="1"/>
      <w:marLeft w:val="0"/>
      <w:marRight w:val="0"/>
      <w:marTop w:val="0"/>
      <w:marBottom w:val="0"/>
      <w:divBdr>
        <w:top w:val="none" w:sz="0" w:space="0" w:color="auto"/>
        <w:left w:val="none" w:sz="0" w:space="0" w:color="auto"/>
        <w:bottom w:val="none" w:sz="0" w:space="0" w:color="auto"/>
        <w:right w:val="none" w:sz="0" w:space="0" w:color="auto"/>
      </w:divBdr>
    </w:div>
    <w:div w:id="1728841857">
      <w:bodyDiv w:val="1"/>
      <w:marLeft w:val="0"/>
      <w:marRight w:val="0"/>
      <w:marTop w:val="0"/>
      <w:marBottom w:val="0"/>
      <w:divBdr>
        <w:top w:val="none" w:sz="0" w:space="0" w:color="auto"/>
        <w:left w:val="none" w:sz="0" w:space="0" w:color="auto"/>
        <w:bottom w:val="none" w:sz="0" w:space="0" w:color="auto"/>
        <w:right w:val="none" w:sz="0" w:space="0" w:color="auto"/>
      </w:divBdr>
    </w:div>
    <w:div w:id="1757705948">
      <w:bodyDiv w:val="1"/>
      <w:marLeft w:val="0"/>
      <w:marRight w:val="0"/>
      <w:marTop w:val="0"/>
      <w:marBottom w:val="0"/>
      <w:divBdr>
        <w:top w:val="none" w:sz="0" w:space="0" w:color="auto"/>
        <w:left w:val="none" w:sz="0" w:space="0" w:color="auto"/>
        <w:bottom w:val="none" w:sz="0" w:space="0" w:color="auto"/>
        <w:right w:val="none" w:sz="0" w:space="0" w:color="auto"/>
      </w:divBdr>
    </w:div>
    <w:div w:id="1802647435">
      <w:bodyDiv w:val="1"/>
      <w:marLeft w:val="0"/>
      <w:marRight w:val="0"/>
      <w:marTop w:val="0"/>
      <w:marBottom w:val="0"/>
      <w:divBdr>
        <w:top w:val="none" w:sz="0" w:space="0" w:color="auto"/>
        <w:left w:val="none" w:sz="0" w:space="0" w:color="auto"/>
        <w:bottom w:val="none" w:sz="0" w:space="0" w:color="auto"/>
        <w:right w:val="none" w:sz="0" w:space="0" w:color="auto"/>
      </w:divBdr>
    </w:div>
    <w:div w:id="1813208728">
      <w:bodyDiv w:val="1"/>
      <w:marLeft w:val="0"/>
      <w:marRight w:val="0"/>
      <w:marTop w:val="0"/>
      <w:marBottom w:val="0"/>
      <w:divBdr>
        <w:top w:val="none" w:sz="0" w:space="0" w:color="auto"/>
        <w:left w:val="none" w:sz="0" w:space="0" w:color="auto"/>
        <w:bottom w:val="none" w:sz="0" w:space="0" w:color="auto"/>
        <w:right w:val="none" w:sz="0" w:space="0" w:color="auto"/>
      </w:divBdr>
    </w:div>
    <w:div w:id="1828743280">
      <w:bodyDiv w:val="1"/>
      <w:marLeft w:val="0"/>
      <w:marRight w:val="0"/>
      <w:marTop w:val="0"/>
      <w:marBottom w:val="0"/>
      <w:divBdr>
        <w:top w:val="none" w:sz="0" w:space="0" w:color="auto"/>
        <w:left w:val="none" w:sz="0" w:space="0" w:color="auto"/>
        <w:bottom w:val="none" w:sz="0" w:space="0" w:color="auto"/>
        <w:right w:val="none" w:sz="0" w:space="0" w:color="auto"/>
      </w:divBdr>
      <w:divsChild>
        <w:div w:id="2087991643">
          <w:marLeft w:val="-108"/>
          <w:marRight w:val="0"/>
          <w:marTop w:val="0"/>
          <w:marBottom w:val="0"/>
          <w:divBdr>
            <w:top w:val="none" w:sz="0" w:space="0" w:color="auto"/>
            <w:left w:val="none" w:sz="0" w:space="0" w:color="auto"/>
            <w:bottom w:val="none" w:sz="0" w:space="0" w:color="auto"/>
            <w:right w:val="none" w:sz="0" w:space="0" w:color="auto"/>
          </w:divBdr>
        </w:div>
      </w:divsChild>
    </w:div>
    <w:div w:id="1885553924">
      <w:bodyDiv w:val="1"/>
      <w:marLeft w:val="0"/>
      <w:marRight w:val="0"/>
      <w:marTop w:val="0"/>
      <w:marBottom w:val="0"/>
      <w:divBdr>
        <w:top w:val="none" w:sz="0" w:space="0" w:color="auto"/>
        <w:left w:val="none" w:sz="0" w:space="0" w:color="auto"/>
        <w:bottom w:val="none" w:sz="0" w:space="0" w:color="auto"/>
        <w:right w:val="none" w:sz="0" w:space="0" w:color="auto"/>
      </w:divBdr>
    </w:div>
    <w:div w:id="1893618416">
      <w:bodyDiv w:val="1"/>
      <w:marLeft w:val="0"/>
      <w:marRight w:val="0"/>
      <w:marTop w:val="0"/>
      <w:marBottom w:val="0"/>
      <w:divBdr>
        <w:top w:val="none" w:sz="0" w:space="0" w:color="auto"/>
        <w:left w:val="none" w:sz="0" w:space="0" w:color="auto"/>
        <w:bottom w:val="none" w:sz="0" w:space="0" w:color="auto"/>
        <w:right w:val="none" w:sz="0" w:space="0" w:color="auto"/>
      </w:divBdr>
    </w:div>
    <w:div w:id="1909919650">
      <w:bodyDiv w:val="1"/>
      <w:marLeft w:val="0"/>
      <w:marRight w:val="0"/>
      <w:marTop w:val="0"/>
      <w:marBottom w:val="0"/>
      <w:divBdr>
        <w:top w:val="none" w:sz="0" w:space="0" w:color="auto"/>
        <w:left w:val="none" w:sz="0" w:space="0" w:color="auto"/>
        <w:bottom w:val="none" w:sz="0" w:space="0" w:color="auto"/>
        <w:right w:val="none" w:sz="0" w:space="0" w:color="auto"/>
      </w:divBdr>
    </w:div>
    <w:div w:id="1923752710">
      <w:bodyDiv w:val="1"/>
      <w:marLeft w:val="0"/>
      <w:marRight w:val="0"/>
      <w:marTop w:val="0"/>
      <w:marBottom w:val="0"/>
      <w:divBdr>
        <w:top w:val="none" w:sz="0" w:space="0" w:color="auto"/>
        <w:left w:val="none" w:sz="0" w:space="0" w:color="auto"/>
        <w:bottom w:val="none" w:sz="0" w:space="0" w:color="auto"/>
        <w:right w:val="none" w:sz="0" w:space="0" w:color="auto"/>
      </w:divBdr>
    </w:div>
    <w:div w:id="1949654695">
      <w:bodyDiv w:val="1"/>
      <w:marLeft w:val="0"/>
      <w:marRight w:val="0"/>
      <w:marTop w:val="0"/>
      <w:marBottom w:val="0"/>
      <w:divBdr>
        <w:top w:val="none" w:sz="0" w:space="0" w:color="auto"/>
        <w:left w:val="none" w:sz="0" w:space="0" w:color="auto"/>
        <w:bottom w:val="none" w:sz="0" w:space="0" w:color="auto"/>
        <w:right w:val="none" w:sz="0" w:space="0" w:color="auto"/>
      </w:divBdr>
    </w:div>
    <w:div w:id="1985888242">
      <w:bodyDiv w:val="1"/>
      <w:marLeft w:val="0"/>
      <w:marRight w:val="0"/>
      <w:marTop w:val="0"/>
      <w:marBottom w:val="0"/>
      <w:divBdr>
        <w:top w:val="none" w:sz="0" w:space="0" w:color="auto"/>
        <w:left w:val="none" w:sz="0" w:space="0" w:color="auto"/>
        <w:bottom w:val="none" w:sz="0" w:space="0" w:color="auto"/>
        <w:right w:val="none" w:sz="0" w:space="0" w:color="auto"/>
      </w:divBdr>
    </w:div>
    <w:div w:id="1987706937">
      <w:bodyDiv w:val="1"/>
      <w:marLeft w:val="0"/>
      <w:marRight w:val="0"/>
      <w:marTop w:val="0"/>
      <w:marBottom w:val="0"/>
      <w:divBdr>
        <w:top w:val="none" w:sz="0" w:space="0" w:color="auto"/>
        <w:left w:val="none" w:sz="0" w:space="0" w:color="auto"/>
        <w:bottom w:val="none" w:sz="0" w:space="0" w:color="auto"/>
        <w:right w:val="none" w:sz="0" w:space="0" w:color="auto"/>
      </w:divBdr>
      <w:divsChild>
        <w:div w:id="750201703">
          <w:marLeft w:val="0"/>
          <w:marRight w:val="0"/>
          <w:marTop w:val="0"/>
          <w:marBottom w:val="0"/>
          <w:divBdr>
            <w:top w:val="none" w:sz="0" w:space="0" w:color="auto"/>
            <w:left w:val="none" w:sz="0" w:space="0" w:color="auto"/>
            <w:bottom w:val="none" w:sz="0" w:space="0" w:color="auto"/>
            <w:right w:val="none" w:sz="0" w:space="0" w:color="auto"/>
          </w:divBdr>
          <w:divsChild>
            <w:div w:id="2025085012">
              <w:marLeft w:val="0"/>
              <w:marRight w:val="0"/>
              <w:marTop w:val="0"/>
              <w:marBottom w:val="0"/>
              <w:divBdr>
                <w:top w:val="none" w:sz="0" w:space="0" w:color="auto"/>
                <w:left w:val="none" w:sz="0" w:space="0" w:color="auto"/>
                <w:bottom w:val="none" w:sz="0" w:space="0" w:color="auto"/>
                <w:right w:val="none" w:sz="0" w:space="0" w:color="auto"/>
              </w:divBdr>
            </w:div>
          </w:divsChild>
        </w:div>
        <w:div w:id="1690523941">
          <w:marLeft w:val="0"/>
          <w:marRight w:val="0"/>
          <w:marTop w:val="0"/>
          <w:marBottom w:val="0"/>
          <w:divBdr>
            <w:top w:val="none" w:sz="0" w:space="0" w:color="auto"/>
            <w:left w:val="none" w:sz="0" w:space="0" w:color="auto"/>
            <w:bottom w:val="none" w:sz="0" w:space="0" w:color="auto"/>
            <w:right w:val="none" w:sz="0" w:space="0" w:color="auto"/>
          </w:divBdr>
          <w:divsChild>
            <w:div w:id="1189946356">
              <w:marLeft w:val="0"/>
              <w:marRight w:val="0"/>
              <w:marTop w:val="0"/>
              <w:marBottom w:val="0"/>
              <w:divBdr>
                <w:top w:val="none" w:sz="0" w:space="0" w:color="auto"/>
                <w:left w:val="none" w:sz="0" w:space="0" w:color="auto"/>
                <w:bottom w:val="none" w:sz="0" w:space="0" w:color="auto"/>
                <w:right w:val="none" w:sz="0" w:space="0" w:color="auto"/>
              </w:divBdr>
              <w:divsChild>
                <w:div w:id="1913664174">
                  <w:marLeft w:val="-225"/>
                  <w:marRight w:val="-225"/>
                  <w:marTop w:val="0"/>
                  <w:marBottom w:val="0"/>
                  <w:divBdr>
                    <w:top w:val="none" w:sz="0" w:space="0" w:color="auto"/>
                    <w:left w:val="none" w:sz="0" w:space="0" w:color="auto"/>
                    <w:bottom w:val="none" w:sz="0" w:space="0" w:color="auto"/>
                    <w:right w:val="none" w:sz="0" w:space="0" w:color="auto"/>
                  </w:divBdr>
                  <w:divsChild>
                    <w:div w:id="2015758563">
                      <w:marLeft w:val="0"/>
                      <w:marRight w:val="0"/>
                      <w:marTop w:val="0"/>
                      <w:marBottom w:val="450"/>
                      <w:divBdr>
                        <w:top w:val="none" w:sz="0" w:space="0" w:color="auto"/>
                        <w:left w:val="none" w:sz="0" w:space="0" w:color="auto"/>
                        <w:bottom w:val="none" w:sz="0" w:space="0" w:color="auto"/>
                        <w:right w:val="none" w:sz="0" w:space="0" w:color="auto"/>
                      </w:divBdr>
                      <w:divsChild>
                        <w:div w:id="1525290325">
                          <w:marLeft w:val="0"/>
                          <w:marRight w:val="0"/>
                          <w:marTop w:val="0"/>
                          <w:marBottom w:val="0"/>
                          <w:divBdr>
                            <w:top w:val="none" w:sz="0" w:space="0" w:color="auto"/>
                            <w:left w:val="none" w:sz="0" w:space="0" w:color="auto"/>
                            <w:bottom w:val="none" w:sz="0" w:space="0" w:color="auto"/>
                            <w:right w:val="none" w:sz="0" w:space="0" w:color="auto"/>
                          </w:divBdr>
                          <w:divsChild>
                            <w:div w:id="1999190422">
                              <w:marLeft w:val="0"/>
                              <w:marRight w:val="0"/>
                              <w:marTop w:val="0"/>
                              <w:marBottom w:val="450"/>
                              <w:divBdr>
                                <w:top w:val="none" w:sz="0" w:space="0" w:color="auto"/>
                                <w:left w:val="none" w:sz="0" w:space="0" w:color="auto"/>
                                <w:bottom w:val="none" w:sz="0" w:space="0" w:color="auto"/>
                                <w:right w:val="none" w:sz="0" w:space="0" w:color="auto"/>
                              </w:divBdr>
                              <w:divsChild>
                                <w:div w:id="1792279725">
                                  <w:marLeft w:val="0"/>
                                  <w:marRight w:val="0"/>
                                  <w:marTop w:val="0"/>
                                  <w:marBottom w:val="0"/>
                                  <w:divBdr>
                                    <w:top w:val="none" w:sz="0" w:space="0" w:color="auto"/>
                                    <w:left w:val="none" w:sz="0" w:space="0" w:color="auto"/>
                                    <w:bottom w:val="none" w:sz="0" w:space="0" w:color="auto"/>
                                    <w:right w:val="none" w:sz="0" w:space="0" w:color="auto"/>
                                  </w:divBdr>
                                  <w:divsChild>
                                    <w:div w:id="565140616">
                                      <w:marLeft w:val="0"/>
                                      <w:marRight w:val="0"/>
                                      <w:marTop w:val="0"/>
                                      <w:marBottom w:val="0"/>
                                      <w:divBdr>
                                        <w:top w:val="none" w:sz="0" w:space="0" w:color="auto"/>
                                        <w:left w:val="none" w:sz="0" w:space="0" w:color="auto"/>
                                        <w:bottom w:val="none" w:sz="0" w:space="0" w:color="auto"/>
                                        <w:right w:val="none" w:sz="0" w:space="0" w:color="auto"/>
                                      </w:divBdr>
                                      <w:divsChild>
                                        <w:div w:id="741177549">
                                          <w:marLeft w:val="0"/>
                                          <w:marRight w:val="0"/>
                                          <w:marTop w:val="0"/>
                                          <w:marBottom w:val="0"/>
                                          <w:divBdr>
                                            <w:top w:val="none" w:sz="0" w:space="0" w:color="auto"/>
                                            <w:left w:val="none" w:sz="0" w:space="0" w:color="auto"/>
                                            <w:bottom w:val="none" w:sz="0" w:space="0" w:color="auto"/>
                                            <w:right w:val="none" w:sz="0" w:space="0" w:color="auto"/>
                                          </w:divBdr>
                                        </w:div>
                                        <w:div w:id="1481070232">
                                          <w:marLeft w:val="0"/>
                                          <w:marRight w:val="0"/>
                                          <w:marTop w:val="0"/>
                                          <w:marBottom w:val="0"/>
                                          <w:divBdr>
                                            <w:top w:val="none" w:sz="0" w:space="0" w:color="auto"/>
                                            <w:left w:val="none" w:sz="0" w:space="0" w:color="auto"/>
                                            <w:bottom w:val="none" w:sz="0" w:space="0" w:color="auto"/>
                                            <w:right w:val="none" w:sz="0" w:space="0" w:color="auto"/>
                                          </w:divBdr>
                                          <w:divsChild>
                                            <w:div w:id="1957298423">
                                              <w:marLeft w:val="0"/>
                                              <w:marRight w:val="0"/>
                                              <w:marTop w:val="0"/>
                                              <w:marBottom w:val="0"/>
                                              <w:divBdr>
                                                <w:top w:val="none" w:sz="0" w:space="0" w:color="auto"/>
                                                <w:left w:val="none" w:sz="0" w:space="0" w:color="auto"/>
                                                <w:bottom w:val="none" w:sz="0" w:space="0" w:color="auto"/>
                                                <w:right w:val="none" w:sz="0" w:space="0" w:color="auto"/>
                                              </w:divBdr>
                                            </w:div>
                                            <w:div w:id="2044597623">
                                              <w:marLeft w:val="0"/>
                                              <w:marRight w:val="0"/>
                                              <w:marTop w:val="0"/>
                                              <w:marBottom w:val="0"/>
                                              <w:divBdr>
                                                <w:top w:val="none" w:sz="0" w:space="0" w:color="auto"/>
                                                <w:left w:val="none" w:sz="0" w:space="0" w:color="auto"/>
                                                <w:bottom w:val="none" w:sz="0" w:space="0" w:color="auto"/>
                                                <w:right w:val="none" w:sz="0" w:space="0" w:color="auto"/>
                                              </w:divBdr>
                                            </w:div>
                                            <w:div w:id="196436318">
                                              <w:marLeft w:val="0"/>
                                              <w:marRight w:val="0"/>
                                              <w:marTop w:val="0"/>
                                              <w:marBottom w:val="0"/>
                                              <w:divBdr>
                                                <w:top w:val="none" w:sz="0" w:space="0" w:color="auto"/>
                                                <w:left w:val="none" w:sz="0" w:space="0" w:color="auto"/>
                                                <w:bottom w:val="none" w:sz="0" w:space="0" w:color="auto"/>
                                                <w:right w:val="none" w:sz="0" w:space="0" w:color="auto"/>
                                              </w:divBdr>
                                            </w:div>
                                            <w:div w:id="1738244044">
                                              <w:marLeft w:val="0"/>
                                              <w:marRight w:val="0"/>
                                              <w:marTop w:val="0"/>
                                              <w:marBottom w:val="0"/>
                                              <w:divBdr>
                                                <w:top w:val="none" w:sz="0" w:space="0" w:color="auto"/>
                                                <w:left w:val="none" w:sz="0" w:space="0" w:color="auto"/>
                                                <w:bottom w:val="none" w:sz="0" w:space="0" w:color="auto"/>
                                                <w:right w:val="none" w:sz="0" w:space="0" w:color="auto"/>
                                              </w:divBdr>
                                            </w:div>
                                            <w:div w:id="1981181929">
                                              <w:marLeft w:val="0"/>
                                              <w:marRight w:val="0"/>
                                              <w:marTop w:val="0"/>
                                              <w:marBottom w:val="0"/>
                                              <w:divBdr>
                                                <w:top w:val="none" w:sz="0" w:space="0" w:color="auto"/>
                                                <w:left w:val="none" w:sz="0" w:space="0" w:color="auto"/>
                                                <w:bottom w:val="none" w:sz="0" w:space="0" w:color="auto"/>
                                                <w:right w:val="none" w:sz="0" w:space="0" w:color="auto"/>
                                              </w:divBdr>
                                            </w:div>
                                            <w:div w:id="1807165225">
                                              <w:marLeft w:val="0"/>
                                              <w:marRight w:val="0"/>
                                              <w:marTop w:val="0"/>
                                              <w:marBottom w:val="0"/>
                                              <w:divBdr>
                                                <w:top w:val="none" w:sz="0" w:space="0" w:color="auto"/>
                                                <w:left w:val="none" w:sz="0" w:space="0" w:color="auto"/>
                                                <w:bottom w:val="none" w:sz="0" w:space="0" w:color="auto"/>
                                                <w:right w:val="none" w:sz="0" w:space="0" w:color="auto"/>
                                              </w:divBdr>
                                            </w:div>
                                            <w:div w:id="1365789363">
                                              <w:marLeft w:val="0"/>
                                              <w:marRight w:val="0"/>
                                              <w:marTop w:val="0"/>
                                              <w:marBottom w:val="0"/>
                                              <w:divBdr>
                                                <w:top w:val="none" w:sz="0" w:space="0" w:color="auto"/>
                                                <w:left w:val="none" w:sz="0" w:space="0" w:color="auto"/>
                                                <w:bottom w:val="none" w:sz="0" w:space="0" w:color="auto"/>
                                                <w:right w:val="none" w:sz="0" w:space="0" w:color="auto"/>
                                              </w:divBdr>
                                            </w:div>
                                            <w:div w:id="111929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1592732">
      <w:bodyDiv w:val="1"/>
      <w:marLeft w:val="0"/>
      <w:marRight w:val="0"/>
      <w:marTop w:val="0"/>
      <w:marBottom w:val="0"/>
      <w:divBdr>
        <w:top w:val="none" w:sz="0" w:space="0" w:color="auto"/>
        <w:left w:val="none" w:sz="0" w:space="0" w:color="auto"/>
        <w:bottom w:val="none" w:sz="0" w:space="0" w:color="auto"/>
        <w:right w:val="none" w:sz="0" w:space="0" w:color="auto"/>
      </w:divBdr>
    </w:div>
    <w:div w:id="2070687938">
      <w:bodyDiv w:val="1"/>
      <w:marLeft w:val="0"/>
      <w:marRight w:val="0"/>
      <w:marTop w:val="0"/>
      <w:marBottom w:val="0"/>
      <w:divBdr>
        <w:top w:val="none" w:sz="0" w:space="0" w:color="auto"/>
        <w:left w:val="none" w:sz="0" w:space="0" w:color="auto"/>
        <w:bottom w:val="none" w:sz="0" w:space="0" w:color="auto"/>
        <w:right w:val="none" w:sz="0" w:space="0" w:color="auto"/>
      </w:divBdr>
    </w:div>
    <w:div w:id="2078240719">
      <w:bodyDiv w:val="1"/>
      <w:marLeft w:val="0"/>
      <w:marRight w:val="0"/>
      <w:marTop w:val="0"/>
      <w:marBottom w:val="0"/>
      <w:divBdr>
        <w:top w:val="none" w:sz="0" w:space="0" w:color="auto"/>
        <w:left w:val="none" w:sz="0" w:space="0" w:color="auto"/>
        <w:bottom w:val="none" w:sz="0" w:space="0" w:color="auto"/>
        <w:right w:val="none" w:sz="0" w:space="0" w:color="auto"/>
      </w:divBdr>
    </w:div>
    <w:div w:id="2090148693">
      <w:bodyDiv w:val="1"/>
      <w:marLeft w:val="0"/>
      <w:marRight w:val="0"/>
      <w:marTop w:val="0"/>
      <w:marBottom w:val="0"/>
      <w:divBdr>
        <w:top w:val="none" w:sz="0" w:space="0" w:color="auto"/>
        <w:left w:val="none" w:sz="0" w:space="0" w:color="auto"/>
        <w:bottom w:val="none" w:sz="0" w:space="0" w:color="auto"/>
        <w:right w:val="none" w:sz="0" w:space="0" w:color="auto"/>
      </w:divBdr>
    </w:div>
    <w:div w:id="2101288774">
      <w:bodyDiv w:val="1"/>
      <w:marLeft w:val="0"/>
      <w:marRight w:val="0"/>
      <w:marTop w:val="0"/>
      <w:marBottom w:val="0"/>
      <w:divBdr>
        <w:top w:val="none" w:sz="0" w:space="0" w:color="auto"/>
        <w:left w:val="none" w:sz="0" w:space="0" w:color="auto"/>
        <w:bottom w:val="none" w:sz="0" w:space="0" w:color="auto"/>
        <w:right w:val="none" w:sz="0" w:space="0" w:color="auto"/>
      </w:divBdr>
    </w:div>
    <w:div w:id="2130196794">
      <w:bodyDiv w:val="1"/>
      <w:marLeft w:val="0"/>
      <w:marRight w:val="0"/>
      <w:marTop w:val="0"/>
      <w:marBottom w:val="0"/>
      <w:divBdr>
        <w:top w:val="none" w:sz="0" w:space="0" w:color="auto"/>
        <w:left w:val="none" w:sz="0" w:space="0" w:color="auto"/>
        <w:bottom w:val="none" w:sz="0" w:space="0" w:color="auto"/>
        <w:right w:val="none" w:sz="0" w:space="0" w:color="auto"/>
      </w:divBdr>
      <w:divsChild>
        <w:div w:id="198727271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21" Type="http://schemas.openxmlformats.org/officeDocument/2006/relationships/image" Target="media/image7.wmf"/><Relationship Id="rId42" Type="http://schemas.openxmlformats.org/officeDocument/2006/relationships/oleObject" Target="embeddings/oleObject18.bin"/><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31.bin"/><Relationship Id="rId84" Type="http://schemas.openxmlformats.org/officeDocument/2006/relationships/oleObject" Target="embeddings/oleObject39.bin"/><Relationship Id="rId89" Type="http://schemas.openxmlformats.org/officeDocument/2006/relationships/image" Target="media/image41.wmf"/><Relationship Id="rId16" Type="http://schemas.openxmlformats.org/officeDocument/2006/relationships/oleObject" Target="embeddings/oleObject5.bin"/><Relationship Id="rId107" Type="http://schemas.openxmlformats.org/officeDocument/2006/relationships/hyperlink" Target="https://uni-sport.edu.ua/sites/default/files/vseDocumenti/etychnyy_kodeks_.pdf" TargetMode="External"/><Relationship Id="rId11" Type="http://schemas.openxmlformats.org/officeDocument/2006/relationships/oleObject" Target="embeddings/oleObject2.bin"/><Relationship Id="rId32" Type="http://schemas.openxmlformats.org/officeDocument/2006/relationships/oleObject" Target="embeddings/oleObject13.bin"/><Relationship Id="rId37" Type="http://schemas.openxmlformats.org/officeDocument/2006/relationships/image" Target="media/image15.wmf"/><Relationship Id="rId53" Type="http://schemas.openxmlformats.org/officeDocument/2006/relationships/image" Target="media/image23.wmf"/><Relationship Id="rId58" Type="http://schemas.openxmlformats.org/officeDocument/2006/relationships/oleObject" Target="embeddings/oleObject26.bin"/><Relationship Id="rId74" Type="http://schemas.openxmlformats.org/officeDocument/2006/relationships/oleObject" Target="embeddings/oleObject34.bin"/><Relationship Id="rId79" Type="http://schemas.openxmlformats.org/officeDocument/2006/relationships/image" Target="media/image36.wmf"/><Relationship Id="rId102" Type="http://schemas.openxmlformats.org/officeDocument/2006/relationships/hyperlink" Target="https://doi.org/10.15391/prrht.2024-9(4).03" TargetMode="External"/><Relationship Id="rId5" Type="http://schemas.openxmlformats.org/officeDocument/2006/relationships/webSettings" Target="webSettings.xml"/><Relationship Id="rId90" Type="http://schemas.openxmlformats.org/officeDocument/2006/relationships/oleObject" Target="embeddings/oleObject42.bin"/><Relationship Id="rId95" Type="http://schemas.openxmlformats.org/officeDocument/2006/relationships/image" Target="media/image44.wmf"/><Relationship Id="rId22" Type="http://schemas.openxmlformats.org/officeDocument/2006/relationships/oleObject" Target="embeddings/oleObject8.bin"/><Relationship Id="rId27" Type="http://schemas.openxmlformats.org/officeDocument/2006/relationships/image" Target="media/image10.wmf"/><Relationship Id="rId43" Type="http://schemas.openxmlformats.org/officeDocument/2006/relationships/image" Target="media/image18.wmf"/><Relationship Id="rId48" Type="http://schemas.openxmlformats.org/officeDocument/2006/relationships/oleObject" Target="embeddings/oleObject21.bin"/><Relationship Id="rId64" Type="http://schemas.openxmlformats.org/officeDocument/2006/relationships/oleObject" Target="embeddings/oleObject29.bin"/><Relationship Id="rId69" Type="http://schemas.openxmlformats.org/officeDocument/2006/relationships/image" Target="media/image31.wmf"/><Relationship Id="rId80" Type="http://schemas.openxmlformats.org/officeDocument/2006/relationships/oleObject" Target="embeddings/oleObject37.bin"/><Relationship Id="rId85" Type="http://schemas.openxmlformats.org/officeDocument/2006/relationships/image" Target="media/image39.wmf"/><Relationship Id="rId12" Type="http://schemas.openxmlformats.org/officeDocument/2006/relationships/oleObject" Target="embeddings/oleObject3.bin"/><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oleObject" Target="embeddings/oleObject16.bin"/><Relationship Id="rId59" Type="http://schemas.openxmlformats.org/officeDocument/2006/relationships/image" Target="media/image26.wmf"/><Relationship Id="rId103" Type="http://schemas.openxmlformats.org/officeDocument/2006/relationships/hyperlink" Target="https://doi.org/10.7752/jpes.2024.02036" TargetMode="External"/><Relationship Id="rId108" Type="http://schemas.openxmlformats.org/officeDocument/2006/relationships/footer" Target="footer1.xml"/><Relationship Id="rId54" Type="http://schemas.openxmlformats.org/officeDocument/2006/relationships/oleObject" Target="embeddings/oleObject24.bin"/><Relationship Id="rId70" Type="http://schemas.openxmlformats.org/officeDocument/2006/relationships/oleObject" Target="embeddings/oleObject32.bin"/><Relationship Id="rId75" Type="http://schemas.openxmlformats.org/officeDocument/2006/relationships/image" Target="media/image34.wmf"/><Relationship Id="rId91" Type="http://schemas.openxmlformats.org/officeDocument/2006/relationships/image" Target="media/image42.wmf"/><Relationship Id="rId96" Type="http://schemas.openxmlformats.org/officeDocument/2006/relationships/oleObject" Target="embeddings/oleObject45.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1.wmf"/><Relationship Id="rId57" Type="http://schemas.openxmlformats.org/officeDocument/2006/relationships/image" Target="media/image25.wmf"/><Relationship Id="rId106" Type="http://schemas.openxmlformats.org/officeDocument/2006/relationships/hyperlink" Target="https://uni-sport.edu.ua/sites/default/files/rozklad/antykorupciyna_programa_nufvsu_na_2024-2025_roky.pdf" TargetMode="External"/><Relationship Id="rId10" Type="http://schemas.openxmlformats.org/officeDocument/2006/relationships/image" Target="media/image2.wmf"/><Relationship Id="rId31" Type="http://schemas.openxmlformats.org/officeDocument/2006/relationships/image" Target="media/image12.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6.bin"/><Relationship Id="rId81" Type="http://schemas.openxmlformats.org/officeDocument/2006/relationships/image" Target="media/image37.wmf"/><Relationship Id="rId86" Type="http://schemas.openxmlformats.org/officeDocument/2006/relationships/oleObject" Target="embeddings/oleObject40.bin"/><Relationship Id="rId94" Type="http://schemas.openxmlformats.org/officeDocument/2006/relationships/oleObject" Target="embeddings/oleObject44.bin"/><Relationship Id="rId99" Type="http://schemas.openxmlformats.org/officeDocument/2006/relationships/image" Target="media/image46.wmf"/><Relationship Id="rId101" Type="http://schemas.openxmlformats.org/officeDocument/2006/relationships/hyperlink" Target="https://doi.org/10.32782/spmed.2025.1.10" TargetMode="Externa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3.wmf"/><Relationship Id="rId18" Type="http://schemas.openxmlformats.org/officeDocument/2006/relationships/oleObject" Target="embeddings/oleObject6.bin"/><Relationship Id="rId39" Type="http://schemas.openxmlformats.org/officeDocument/2006/relationships/image" Target="media/image16.wmf"/><Relationship Id="rId109" Type="http://schemas.openxmlformats.org/officeDocument/2006/relationships/fontTable" Target="fontTable.xml"/><Relationship Id="rId34" Type="http://schemas.openxmlformats.org/officeDocument/2006/relationships/oleObject" Target="embeddings/oleObject14.bin"/><Relationship Id="rId50" Type="http://schemas.openxmlformats.org/officeDocument/2006/relationships/oleObject" Target="embeddings/oleObject22.bin"/><Relationship Id="rId55" Type="http://schemas.openxmlformats.org/officeDocument/2006/relationships/image" Target="media/image24.wmf"/><Relationship Id="rId76" Type="http://schemas.openxmlformats.org/officeDocument/2006/relationships/oleObject" Target="embeddings/oleObject35.bin"/><Relationship Id="rId97" Type="http://schemas.openxmlformats.org/officeDocument/2006/relationships/image" Target="media/image45.wmf"/><Relationship Id="rId104" Type="http://schemas.openxmlformats.org/officeDocument/2006/relationships/hyperlink" Target="https://dspace.onu.edu.ua/handle/123456789/37487" TargetMode="External"/><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oleObject" Target="embeddings/oleObject43.bin"/><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9.bin"/><Relationship Id="rId40" Type="http://schemas.openxmlformats.org/officeDocument/2006/relationships/oleObject" Target="embeddings/oleObject17.bin"/><Relationship Id="rId45" Type="http://schemas.openxmlformats.org/officeDocument/2006/relationships/image" Target="media/image19.wmf"/><Relationship Id="rId66" Type="http://schemas.openxmlformats.org/officeDocument/2006/relationships/oleObject" Target="embeddings/oleObject30.bin"/><Relationship Id="rId87" Type="http://schemas.openxmlformats.org/officeDocument/2006/relationships/image" Target="media/image40.wmf"/><Relationship Id="rId110" Type="http://schemas.openxmlformats.org/officeDocument/2006/relationships/theme" Target="theme/theme1.xml"/><Relationship Id="rId61" Type="http://schemas.openxmlformats.org/officeDocument/2006/relationships/image" Target="media/image27.wmf"/><Relationship Id="rId82" Type="http://schemas.openxmlformats.org/officeDocument/2006/relationships/oleObject" Target="embeddings/oleObject38.bin"/><Relationship Id="rId19" Type="http://schemas.openxmlformats.org/officeDocument/2006/relationships/image" Target="media/image6.wmf"/><Relationship Id="rId14" Type="http://schemas.openxmlformats.org/officeDocument/2006/relationships/oleObject" Target="embeddings/oleObject4.bin"/><Relationship Id="rId30" Type="http://schemas.openxmlformats.org/officeDocument/2006/relationships/oleObject" Target="embeddings/oleObject12.bin"/><Relationship Id="rId35" Type="http://schemas.openxmlformats.org/officeDocument/2006/relationships/image" Target="media/image14.wmf"/><Relationship Id="rId56" Type="http://schemas.openxmlformats.org/officeDocument/2006/relationships/oleObject" Target="embeddings/oleObject25.bin"/><Relationship Id="rId77" Type="http://schemas.openxmlformats.org/officeDocument/2006/relationships/image" Target="media/image35.wmf"/><Relationship Id="rId100" Type="http://schemas.openxmlformats.org/officeDocument/2006/relationships/oleObject" Target="embeddings/oleObject47.bin"/><Relationship Id="rId105" Type="http://schemas.openxmlformats.org/officeDocument/2006/relationships/hyperlink" Target="https://uni-sport.edu.ua/sites/default/files/rozklad/nufvsu_kodeks_akademichnoyi_dobrochesnosti__0.pdf" TargetMode="External"/><Relationship Id="rId8" Type="http://schemas.openxmlformats.org/officeDocument/2006/relationships/image" Target="media/image1.wmf"/><Relationship Id="rId51" Type="http://schemas.openxmlformats.org/officeDocument/2006/relationships/image" Target="media/image22.wmf"/><Relationship Id="rId72" Type="http://schemas.openxmlformats.org/officeDocument/2006/relationships/oleObject" Target="embeddings/oleObject33.bin"/><Relationship Id="rId93" Type="http://schemas.openxmlformats.org/officeDocument/2006/relationships/image" Target="media/image43.wmf"/><Relationship Id="rId98" Type="http://schemas.openxmlformats.org/officeDocument/2006/relationships/oleObject" Target="embeddings/oleObject46.bin"/><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oleObject" Target="embeddings/oleObject20.bin"/><Relationship Id="rId67" Type="http://schemas.openxmlformats.org/officeDocument/2006/relationships/image" Target="media/image30.wmf"/><Relationship Id="rId20" Type="http://schemas.openxmlformats.org/officeDocument/2006/relationships/oleObject" Target="embeddings/oleObject7.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8.wmf"/><Relationship Id="rId88" Type="http://schemas.openxmlformats.org/officeDocument/2006/relationships/oleObject" Target="embeddings/oleObject4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B1A40F-89ED-4770-AD44-A2C467397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51</Pages>
  <Words>12096</Words>
  <Characters>68950</Characters>
  <Application>Microsoft Office Word</Application>
  <DocSecurity>0</DocSecurity>
  <Lines>574</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irene khmelnitska</cp:lastModifiedBy>
  <cp:revision>414</cp:revision>
  <cp:lastPrinted>2024-10-04T13:43:00Z</cp:lastPrinted>
  <dcterms:created xsi:type="dcterms:W3CDTF">2025-05-07T06:43:00Z</dcterms:created>
  <dcterms:modified xsi:type="dcterms:W3CDTF">2025-05-21T07:39:00Z</dcterms:modified>
</cp:coreProperties>
</file>