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0BF9" w:rsidRPr="001822FC" w:rsidRDefault="00FF0BF9" w:rsidP="001822FC">
      <w:pPr>
        <w:autoSpaceDE w:val="0"/>
        <w:autoSpaceDN w:val="0"/>
        <w:spacing w:after="0" w:line="360" w:lineRule="auto"/>
        <w:jc w:val="center"/>
        <w:rPr>
          <w:rFonts w:ascii="Times New Roman" w:eastAsia="Times New Roman" w:hAnsi="Times New Roman" w:cs="Times New Roman"/>
          <w:kern w:val="0"/>
          <w:sz w:val="28"/>
          <w:szCs w:val="24"/>
          <w:lang w:val="ru-RU" w:eastAsia="ru-RU"/>
          <w14:ligatures w14:val="none"/>
        </w:rPr>
      </w:pPr>
      <w:r w:rsidRPr="001822FC">
        <w:rPr>
          <w:rFonts w:ascii="Times New Roman" w:eastAsia="Times New Roman" w:hAnsi="Times New Roman" w:cs="Times New Roman"/>
          <w:kern w:val="0"/>
          <w:sz w:val="28"/>
          <w:szCs w:val="24"/>
          <w:lang w:val="ru-RU" w:eastAsia="ru-RU"/>
          <w14:ligatures w14:val="none"/>
        </w:rPr>
        <w:t xml:space="preserve">НАЦІОНАЛЬНИЙ УНІВЕРСИТЕТ ФІЗИЧНОГО ВИХОВАННЯ </w:t>
      </w:r>
      <w:r w:rsidRPr="001822FC">
        <w:rPr>
          <w:rFonts w:ascii="Times New Roman" w:eastAsia="Times New Roman" w:hAnsi="Times New Roman" w:cs="Times New Roman"/>
          <w:kern w:val="0"/>
          <w:sz w:val="28"/>
          <w:szCs w:val="24"/>
          <w:lang w:eastAsia="ru-RU"/>
          <w14:ligatures w14:val="none"/>
        </w:rPr>
        <w:t>І</w:t>
      </w:r>
      <w:r w:rsidR="001822FC">
        <w:rPr>
          <w:rFonts w:ascii="Times New Roman" w:eastAsia="Times New Roman" w:hAnsi="Times New Roman" w:cs="Times New Roman"/>
          <w:kern w:val="0"/>
          <w:sz w:val="28"/>
          <w:szCs w:val="24"/>
          <w:lang w:val="ru-RU" w:eastAsia="ru-RU"/>
          <w14:ligatures w14:val="none"/>
        </w:rPr>
        <w:t xml:space="preserve"> СПОРТУ УКРАЇНИ</w:t>
      </w:r>
    </w:p>
    <w:p w:rsidR="00FF0BF9" w:rsidRPr="001822FC" w:rsidRDefault="001822FC" w:rsidP="001822FC">
      <w:pPr>
        <w:autoSpaceDE w:val="0"/>
        <w:autoSpaceDN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НАВЧАЛЬНО-НАУКОВИЙ ІНСТИТУТ</w:t>
      </w:r>
      <w:r w:rsidR="00FF0BF9" w:rsidRPr="006A727C">
        <w:rPr>
          <w:rFonts w:ascii="Times New Roman" w:hAnsi="Times New Roman" w:cs="Times New Roman"/>
          <w:sz w:val="28"/>
          <w:szCs w:val="28"/>
        </w:rPr>
        <w:t xml:space="preserve"> ЗДОРОВ'Я, </w:t>
      </w:r>
      <w:r>
        <w:rPr>
          <w:rFonts w:ascii="Times New Roman" w:hAnsi="Times New Roman" w:cs="Times New Roman"/>
          <w:sz w:val="28"/>
          <w:szCs w:val="28"/>
        </w:rPr>
        <w:t xml:space="preserve">РЕАБІЛІТАЦІЇ ТА </w:t>
      </w:r>
      <w:r w:rsidR="00FF0BF9" w:rsidRPr="006A727C">
        <w:rPr>
          <w:rFonts w:ascii="Times New Roman" w:hAnsi="Times New Roman" w:cs="Times New Roman"/>
          <w:sz w:val="28"/>
          <w:szCs w:val="28"/>
        </w:rPr>
        <w:t xml:space="preserve">ФІЗИЧНОГО ВИХОВАННЯ </w:t>
      </w:r>
    </w:p>
    <w:p w:rsidR="00FF0BF9" w:rsidRPr="00534D63" w:rsidRDefault="00FF0BF9" w:rsidP="001822FC">
      <w:pPr>
        <w:autoSpaceDE w:val="0"/>
        <w:autoSpaceDN w:val="0"/>
        <w:spacing w:after="0" w:line="360" w:lineRule="auto"/>
        <w:jc w:val="center"/>
        <w:rPr>
          <w:rFonts w:ascii="Times New Roman" w:eastAsia="Times New Roman" w:hAnsi="Times New Roman" w:cs="Times New Roman"/>
          <w:kern w:val="0"/>
          <w:sz w:val="28"/>
          <w:szCs w:val="24"/>
          <w:lang w:eastAsia="ru-RU"/>
          <w14:ligatures w14:val="none"/>
        </w:rPr>
      </w:pPr>
      <w:r w:rsidRPr="00534D63">
        <w:rPr>
          <w:rFonts w:ascii="Times New Roman" w:eastAsia="Times New Roman" w:hAnsi="Times New Roman" w:cs="Times New Roman"/>
          <w:kern w:val="0"/>
          <w:sz w:val="28"/>
          <w:szCs w:val="24"/>
          <w:lang w:val="ru-RU" w:eastAsia="ru-RU"/>
          <w14:ligatures w14:val="none"/>
        </w:rPr>
        <w:t>КАФЕДРА ТЕОРІЇ ТА МЕТОДИКИ ФІЗИЧНОГО ВИХОВАННЯ</w:t>
      </w:r>
    </w:p>
    <w:p w:rsidR="00FF0BF9" w:rsidRDefault="00FF0BF9" w:rsidP="001822FC">
      <w:pPr>
        <w:autoSpaceDE w:val="0"/>
        <w:autoSpaceDN w:val="0"/>
        <w:spacing w:after="0" w:line="276" w:lineRule="auto"/>
        <w:rPr>
          <w:rFonts w:ascii="Times New Roman" w:eastAsia="Times New Roman" w:hAnsi="Times New Roman" w:cs="Times New Roman"/>
          <w:b/>
          <w:bCs/>
          <w:kern w:val="0"/>
          <w:sz w:val="28"/>
          <w:szCs w:val="28"/>
          <w:lang w:val="ru-RU" w:eastAsia="ru-RU"/>
          <w14:ligatures w14:val="none"/>
        </w:rPr>
      </w:pPr>
    </w:p>
    <w:p w:rsidR="005203BE" w:rsidRDefault="005203BE" w:rsidP="00FF0BF9">
      <w:pPr>
        <w:autoSpaceDE w:val="0"/>
        <w:autoSpaceDN w:val="0"/>
        <w:spacing w:after="0" w:line="276" w:lineRule="auto"/>
        <w:jc w:val="center"/>
        <w:rPr>
          <w:rFonts w:ascii="Times New Roman" w:eastAsia="Times New Roman" w:hAnsi="Times New Roman" w:cs="Times New Roman"/>
          <w:bCs/>
          <w:kern w:val="0"/>
          <w:sz w:val="28"/>
          <w:szCs w:val="28"/>
          <w:lang w:val="ru-RU" w:eastAsia="ru-RU"/>
          <w14:ligatures w14:val="none"/>
        </w:rPr>
      </w:pPr>
    </w:p>
    <w:p w:rsidR="00FF0BF9" w:rsidRPr="001822FC" w:rsidRDefault="00FF0BF9" w:rsidP="00FF0BF9">
      <w:pPr>
        <w:autoSpaceDE w:val="0"/>
        <w:autoSpaceDN w:val="0"/>
        <w:spacing w:after="0" w:line="276" w:lineRule="auto"/>
        <w:jc w:val="center"/>
        <w:rPr>
          <w:rFonts w:ascii="Times New Roman" w:eastAsia="Times New Roman" w:hAnsi="Times New Roman" w:cs="Times New Roman"/>
          <w:bCs/>
          <w:kern w:val="0"/>
          <w:sz w:val="28"/>
          <w:szCs w:val="28"/>
          <w:lang w:val="ru-RU" w:eastAsia="ru-RU"/>
          <w14:ligatures w14:val="none"/>
        </w:rPr>
      </w:pPr>
      <w:r w:rsidRPr="001822FC">
        <w:rPr>
          <w:rFonts w:ascii="Times New Roman" w:eastAsia="Times New Roman" w:hAnsi="Times New Roman" w:cs="Times New Roman"/>
          <w:bCs/>
          <w:kern w:val="0"/>
          <w:sz w:val="28"/>
          <w:szCs w:val="28"/>
          <w:lang w:val="ru-RU" w:eastAsia="ru-RU"/>
          <w14:ligatures w14:val="none"/>
        </w:rPr>
        <w:t>КВАЛІФІКАЦІЙНА РОБОТА</w:t>
      </w:r>
    </w:p>
    <w:p w:rsidR="00FF0BF9" w:rsidRPr="00534D63" w:rsidRDefault="00FF0BF9" w:rsidP="00FF0BF9">
      <w:pPr>
        <w:autoSpaceDE w:val="0"/>
        <w:autoSpaceDN w:val="0"/>
        <w:spacing w:after="0" w:line="276" w:lineRule="auto"/>
        <w:rPr>
          <w:rFonts w:ascii="Times New Roman" w:eastAsia="Times New Roman" w:hAnsi="Times New Roman" w:cs="Times New Roman"/>
          <w:b/>
          <w:bCs/>
          <w:kern w:val="0"/>
          <w:sz w:val="28"/>
          <w:szCs w:val="28"/>
          <w:lang w:val="ru-RU" w:eastAsia="ru-RU"/>
          <w14:ligatures w14:val="none"/>
        </w:rPr>
      </w:pPr>
    </w:p>
    <w:p w:rsidR="00FA7AA8" w:rsidRPr="00FA7AA8" w:rsidRDefault="00FA7AA8" w:rsidP="00FA7AA8">
      <w:pPr>
        <w:shd w:val="clear" w:color="auto" w:fill="FFFFFF"/>
        <w:spacing w:after="0" w:line="276" w:lineRule="auto"/>
        <w:jc w:val="center"/>
        <w:rPr>
          <w:rFonts w:ascii="Times New Roman" w:hAnsi="Times New Roman" w:cs="Times New Roman"/>
          <w:sz w:val="28"/>
        </w:rPr>
      </w:pPr>
      <w:r w:rsidRPr="00FA7AA8">
        <w:rPr>
          <w:rFonts w:ascii="Times New Roman" w:hAnsi="Times New Roman" w:cs="Times New Roman"/>
          <w:sz w:val="28"/>
        </w:rPr>
        <w:t>на здобуття вищої освіти ступеня магістра</w:t>
      </w:r>
    </w:p>
    <w:p w:rsidR="00413EA6" w:rsidRDefault="00413EA6" w:rsidP="00413EA6">
      <w:pPr>
        <w:spacing w:after="0" w:line="240" w:lineRule="auto"/>
        <w:ind w:left="-284" w:firstLine="567"/>
        <w:jc w:val="center"/>
        <w:rPr>
          <w:rFonts w:ascii="Times New Roman" w:eastAsia="Times New Roman" w:hAnsi="Times New Roman" w:cs="Times New Roman"/>
          <w:kern w:val="0"/>
          <w:sz w:val="28"/>
          <w:szCs w:val="28"/>
          <w:lang w:eastAsia="ru-RU"/>
          <w14:ligatures w14:val="none"/>
        </w:rPr>
      </w:pPr>
      <w:r w:rsidRPr="00413EA6">
        <w:rPr>
          <w:rFonts w:ascii="Times New Roman" w:eastAsia="Times New Roman" w:hAnsi="Times New Roman" w:cs="Times New Roman"/>
          <w:kern w:val="0"/>
          <w:sz w:val="28"/>
          <w:szCs w:val="28"/>
          <w:lang w:eastAsia="ru-RU"/>
          <w14:ligatures w14:val="none"/>
        </w:rPr>
        <w:t xml:space="preserve">за спеціальністю </w:t>
      </w:r>
      <w:r w:rsidRPr="001822FC">
        <w:rPr>
          <w:rFonts w:ascii="Times New Roman" w:eastAsia="Times New Roman" w:hAnsi="Times New Roman" w:cs="Times New Roman"/>
          <w:kern w:val="0"/>
          <w:sz w:val="28"/>
          <w:szCs w:val="28"/>
          <w:lang w:eastAsia="ru-RU"/>
          <w14:ligatures w14:val="none"/>
        </w:rPr>
        <w:t>0</w:t>
      </w:r>
      <w:r w:rsidR="001822FC">
        <w:rPr>
          <w:rFonts w:ascii="Times New Roman" w:eastAsia="Times New Roman" w:hAnsi="Times New Roman" w:cs="Times New Roman"/>
          <w:kern w:val="0"/>
          <w:sz w:val="28"/>
          <w:szCs w:val="28"/>
          <w:lang w:eastAsia="ru-RU"/>
          <w14:ligatures w14:val="none"/>
        </w:rPr>
        <w:t>17 Фізична культура і спорт</w:t>
      </w:r>
    </w:p>
    <w:p w:rsidR="001822FC" w:rsidRPr="001822FC" w:rsidRDefault="001822FC" w:rsidP="00413EA6">
      <w:pPr>
        <w:spacing w:after="0" w:line="240" w:lineRule="auto"/>
        <w:ind w:left="-284" w:firstLine="567"/>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спеціалізація «Фізичне виховання»</w:t>
      </w:r>
    </w:p>
    <w:p w:rsidR="00FA7AA8" w:rsidRPr="00F540D5" w:rsidRDefault="001822FC" w:rsidP="00FA7AA8">
      <w:pPr>
        <w:spacing w:after="0" w:line="240" w:lineRule="auto"/>
        <w:ind w:left="-284" w:firstLine="567"/>
        <w:jc w:val="center"/>
        <w:rPr>
          <w:rFonts w:ascii="Times New Roman" w:eastAsia="Times New Roman" w:hAnsi="Times New Roman" w:cs="Times New Roman"/>
          <w:color w:val="FF0000"/>
          <w:kern w:val="0"/>
          <w:sz w:val="28"/>
          <w:szCs w:val="28"/>
          <w:lang w:eastAsia="ru-RU"/>
          <w14:ligatures w14:val="none"/>
        </w:rPr>
      </w:pPr>
      <w:r w:rsidRPr="00534D63">
        <w:rPr>
          <w:rFonts w:ascii="Times New Roman" w:eastAsia="Times New Roman" w:hAnsi="Times New Roman" w:cs="Times New Roman"/>
          <w:kern w:val="0"/>
          <w:sz w:val="28"/>
          <w:szCs w:val="28"/>
          <w:lang w:val="ru-RU" w:eastAsia="ru-RU"/>
          <w14:ligatures w14:val="none"/>
        </w:rPr>
        <w:t>на тему:</w:t>
      </w:r>
    </w:p>
    <w:p w:rsidR="00FF0BF9" w:rsidRPr="00FA7AA8" w:rsidRDefault="00FF0BF9" w:rsidP="00FF0BF9">
      <w:pPr>
        <w:shd w:val="clear" w:color="auto" w:fill="FFFFFF"/>
        <w:spacing w:after="0" w:line="276" w:lineRule="auto"/>
        <w:jc w:val="center"/>
        <w:rPr>
          <w:rFonts w:ascii="Times New Roman" w:eastAsia="Times New Roman" w:hAnsi="Times New Roman" w:cs="Times New Roman"/>
          <w:color w:val="000000"/>
          <w:kern w:val="0"/>
          <w:sz w:val="36"/>
          <w:szCs w:val="28"/>
          <w:lang w:val="ru-RU" w:eastAsia="ru-RU"/>
          <w14:ligatures w14:val="none"/>
        </w:rPr>
      </w:pPr>
    </w:p>
    <w:p w:rsidR="00FF0BF9" w:rsidRPr="00CF0778" w:rsidRDefault="00CF0778" w:rsidP="00FF0BF9">
      <w:pPr>
        <w:spacing w:after="0" w:line="276" w:lineRule="auto"/>
        <w:jc w:val="center"/>
        <w:rPr>
          <w:rFonts w:ascii="Times New Roman" w:hAnsi="Times New Roman" w:cs="Times New Roman"/>
          <w:strike/>
          <w:sz w:val="28"/>
        </w:rPr>
      </w:pPr>
      <w:r w:rsidRPr="00CF0778">
        <w:rPr>
          <w:rFonts w:ascii="Times New Roman" w:eastAsia="Times New Roman" w:hAnsi="Times New Roman" w:cs="Times New Roman"/>
          <w:b/>
          <w:kern w:val="0"/>
          <w:sz w:val="28"/>
          <w:szCs w:val="28"/>
          <w:lang w:val="ru-RU" w:eastAsia="ru-RU"/>
          <w14:ligatures w14:val="none"/>
        </w:rPr>
        <w:t>ФОРМУВАННЯ</w:t>
      </w:r>
      <w:r>
        <w:rPr>
          <w:rFonts w:ascii="Times New Roman" w:eastAsia="Times New Roman" w:hAnsi="Times New Roman" w:cs="Times New Roman"/>
          <w:kern w:val="0"/>
          <w:sz w:val="28"/>
          <w:szCs w:val="28"/>
          <w:lang w:val="ru-RU" w:eastAsia="ru-RU"/>
          <w14:ligatures w14:val="none"/>
        </w:rPr>
        <w:t xml:space="preserve"> </w:t>
      </w:r>
      <w:r w:rsidR="00FF0BF9">
        <w:rPr>
          <w:rFonts w:ascii="Times New Roman" w:eastAsia="Calibri" w:hAnsi="Times New Roman" w:cs="Times New Roman"/>
          <w:b/>
          <w:sz w:val="28"/>
          <w:szCs w:val="28"/>
        </w:rPr>
        <w:t>ПЕДАГОГІЧН</w:t>
      </w:r>
      <w:r>
        <w:rPr>
          <w:rFonts w:ascii="Times New Roman" w:eastAsia="Calibri" w:hAnsi="Times New Roman" w:cs="Times New Roman"/>
          <w:b/>
          <w:sz w:val="28"/>
          <w:szCs w:val="28"/>
        </w:rPr>
        <w:t>ОЇ</w:t>
      </w:r>
      <w:r w:rsidR="00FF0BF9">
        <w:rPr>
          <w:rFonts w:ascii="Times New Roman" w:eastAsia="Calibri" w:hAnsi="Times New Roman" w:cs="Times New Roman"/>
          <w:b/>
          <w:sz w:val="28"/>
          <w:szCs w:val="28"/>
        </w:rPr>
        <w:t xml:space="preserve"> МАЙСТЕРН</w:t>
      </w:r>
      <w:r>
        <w:rPr>
          <w:rFonts w:ascii="Times New Roman" w:eastAsia="Calibri" w:hAnsi="Times New Roman" w:cs="Times New Roman"/>
          <w:b/>
          <w:sz w:val="28"/>
          <w:szCs w:val="28"/>
        </w:rPr>
        <w:t xml:space="preserve">ОСТІ У </w:t>
      </w:r>
      <w:r w:rsidR="00FF0BF9">
        <w:rPr>
          <w:rFonts w:ascii="Times New Roman" w:eastAsia="Calibri" w:hAnsi="Times New Roman" w:cs="Times New Roman"/>
          <w:b/>
          <w:sz w:val="28"/>
          <w:szCs w:val="28"/>
        </w:rPr>
        <w:t xml:space="preserve">МАЙБУТНІХ </w:t>
      </w:r>
      <w:r w:rsidR="00AD1EFF">
        <w:rPr>
          <w:rFonts w:ascii="Times New Roman" w:eastAsia="Calibri" w:hAnsi="Times New Roman" w:cs="Times New Roman"/>
          <w:b/>
          <w:sz w:val="28"/>
          <w:szCs w:val="28"/>
        </w:rPr>
        <w:t>У</w:t>
      </w:r>
      <w:r w:rsidR="00FF0BF9">
        <w:rPr>
          <w:rFonts w:ascii="Times New Roman" w:eastAsia="Calibri" w:hAnsi="Times New Roman" w:cs="Times New Roman"/>
          <w:b/>
          <w:sz w:val="28"/>
          <w:szCs w:val="28"/>
        </w:rPr>
        <w:t xml:space="preserve">ЧИТЕЛІВ ФІЗИЧНОЇ КУЛЬТУРИ </w:t>
      </w:r>
    </w:p>
    <w:p w:rsidR="00FF0BF9" w:rsidRPr="00CF0778" w:rsidRDefault="00FF0BF9" w:rsidP="00FF0BF9">
      <w:pPr>
        <w:shd w:val="clear" w:color="auto" w:fill="FFFFFF"/>
        <w:spacing w:after="0" w:line="276" w:lineRule="auto"/>
        <w:ind w:left="4820"/>
        <w:rPr>
          <w:rFonts w:ascii="Times New Roman" w:hAnsi="Times New Roman" w:cs="Times New Roman"/>
          <w:strike/>
          <w:sz w:val="28"/>
        </w:rPr>
      </w:pPr>
    </w:p>
    <w:p w:rsidR="00FF0BF9" w:rsidRDefault="00FF0BF9" w:rsidP="00FF0BF9">
      <w:pPr>
        <w:shd w:val="clear" w:color="auto" w:fill="FFFFFF"/>
        <w:spacing w:after="0" w:line="276" w:lineRule="auto"/>
        <w:ind w:left="4820"/>
        <w:rPr>
          <w:rFonts w:ascii="Times New Roman" w:hAnsi="Times New Roman" w:cs="Times New Roman"/>
          <w:sz w:val="28"/>
        </w:rPr>
      </w:pPr>
    </w:p>
    <w:p w:rsidR="006B1BC7" w:rsidRDefault="006B1BC7" w:rsidP="00FF0BF9">
      <w:pPr>
        <w:shd w:val="clear" w:color="auto" w:fill="FFFFFF"/>
        <w:spacing w:after="0" w:line="276" w:lineRule="auto"/>
        <w:ind w:left="4820"/>
        <w:rPr>
          <w:rFonts w:ascii="Times New Roman" w:hAnsi="Times New Roman" w:cs="Times New Roman"/>
          <w:sz w:val="28"/>
        </w:rPr>
      </w:pPr>
    </w:p>
    <w:p w:rsidR="00FF0BF9" w:rsidRPr="006A727C" w:rsidRDefault="00FF0BF9" w:rsidP="005203BE">
      <w:pPr>
        <w:shd w:val="clear" w:color="auto" w:fill="FFFFFF"/>
        <w:spacing w:after="0" w:line="276" w:lineRule="auto"/>
        <w:ind w:left="4820"/>
        <w:rPr>
          <w:rFonts w:ascii="Times New Roman" w:hAnsi="Times New Roman" w:cs="Times New Roman"/>
          <w:sz w:val="28"/>
        </w:rPr>
      </w:pPr>
      <w:r w:rsidRPr="006A727C">
        <w:rPr>
          <w:rFonts w:ascii="Times New Roman" w:hAnsi="Times New Roman" w:cs="Times New Roman"/>
          <w:sz w:val="28"/>
        </w:rPr>
        <w:t xml:space="preserve">здобувача вищої освіти </w:t>
      </w:r>
    </w:p>
    <w:p w:rsidR="00FF0BF9" w:rsidRPr="006A727C" w:rsidRDefault="00FF0BF9" w:rsidP="005203BE">
      <w:pPr>
        <w:shd w:val="clear" w:color="auto" w:fill="FFFFFF"/>
        <w:spacing w:after="0" w:line="276" w:lineRule="auto"/>
        <w:ind w:left="4820"/>
        <w:rPr>
          <w:rFonts w:ascii="Times New Roman" w:hAnsi="Times New Roman" w:cs="Times New Roman"/>
          <w:sz w:val="28"/>
        </w:rPr>
      </w:pPr>
      <w:r w:rsidRPr="006A727C">
        <w:rPr>
          <w:rFonts w:ascii="Times New Roman" w:hAnsi="Times New Roman" w:cs="Times New Roman"/>
          <w:sz w:val="28"/>
        </w:rPr>
        <w:t xml:space="preserve">другого (магістерського) </w:t>
      </w:r>
      <w:r>
        <w:rPr>
          <w:rFonts w:ascii="Times New Roman" w:hAnsi="Times New Roman" w:cs="Times New Roman"/>
          <w:sz w:val="28"/>
        </w:rPr>
        <w:t>рівня</w:t>
      </w:r>
    </w:p>
    <w:p w:rsidR="00FF0BF9" w:rsidRPr="006A727C" w:rsidRDefault="00FF0BF9" w:rsidP="005203BE">
      <w:pPr>
        <w:shd w:val="clear" w:color="auto" w:fill="FFFFFF"/>
        <w:spacing w:after="0" w:line="276" w:lineRule="auto"/>
        <w:ind w:left="4820"/>
        <w:rPr>
          <w:rFonts w:ascii="Times New Roman" w:hAnsi="Times New Roman" w:cs="Times New Roman"/>
          <w:sz w:val="28"/>
        </w:rPr>
      </w:pPr>
      <w:r>
        <w:rPr>
          <w:rFonts w:ascii="Times New Roman" w:hAnsi="Times New Roman" w:cs="Times New Roman"/>
          <w:sz w:val="28"/>
        </w:rPr>
        <w:t>Мотрука Дмитра Васильовича</w:t>
      </w:r>
    </w:p>
    <w:p w:rsidR="00FF0BF9" w:rsidRPr="006B1BC7" w:rsidRDefault="00FF0BF9" w:rsidP="005203BE">
      <w:pPr>
        <w:shd w:val="clear" w:color="auto" w:fill="FFFFFF"/>
        <w:spacing w:after="0" w:line="276" w:lineRule="auto"/>
        <w:ind w:left="4820"/>
        <w:rPr>
          <w:rFonts w:ascii="Times New Roman" w:hAnsi="Times New Roman" w:cs="Times New Roman"/>
          <w:sz w:val="28"/>
        </w:rPr>
      </w:pPr>
      <w:r w:rsidRPr="006A727C">
        <w:rPr>
          <w:rFonts w:ascii="Times New Roman" w:hAnsi="Times New Roman" w:cs="Times New Roman"/>
          <w:sz w:val="28"/>
        </w:rPr>
        <w:t>Науковий керівник:</w:t>
      </w:r>
      <w:r w:rsidRPr="00CB1F96">
        <w:rPr>
          <w:rFonts w:ascii="Times New Roman" w:hAnsi="Times New Roman" w:cs="Times New Roman"/>
          <w:color w:val="FF0000"/>
          <w:sz w:val="28"/>
        </w:rPr>
        <w:t xml:space="preserve"> </w:t>
      </w:r>
      <w:r w:rsidR="006B1BC7" w:rsidRPr="006B1BC7">
        <w:rPr>
          <w:rFonts w:ascii="Times New Roman" w:hAnsi="Times New Roman" w:cs="Times New Roman"/>
          <w:color w:val="000000" w:themeColor="text1"/>
          <w:sz w:val="28"/>
        </w:rPr>
        <w:t>к.фіз.вих</w:t>
      </w:r>
      <w:r w:rsidR="006B1BC7" w:rsidRPr="006A727C">
        <w:rPr>
          <w:rFonts w:ascii="Times New Roman" w:hAnsi="Times New Roman" w:cs="Times New Roman"/>
          <w:sz w:val="28"/>
        </w:rPr>
        <w:t>.,</w:t>
      </w:r>
    </w:p>
    <w:p w:rsidR="00FF0BF9" w:rsidRPr="006A727C" w:rsidRDefault="00FF0BF9" w:rsidP="005203BE">
      <w:pPr>
        <w:shd w:val="clear" w:color="auto" w:fill="FFFFFF"/>
        <w:spacing w:after="0" w:line="276" w:lineRule="auto"/>
        <w:ind w:left="4820"/>
        <w:rPr>
          <w:rFonts w:ascii="Times New Roman" w:hAnsi="Times New Roman" w:cs="Times New Roman"/>
          <w:sz w:val="28"/>
        </w:rPr>
      </w:pPr>
      <w:r w:rsidRPr="006A727C">
        <w:rPr>
          <w:rFonts w:ascii="Times New Roman" w:hAnsi="Times New Roman" w:cs="Times New Roman"/>
          <w:sz w:val="28"/>
        </w:rPr>
        <w:t xml:space="preserve">Соверда І.Ю. </w:t>
      </w:r>
    </w:p>
    <w:p w:rsidR="005203BE" w:rsidRDefault="00FF0BF9" w:rsidP="005203BE">
      <w:pPr>
        <w:shd w:val="clear" w:color="auto" w:fill="FFFFFF"/>
        <w:spacing w:after="0" w:line="276" w:lineRule="auto"/>
        <w:ind w:left="4820"/>
        <w:rPr>
          <w:rFonts w:ascii="Times New Roman" w:hAnsi="Times New Roman" w:cs="Times New Roman"/>
          <w:color w:val="000000" w:themeColor="text1"/>
          <w:sz w:val="28"/>
        </w:rPr>
      </w:pPr>
      <w:r w:rsidRPr="006A727C">
        <w:rPr>
          <w:rFonts w:ascii="Times New Roman" w:hAnsi="Times New Roman" w:cs="Times New Roman"/>
          <w:sz w:val="28"/>
        </w:rPr>
        <w:t xml:space="preserve">Рецензент: </w:t>
      </w:r>
      <w:r w:rsidR="005203BE">
        <w:rPr>
          <w:rFonts w:ascii="Times New Roman" w:hAnsi="Times New Roman" w:cs="Times New Roman"/>
          <w:color w:val="000000" w:themeColor="text1"/>
          <w:sz w:val="28"/>
        </w:rPr>
        <w:t xml:space="preserve">доцент, к. </w:t>
      </w:r>
      <w:r w:rsidR="00AB3CAF">
        <w:rPr>
          <w:rFonts w:ascii="Times New Roman" w:hAnsi="Times New Roman" w:cs="Times New Roman"/>
          <w:color w:val="000000" w:themeColor="text1"/>
          <w:sz w:val="28"/>
        </w:rPr>
        <w:t>фіз.вих.</w:t>
      </w:r>
      <w:r w:rsidR="005203BE">
        <w:rPr>
          <w:rFonts w:ascii="Times New Roman" w:hAnsi="Times New Roman" w:cs="Times New Roman"/>
          <w:color w:val="000000" w:themeColor="text1"/>
          <w:sz w:val="28"/>
        </w:rPr>
        <w:t xml:space="preserve">, </w:t>
      </w:r>
    </w:p>
    <w:p w:rsidR="00FA7AA8" w:rsidRDefault="00AB3CAF" w:rsidP="005203BE">
      <w:pPr>
        <w:shd w:val="clear" w:color="auto" w:fill="FFFFFF"/>
        <w:spacing w:after="0" w:line="276" w:lineRule="auto"/>
        <w:ind w:left="4820"/>
        <w:rPr>
          <w:rFonts w:ascii="Times New Roman" w:hAnsi="Times New Roman" w:cs="Times New Roman"/>
          <w:sz w:val="28"/>
        </w:rPr>
      </w:pPr>
      <w:r>
        <w:rPr>
          <w:rFonts w:ascii="Times New Roman" w:hAnsi="Times New Roman" w:cs="Times New Roman"/>
          <w:sz w:val="28"/>
        </w:rPr>
        <w:t xml:space="preserve">Лопацький С.В. </w:t>
      </w:r>
    </w:p>
    <w:p w:rsidR="00FF0BF9" w:rsidRPr="006A727C" w:rsidRDefault="00FF0BF9" w:rsidP="005203BE">
      <w:pPr>
        <w:shd w:val="clear" w:color="auto" w:fill="FFFFFF"/>
        <w:spacing w:after="0" w:line="276" w:lineRule="auto"/>
        <w:ind w:left="4820"/>
        <w:rPr>
          <w:rFonts w:ascii="Times New Roman" w:hAnsi="Times New Roman" w:cs="Times New Roman"/>
          <w:sz w:val="28"/>
        </w:rPr>
      </w:pPr>
      <w:r w:rsidRPr="006A727C">
        <w:rPr>
          <w:rFonts w:ascii="Times New Roman" w:hAnsi="Times New Roman" w:cs="Times New Roman"/>
          <w:sz w:val="28"/>
        </w:rPr>
        <w:t xml:space="preserve">Рекомендовано до захисту на засіданні </w:t>
      </w:r>
    </w:p>
    <w:p w:rsidR="00FF0BF9" w:rsidRPr="006A727C" w:rsidRDefault="00FF0BF9" w:rsidP="005203BE">
      <w:pPr>
        <w:shd w:val="clear" w:color="auto" w:fill="FFFFFF"/>
        <w:spacing w:after="100" w:afterAutospacing="1" w:line="276" w:lineRule="auto"/>
        <w:ind w:left="4820"/>
        <w:rPr>
          <w:rFonts w:ascii="Times New Roman" w:hAnsi="Times New Roman" w:cs="Times New Roman"/>
          <w:sz w:val="28"/>
        </w:rPr>
      </w:pPr>
      <w:r>
        <w:rPr>
          <w:rFonts w:ascii="Times New Roman" w:hAnsi="Times New Roman" w:cs="Times New Roman"/>
          <w:sz w:val="28"/>
        </w:rPr>
        <w:t xml:space="preserve">Кафедри </w:t>
      </w:r>
      <w:r w:rsidRPr="006A727C">
        <w:rPr>
          <w:rFonts w:ascii="Times New Roman" w:hAnsi="Times New Roman" w:cs="Times New Roman"/>
          <w:sz w:val="28"/>
        </w:rPr>
        <w:t>(протокол №</w:t>
      </w:r>
      <w:r w:rsidR="003B1C8E">
        <w:rPr>
          <w:rFonts w:ascii="Times New Roman" w:hAnsi="Times New Roman" w:cs="Times New Roman"/>
          <w:sz w:val="28"/>
        </w:rPr>
        <w:t>4</w:t>
      </w:r>
      <w:r w:rsidRPr="006A727C">
        <w:rPr>
          <w:rFonts w:ascii="Times New Roman" w:hAnsi="Times New Roman" w:cs="Times New Roman"/>
          <w:sz w:val="28"/>
        </w:rPr>
        <w:t xml:space="preserve"> від </w:t>
      </w:r>
      <w:r w:rsidR="005203BE">
        <w:rPr>
          <w:rFonts w:ascii="Times New Roman" w:hAnsi="Times New Roman" w:cs="Times New Roman"/>
          <w:sz w:val="28"/>
        </w:rPr>
        <w:t>29.11.</w:t>
      </w:r>
      <w:r w:rsidRPr="006A727C">
        <w:rPr>
          <w:rFonts w:ascii="Times New Roman" w:hAnsi="Times New Roman" w:cs="Times New Roman"/>
          <w:sz w:val="28"/>
        </w:rPr>
        <w:t>202</w:t>
      </w:r>
      <w:r>
        <w:rPr>
          <w:rFonts w:ascii="Times New Roman" w:hAnsi="Times New Roman" w:cs="Times New Roman"/>
          <w:sz w:val="28"/>
        </w:rPr>
        <w:t>4</w:t>
      </w:r>
      <w:r w:rsidRPr="006A727C">
        <w:rPr>
          <w:rFonts w:ascii="Times New Roman" w:hAnsi="Times New Roman" w:cs="Times New Roman"/>
          <w:sz w:val="28"/>
        </w:rPr>
        <w:t xml:space="preserve">р.) </w:t>
      </w:r>
    </w:p>
    <w:p w:rsidR="00FA7AA8" w:rsidRPr="00FA7AA8" w:rsidRDefault="00FA7AA8" w:rsidP="005203BE">
      <w:pPr>
        <w:shd w:val="clear" w:color="auto" w:fill="FFFFFF"/>
        <w:spacing w:after="0" w:line="276" w:lineRule="auto"/>
        <w:ind w:left="4820"/>
        <w:rPr>
          <w:rFonts w:ascii="Times New Roman" w:hAnsi="Times New Roman" w:cs="Times New Roman"/>
          <w:sz w:val="28"/>
        </w:rPr>
      </w:pPr>
      <w:r w:rsidRPr="00FA7AA8">
        <w:rPr>
          <w:rFonts w:ascii="Times New Roman" w:hAnsi="Times New Roman" w:cs="Times New Roman"/>
          <w:sz w:val="28"/>
        </w:rPr>
        <w:t xml:space="preserve">Завідувач кафедри: Трачук С.В. </w:t>
      </w:r>
    </w:p>
    <w:p w:rsidR="00FA7AA8" w:rsidRPr="00FA7AA8" w:rsidRDefault="006B1BC7" w:rsidP="005203BE">
      <w:pPr>
        <w:shd w:val="clear" w:color="auto" w:fill="FFFFFF"/>
        <w:spacing w:after="0" w:line="276" w:lineRule="auto"/>
        <w:ind w:left="4820"/>
        <w:rPr>
          <w:rFonts w:ascii="Times New Roman" w:hAnsi="Times New Roman" w:cs="Times New Roman"/>
          <w:sz w:val="28"/>
        </w:rPr>
      </w:pPr>
      <w:r w:rsidRPr="006B1BC7">
        <w:rPr>
          <w:rFonts w:ascii="Times New Roman" w:hAnsi="Times New Roman" w:cs="Times New Roman"/>
          <w:color w:val="000000" w:themeColor="text1"/>
          <w:sz w:val="28"/>
        </w:rPr>
        <w:t>к.фіз.вих</w:t>
      </w:r>
      <w:r w:rsidRPr="006A727C">
        <w:rPr>
          <w:rFonts w:ascii="Times New Roman" w:hAnsi="Times New Roman" w:cs="Times New Roman"/>
          <w:sz w:val="28"/>
        </w:rPr>
        <w:t>.,</w:t>
      </w:r>
      <w:r w:rsidR="00FA7AA8" w:rsidRPr="00FA7AA8">
        <w:rPr>
          <w:rFonts w:ascii="Times New Roman" w:hAnsi="Times New Roman" w:cs="Times New Roman"/>
          <w:sz w:val="28"/>
        </w:rPr>
        <w:t xml:space="preserve"> доцент</w:t>
      </w:r>
    </w:p>
    <w:p w:rsidR="00FA7AA8" w:rsidRPr="00FA7AA8" w:rsidRDefault="00FA7AA8" w:rsidP="00FA7AA8">
      <w:pPr>
        <w:shd w:val="clear" w:color="auto" w:fill="FFFFFF"/>
        <w:spacing w:after="0" w:line="276" w:lineRule="auto"/>
        <w:ind w:left="4820"/>
        <w:rPr>
          <w:rFonts w:ascii="Times New Roman" w:hAnsi="Times New Roman" w:cs="Times New Roman"/>
          <w:sz w:val="28"/>
        </w:rPr>
      </w:pPr>
    </w:p>
    <w:p w:rsidR="00FA7AA8" w:rsidRPr="00FA7AA8" w:rsidRDefault="00FA7AA8" w:rsidP="005203BE">
      <w:pPr>
        <w:shd w:val="clear" w:color="auto" w:fill="FFFFFF"/>
        <w:spacing w:after="0" w:line="276" w:lineRule="auto"/>
        <w:ind w:left="4820"/>
        <w:rPr>
          <w:rFonts w:ascii="Times New Roman" w:eastAsia="Times New Roman" w:hAnsi="Times New Roman" w:cs="Times New Roman"/>
          <w:b/>
          <w:bCs/>
          <w:color w:val="000000"/>
          <w:kern w:val="0"/>
          <w:sz w:val="28"/>
          <w:szCs w:val="28"/>
          <w:lang w:eastAsia="ru-RU"/>
          <w14:ligatures w14:val="none"/>
        </w:rPr>
      </w:pPr>
    </w:p>
    <w:p w:rsidR="00FF0BF9" w:rsidRDefault="00FF0BF9" w:rsidP="00FF0BF9">
      <w:pPr>
        <w:shd w:val="clear" w:color="auto" w:fill="FFFFFF"/>
        <w:spacing w:after="0" w:line="276" w:lineRule="auto"/>
        <w:jc w:val="center"/>
        <w:rPr>
          <w:rFonts w:ascii="Times New Roman" w:eastAsia="Times New Roman" w:hAnsi="Times New Roman" w:cs="Times New Roman"/>
          <w:b/>
          <w:bCs/>
          <w:color w:val="000000"/>
          <w:kern w:val="0"/>
          <w:sz w:val="28"/>
          <w:szCs w:val="28"/>
          <w:lang w:eastAsia="ru-RU"/>
          <w14:ligatures w14:val="none"/>
        </w:rPr>
      </w:pPr>
    </w:p>
    <w:p w:rsidR="00FF0BF9" w:rsidRDefault="00FF0BF9" w:rsidP="00FF0BF9">
      <w:pPr>
        <w:shd w:val="clear" w:color="auto" w:fill="FFFFFF"/>
        <w:spacing w:after="0" w:line="276" w:lineRule="auto"/>
        <w:jc w:val="center"/>
        <w:rPr>
          <w:rFonts w:ascii="Times New Roman" w:eastAsia="Times New Roman" w:hAnsi="Times New Roman" w:cs="Times New Roman"/>
          <w:b/>
          <w:bCs/>
          <w:color w:val="000000"/>
          <w:kern w:val="0"/>
          <w:sz w:val="28"/>
          <w:szCs w:val="28"/>
          <w:lang w:eastAsia="ru-RU"/>
          <w14:ligatures w14:val="none"/>
        </w:rPr>
      </w:pPr>
    </w:p>
    <w:p w:rsidR="00FF0BF9" w:rsidRDefault="00FF0BF9" w:rsidP="001822FC">
      <w:pPr>
        <w:shd w:val="clear" w:color="auto" w:fill="FFFFFF"/>
        <w:spacing w:after="0" w:line="276" w:lineRule="auto"/>
        <w:rPr>
          <w:rFonts w:ascii="Times New Roman" w:eastAsia="Times New Roman" w:hAnsi="Times New Roman" w:cs="Times New Roman"/>
          <w:b/>
          <w:bCs/>
          <w:color w:val="000000"/>
          <w:kern w:val="0"/>
          <w:sz w:val="28"/>
          <w:szCs w:val="28"/>
          <w:lang w:eastAsia="ru-RU"/>
          <w14:ligatures w14:val="none"/>
        </w:rPr>
      </w:pPr>
    </w:p>
    <w:p w:rsidR="00FF0BF9" w:rsidRDefault="00FF0BF9" w:rsidP="005203BE">
      <w:pPr>
        <w:shd w:val="clear" w:color="auto" w:fill="FFFFFF"/>
        <w:spacing w:after="0" w:line="276" w:lineRule="auto"/>
        <w:rPr>
          <w:rFonts w:ascii="Times New Roman" w:eastAsia="Times New Roman" w:hAnsi="Times New Roman" w:cs="Times New Roman"/>
          <w:b/>
          <w:bCs/>
          <w:color w:val="000000"/>
          <w:kern w:val="0"/>
          <w:sz w:val="28"/>
          <w:szCs w:val="28"/>
          <w:lang w:eastAsia="ru-RU"/>
          <w14:ligatures w14:val="none"/>
        </w:rPr>
      </w:pPr>
    </w:p>
    <w:p w:rsidR="005203BE" w:rsidRDefault="005203BE" w:rsidP="00FF0BF9">
      <w:pPr>
        <w:shd w:val="clear" w:color="auto" w:fill="FFFFFF"/>
        <w:spacing w:after="0" w:line="276" w:lineRule="auto"/>
        <w:jc w:val="center"/>
        <w:rPr>
          <w:rFonts w:ascii="Times New Roman" w:eastAsia="Times New Roman" w:hAnsi="Times New Roman" w:cs="Times New Roman"/>
          <w:b/>
          <w:bCs/>
          <w:color w:val="000000"/>
          <w:kern w:val="0"/>
          <w:sz w:val="28"/>
          <w:szCs w:val="28"/>
          <w:lang w:eastAsia="ru-RU"/>
          <w14:ligatures w14:val="none"/>
        </w:rPr>
      </w:pPr>
    </w:p>
    <w:p w:rsidR="00FF0BF9" w:rsidRPr="00534D63" w:rsidRDefault="00FF0BF9" w:rsidP="00FF0BF9">
      <w:pPr>
        <w:shd w:val="clear" w:color="auto" w:fill="FFFFFF"/>
        <w:spacing w:after="0" w:line="276" w:lineRule="auto"/>
        <w:jc w:val="center"/>
        <w:rPr>
          <w:rFonts w:ascii="Times New Roman" w:eastAsia="Times New Roman" w:hAnsi="Times New Roman" w:cs="Times New Roman"/>
          <w:color w:val="000000"/>
          <w:kern w:val="0"/>
          <w:lang w:eastAsia="ru-RU"/>
          <w14:ligatures w14:val="none"/>
        </w:rPr>
      </w:pPr>
      <w:r w:rsidRPr="006A727C">
        <w:rPr>
          <w:rFonts w:ascii="Times New Roman" w:eastAsia="Times New Roman" w:hAnsi="Times New Roman" w:cs="Times New Roman"/>
          <w:b/>
          <w:bCs/>
          <w:color w:val="000000"/>
          <w:kern w:val="0"/>
          <w:sz w:val="28"/>
          <w:szCs w:val="28"/>
          <w:lang w:eastAsia="ru-RU"/>
          <w14:ligatures w14:val="none"/>
        </w:rPr>
        <w:t>Київ –</w:t>
      </w:r>
      <w:r w:rsidRPr="00534D63">
        <w:rPr>
          <w:rFonts w:ascii="Times New Roman" w:eastAsia="Times New Roman" w:hAnsi="Times New Roman" w:cs="Times New Roman"/>
          <w:b/>
          <w:bCs/>
          <w:color w:val="000000"/>
          <w:kern w:val="0"/>
          <w:sz w:val="28"/>
          <w:szCs w:val="28"/>
          <w:lang w:val="ru-RU" w:eastAsia="ru-RU"/>
          <w14:ligatures w14:val="none"/>
        </w:rPr>
        <w:t> </w:t>
      </w:r>
      <w:r w:rsidRPr="006A727C">
        <w:rPr>
          <w:rFonts w:ascii="Times New Roman" w:eastAsia="Times New Roman" w:hAnsi="Times New Roman" w:cs="Times New Roman"/>
          <w:b/>
          <w:bCs/>
          <w:color w:val="000000"/>
          <w:kern w:val="0"/>
          <w:sz w:val="28"/>
          <w:szCs w:val="28"/>
          <w:lang w:eastAsia="ru-RU"/>
          <w14:ligatures w14:val="none"/>
        </w:rPr>
        <w:t>202</w:t>
      </w:r>
      <w:r w:rsidR="009E5149">
        <w:rPr>
          <w:rFonts w:ascii="Times New Roman" w:eastAsia="Times New Roman" w:hAnsi="Times New Roman" w:cs="Times New Roman"/>
          <w:b/>
          <w:bCs/>
          <w:color w:val="000000"/>
          <w:kern w:val="0"/>
          <w:sz w:val="28"/>
          <w:szCs w:val="28"/>
          <w:lang w:eastAsia="ru-RU"/>
          <w14:ligatures w14:val="none"/>
        </w:rPr>
        <w:t>4</w:t>
      </w:r>
    </w:p>
    <w:p w:rsidR="00FF0BF9" w:rsidRPr="00534D63" w:rsidRDefault="00FF0BF9" w:rsidP="00FF0BF9">
      <w:pPr>
        <w:jc w:val="center"/>
        <w:rPr>
          <w:rFonts w:ascii="Times New Roman" w:eastAsia="Calibri" w:hAnsi="Times New Roman" w:cs="Times New Roman"/>
          <w:b/>
          <w:kern w:val="0"/>
          <w:sz w:val="28"/>
          <w:szCs w:val="28"/>
          <w14:ligatures w14:val="none"/>
        </w:rPr>
      </w:pPr>
      <w:r w:rsidRPr="00534D63">
        <w:rPr>
          <w:rFonts w:ascii="Times New Roman" w:eastAsia="Calibri" w:hAnsi="Times New Roman" w:cs="Times New Roman"/>
          <w:b/>
          <w:kern w:val="0"/>
          <w:sz w:val="28"/>
          <w:szCs w:val="28"/>
          <w14:ligatures w14:val="none"/>
        </w:rPr>
        <w:lastRenderedPageBreak/>
        <w:t>ЗМІСТ</w:t>
      </w:r>
    </w:p>
    <w:tbl>
      <w:tblPr>
        <w:tblW w:w="9889" w:type="dxa"/>
        <w:tblLayout w:type="fixed"/>
        <w:tblLook w:val="01E0" w:firstRow="1" w:lastRow="1" w:firstColumn="1" w:lastColumn="1" w:noHBand="0" w:noVBand="0"/>
      </w:tblPr>
      <w:tblGrid>
        <w:gridCol w:w="9322"/>
        <w:gridCol w:w="567"/>
      </w:tblGrid>
      <w:tr w:rsidR="00DC692C" w:rsidRPr="00FF0BF9" w:rsidTr="001C2D0C">
        <w:trPr>
          <w:trHeight w:val="460"/>
        </w:trPr>
        <w:tc>
          <w:tcPr>
            <w:tcW w:w="9322" w:type="dxa"/>
          </w:tcPr>
          <w:p w:rsidR="00DC692C" w:rsidRPr="00FF0BF9" w:rsidRDefault="00DC692C" w:rsidP="00FF0BF9">
            <w:pPr>
              <w:spacing w:after="0" w:line="360" w:lineRule="auto"/>
              <w:rPr>
                <w:rFonts w:ascii="Times New Roman" w:eastAsia="Calibri" w:hAnsi="Times New Roman" w:cs="Times New Roman"/>
                <w:b/>
                <w:bCs/>
                <w:caps/>
                <w:kern w:val="0"/>
                <w:sz w:val="28"/>
                <w:szCs w:val="28"/>
                <w14:ligatures w14:val="none"/>
              </w:rPr>
            </w:pPr>
            <w:r>
              <w:rPr>
                <w:rFonts w:ascii="Times New Roman" w:eastAsia="Calibri" w:hAnsi="Times New Roman" w:cs="Times New Roman"/>
                <w:b/>
                <w:bCs/>
                <w:caps/>
                <w:kern w:val="0"/>
                <w:sz w:val="28"/>
                <w:szCs w:val="28"/>
                <w14:ligatures w14:val="none"/>
              </w:rPr>
              <w:t>ПЕРЕЛІК УМОВНИХ СКОРОЧЕНЬ ……………………………………….</w:t>
            </w:r>
          </w:p>
        </w:tc>
        <w:tc>
          <w:tcPr>
            <w:tcW w:w="567" w:type="dxa"/>
          </w:tcPr>
          <w:p w:rsidR="00DC692C" w:rsidRPr="00FF0BF9" w:rsidRDefault="00DC692C"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3</w:t>
            </w:r>
          </w:p>
        </w:tc>
      </w:tr>
      <w:tr w:rsidR="00FF0BF9" w:rsidRPr="00FF0BF9" w:rsidTr="001C2D0C">
        <w:trPr>
          <w:trHeight w:val="460"/>
        </w:trPr>
        <w:tc>
          <w:tcPr>
            <w:tcW w:w="9322" w:type="dxa"/>
          </w:tcPr>
          <w:p w:rsidR="00FF0BF9" w:rsidRPr="00FF0BF9" w:rsidRDefault="00FF0BF9" w:rsidP="00FF0BF9">
            <w:pPr>
              <w:spacing w:after="0" w:line="360" w:lineRule="auto"/>
              <w:rPr>
                <w:rFonts w:ascii="Times New Roman" w:eastAsia="Calibri" w:hAnsi="Times New Roman" w:cs="Times New Roman"/>
                <w:b/>
                <w:bCs/>
                <w:caps/>
                <w:kern w:val="0"/>
                <w:sz w:val="28"/>
                <w:szCs w:val="28"/>
                <w14:ligatures w14:val="none"/>
              </w:rPr>
            </w:pPr>
            <w:r w:rsidRPr="00FF0BF9">
              <w:rPr>
                <w:rFonts w:ascii="Times New Roman" w:eastAsia="Calibri" w:hAnsi="Times New Roman" w:cs="Times New Roman"/>
                <w:b/>
                <w:bCs/>
                <w:caps/>
                <w:kern w:val="0"/>
                <w:sz w:val="28"/>
                <w:szCs w:val="28"/>
                <w14:ligatures w14:val="none"/>
              </w:rPr>
              <w:t>ВСТУП……………………………………………………………………...........</w:t>
            </w:r>
          </w:p>
        </w:tc>
        <w:tc>
          <w:tcPr>
            <w:tcW w:w="567" w:type="dxa"/>
          </w:tcPr>
          <w:p w:rsidR="00FF0BF9" w:rsidRPr="00FF0BF9" w:rsidRDefault="00DC692C"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4</w:t>
            </w:r>
          </w:p>
        </w:tc>
      </w:tr>
      <w:tr w:rsidR="00FF0BF9" w:rsidRPr="00FF0BF9" w:rsidTr="001C2D0C">
        <w:trPr>
          <w:trHeight w:val="936"/>
        </w:trPr>
        <w:tc>
          <w:tcPr>
            <w:tcW w:w="9322" w:type="dxa"/>
          </w:tcPr>
          <w:p w:rsidR="00FF0BF9" w:rsidRPr="00FF0BF9" w:rsidRDefault="00FF0BF9" w:rsidP="00FF0BF9">
            <w:pPr>
              <w:spacing w:after="0" w:line="360" w:lineRule="auto"/>
              <w:jc w:val="both"/>
              <w:rPr>
                <w:rFonts w:ascii="Times New Roman" w:eastAsia="Calibri" w:hAnsi="Times New Roman" w:cs="Times New Roman"/>
                <w:b/>
                <w:bCs/>
                <w:caps/>
                <w:kern w:val="0"/>
                <w:sz w:val="28"/>
                <w:szCs w:val="28"/>
                <w14:ligatures w14:val="none"/>
              </w:rPr>
            </w:pPr>
            <w:r w:rsidRPr="00FF0BF9">
              <w:rPr>
                <w:rFonts w:ascii="Times New Roman" w:eastAsia="Calibri" w:hAnsi="Times New Roman" w:cs="Times New Roman"/>
                <w:b/>
                <w:bCs/>
                <w:caps/>
                <w:kern w:val="0"/>
                <w:sz w:val="28"/>
                <w:szCs w:val="28"/>
                <w14:ligatures w14:val="none"/>
              </w:rPr>
              <w:t>PОздІл 1. теоpетичні основи педагогічної майстерності майбутніх вчителів фізичної культури.</w:t>
            </w:r>
          </w:p>
        </w:tc>
        <w:tc>
          <w:tcPr>
            <w:tcW w:w="567" w:type="dxa"/>
          </w:tcPr>
          <w:p w:rsidR="00FF0BF9" w:rsidRPr="00FF0BF9" w:rsidRDefault="00FF0BF9" w:rsidP="00FF0BF9">
            <w:pPr>
              <w:spacing w:after="0" w:line="360" w:lineRule="auto"/>
              <w:ind w:right="-1"/>
              <w:jc w:val="center"/>
              <w:rPr>
                <w:rFonts w:ascii="Times New Roman" w:eastAsia="Calibri" w:hAnsi="Times New Roman" w:cs="Times New Roman"/>
                <w:bCs/>
                <w:caps/>
                <w:kern w:val="0"/>
                <w:sz w:val="28"/>
                <w:szCs w:val="28"/>
                <w14:ligatures w14:val="none"/>
              </w:rPr>
            </w:pPr>
          </w:p>
          <w:p w:rsidR="00FF0BF9" w:rsidRPr="00FF0BF9" w:rsidRDefault="00CB0950" w:rsidP="00FF0BF9">
            <w:pPr>
              <w:spacing w:after="0" w:line="360" w:lineRule="auto"/>
              <w:ind w:right="-1"/>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8</w:t>
            </w:r>
          </w:p>
        </w:tc>
      </w:tr>
      <w:tr w:rsidR="00FF0BF9" w:rsidRPr="00FF0BF9" w:rsidTr="001C2D0C">
        <w:trPr>
          <w:trHeight w:val="460"/>
        </w:trPr>
        <w:tc>
          <w:tcPr>
            <w:tcW w:w="9322" w:type="dxa"/>
          </w:tcPr>
          <w:p w:rsidR="00FF0BF9" w:rsidRPr="00FF0BF9" w:rsidRDefault="00FF0BF9" w:rsidP="00FF0BF9">
            <w:pPr>
              <w:spacing w:after="0" w:line="360" w:lineRule="auto"/>
              <w:jc w:val="both"/>
              <w:rPr>
                <w:rFonts w:ascii="Times New Roman" w:eastAsia="Calibri" w:hAnsi="Times New Roman" w:cs="Times New Roman"/>
                <w:bCs/>
                <w:caps/>
                <w:kern w:val="0"/>
                <w:sz w:val="28"/>
                <w:szCs w:val="28"/>
                <w14:ligatures w14:val="none"/>
              </w:rPr>
            </w:pPr>
            <w:r w:rsidRPr="00FF0BF9">
              <w:rPr>
                <w:rFonts w:ascii="Times New Roman" w:eastAsia="Calibri" w:hAnsi="Times New Roman" w:cs="Times New Roman"/>
                <w:bCs/>
                <w:caps/>
                <w:kern w:val="0"/>
                <w:sz w:val="28"/>
                <w:szCs w:val="28"/>
                <w14:ligatures w14:val="none"/>
              </w:rPr>
              <w:t xml:space="preserve">1.1. </w:t>
            </w:r>
            <w:r w:rsidRPr="00FF0BF9">
              <w:rPr>
                <w:rFonts w:ascii="Times New Roman" w:eastAsia="Calibri" w:hAnsi="Times New Roman" w:cs="Times New Roman"/>
                <w:kern w:val="0"/>
                <w:sz w:val="28"/>
                <w:szCs w:val="28"/>
                <w14:ligatures w14:val="none"/>
              </w:rPr>
              <w:t xml:space="preserve">Сутність педагогічної майстерності майбутніх вчителів фізичної культури як предмет наукових досліджень……………………………………. </w:t>
            </w:r>
          </w:p>
        </w:tc>
        <w:tc>
          <w:tcPr>
            <w:tcW w:w="567" w:type="dxa"/>
          </w:tcPr>
          <w:p w:rsidR="00FF0BF9" w:rsidRPr="00FF0BF9" w:rsidRDefault="00FF0BF9" w:rsidP="00FF0BF9">
            <w:pPr>
              <w:spacing w:after="0" w:line="360" w:lineRule="auto"/>
              <w:ind w:right="-1" w:firstLine="5"/>
              <w:jc w:val="center"/>
              <w:rPr>
                <w:rFonts w:ascii="Times New Roman" w:eastAsia="Calibri" w:hAnsi="Times New Roman" w:cs="Times New Roman"/>
                <w:bCs/>
                <w:caps/>
                <w:kern w:val="0"/>
                <w:sz w:val="28"/>
                <w:szCs w:val="28"/>
                <w14:ligatures w14:val="none"/>
              </w:rPr>
            </w:pPr>
          </w:p>
          <w:p w:rsidR="00FF0BF9" w:rsidRPr="00FF0BF9" w:rsidRDefault="00CB0950"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8</w:t>
            </w:r>
          </w:p>
        </w:tc>
      </w:tr>
      <w:tr w:rsidR="00FF0BF9" w:rsidRPr="00FF0BF9" w:rsidTr="001C2D0C">
        <w:trPr>
          <w:trHeight w:val="936"/>
        </w:trPr>
        <w:tc>
          <w:tcPr>
            <w:tcW w:w="9322" w:type="dxa"/>
          </w:tcPr>
          <w:p w:rsidR="00FF0BF9" w:rsidRPr="00FF0BF9" w:rsidRDefault="00FF0BF9" w:rsidP="00FF0BF9">
            <w:pPr>
              <w:spacing w:after="0" w:line="360" w:lineRule="auto"/>
              <w:ind w:right="-1"/>
              <w:jc w:val="both"/>
              <w:rPr>
                <w:rFonts w:ascii="Times New Roman" w:eastAsia="Calibri" w:hAnsi="Times New Roman" w:cs="Times New Roman"/>
                <w:bCs/>
                <w:caps/>
                <w:kern w:val="0"/>
                <w:sz w:val="28"/>
                <w:szCs w:val="28"/>
                <w14:ligatures w14:val="none"/>
              </w:rPr>
            </w:pPr>
            <w:r w:rsidRPr="00FF0BF9">
              <w:rPr>
                <w:rFonts w:ascii="Times New Roman" w:eastAsia="Calibri" w:hAnsi="Times New Roman" w:cs="Times New Roman"/>
                <w:bCs/>
                <w:caps/>
                <w:kern w:val="0"/>
                <w:sz w:val="28"/>
                <w:szCs w:val="28"/>
                <w14:ligatures w14:val="none"/>
              </w:rPr>
              <w:t xml:space="preserve">1.2. </w:t>
            </w:r>
            <w:r w:rsidRPr="00FF0BF9">
              <w:rPr>
                <w:rFonts w:ascii="Times New Roman" w:eastAsia="Calibri" w:hAnsi="Times New Roman" w:cs="Times New Roman"/>
                <w:kern w:val="0"/>
                <w:sz w:val="28"/>
                <w:szCs w:val="28"/>
                <w14:ligatures w14:val="none"/>
              </w:rPr>
              <w:t xml:space="preserve">Характеристика професійної підготовки майбутнього вчителя фізичної культури…………………………………………………………………………. </w:t>
            </w:r>
          </w:p>
        </w:tc>
        <w:tc>
          <w:tcPr>
            <w:tcW w:w="567" w:type="dxa"/>
          </w:tcPr>
          <w:p w:rsidR="00FF0BF9" w:rsidRPr="00FF0BF9" w:rsidRDefault="00FF0BF9" w:rsidP="00FF0BF9">
            <w:pPr>
              <w:spacing w:after="0" w:line="360" w:lineRule="auto"/>
              <w:jc w:val="center"/>
              <w:rPr>
                <w:rFonts w:ascii="Times New Roman" w:eastAsia="Calibri" w:hAnsi="Times New Roman" w:cs="Times New Roman"/>
                <w:kern w:val="0"/>
                <w:sz w:val="28"/>
                <w:szCs w:val="28"/>
                <w14:ligatures w14:val="none"/>
              </w:rPr>
            </w:pPr>
          </w:p>
          <w:p w:rsidR="00FF0BF9" w:rsidRPr="00FF0BF9" w:rsidRDefault="006043F2" w:rsidP="00FF0BF9">
            <w:pPr>
              <w:spacing w:after="0" w:line="360" w:lineRule="auto"/>
              <w:jc w:val="center"/>
              <w:rPr>
                <w:rFonts w:ascii="Times New Roman" w:eastAsia="Calibri" w:hAnsi="Times New Roman" w:cs="Times New Roman"/>
                <w:kern w:val="0"/>
                <w:sz w:val="27"/>
                <w:szCs w:val="27"/>
                <w14:ligatures w14:val="none"/>
              </w:rPr>
            </w:pPr>
            <w:r>
              <w:rPr>
                <w:rFonts w:ascii="Times New Roman" w:eastAsia="Calibri" w:hAnsi="Times New Roman" w:cs="Times New Roman"/>
                <w:kern w:val="0"/>
                <w:sz w:val="28"/>
                <w:szCs w:val="27"/>
                <w14:ligatures w14:val="none"/>
              </w:rPr>
              <w:t>1</w:t>
            </w:r>
            <w:r w:rsidR="00061594">
              <w:rPr>
                <w:rFonts w:ascii="Times New Roman" w:eastAsia="Calibri" w:hAnsi="Times New Roman" w:cs="Times New Roman"/>
                <w:kern w:val="0"/>
                <w:sz w:val="28"/>
                <w:szCs w:val="27"/>
                <w14:ligatures w14:val="none"/>
              </w:rPr>
              <w:t>2</w:t>
            </w:r>
          </w:p>
        </w:tc>
      </w:tr>
      <w:tr w:rsidR="00FF0BF9" w:rsidRPr="00FF0BF9" w:rsidTr="001C2D0C">
        <w:trPr>
          <w:trHeight w:val="527"/>
        </w:trPr>
        <w:tc>
          <w:tcPr>
            <w:tcW w:w="9322" w:type="dxa"/>
          </w:tcPr>
          <w:p w:rsidR="00FF0BF9" w:rsidRPr="00FF0BF9" w:rsidRDefault="00FF0BF9" w:rsidP="00FF0BF9">
            <w:pPr>
              <w:spacing w:after="0" w:line="360" w:lineRule="auto"/>
              <w:ind w:right="-1"/>
              <w:jc w:val="both"/>
              <w:rPr>
                <w:rFonts w:ascii="Times New Roman" w:eastAsia="Calibri" w:hAnsi="Times New Roman" w:cs="Times New Roman"/>
                <w:bCs/>
                <w:caps/>
                <w:kern w:val="0"/>
                <w:sz w:val="28"/>
                <w:szCs w:val="28"/>
                <w14:ligatures w14:val="none"/>
              </w:rPr>
            </w:pPr>
            <w:r w:rsidRPr="00FF0BF9">
              <w:rPr>
                <w:rFonts w:ascii="Times New Roman" w:eastAsia="Calibri" w:hAnsi="Times New Roman" w:cs="Times New Roman"/>
                <w:bCs/>
                <w:caps/>
                <w:kern w:val="0"/>
                <w:sz w:val="28"/>
                <w:szCs w:val="28"/>
                <w14:ligatures w14:val="none"/>
              </w:rPr>
              <w:t xml:space="preserve">1.3. </w:t>
            </w:r>
            <w:r w:rsidRPr="00FF0BF9">
              <w:rPr>
                <w:rFonts w:ascii="Times New Roman" w:eastAsia="Calibri" w:hAnsi="Times New Roman" w:cs="Times New Roman"/>
                <w:bCs/>
                <w:kern w:val="0"/>
                <w:sz w:val="28"/>
                <w:szCs w:val="28"/>
                <w14:ligatures w14:val="none"/>
              </w:rPr>
              <w:t>Психологічна підготовка майбутніх вчителів фізичної культури……….</w:t>
            </w:r>
          </w:p>
        </w:tc>
        <w:tc>
          <w:tcPr>
            <w:tcW w:w="567" w:type="dxa"/>
          </w:tcPr>
          <w:p w:rsidR="00FF0BF9" w:rsidRPr="00FF0BF9" w:rsidRDefault="006043F2" w:rsidP="00FF0BF9">
            <w:pPr>
              <w:spacing w:after="0" w:line="360" w:lineRule="auto"/>
              <w:ind w:right="-1"/>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1</w:t>
            </w:r>
            <w:r w:rsidR="00061594">
              <w:rPr>
                <w:rFonts w:ascii="Times New Roman" w:eastAsia="Calibri" w:hAnsi="Times New Roman" w:cs="Times New Roman"/>
                <w:bCs/>
                <w:caps/>
                <w:kern w:val="0"/>
                <w:sz w:val="28"/>
                <w:szCs w:val="28"/>
                <w14:ligatures w14:val="none"/>
              </w:rPr>
              <w:t>7</w:t>
            </w:r>
          </w:p>
        </w:tc>
      </w:tr>
      <w:tr w:rsidR="00FF0BF9" w:rsidRPr="00FF0BF9" w:rsidTr="001C2D0C">
        <w:trPr>
          <w:trHeight w:val="460"/>
        </w:trPr>
        <w:tc>
          <w:tcPr>
            <w:tcW w:w="9322" w:type="dxa"/>
          </w:tcPr>
          <w:p w:rsidR="00FF0BF9" w:rsidRPr="00FF0BF9" w:rsidRDefault="00FF0BF9" w:rsidP="006B1BC7">
            <w:pPr>
              <w:spacing w:after="0" w:line="360" w:lineRule="auto"/>
              <w:ind w:right="-1"/>
              <w:rPr>
                <w:rFonts w:ascii="Times New Roman" w:eastAsia="Calibri" w:hAnsi="Times New Roman" w:cs="Times New Roman"/>
                <w:b/>
                <w:bCs/>
                <w:caps/>
                <w:kern w:val="0"/>
                <w:sz w:val="28"/>
                <w:szCs w:val="28"/>
                <w14:ligatures w14:val="none"/>
              </w:rPr>
            </w:pPr>
            <w:r w:rsidRPr="00FF0BF9">
              <w:rPr>
                <w:rFonts w:ascii="Times New Roman" w:eastAsia="Calibri" w:hAnsi="Times New Roman" w:cs="Times New Roman"/>
                <w:bCs/>
                <w:kern w:val="0"/>
                <w:sz w:val="28"/>
                <w:szCs w:val="28"/>
                <w14:ligatures w14:val="none"/>
              </w:rPr>
              <w:t>Висновки до</w:t>
            </w:r>
            <w:r w:rsidR="006B1BC7">
              <w:rPr>
                <w:rFonts w:ascii="Times New Roman" w:eastAsia="Calibri" w:hAnsi="Times New Roman" w:cs="Times New Roman"/>
                <w:bCs/>
                <w:kern w:val="0"/>
                <w:sz w:val="28"/>
                <w:szCs w:val="28"/>
                <w14:ligatures w14:val="none"/>
              </w:rPr>
              <w:t xml:space="preserve"> </w:t>
            </w:r>
            <w:r w:rsidRPr="00FF0BF9">
              <w:rPr>
                <w:rFonts w:ascii="Times New Roman" w:eastAsia="Calibri" w:hAnsi="Times New Roman" w:cs="Times New Roman"/>
                <w:bCs/>
                <w:kern w:val="0"/>
                <w:sz w:val="28"/>
                <w:szCs w:val="28"/>
                <w14:ligatures w14:val="none"/>
              </w:rPr>
              <w:t>pозділу</w:t>
            </w:r>
            <w:r w:rsidR="006B1BC7">
              <w:rPr>
                <w:rFonts w:ascii="Times New Roman" w:eastAsia="Calibri" w:hAnsi="Times New Roman" w:cs="Times New Roman"/>
                <w:bCs/>
                <w:kern w:val="0"/>
                <w:sz w:val="28"/>
                <w:szCs w:val="28"/>
                <w14:ligatures w14:val="none"/>
              </w:rPr>
              <w:t xml:space="preserve"> 1</w:t>
            </w:r>
            <w:r w:rsidRPr="00FF0BF9">
              <w:rPr>
                <w:rFonts w:ascii="Times New Roman" w:eastAsia="Calibri" w:hAnsi="Times New Roman" w:cs="Times New Roman"/>
                <w:bCs/>
                <w:kern w:val="0"/>
                <w:sz w:val="28"/>
                <w:szCs w:val="28"/>
                <w14:ligatures w14:val="none"/>
              </w:rPr>
              <w:t>…………………………………………………………...</w:t>
            </w:r>
          </w:p>
        </w:tc>
        <w:tc>
          <w:tcPr>
            <w:tcW w:w="567" w:type="dxa"/>
          </w:tcPr>
          <w:p w:rsidR="00FF0BF9" w:rsidRPr="00FF0BF9" w:rsidRDefault="006043F2" w:rsidP="001C2D0C">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2</w:t>
            </w:r>
            <w:r w:rsidR="001C2D0C">
              <w:rPr>
                <w:rFonts w:ascii="Times New Roman" w:eastAsia="Calibri" w:hAnsi="Times New Roman" w:cs="Times New Roman"/>
                <w:bCs/>
                <w:caps/>
                <w:kern w:val="0"/>
                <w:sz w:val="28"/>
                <w:szCs w:val="28"/>
                <w14:ligatures w14:val="none"/>
              </w:rPr>
              <w:t>4</w:t>
            </w:r>
          </w:p>
        </w:tc>
      </w:tr>
      <w:tr w:rsidR="00FF0BF9" w:rsidRPr="00FF0BF9" w:rsidTr="001C2D0C">
        <w:trPr>
          <w:trHeight w:val="460"/>
        </w:trPr>
        <w:tc>
          <w:tcPr>
            <w:tcW w:w="9322" w:type="dxa"/>
          </w:tcPr>
          <w:p w:rsidR="00FF0BF9" w:rsidRPr="00FF0BF9" w:rsidRDefault="00FF0BF9" w:rsidP="00FF0BF9">
            <w:pPr>
              <w:spacing w:after="0" w:line="360" w:lineRule="auto"/>
              <w:rPr>
                <w:rFonts w:ascii="Times New Roman" w:eastAsia="Calibri" w:hAnsi="Times New Roman" w:cs="Times New Roman"/>
                <w:b/>
                <w:bCs/>
                <w:caps/>
                <w:kern w:val="0"/>
                <w:sz w:val="28"/>
                <w:szCs w:val="28"/>
                <w14:ligatures w14:val="none"/>
              </w:rPr>
            </w:pPr>
            <w:r w:rsidRPr="00FF0BF9">
              <w:rPr>
                <w:rFonts w:ascii="Times New Roman" w:eastAsia="Calibri" w:hAnsi="Times New Roman" w:cs="Times New Roman"/>
                <w:b/>
                <w:bCs/>
                <w:caps/>
                <w:kern w:val="0"/>
                <w:sz w:val="28"/>
                <w:szCs w:val="28"/>
                <w14:ligatures w14:val="none"/>
              </w:rPr>
              <w:t xml:space="preserve">PОЗДІЛ 2. </w:t>
            </w:r>
            <w:r w:rsidRPr="00FF0BF9">
              <w:rPr>
                <w:rFonts w:ascii="Times New Roman" w:eastAsia="Calibri" w:hAnsi="Times New Roman" w:cs="Times New Roman"/>
                <w:b/>
                <w:caps/>
                <w:kern w:val="0"/>
                <w:sz w:val="28"/>
                <w:szCs w:val="28"/>
                <w14:ligatures w14:val="none"/>
              </w:rPr>
              <w:t>Методи та оpганізація дослідженНЯ……………...</w:t>
            </w:r>
          </w:p>
        </w:tc>
        <w:tc>
          <w:tcPr>
            <w:tcW w:w="567" w:type="dxa"/>
          </w:tcPr>
          <w:p w:rsidR="00FF0BF9" w:rsidRPr="00FF0BF9" w:rsidRDefault="006043F2"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2</w:t>
            </w:r>
            <w:r w:rsidR="00061594">
              <w:rPr>
                <w:rFonts w:ascii="Times New Roman" w:eastAsia="Calibri" w:hAnsi="Times New Roman" w:cs="Times New Roman"/>
                <w:bCs/>
                <w:caps/>
                <w:kern w:val="0"/>
                <w:sz w:val="28"/>
                <w:szCs w:val="28"/>
                <w14:ligatures w14:val="none"/>
              </w:rPr>
              <w:t>7</w:t>
            </w:r>
          </w:p>
        </w:tc>
      </w:tr>
      <w:tr w:rsidR="00FF0BF9" w:rsidRPr="00FF0BF9" w:rsidTr="001C2D0C">
        <w:trPr>
          <w:trHeight w:val="475"/>
        </w:trPr>
        <w:tc>
          <w:tcPr>
            <w:tcW w:w="9322" w:type="dxa"/>
          </w:tcPr>
          <w:p w:rsidR="00FF0BF9" w:rsidRPr="00FF0BF9" w:rsidRDefault="00FF0BF9" w:rsidP="00FF0BF9">
            <w:pPr>
              <w:spacing w:after="0" w:line="360" w:lineRule="auto"/>
              <w:ind w:right="-1"/>
              <w:rPr>
                <w:rFonts w:ascii="Times New Roman" w:eastAsia="Calibri" w:hAnsi="Times New Roman" w:cs="Times New Roman"/>
                <w:bCs/>
                <w:caps/>
                <w:kern w:val="0"/>
                <w:sz w:val="28"/>
                <w:szCs w:val="28"/>
                <w14:ligatures w14:val="none"/>
              </w:rPr>
            </w:pPr>
            <w:r w:rsidRPr="00FF0BF9">
              <w:rPr>
                <w:rFonts w:ascii="Times New Roman" w:eastAsia="Calibri" w:hAnsi="Times New Roman" w:cs="Times New Roman"/>
                <w:kern w:val="0"/>
                <w:sz w:val="28"/>
                <w:szCs w:val="28"/>
                <w14:ligatures w14:val="none"/>
              </w:rPr>
              <w:t xml:space="preserve">2.1. </w:t>
            </w:r>
            <w:r w:rsidRPr="00FF0BF9">
              <w:rPr>
                <w:rFonts w:ascii="Times New Roman" w:eastAsia="Calibri" w:hAnsi="Times New Roman" w:cs="Times New Roman"/>
                <w:bCs/>
                <w:caps/>
                <w:kern w:val="0"/>
                <w:sz w:val="28"/>
                <w:szCs w:val="28"/>
                <w14:ligatures w14:val="none"/>
              </w:rPr>
              <w:t xml:space="preserve"> </w:t>
            </w:r>
            <w:r w:rsidRPr="00FF0BF9">
              <w:rPr>
                <w:rFonts w:ascii="Times New Roman" w:eastAsia="Calibri" w:hAnsi="Times New Roman" w:cs="Times New Roman"/>
                <w:kern w:val="0"/>
                <w:sz w:val="28"/>
                <w:szCs w:val="28"/>
                <w14:ligatures w14:val="none"/>
              </w:rPr>
              <w:t>Методи дослідження ……………………………………………………….</w:t>
            </w:r>
          </w:p>
        </w:tc>
        <w:tc>
          <w:tcPr>
            <w:tcW w:w="567" w:type="dxa"/>
          </w:tcPr>
          <w:p w:rsidR="00FF0BF9" w:rsidRPr="00FF0BF9" w:rsidRDefault="006043F2"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2</w:t>
            </w:r>
            <w:r w:rsidR="00061594">
              <w:rPr>
                <w:rFonts w:ascii="Times New Roman" w:eastAsia="Calibri" w:hAnsi="Times New Roman" w:cs="Times New Roman"/>
                <w:bCs/>
                <w:caps/>
                <w:kern w:val="0"/>
                <w:sz w:val="28"/>
                <w:szCs w:val="28"/>
                <w14:ligatures w14:val="none"/>
              </w:rPr>
              <w:t>7</w:t>
            </w:r>
          </w:p>
        </w:tc>
      </w:tr>
      <w:tr w:rsidR="001822FC" w:rsidRPr="00FF0BF9" w:rsidTr="001C2D0C">
        <w:trPr>
          <w:trHeight w:val="475"/>
        </w:trPr>
        <w:tc>
          <w:tcPr>
            <w:tcW w:w="9322" w:type="dxa"/>
          </w:tcPr>
          <w:p w:rsidR="001822FC" w:rsidRPr="00FF0BF9" w:rsidRDefault="001822FC" w:rsidP="00FF0BF9">
            <w:pPr>
              <w:spacing w:after="0" w:line="360" w:lineRule="auto"/>
              <w:ind w:right="-1"/>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2.1.1.</w:t>
            </w:r>
            <w:r w:rsidR="00F604C8" w:rsidRPr="005A75E7">
              <w:rPr>
                <w:rFonts w:ascii="Times New Roman" w:hAnsi="Times New Roman"/>
                <w:sz w:val="28"/>
                <w:szCs w:val="28"/>
                <w:lang w:eastAsia="ru-RU"/>
              </w:rPr>
              <w:t xml:space="preserve"> Теоретичний аналіз і узагальнення</w:t>
            </w:r>
            <w:r w:rsidR="00F604C8" w:rsidRPr="005A75E7">
              <w:rPr>
                <w:rFonts w:ascii="Times New Roman" w:hAnsi="Times New Roman"/>
                <w:b/>
                <w:sz w:val="28"/>
                <w:szCs w:val="28"/>
                <w:lang w:eastAsia="ru-RU"/>
              </w:rPr>
              <w:t xml:space="preserve"> </w:t>
            </w:r>
            <w:r w:rsidR="00F604C8">
              <w:rPr>
                <w:rFonts w:ascii="Times New Roman" w:eastAsia="Calibri" w:hAnsi="Times New Roman" w:cs="Times New Roman"/>
                <w:sz w:val="28"/>
                <w:szCs w:val="28"/>
                <w:lang w:eastAsia="ru-RU"/>
              </w:rPr>
              <w:t>нормативно-правових документів,</w:t>
            </w:r>
            <w:r w:rsidR="00F604C8" w:rsidRPr="005A75E7">
              <w:rPr>
                <w:rFonts w:ascii="Times New Roman" w:eastAsia="Calibri" w:hAnsi="Times New Roman" w:cs="Times New Roman"/>
                <w:sz w:val="28"/>
                <w:szCs w:val="28"/>
                <w:lang w:eastAsia="ru-RU"/>
              </w:rPr>
              <w:t xml:space="preserve"> даних наукової літератури</w:t>
            </w:r>
            <w:r w:rsidR="00F604C8">
              <w:rPr>
                <w:rFonts w:ascii="Times New Roman" w:eastAsia="Calibri" w:hAnsi="Times New Roman" w:cs="Times New Roman"/>
                <w:sz w:val="28"/>
                <w:szCs w:val="28"/>
                <w:lang w:eastAsia="ru-RU"/>
              </w:rPr>
              <w:t>……………………………………………………….</w:t>
            </w:r>
          </w:p>
        </w:tc>
        <w:tc>
          <w:tcPr>
            <w:tcW w:w="567" w:type="dxa"/>
          </w:tcPr>
          <w:p w:rsidR="001822FC" w:rsidRDefault="001822FC" w:rsidP="00FF0BF9">
            <w:pPr>
              <w:spacing w:after="0" w:line="360" w:lineRule="auto"/>
              <w:ind w:right="-1" w:firstLine="5"/>
              <w:jc w:val="center"/>
              <w:rPr>
                <w:rFonts w:ascii="Times New Roman" w:eastAsia="Calibri" w:hAnsi="Times New Roman" w:cs="Times New Roman"/>
                <w:bCs/>
                <w:caps/>
                <w:kern w:val="0"/>
                <w:sz w:val="28"/>
                <w:szCs w:val="28"/>
                <w14:ligatures w14:val="none"/>
              </w:rPr>
            </w:pPr>
          </w:p>
          <w:p w:rsidR="001C2D0C" w:rsidRDefault="001C2D0C"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27</w:t>
            </w:r>
          </w:p>
        </w:tc>
      </w:tr>
      <w:tr w:rsidR="001822FC" w:rsidRPr="00FF0BF9" w:rsidTr="001C2D0C">
        <w:trPr>
          <w:trHeight w:val="475"/>
        </w:trPr>
        <w:tc>
          <w:tcPr>
            <w:tcW w:w="9322" w:type="dxa"/>
          </w:tcPr>
          <w:p w:rsidR="001822FC" w:rsidRPr="00FF0BF9" w:rsidRDefault="001822FC" w:rsidP="00FF0BF9">
            <w:pPr>
              <w:spacing w:after="0" w:line="360" w:lineRule="auto"/>
              <w:ind w:right="-1"/>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2.1.2.</w:t>
            </w:r>
            <w:r w:rsidR="00F604C8">
              <w:rPr>
                <w:rFonts w:ascii="Times New Roman" w:eastAsia="Calibri" w:hAnsi="Times New Roman" w:cs="Times New Roman"/>
                <w:kern w:val="0"/>
                <w:sz w:val="28"/>
                <w:szCs w:val="28"/>
                <w14:ligatures w14:val="none"/>
              </w:rPr>
              <w:t xml:space="preserve"> Емпіричні методи дослідження…………………………………………..</w:t>
            </w:r>
          </w:p>
        </w:tc>
        <w:tc>
          <w:tcPr>
            <w:tcW w:w="567" w:type="dxa"/>
          </w:tcPr>
          <w:p w:rsidR="001822FC" w:rsidRDefault="001C2D0C"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28</w:t>
            </w:r>
          </w:p>
        </w:tc>
      </w:tr>
      <w:tr w:rsidR="001822FC" w:rsidRPr="00FF0BF9" w:rsidTr="001C2D0C">
        <w:trPr>
          <w:trHeight w:val="475"/>
        </w:trPr>
        <w:tc>
          <w:tcPr>
            <w:tcW w:w="9322" w:type="dxa"/>
          </w:tcPr>
          <w:p w:rsidR="001822FC" w:rsidRPr="00FF0BF9" w:rsidRDefault="001822FC" w:rsidP="00FF0BF9">
            <w:pPr>
              <w:spacing w:after="0" w:line="360" w:lineRule="auto"/>
              <w:ind w:right="-1"/>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2.1.3. </w:t>
            </w:r>
            <w:r w:rsidR="00F604C8" w:rsidRPr="00767AEF">
              <w:rPr>
                <w:rFonts w:ascii="Times New Roman" w:eastAsia="Calibri" w:hAnsi="Times New Roman" w:cs="Times New Roman"/>
                <w:kern w:val="0"/>
                <w:sz w:val="28"/>
                <w:szCs w:val="28"/>
                <w14:ligatures w14:val="none"/>
              </w:rPr>
              <w:t>Методи математичної</w:t>
            </w:r>
            <w:r w:rsidR="00F604C8" w:rsidRPr="00767AEF">
              <w:rPr>
                <w:rFonts w:ascii="Times New Roman" w:eastAsia="Calibri" w:hAnsi="Times New Roman" w:cs="Times New Roman"/>
                <w:kern w:val="0"/>
                <w:sz w:val="28"/>
                <w:szCs w:val="28"/>
                <w:lang w:val="ru-RU"/>
                <w14:ligatures w14:val="none"/>
              </w:rPr>
              <w:t> </w:t>
            </w:r>
            <w:r w:rsidR="00F604C8" w:rsidRPr="00767AEF">
              <w:rPr>
                <w:rFonts w:ascii="Times New Roman" w:eastAsia="Calibri" w:hAnsi="Times New Roman" w:cs="Times New Roman"/>
                <w:kern w:val="0"/>
                <w:sz w:val="28"/>
                <w:szCs w:val="28"/>
                <w14:ligatures w14:val="none"/>
              </w:rPr>
              <w:t>статистики</w:t>
            </w:r>
            <w:r w:rsidR="00F604C8">
              <w:rPr>
                <w:rFonts w:ascii="Times New Roman" w:eastAsia="Calibri" w:hAnsi="Times New Roman" w:cs="Times New Roman"/>
                <w:kern w:val="0"/>
                <w:sz w:val="28"/>
                <w:szCs w:val="28"/>
                <w14:ligatures w14:val="none"/>
              </w:rPr>
              <w:t>………………………………………..</w:t>
            </w:r>
          </w:p>
        </w:tc>
        <w:tc>
          <w:tcPr>
            <w:tcW w:w="567" w:type="dxa"/>
          </w:tcPr>
          <w:p w:rsidR="001822FC" w:rsidRDefault="001C2D0C" w:rsidP="001C2D0C">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28</w:t>
            </w:r>
          </w:p>
        </w:tc>
      </w:tr>
      <w:tr w:rsidR="00FF0BF9" w:rsidRPr="00FF0BF9" w:rsidTr="001C2D0C">
        <w:trPr>
          <w:trHeight w:val="460"/>
        </w:trPr>
        <w:tc>
          <w:tcPr>
            <w:tcW w:w="9322" w:type="dxa"/>
          </w:tcPr>
          <w:p w:rsidR="00FF0BF9" w:rsidRPr="00FF0BF9" w:rsidRDefault="00FF0BF9" w:rsidP="006B1BC7">
            <w:pPr>
              <w:spacing w:after="0" w:line="360" w:lineRule="auto"/>
              <w:ind w:right="-1"/>
              <w:rPr>
                <w:rFonts w:ascii="Times New Roman" w:eastAsia="Calibri" w:hAnsi="Times New Roman" w:cs="Times New Roman"/>
                <w:kern w:val="0"/>
                <w:sz w:val="28"/>
                <w:szCs w:val="28"/>
                <w14:ligatures w14:val="none"/>
              </w:rPr>
            </w:pPr>
            <w:r w:rsidRPr="00FF0BF9">
              <w:rPr>
                <w:rFonts w:ascii="Times New Roman" w:eastAsia="Calibri" w:hAnsi="Times New Roman" w:cs="Times New Roman"/>
                <w:kern w:val="0"/>
                <w:sz w:val="28"/>
                <w:szCs w:val="28"/>
                <w14:ligatures w14:val="none"/>
              </w:rPr>
              <w:t>2.2. Оpганізація дослідження…………………………………………</w:t>
            </w:r>
            <w:r w:rsidR="006B1BC7">
              <w:rPr>
                <w:rFonts w:ascii="Times New Roman" w:eastAsia="Calibri" w:hAnsi="Times New Roman" w:cs="Times New Roman"/>
                <w:kern w:val="0"/>
                <w:sz w:val="28"/>
                <w:szCs w:val="28"/>
                <w14:ligatures w14:val="none"/>
              </w:rPr>
              <w:t>………...</w:t>
            </w:r>
            <w:r w:rsidRPr="00FF0BF9">
              <w:rPr>
                <w:rFonts w:ascii="Times New Roman" w:eastAsia="Calibri" w:hAnsi="Times New Roman" w:cs="Times New Roman"/>
                <w:kern w:val="0"/>
                <w:sz w:val="28"/>
                <w:szCs w:val="28"/>
                <w14:ligatures w14:val="none"/>
              </w:rPr>
              <w:t>.</w:t>
            </w:r>
          </w:p>
        </w:tc>
        <w:tc>
          <w:tcPr>
            <w:tcW w:w="567" w:type="dxa"/>
          </w:tcPr>
          <w:p w:rsidR="00FF0BF9" w:rsidRPr="00FF0BF9" w:rsidRDefault="00FF0BF9" w:rsidP="006043F2">
            <w:pPr>
              <w:spacing w:after="0" w:line="360" w:lineRule="auto"/>
              <w:ind w:right="-1" w:firstLine="5"/>
              <w:jc w:val="center"/>
              <w:rPr>
                <w:rFonts w:ascii="Times New Roman" w:eastAsia="Calibri" w:hAnsi="Times New Roman" w:cs="Times New Roman"/>
                <w:bCs/>
                <w:caps/>
                <w:kern w:val="0"/>
                <w:sz w:val="28"/>
                <w:szCs w:val="28"/>
                <w14:ligatures w14:val="none"/>
              </w:rPr>
            </w:pPr>
            <w:r w:rsidRPr="00FF0BF9">
              <w:rPr>
                <w:rFonts w:ascii="Times New Roman" w:eastAsia="Calibri" w:hAnsi="Times New Roman" w:cs="Times New Roman"/>
                <w:bCs/>
                <w:caps/>
                <w:kern w:val="0"/>
                <w:sz w:val="28"/>
                <w:szCs w:val="28"/>
                <w14:ligatures w14:val="none"/>
              </w:rPr>
              <w:t>2</w:t>
            </w:r>
            <w:r w:rsidR="00061594">
              <w:rPr>
                <w:rFonts w:ascii="Times New Roman" w:eastAsia="Calibri" w:hAnsi="Times New Roman" w:cs="Times New Roman"/>
                <w:bCs/>
                <w:caps/>
                <w:kern w:val="0"/>
                <w:sz w:val="28"/>
                <w:szCs w:val="28"/>
                <w14:ligatures w14:val="none"/>
              </w:rPr>
              <w:t>9</w:t>
            </w:r>
          </w:p>
        </w:tc>
      </w:tr>
      <w:tr w:rsidR="00FF0BF9" w:rsidRPr="00FF0BF9" w:rsidTr="001C2D0C">
        <w:trPr>
          <w:trHeight w:val="429"/>
        </w:trPr>
        <w:tc>
          <w:tcPr>
            <w:tcW w:w="9322" w:type="dxa"/>
          </w:tcPr>
          <w:p w:rsidR="00FF0BF9" w:rsidRPr="00FF0BF9" w:rsidRDefault="00FF0BF9" w:rsidP="006B1BC7">
            <w:pPr>
              <w:spacing w:after="0" w:line="360" w:lineRule="auto"/>
              <w:jc w:val="both"/>
              <w:rPr>
                <w:rFonts w:ascii="Times New Roman" w:eastAsia="Calibri" w:hAnsi="Times New Roman" w:cs="Times New Roman"/>
                <w:b/>
                <w:bCs/>
                <w:caps/>
                <w:kern w:val="0"/>
                <w:sz w:val="28"/>
                <w:szCs w:val="28"/>
                <w14:ligatures w14:val="none"/>
              </w:rPr>
            </w:pPr>
            <w:r w:rsidRPr="00FF0BF9">
              <w:rPr>
                <w:rFonts w:ascii="Times New Roman" w:eastAsia="Calibri" w:hAnsi="Times New Roman" w:cs="Times New Roman"/>
                <w:b/>
                <w:bCs/>
                <w:caps/>
                <w:kern w:val="0"/>
                <w:sz w:val="28"/>
                <w:szCs w:val="28"/>
                <w14:ligatures w14:val="none"/>
              </w:rPr>
              <w:t xml:space="preserve">PОЗДІЛ 3. </w:t>
            </w:r>
            <w:r w:rsidR="006043F2">
              <w:rPr>
                <w:rFonts w:ascii="Times New Roman" w:eastAsia="Calibri" w:hAnsi="Times New Roman" w:cs="Times New Roman"/>
                <w:b/>
                <w:kern w:val="0"/>
                <w:sz w:val="28"/>
                <w:szCs w:val="28"/>
                <w14:ligatures w14:val="none"/>
              </w:rPr>
              <w:t>СТАНОВЛЕННЯ П</w:t>
            </w:r>
            <w:r w:rsidRPr="00FF0BF9">
              <w:rPr>
                <w:rFonts w:ascii="Times New Roman" w:eastAsia="Calibri" w:hAnsi="Times New Roman" w:cs="Times New Roman"/>
                <w:b/>
                <w:kern w:val="0"/>
                <w:sz w:val="28"/>
                <w:szCs w:val="28"/>
                <w14:ligatures w14:val="none"/>
              </w:rPr>
              <w:t>ЕДАГОГІЧН</w:t>
            </w:r>
            <w:r w:rsidR="006043F2">
              <w:rPr>
                <w:rFonts w:ascii="Times New Roman" w:eastAsia="Calibri" w:hAnsi="Times New Roman" w:cs="Times New Roman"/>
                <w:b/>
                <w:kern w:val="0"/>
                <w:sz w:val="28"/>
                <w:szCs w:val="28"/>
                <w14:ligatures w14:val="none"/>
              </w:rPr>
              <w:t>ОЇ</w:t>
            </w:r>
            <w:r w:rsidRPr="00FF0BF9">
              <w:rPr>
                <w:rFonts w:ascii="Times New Roman" w:eastAsia="Calibri" w:hAnsi="Times New Roman" w:cs="Times New Roman"/>
                <w:b/>
                <w:kern w:val="0"/>
                <w:sz w:val="28"/>
                <w:szCs w:val="28"/>
                <w14:ligatures w14:val="none"/>
              </w:rPr>
              <w:t xml:space="preserve"> МАЙСТЕРН</w:t>
            </w:r>
            <w:r w:rsidR="006043F2">
              <w:rPr>
                <w:rFonts w:ascii="Times New Roman" w:eastAsia="Calibri" w:hAnsi="Times New Roman" w:cs="Times New Roman"/>
                <w:b/>
                <w:kern w:val="0"/>
                <w:sz w:val="28"/>
                <w:szCs w:val="28"/>
                <w14:ligatures w14:val="none"/>
              </w:rPr>
              <w:t>ОСТІ</w:t>
            </w:r>
            <w:r w:rsidRPr="00FF0BF9">
              <w:rPr>
                <w:rFonts w:ascii="Times New Roman" w:eastAsia="Calibri" w:hAnsi="Times New Roman" w:cs="Times New Roman"/>
                <w:b/>
                <w:kern w:val="0"/>
                <w:sz w:val="28"/>
                <w:szCs w:val="28"/>
                <w14:ligatures w14:val="none"/>
              </w:rPr>
              <w:t xml:space="preserve"> </w:t>
            </w:r>
            <w:r w:rsidR="006043F2">
              <w:rPr>
                <w:rFonts w:ascii="Times New Roman" w:eastAsia="Calibri" w:hAnsi="Times New Roman" w:cs="Times New Roman"/>
                <w:b/>
                <w:kern w:val="0"/>
                <w:sz w:val="28"/>
                <w:szCs w:val="28"/>
                <w14:ligatures w14:val="none"/>
              </w:rPr>
              <w:t xml:space="preserve">У </w:t>
            </w:r>
            <w:r w:rsidRPr="00FF0BF9">
              <w:rPr>
                <w:rFonts w:ascii="Times New Roman" w:eastAsia="Calibri" w:hAnsi="Times New Roman" w:cs="Times New Roman"/>
                <w:b/>
                <w:kern w:val="0"/>
                <w:sz w:val="28"/>
                <w:szCs w:val="28"/>
                <w14:ligatures w14:val="none"/>
              </w:rPr>
              <w:t>МАЙБУТНІХ ВЧИТЕЛІВ ФІЗИЧНОЇ КУЛЬТУРИ</w:t>
            </w:r>
            <w:r w:rsidR="006946D0">
              <w:rPr>
                <w:rFonts w:ascii="Times New Roman" w:eastAsia="Calibri" w:hAnsi="Times New Roman" w:cs="Times New Roman"/>
                <w:b/>
                <w:sz w:val="28"/>
                <w:szCs w:val="28"/>
              </w:rPr>
              <w:t>.............</w:t>
            </w:r>
            <w:r w:rsidR="006B1BC7">
              <w:rPr>
                <w:rFonts w:ascii="Times New Roman" w:eastAsia="Calibri" w:hAnsi="Times New Roman" w:cs="Times New Roman"/>
                <w:b/>
                <w:sz w:val="28"/>
                <w:szCs w:val="28"/>
              </w:rPr>
              <w:t>.....................</w:t>
            </w:r>
          </w:p>
        </w:tc>
        <w:tc>
          <w:tcPr>
            <w:tcW w:w="567" w:type="dxa"/>
          </w:tcPr>
          <w:p w:rsidR="00FF0BF9" w:rsidRPr="00FF0BF9" w:rsidRDefault="00FF0BF9" w:rsidP="00FF0BF9">
            <w:pPr>
              <w:spacing w:after="0" w:line="360" w:lineRule="auto"/>
              <w:ind w:right="-1"/>
              <w:rPr>
                <w:rFonts w:ascii="Times New Roman" w:eastAsia="Calibri" w:hAnsi="Times New Roman" w:cs="Times New Roman"/>
                <w:bCs/>
                <w:caps/>
                <w:kern w:val="0"/>
                <w:sz w:val="28"/>
                <w:szCs w:val="28"/>
                <w14:ligatures w14:val="none"/>
              </w:rPr>
            </w:pPr>
          </w:p>
          <w:p w:rsidR="00061594" w:rsidRPr="00FF0BF9" w:rsidRDefault="00061594" w:rsidP="00FF0BF9">
            <w:pPr>
              <w:spacing w:after="0" w:line="360" w:lineRule="auto"/>
              <w:ind w:right="-1"/>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31</w:t>
            </w:r>
          </w:p>
        </w:tc>
      </w:tr>
      <w:tr w:rsidR="00FF0BF9" w:rsidRPr="00FF0BF9" w:rsidTr="001C2D0C">
        <w:trPr>
          <w:trHeight w:val="477"/>
        </w:trPr>
        <w:tc>
          <w:tcPr>
            <w:tcW w:w="9322" w:type="dxa"/>
          </w:tcPr>
          <w:p w:rsidR="00FF0BF9" w:rsidRPr="00941CD8" w:rsidRDefault="00FF0BF9" w:rsidP="00941CD8">
            <w:pPr>
              <w:spacing w:after="0" w:line="360" w:lineRule="auto"/>
              <w:jc w:val="both"/>
              <w:rPr>
                <w:rFonts w:ascii="Times New Roman" w:eastAsia="Times New Roman" w:hAnsi="Times New Roman" w:cs="Times New Roman"/>
                <w:b/>
                <w:color w:val="000000" w:themeColor="text1"/>
                <w:kern w:val="0"/>
                <w:sz w:val="28"/>
                <w:szCs w:val="28"/>
                <w14:ligatures w14:val="none"/>
              </w:rPr>
            </w:pPr>
            <w:r w:rsidRPr="00FF0BF9">
              <w:rPr>
                <w:rFonts w:ascii="Times New Roman" w:eastAsia="Calibri" w:hAnsi="Times New Roman" w:cs="Times New Roman"/>
                <w:bCs/>
                <w:caps/>
                <w:kern w:val="0"/>
                <w:sz w:val="28"/>
                <w:szCs w:val="28"/>
                <w14:ligatures w14:val="none"/>
              </w:rPr>
              <w:t xml:space="preserve">3.1. </w:t>
            </w:r>
            <w:r w:rsidR="00A2555B">
              <w:rPr>
                <w:rFonts w:ascii="Times New Roman" w:eastAsia="Calibri" w:hAnsi="Times New Roman" w:cs="Times New Roman"/>
                <w:kern w:val="0"/>
                <w:sz w:val="28"/>
                <w:szCs w:val="28"/>
                <w14:ligatures w14:val="none"/>
              </w:rPr>
              <w:t>Схема ф</w:t>
            </w:r>
            <w:r w:rsidR="006158F6" w:rsidRPr="006158F6">
              <w:rPr>
                <w:rFonts w:ascii="Times New Roman" w:eastAsia="Calibri" w:hAnsi="Times New Roman" w:cs="Times New Roman"/>
                <w:kern w:val="0"/>
                <w:sz w:val="28"/>
                <w:szCs w:val="28"/>
                <w14:ligatures w14:val="none"/>
              </w:rPr>
              <w:t>ормування</w:t>
            </w:r>
            <w:r w:rsidR="006158F6" w:rsidRPr="006158F6">
              <w:rPr>
                <w:rFonts w:ascii="Times New Roman" w:eastAsia="Calibri" w:hAnsi="Times New Roman" w:cs="Times New Roman"/>
                <w:kern w:val="0"/>
                <w:sz w:val="28"/>
                <w:szCs w:val="28"/>
                <w:lang w:eastAsia="ru-RU"/>
                <w14:ligatures w14:val="none"/>
              </w:rPr>
              <w:t xml:space="preserve"> </w:t>
            </w:r>
            <w:r w:rsidR="00941CD8" w:rsidRPr="00941CD8">
              <w:rPr>
                <w:rFonts w:ascii="Times New Roman" w:eastAsia="Times New Roman" w:hAnsi="Times New Roman" w:cs="Times New Roman"/>
                <w:color w:val="000000" w:themeColor="text1"/>
                <w:kern w:val="0"/>
                <w:sz w:val="28"/>
                <w:szCs w:val="28"/>
                <w14:ligatures w14:val="none"/>
              </w:rPr>
              <w:t>педагогічної майстерності здобувачів профілюючої освіти</w:t>
            </w:r>
            <w:r w:rsidR="00941CD8">
              <w:rPr>
                <w:rFonts w:ascii="Times New Roman" w:eastAsia="Times New Roman" w:hAnsi="Times New Roman" w:cs="Times New Roman"/>
                <w:color w:val="000000" w:themeColor="text1"/>
                <w:kern w:val="0"/>
                <w:sz w:val="28"/>
                <w:szCs w:val="28"/>
                <w14:ligatures w14:val="none"/>
              </w:rPr>
              <w:t>…………………………………………………………………………….</w:t>
            </w:r>
          </w:p>
        </w:tc>
        <w:tc>
          <w:tcPr>
            <w:tcW w:w="567" w:type="dxa"/>
          </w:tcPr>
          <w:p w:rsidR="00FF0BF9" w:rsidRDefault="00FF0BF9" w:rsidP="00FF0BF9">
            <w:pPr>
              <w:spacing w:after="0" w:line="360" w:lineRule="auto"/>
              <w:ind w:right="-1"/>
              <w:rPr>
                <w:rFonts w:ascii="Times New Roman" w:eastAsia="Calibri" w:hAnsi="Times New Roman" w:cs="Times New Roman"/>
                <w:bCs/>
                <w:caps/>
                <w:kern w:val="0"/>
                <w:sz w:val="28"/>
                <w:szCs w:val="28"/>
                <w14:ligatures w14:val="none"/>
              </w:rPr>
            </w:pPr>
          </w:p>
          <w:p w:rsidR="00061594" w:rsidRPr="00FF0BF9" w:rsidRDefault="00061594" w:rsidP="00FF0BF9">
            <w:pPr>
              <w:spacing w:after="0" w:line="360" w:lineRule="auto"/>
              <w:ind w:right="-1"/>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31</w:t>
            </w:r>
          </w:p>
        </w:tc>
      </w:tr>
      <w:tr w:rsidR="00FF0BF9" w:rsidRPr="00FF0BF9" w:rsidTr="001C2D0C">
        <w:trPr>
          <w:trHeight w:val="477"/>
        </w:trPr>
        <w:tc>
          <w:tcPr>
            <w:tcW w:w="9322" w:type="dxa"/>
          </w:tcPr>
          <w:p w:rsidR="00FF0BF9" w:rsidRPr="00B83B24" w:rsidRDefault="00FF0BF9" w:rsidP="00B83B24">
            <w:pPr>
              <w:spacing w:after="0" w:line="360" w:lineRule="auto"/>
              <w:jc w:val="both"/>
              <w:rPr>
                <w:rFonts w:ascii="Times New Roman" w:eastAsia="Times New Roman" w:hAnsi="Times New Roman" w:cs="Times New Roman"/>
                <w:b/>
                <w:color w:val="000000" w:themeColor="text1"/>
                <w:kern w:val="0"/>
                <w:sz w:val="36"/>
                <w:szCs w:val="28"/>
                <w:lang w:val="ru-RU"/>
                <w14:ligatures w14:val="none"/>
              </w:rPr>
            </w:pPr>
            <w:r w:rsidRPr="00FF0BF9">
              <w:rPr>
                <w:rFonts w:ascii="Times New Roman" w:eastAsia="Calibri" w:hAnsi="Times New Roman" w:cs="Times New Roman"/>
                <w:bCs/>
                <w:caps/>
                <w:kern w:val="0"/>
                <w:sz w:val="28"/>
                <w:szCs w:val="28"/>
                <w14:ligatures w14:val="none"/>
              </w:rPr>
              <w:t xml:space="preserve">3.2. </w:t>
            </w:r>
            <w:r w:rsidR="00B83B24" w:rsidRPr="00B83B24">
              <w:rPr>
                <w:rFonts w:ascii="Times New Roman" w:eastAsia="Times New Roman" w:hAnsi="Times New Roman" w:cs="Times New Roman"/>
                <w:kern w:val="0"/>
                <w:sz w:val="28"/>
                <w14:ligatures w14:val="none"/>
              </w:rPr>
              <w:t xml:space="preserve">Оцінювання ефективності формування та становлення </w:t>
            </w:r>
            <w:r w:rsidR="00B83B24" w:rsidRPr="00B83B24">
              <w:rPr>
                <w:rFonts w:ascii="Times New Roman" w:eastAsia="Times New Roman" w:hAnsi="Times New Roman" w:cs="Times New Roman"/>
                <w:kern w:val="0"/>
                <w:sz w:val="28"/>
                <w:lang w:val="ru-RU"/>
                <w14:ligatures w14:val="none"/>
              </w:rPr>
              <w:t xml:space="preserve">педагогічної майстерності у </w:t>
            </w:r>
            <w:r w:rsidR="00B83B24" w:rsidRPr="00B83B24">
              <w:rPr>
                <w:rFonts w:ascii="Times New Roman" w:eastAsia="Calibri" w:hAnsi="Times New Roman" w:cs="Times New Roman"/>
                <w:kern w:val="0"/>
                <w:sz w:val="28"/>
                <w:szCs w:val="28"/>
                <w:lang w:val="ru-RU" w:eastAsia="ru-RU"/>
                <w14:ligatures w14:val="none"/>
              </w:rPr>
              <w:t>здобувачів освіти</w:t>
            </w:r>
            <w:r w:rsidR="00B83B24">
              <w:rPr>
                <w:rFonts w:ascii="Times New Roman" w:eastAsia="Times New Roman" w:hAnsi="Times New Roman" w:cs="Times New Roman"/>
                <w:color w:val="000000" w:themeColor="text1"/>
                <w:kern w:val="0"/>
                <w:sz w:val="36"/>
                <w:szCs w:val="28"/>
                <w:lang w:val="ru-RU"/>
                <w14:ligatures w14:val="none"/>
              </w:rPr>
              <w:t>.........................................................</w:t>
            </w:r>
          </w:p>
        </w:tc>
        <w:tc>
          <w:tcPr>
            <w:tcW w:w="567" w:type="dxa"/>
          </w:tcPr>
          <w:p w:rsidR="00FF0BF9" w:rsidRPr="00FF0BF9" w:rsidRDefault="00FF0BF9" w:rsidP="00FF0BF9">
            <w:pPr>
              <w:spacing w:after="0" w:line="360" w:lineRule="auto"/>
              <w:ind w:right="-1"/>
              <w:jc w:val="center"/>
              <w:rPr>
                <w:rFonts w:ascii="Times New Roman" w:eastAsia="Calibri" w:hAnsi="Times New Roman" w:cs="Times New Roman"/>
                <w:bCs/>
                <w:caps/>
                <w:kern w:val="0"/>
                <w:sz w:val="28"/>
                <w:szCs w:val="28"/>
                <w14:ligatures w14:val="none"/>
              </w:rPr>
            </w:pPr>
          </w:p>
          <w:p w:rsidR="00061594" w:rsidRPr="00FF0BF9" w:rsidRDefault="001C2D0C" w:rsidP="00FF0BF9">
            <w:pPr>
              <w:spacing w:after="0" w:line="360" w:lineRule="auto"/>
              <w:ind w:right="-1"/>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37</w:t>
            </w:r>
          </w:p>
        </w:tc>
      </w:tr>
      <w:tr w:rsidR="00FF0BF9" w:rsidRPr="00FF0BF9" w:rsidTr="001C2D0C">
        <w:trPr>
          <w:trHeight w:val="460"/>
        </w:trPr>
        <w:tc>
          <w:tcPr>
            <w:tcW w:w="9322" w:type="dxa"/>
          </w:tcPr>
          <w:p w:rsidR="00FF0BF9" w:rsidRPr="00FF0BF9" w:rsidRDefault="00FF0BF9" w:rsidP="00A2555B">
            <w:pPr>
              <w:spacing w:after="0" w:line="360" w:lineRule="auto"/>
              <w:jc w:val="both"/>
              <w:rPr>
                <w:rFonts w:ascii="Times New Roman" w:eastAsia="Times New Roman" w:hAnsi="Times New Roman" w:cs="Times New Roman"/>
                <w:kern w:val="0"/>
                <w:sz w:val="28"/>
                <w:szCs w:val="28"/>
                <w:lang w:eastAsia="ru-RU"/>
                <w14:ligatures w14:val="none"/>
              </w:rPr>
            </w:pPr>
            <w:r w:rsidRPr="00FF0BF9">
              <w:rPr>
                <w:rFonts w:ascii="Times New Roman" w:eastAsia="Times New Roman" w:hAnsi="Times New Roman" w:cs="Times New Roman"/>
                <w:kern w:val="0"/>
                <w:sz w:val="28"/>
                <w:szCs w:val="28"/>
                <w:lang w:eastAsia="ru-RU"/>
                <w14:ligatures w14:val="none"/>
              </w:rPr>
              <w:t>Висновки до  pозділу</w:t>
            </w:r>
            <w:r w:rsidR="00A2555B">
              <w:rPr>
                <w:rFonts w:ascii="Times New Roman" w:eastAsia="Times New Roman" w:hAnsi="Times New Roman" w:cs="Times New Roman"/>
                <w:kern w:val="0"/>
                <w:sz w:val="28"/>
                <w:szCs w:val="28"/>
                <w:lang w:eastAsia="ru-RU"/>
                <w14:ligatures w14:val="none"/>
              </w:rPr>
              <w:t xml:space="preserve"> 3……………………………………</w:t>
            </w:r>
            <w:r w:rsidRPr="00FF0BF9">
              <w:rPr>
                <w:rFonts w:ascii="Times New Roman" w:eastAsia="Times New Roman" w:hAnsi="Times New Roman" w:cs="Times New Roman"/>
                <w:kern w:val="0"/>
                <w:sz w:val="28"/>
                <w:szCs w:val="28"/>
                <w:lang w:eastAsia="ru-RU"/>
                <w14:ligatures w14:val="none"/>
              </w:rPr>
              <w:t>...............................</w:t>
            </w:r>
          </w:p>
        </w:tc>
        <w:tc>
          <w:tcPr>
            <w:tcW w:w="567" w:type="dxa"/>
          </w:tcPr>
          <w:p w:rsidR="00FF0BF9" w:rsidRPr="00FF0BF9" w:rsidRDefault="001C2D0C" w:rsidP="00FF0BF9">
            <w:pPr>
              <w:spacing w:after="0" w:line="360" w:lineRule="auto"/>
              <w:ind w:right="-1"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51</w:t>
            </w:r>
          </w:p>
        </w:tc>
      </w:tr>
      <w:tr w:rsidR="00FF0BF9" w:rsidRPr="00FF0BF9" w:rsidTr="001C2D0C">
        <w:trPr>
          <w:trHeight w:val="460"/>
        </w:trPr>
        <w:tc>
          <w:tcPr>
            <w:tcW w:w="9322" w:type="dxa"/>
          </w:tcPr>
          <w:p w:rsidR="00FF0BF9" w:rsidRPr="00FF0BF9" w:rsidRDefault="00FF0BF9" w:rsidP="00FF0BF9">
            <w:pPr>
              <w:spacing w:after="0" w:line="360" w:lineRule="auto"/>
              <w:jc w:val="both"/>
              <w:rPr>
                <w:rFonts w:ascii="Times New Roman" w:eastAsia="Times New Roman" w:hAnsi="Times New Roman" w:cs="Times New Roman"/>
                <w:b/>
                <w:kern w:val="0"/>
                <w:sz w:val="28"/>
                <w:szCs w:val="28"/>
                <w:lang w:eastAsia="ru-RU"/>
                <w14:ligatures w14:val="none"/>
              </w:rPr>
            </w:pPr>
            <w:r w:rsidRPr="00FF0BF9">
              <w:rPr>
                <w:rFonts w:ascii="Times New Roman" w:eastAsia="Times New Roman" w:hAnsi="Times New Roman" w:cs="Times New Roman"/>
                <w:b/>
                <w:kern w:val="0"/>
                <w:sz w:val="28"/>
                <w:szCs w:val="28"/>
                <w:lang w:eastAsia="ru-RU"/>
                <w14:ligatures w14:val="none"/>
              </w:rPr>
              <w:t>ВИСНОВКИ…………………………………………</w:t>
            </w:r>
            <w:r w:rsidR="00DC692C">
              <w:rPr>
                <w:rFonts w:ascii="Times New Roman" w:eastAsia="Times New Roman" w:hAnsi="Times New Roman" w:cs="Times New Roman"/>
                <w:b/>
                <w:kern w:val="0"/>
                <w:sz w:val="28"/>
                <w:szCs w:val="28"/>
                <w:lang w:eastAsia="ru-RU"/>
                <w14:ligatures w14:val="none"/>
              </w:rPr>
              <w:t>……………..</w:t>
            </w:r>
            <w:r w:rsidRPr="00FF0BF9">
              <w:rPr>
                <w:rFonts w:ascii="Times New Roman" w:eastAsia="Times New Roman" w:hAnsi="Times New Roman" w:cs="Times New Roman"/>
                <w:b/>
                <w:kern w:val="0"/>
                <w:sz w:val="28"/>
                <w:szCs w:val="28"/>
                <w:lang w:eastAsia="ru-RU"/>
                <w14:ligatures w14:val="none"/>
              </w:rPr>
              <w:t>……………</w:t>
            </w:r>
          </w:p>
        </w:tc>
        <w:tc>
          <w:tcPr>
            <w:tcW w:w="567" w:type="dxa"/>
          </w:tcPr>
          <w:p w:rsidR="00FF0BF9" w:rsidRPr="00FF0BF9" w:rsidRDefault="00061594" w:rsidP="001C2D0C">
            <w:pPr>
              <w:spacing w:after="0" w:line="360" w:lineRule="auto"/>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5</w:t>
            </w:r>
            <w:r w:rsidR="001C2D0C">
              <w:rPr>
                <w:rFonts w:ascii="Times New Roman" w:eastAsia="Calibri" w:hAnsi="Times New Roman" w:cs="Times New Roman"/>
                <w:bCs/>
                <w:caps/>
                <w:kern w:val="0"/>
                <w:sz w:val="28"/>
                <w:szCs w:val="28"/>
                <w14:ligatures w14:val="none"/>
              </w:rPr>
              <w:t>3</w:t>
            </w:r>
          </w:p>
        </w:tc>
      </w:tr>
      <w:tr w:rsidR="00FF0BF9" w:rsidRPr="00FF0BF9" w:rsidTr="001C2D0C">
        <w:trPr>
          <w:trHeight w:val="998"/>
        </w:trPr>
        <w:tc>
          <w:tcPr>
            <w:tcW w:w="9322" w:type="dxa"/>
          </w:tcPr>
          <w:p w:rsidR="00FF0BF9" w:rsidRPr="00FF0BF9" w:rsidRDefault="00FF0BF9" w:rsidP="00FF0BF9">
            <w:pPr>
              <w:spacing w:after="0" w:line="360" w:lineRule="auto"/>
              <w:jc w:val="both"/>
              <w:rPr>
                <w:rFonts w:ascii="Times New Roman" w:eastAsia="Times New Roman" w:hAnsi="Times New Roman" w:cs="Times New Roman"/>
                <w:b/>
                <w:kern w:val="0"/>
                <w:sz w:val="28"/>
                <w:szCs w:val="28"/>
                <w:lang w:eastAsia="ru-RU"/>
                <w14:ligatures w14:val="none"/>
              </w:rPr>
            </w:pPr>
            <w:r w:rsidRPr="00FF0BF9">
              <w:rPr>
                <w:rFonts w:ascii="Times New Roman" w:eastAsia="Times New Roman" w:hAnsi="Times New Roman" w:cs="Times New Roman"/>
                <w:b/>
                <w:caps/>
                <w:kern w:val="0"/>
                <w:sz w:val="28"/>
                <w:szCs w:val="28"/>
                <w:lang w:eastAsia="ru-RU"/>
                <w14:ligatures w14:val="none"/>
              </w:rPr>
              <w:t>СПИСОК Викоpистаних джеpел…………………………………….</w:t>
            </w:r>
          </w:p>
          <w:p w:rsidR="00FF0BF9" w:rsidRPr="00FF0BF9" w:rsidRDefault="00FF0BF9" w:rsidP="00FF0BF9">
            <w:pPr>
              <w:spacing w:after="0" w:line="360" w:lineRule="auto"/>
              <w:jc w:val="both"/>
              <w:rPr>
                <w:rFonts w:ascii="Times New Roman" w:eastAsia="Times New Roman" w:hAnsi="Times New Roman" w:cs="Times New Roman"/>
                <w:b/>
                <w:kern w:val="0"/>
                <w:sz w:val="28"/>
                <w:szCs w:val="28"/>
                <w:lang w:eastAsia="ru-RU"/>
                <w14:ligatures w14:val="none"/>
              </w:rPr>
            </w:pPr>
            <w:r w:rsidRPr="00FF0BF9">
              <w:rPr>
                <w:rFonts w:ascii="Times New Roman" w:eastAsia="Times New Roman" w:hAnsi="Times New Roman" w:cs="Times New Roman"/>
                <w:b/>
                <w:kern w:val="0"/>
                <w:sz w:val="28"/>
                <w:szCs w:val="28"/>
                <w:lang w:eastAsia="ru-RU"/>
                <w14:ligatures w14:val="none"/>
              </w:rPr>
              <w:t>ДОДАТКИ………………………………………………………………………</w:t>
            </w:r>
          </w:p>
        </w:tc>
        <w:tc>
          <w:tcPr>
            <w:tcW w:w="567" w:type="dxa"/>
          </w:tcPr>
          <w:p w:rsidR="00061594" w:rsidRDefault="00061594" w:rsidP="006043F2">
            <w:pPr>
              <w:spacing w:after="0" w:line="360" w:lineRule="auto"/>
              <w:ind w:firstLine="5"/>
              <w:jc w:val="center"/>
              <w:rPr>
                <w:rFonts w:ascii="Times New Roman" w:eastAsia="Calibri" w:hAnsi="Times New Roman" w:cs="Times New Roman"/>
                <w:bCs/>
                <w:caps/>
                <w:kern w:val="0"/>
                <w:sz w:val="28"/>
                <w:szCs w:val="28"/>
                <w14:ligatures w14:val="none"/>
              </w:rPr>
            </w:pPr>
            <w:r>
              <w:rPr>
                <w:rFonts w:ascii="Times New Roman" w:eastAsia="Calibri" w:hAnsi="Times New Roman" w:cs="Times New Roman"/>
                <w:bCs/>
                <w:caps/>
                <w:kern w:val="0"/>
                <w:sz w:val="28"/>
                <w:szCs w:val="28"/>
                <w14:ligatures w14:val="none"/>
              </w:rPr>
              <w:t>56</w:t>
            </w:r>
          </w:p>
          <w:p w:rsidR="00FF0BF9" w:rsidRPr="00061594" w:rsidRDefault="00061594" w:rsidP="00061594">
            <w:pPr>
              <w:rPr>
                <w:rFonts w:ascii="Times New Roman" w:eastAsia="Calibri" w:hAnsi="Times New Roman" w:cs="Times New Roman"/>
                <w:sz w:val="28"/>
                <w:szCs w:val="28"/>
              </w:rPr>
            </w:pPr>
            <w:r>
              <w:rPr>
                <w:rFonts w:ascii="Times New Roman" w:eastAsia="Calibri" w:hAnsi="Times New Roman" w:cs="Times New Roman"/>
                <w:sz w:val="28"/>
                <w:szCs w:val="28"/>
              </w:rPr>
              <w:t>65</w:t>
            </w:r>
          </w:p>
        </w:tc>
      </w:tr>
    </w:tbl>
    <w:p w:rsidR="00A266AE" w:rsidRDefault="00A266AE" w:rsidP="001822FC">
      <w:pPr>
        <w:spacing w:line="360" w:lineRule="auto"/>
        <w:rPr>
          <w:rFonts w:ascii="Times New Roman" w:eastAsia="Calibri" w:hAnsi="Times New Roman" w:cs="Times New Roman"/>
          <w:b/>
          <w:kern w:val="0"/>
          <w:sz w:val="28"/>
          <w:szCs w:val="28"/>
          <w14:ligatures w14:val="none"/>
        </w:rPr>
      </w:pPr>
    </w:p>
    <w:p w:rsidR="004B2CED" w:rsidRDefault="004B2CED" w:rsidP="00DC692C">
      <w:pPr>
        <w:spacing w:line="360" w:lineRule="auto"/>
        <w:jc w:val="center"/>
        <w:rPr>
          <w:rFonts w:ascii="Times New Roman" w:eastAsia="Calibri" w:hAnsi="Times New Roman" w:cs="Times New Roman"/>
          <w:b/>
          <w:kern w:val="0"/>
          <w:sz w:val="28"/>
          <w:szCs w:val="28"/>
          <w14:ligatures w14:val="none"/>
        </w:rPr>
      </w:pPr>
    </w:p>
    <w:p w:rsidR="00DC692C" w:rsidRPr="00534D63" w:rsidRDefault="00DC692C" w:rsidP="00DC692C">
      <w:pPr>
        <w:spacing w:line="360" w:lineRule="auto"/>
        <w:jc w:val="center"/>
        <w:rPr>
          <w:rFonts w:ascii="Times New Roman" w:eastAsia="Calibri" w:hAnsi="Times New Roman" w:cs="Times New Roman"/>
          <w:b/>
          <w:kern w:val="0"/>
          <w:sz w:val="28"/>
          <w:szCs w:val="28"/>
          <w14:ligatures w14:val="none"/>
        </w:rPr>
      </w:pPr>
      <w:r w:rsidRPr="00534D63">
        <w:rPr>
          <w:rFonts w:ascii="Times New Roman" w:eastAsia="Calibri" w:hAnsi="Times New Roman" w:cs="Times New Roman"/>
          <w:b/>
          <w:kern w:val="0"/>
          <w:sz w:val="28"/>
          <w:szCs w:val="28"/>
          <w14:ligatures w14:val="none"/>
        </w:rPr>
        <w:lastRenderedPageBreak/>
        <w:t>ПЕРЕЛІК УМОВНИХ СКОРОЧЕНЬ</w:t>
      </w:r>
    </w:p>
    <w:tbl>
      <w:tblPr>
        <w:tblW w:w="0" w:type="auto"/>
        <w:tblLook w:val="04A0" w:firstRow="1" w:lastRow="0" w:firstColumn="1" w:lastColumn="0" w:noHBand="0" w:noVBand="1"/>
      </w:tblPr>
      <w:tblGrid>
        <w:gridCol w:w="2235"/>
        <w:gridCol w:w="7461"/>
      </w:tblGrid>
      <w:tr w:rsidR="00DC692C" w:rsidRPr="00534D63" w:rsidTr="00316000">
        <w:tc>
          <w:tcPr>
            <w:tcW w:w="2235" w:type="dxa"/>
            <w:shd w:val="clear" w:color="auto" w:fill="auto"/>
          </w:tcPr>
          <w:p w:rsidR="00DC692C" w:rsidRPr="00534D63" w:rsidRDefault="00DC692C" w:rsidP="00EB0606">
            <w:pPr>
              <w:spacing w:after="0" w:line="360" w:lineRule="auto"/>
              <w:rPr>
                <w:rFonts w:ascii="Times New Roman" w:eastAsia="Calibri" w:hAnsi="Times New Roman" w:cs="Times New Roman"/>
                <w:b/>
                <w:kern w:val="0"/>
                <w:sz w:val="28"/>
                <w:szCs w:val="28"/>
                <w14:ligatures w14:val="none"/>
              </w:rPr>
            </w:pPr>
            <w:r>
              <w:rPr>
                <w:rFonts w:ascii="Times New Roman" w:eastAsia="Calibri" w:hAnsi="Times New Roman" w:cs="Times New Roman"/>
                <w:b/>
                <w:kern w:val="0"/>
                <w:sz w:val="28"/>
                <w:szCs w:val="28"/>
                <w14:ligatures w14:val="none"/>
              </w:rPr>
              <w:t>СДЮСШ</w:t>
            </w:r>
          </w:p>
        </w:tc>
        <w:tc>
          <w:tcPr>
            <w:tcW w:w="7461" w:type="dxa"/>
            <w:shd w:val="clear" w:color="auto" w:fill="auto"/>
          </w:tcPr>
          <w:p w:rsidR="00DC692C" w:rsidRDefault="00DC692C" w:rsidP="00DC692C">
            <w:pPr>
              <w:pStyle w:val="aa"/>
              <w:numPr>
                <w:ilvl w:val="0"/>
                <w:numId w:val="23"/>
              </w:numPr>
              <w:spacing w:after="0" w:line="360" w:lineRule="auto"/>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спортивна дитячо-юнацька спортивна школа;</w:t>
            </w:r>
          </w:p>
        </w:tc>
      </w:tr>
      <w:tr w:rsidR="00DC692C" w:rsidRPr="00534D63" w:rsidTr="00316000">
        <w:tc>
          <w:tcPr>
            <w:tcW w:w="2235" w:type="dxa"/>
            <w:shd w:val="clear" w:color="auto" w:fill="auto"/>
          </w:tcPr>
          <w:p w:rsidR="00DC692C" w:rsidRPr="00534D63" w:rsidRDefault="00DC692C" w:rsidP="00EB0606">
            <w:pPr>
              <w:spacing w:after="0" w:line="360" w:lineRule="auto"/>
              <w:rPr>
                <w:rFonts w:ascii="Times New Roman" w:eastAsia="Calibri" w:hAnsi="Times New Roman" w:cs="Times New Roman"/>
                <w:b/>
                <w:kern w:val="0"/>
                <w:sz w:val="28"/>
                <w:szCs w:val="28"/>
                <w14:ligatures w14:val="none"/>
              </w:rPr>
            </w:pPr>
            <w:r>
              <w:rPr>
                <w:rFonts w:ascii="Times New Roman" w:eastAsia="Calibri" w:hAnsi="Times New Roman" w:cs="Times New Roman"/>
                <w:b/>
                <w:kern w:val="0"/>
                <w:sz w:val="28"/>
                <w:szCs w:val="28"/>
                <w14:ligatures w14:val="none"/>
              </w:rPr>
              <w:t>ФК і С</w:t>
            </w:r>
          </w:p>
        </w:tc>
        <w:tc>
          <w:tcPr>
            <w:tcW w:w="7461" w:type="dxa"/>
            <w:shd w:val="clear" w:color="auto" w:fill="auto"/>
          </w:tcPr>
          <w:p w:rsidR="00DC692C" w:rsidRPr="00190C6D" w:rsidRDefault="00DC692C" w:rsidP="00DC692C">
            <w:pPr>
              <w:pStyle w:val="aa"/>
              <w:numPr>
                <w:ilvl w:val="0"/>
                <w:numId w:val="23"/>
              </w:numPr>
              <w:spacing w:after="0" w:line="360" w:lineRule="auto"/>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фізична культура і спорт;</w:t>
            </w:r>
            <w:r w:rsidRPr="00190C6D">
              <w:rPr>
                <w:rFonts w:ascii="Times New Roman" w:eastAsia="Calibri" w:hAnsi="Times New Roman" w:cs="Times New Roman"/>
                <w:kern w:val="0"/>
                <w:sz w:val="28"/>
                <w:szCs w:val="28"/>
                <w14:ligatures w14:val="none"/>
              </w:rPr>
              <w:t xml:space="preserve"> </w:t>
            </w:r>
          </w:p>
        </w:tc>
      </w:tr>
      <w:tr w:rsidR="00DC692C" w:rsidRPr="00534D63" w:rsidTr="00316000">
        <w:tc>
          <w:tcPr>
            <w:tcW w:w="2235" w:type="dxa"/>
            <w:shd w:val="clear" w:color="auto" w:fill="auto"/>
          </w:tcPr>
          <w:p w:rsidR="00DC692C" w:rsidRPr="00534D63" w:rsidRDefault="00EB0606" w:rsidP="00EB0606">
            <w:pPr>
              <w:spacing w:after="0" w:line="360" w:lineRule="auto"/>
              <w:rPr>
                <w:rFonts w:ascii="Times New Roman" w:eastAsia="Calibri" w:hAnsi="Times New Roman" w:cs="Times New Roman"/>
                <w:b/>
                <w:kern w:val="0"/>
                <w:sz w:val="28"/>
                <w:szCs w:val="28"/>
                <w14:ligatures w14:val="none"/>
              </w:rPr>
            </w:pPr>
            <w:r>
              <w:rPr>
                <w:rFonts w:ascii="Times New Roman" w:eastAsia="Calibri" w:hAnsi="Times New Roman" w:cs="Times New Roman"/>
                <w:b/>
                <w:kern w:val="0"/>
                <w:sz w:val="28"/>
                <w:szCs w:val="28"/>
                <w14:ligatures w14:val="none"/>
              </w:rPr>
              <w:t>ПМ</w:t>
            </w:r>
          </w:p>
        </w:tc>
        <w:tc>
          <w:tcPr>
            <w:tcW w:w="7461" w:type="dxa"/>
            <w:shd w:val="clear" w:color="auto" w:fill="auto"/>
          </w:tcPr>
          <w:p w:rsidR="00DC692C" w:rsidRPr="00190C6D" w:rsidRDefault="00EB0606" w:rsidP="00DC692C">
            <w:pPr>
              <w:pStyle w:val="aa"/>
              <w:numPr>
                <w:ilvl w:val="0"/>
                <w:numId w:val="23"/>
              </w:numPr>
              <w:spacing w:after="0" w:line="360" w:lineRule="auto"/>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педагогічна майстерність</w:t>
            </w:r>
            <w:r w:rsidR="00DC692C">
              <w:rPr>
                <w:rFonts w:ascii="Times New Roman" w:eastAsia="Calibri" w:hAnsi="Times New Roman" w:cs="Times New Roman"/>
                <w:kern w:val="0"/>
                <w:sz w:val="28"/>
                <w:szCs w:val="28"/>
                <w14:ligatures w14:val="none"/>
              </w:rPr>
              <w:t>;</w:t>
            </w:r>
          </w:p>
        </w:tc>
      </w:tr>
      <w:tr w:rsidR="00DC692C" w:rsidRPr="00534D63" w:rsidTr="00316000">
        <w:tc>
          <w:tcPr>
            <w:tcW w:w="2235" w:type="dxa"/>
            <w:shd w:val="clear" w:color="auto" w:fill="auto"/>
          </w:tcPr>
          <w:p w:rsidR="00DC692C" w:rsidRPr="00534D63" w:rsidRDefault="00EB0606" w:rsidP="00EB0606">
            <w:pPr>
              <w:spacing w:after="0" w:line="360" w:lineRule="auto"/>
              <w:rPr>
                <w:rFonts w:ascii="Times New Roman" w:eastAsia="Calibri" w:hAnsi="Times New Roman" w:cs="Times New Roman"/>
                <w:b/>
                <w:kern w:val="0"/>
                <w:sz w:val="28"/>
                <w:szCs w:val="28"/>
                <w14:ligatures w14:val="none"/>
              </w:rPr>
            </w:pPr>
            <w:r>
              <w:rPr>
                <w:rFonts w:ascii="Times New Roman" w:eastAsia="Calibri" w:hAnsi="Times New Roman" w:cs="Times New Roman"/>
                <w:b/>
                <w:kern w:val="0"/>
                <w:sz w:val="28"/>
                <w:szCs w:val="28"/>
                <w14:ligatures w14:val="none"/>
              </w:rPr>
              <w:t>ВСП ІФФКФВ НУФВСУ</w:t>
            </w:r>
          </w:p>
        </w:tc>
        <w:tc>
          <w:tcPr>
            <w:tcW w:w="7461" w:type="dxa"/>
            <w:shd w:val="clear" w:color="auto" w:fill="auto"/>
          </w:tcPr>
          <w:p w:rsidR="00DC692C" w:rsidRPr="00190C6D" w:rsidRDefault="00316000" w:rsidP="00DC692C">
            <w:pPr>
              <w:pStyle w:val="aa"/>
              <w:numPr>
                <w:ilvl w:val="0"/>
                <w:numId w:val="23"/>
              </w:numPr>
              <w:spacing w:after="0" w:line="360" w:lineRule="auto"/>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В</w:t>
            </w:r>
            <w:r w:rsidR="00EB0606">
              <w:rPr>
                <w:rFonts w:ascii="Times New Roman" w:eastAsia="Calibri" w:hAnsi="Times New Roman" w:cs="Times New Roman"/>
                <w:kern w:val="0"/>
                <w:sz w:val="28"/>
                <w:szCs w:val="28"/>
                <w14:ligatures w14:val="none"/>
              </w:rPr>
              <w:t>ідокремлений структурний підрозділ «</w:t>
            </w:r>
            <w:r>
              <w:rPr>
                <w:rFonts w:ascii="Times New Roman" w:eastAsia="Calibri" w:hAnsi="Times New Roman" w:cs="Times New Roman"/>
                <w:kern w:val="0"/>
                <w:sz w:val="28"/>
                <w:szCs w:val="28"/>
                <w14:ligatures w14:val="none"/>
              </w:rPr>
              <w:t xml:space="preserve">Івано-Франківський фаховий коледж фізичного виховання Національного університету фізичного виховання і спорту України»; </w:t>
            </w:r>
          </w:p>
        </w:tc>
      </w:tr>
      <w:tr w:rsidR="00DC692C" w:rsidRPr="00534D63" w:rsidTr="00316000">
        <w:tc>
          <w:tcPr>
            <w:tcW w:w="2235" w:type="dxa"/>
            <w:shd w:val="clear" w:color="auto" w:fill="auto"/>
          </w:tcPr>
          <w:p w:rsidR="00DC692C" w:rsidRPr="00534D63" w:rsidRDefault="00DC692C" w:rsidP="00316000">
            <w:pPr>
              <w:spacing w:after="0" w:line="360" w:lineRule="auto"/>
              <w:rPr>
                <w:rFonts w:ascii="Times New Roman" w:eastAsia="Calibri" w:hAnsi="Times New Roman" w:cs="Times New Roman"/>
                <w:b/>
                <w:kern w:val="0"/>
                <w:sz w:val="28"/>
                <w:szCs w:val="28"/>
                <w14:ligatures w14:val="none"/>
              </w:rPr>
            </w:pPr>
            <w:r w:rsidRPr="00534D63">
              <w:rPr>
                <w:rFonts w:ascii="Times New Roman" w:eastAsia="Calibri" w:hAnsi="Times New Roman" w:cs="Times New Roman"/>
                <w:b/>
                <w:kern w:val="0"/>
                <w:sz w:val="28"/>
                <w:szCs w:val="28"/>
                <w14:ligatures w14:val="none"/>
              </w:rPr>
              <w:t>Ф</w:t>
            </w:r>
            <w:r w:rsidR="00316000">
              <w:rPr>
                <w:rFonts w:ascii="Times New Roman" w:eastAsia="Calibri" w:hAnsi="Times New Roman" w:cs="Times New Roman"/>
                <w:b/>
                <w:kern w:val="0"/>
                <w:sz w:val="28"/>
                <w:szCs w:val="28"/>
                <w14:ligatures w14:val="none"/>
              </w:rPr>
              <w:t>Р</w:t>
            </w:r>
          </w:p>
        </w:tc>
        <w:tc>
          <w:tcPr>
            <w:tcW w:w="7461" w:type="dxa"/>
            <w:shd w:val="clear" w:color="auto" w:fill="auto"/>
          </w:tcPr>
          <w:p w:rsidR="00DC692C" w:rsidRPr="00190C6D" w:rsidRDefault="00316000" w:rsidP="00DC692C">
            <w:pPr>
              <w:pStyle w:val="aa"/>
              <w:numPr>
                <w:ilvl w:val="0"/>
                <w:numId w:val="23"/>
              </w:numPr>
              <w:spacing w:after="0" w:line="360" w:lineRule="auto"/>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фізичний розвиток.</w:t>
            </w:r>
          </w:p>
        </w:tc>
      </w:tr>
    </w:tbl>
    <w:p w:rsidR="00DC692C" w:rsidRPr="00534D63" w:rsidRDefault="00DC692C" w:rsidP="00DC692C">
      <w:pPr>
        <w:rPr>
          <w:rFonts w:ascii="Calibri" w:eastAsia="Calibri" w:hAnsi="Calibri" w:cs="Times New Roman"/>
          <w:kern w:val="0"/>
          <w14:ligatures w14:val="none"/>
        </w:rPr>
      </w:pPr>
    </w:p>
    <w:p w:rsidR="00DC692C" w:rsidRPr="00534D63" w:rsidRDefault="00DC692C" w:rsidP="00DC692C">
      <w:pPr>
        <w:rPr>
          <w:rFonts w:ascii="Calibri" w:eastAsia="Calibri" w:hAnsi="Calibri" w:cs="Times New Roman"/>
          <w:kern w:val="0"/>
          <w14:ligatures w14:val="none"/>
        </w:rPr>
      </w:pPr>
    </w:p>
    <w:p w:rsidR="00DC692C" w:rsidRPr="00534D63" w:rsidRDefault="00DC692C" w:rsidP="00DC692C">
      <w:pPr>
        <w:rPr>
          <w:rFonts w:ascii="Calibri" w:eastAsia="Calibri" w:hAnsi="Calibri" w:cs="Times New Roman"/>
          <w:kern w:val="0"/>
          <w14:ligatures w14:val="none"/>
        </w:rPr>
      </w:pPr>
    </w:p>
    <w:p w:rsidR="00DC692C" w:rsidRPr="00534D63" w:rsidRDefault="00DC692C" w:rsidP="00DC692C">
      <w:pPr>
        <w:rPr>
          <w:rFonts w:ascii="Calibri" w:eastAsia="Calibri" w:hAnsi="Calibri" w:cs="Times New Roman"/>
          <w:kern w:val="0"/>
          <w14:ligatures w14:val="none"/>
        </w:rPr>
      </w:pPr>
    </w:p>
    <w:p w:rsidR="00DC692C" w:rsidRPr="00534D63" w:rsidRDefault="00DC692C" w:rsidP="00DC692C">
      <w:pPr>
        <w:rPr>
          <w:rFonts w:ascii="Calibri" w:eastAsia="Calibri" w:hAnsi="Calibri" w:cs="Times New Roman"/>
          <w:kern w:val="0"/>
          <w14:ligatures w14:val="none"/>
        </w:rPr>
      </w:pPr>
    </w:p>
    <w:p w:rsidR="00DC692C" w:rsidRPr="00534D63" w:rsidRDefault="00DC692C" w:rsidP="00DC692C">
      <w:pPr>
        <w:rPr>
          <w:rFonts w:ascii="Calibri" w:eastAsia="Calibri" w:hAnsi="Calibri" w:cs="Times New Roman"/>
          <w:kern w:val="0"/>
          <w14:ligatures w14:val="none"/>
        </w:rPr>
      </w:pPr>
    </w:p>
    <w:p w:rsidR="00DC692C" w:rsidRDefault="00DC692C"/>
    <w:p w:rsidR="00DC692C" w:rsidRDefault="00DC692C" w:rsidP="00FF0BF9">
      <w:pPr>
        <w:spacing w:after="200" w:line="276" w:lineRule="auto"/>
        <w:jc w:val="center"/>
        <w:rPr>
          <w:rFonts w:ascii="Times New Roman" w:hAnsi="Times New Roman" w:cs="Times New Roman"/>
          <w:b/>
          <w:kern w:val="0"/>
          <w:sz w:val="28"/>
          <w:szCs w:val="28"/>
          <w14:ligatures w14:val="none"/>
        </w:rPr>
      </w:pPr>
    </w:p>
    <w:p w:rsidR="00DC692C" w:rsidRDefault="00DC692C" w:rsidP="00FF0BF9">
      <w:pPr>
        <w:spacing w:after="200" w:line="276" w:lineRule="auto"/>
        <w:jc w:val="center"/>
        <w:rPr>
          <w:rFonts w:ascii="Times New Roman" w:hAnsi="Times New Roman" w:cs="Times New Roman"/>
          <w:b/>
          <w:kern w:val="0"/>
          <w:sz w:val="28"/>
          <w:szCs w:val="28"/>
          <w14:ligatures w14:val="none"/>
        </w:rPr>
      </w:pPr>
    </w:p>
    <w:p w:rsidR="00DC692C" w:rsidRDefault="00DC692C" w:rsidP="00FF0BF9">
      <w:pPr>
        <w:spacing w:after="200" w:line="276" w:lineRule="auto"/>
        <w:jc w:val="center"/>
        <w:rPr>
          <w:rFonts w:ascii="Times New Roman" w:hAnsi="Times New Roman" w:cs="Times New Roman"/>
          <w:b/>
          <w:kern w:val="0"/>
          <w:sz w:val="28"/>
          <w:szCs w:val="28"/>
          <w14:ligatures w14:val="none"/>
        </w:rPr>
      </w:pPr>
    </w:p>
    <w:p w:rsidR="00DC692C" w:rsidRDefault="00DC692C" w:rsidP="00FF0BF9">
      <w:pPr>
        <w:spacing w:after="200" w:line="276" w:lineRule="auto"/>
        <w:jc w:val="center"/>
        <w:rPr>
          <w:rFonts w:ascii="Times New Roman" w:hAnsi="Times New Roman" w:cs="Times New Roman"/>
          <w:b/>
          <w:kern w:val="0"/>
          <w:sz w:val="28"/>
          <w:szCs w:val="28"/>
          <w14:ligatures w14:val="none"/>
        </w:rPr>
      </w:pPr>
    </w:p>
    <w:p w:rsidR="00DC692C" w:rsidRDefault="00DC692C" w:rsidP="00FF0BF9">
      <w:pPr>
        <w:spacing w:after="200" w:line="276" w:lineRule="auto"/>
        <w:jc w:val="center"/>
        <w:rPr>
          <w:rFonts w:ascii="Times New Roman" w:hAnsi="Times New Roman" w:cs="Times New Roman"/>
          <w:b/>
          <w:kern w:val="0"/>
          <w:sz w:val="28"/>
          <w:szCs w:val="28"/>
          <w14:ligatures w14:val="none"/>
        </w:rPr>
      </w:pPr>
    </w:p>
    <w:p w:rsidR="00DC692C" w:rsidRDefault="00DC692C" w:rsidP="00FF0BF9">
      <w:pPr>
        <w:spacing w:after="200" w:line="276" w:lineRule="auto"/>
        <w:jc w:val="center"/>
        <w:rPr>
          <w:rFonts w:ascii="Times New Roman" w:hAnsi="Times New Roman" w:cs="Times New Roman"/>
          <w:b/>
          <w:kern w:val="0"/>
          <w:sz w:val="28"/>
          <w:szCs w:val="28"/>
          <w14:ligatures w14:val="none"/>
        </w:rPr>
      </w:pPr>
    </w:p>
    <w:p w:rsidR="00316000" w:rsidRDefault="00316000" w:rsidP="00FF0BF9">
      <w:pPr>
        <w:spacing w:after="200" w:line="276" w:lineRule="auto"/>
        <w:jc w:val="center"/>
        <w:rPr>
          <w:rFonts w:ascii="Times New Roman" w:hAnsi="Times New Roman" w:cs="Times New Roman"/>
          <w:b/>
          <w:kern w:val="0"/>
          <w:sz w:val="28"/>
          <w:szCs w:val="28"/>
          <w14:ligatures w14:val="none"/>
        </w:rPr>
      </w:pPr>
    </w:p>
    <w:p w:rsidR="00316000" w:rsidRDefault="00316000" w:rsidP="00FF0BF9">
      <w:pPr>
        <w:spacing w:after="200" w:line="276" w:lineRule="auto"/>
        <w:jc w:val="center"/>
        <w:rPr>
          <w:rFonts w:ascii="Times New Roman" w:hAnsi="Times New Roman" w:cs="Times New Roman"/>
          <w:b/>
          <w:kern w:val="0"/>
          <w:sz w:val="28"/>
          <w:szCs w:val="28"/>
          <w14:ligatures w14:val="none"/>
        </w:rPr>
      </w:pPr>
    </w:p>
    <w:p w:rsidR="00316000" w:rsidRDefault="00316000" w:rsidP="00FF0BF9">
      <w:pPr>
        <w:spacing w:after="200" w:line="276" w:lineRule="auto"/>
        <w:jc w:val="center"/>
        <w:rPr>
          <w:rFonts w:ascii="Times New Roman" w:hAnsi="Times New Roman" w:cs="Times New Roman"/>
          <w:b/>
          <w:kern w:val="0"/>
          <w:sz w:val="28"/>
          <w:szCs w:val="28"/>
          <w14:ligatures w14:val="none"/>
        </w:rPr>
      </w:pPr>
    </w:p>
    <w:p w:rsidR="00316000" w:rsidRDefault="00316000" w:rsidP="00FF0BF9">
      <w:pPr>
        <w:spacing w:after="200" w:line="276" w:lineRule="auto"/>
        <w:jc w:val="center"/>
        <w:rPr>
          <w:rFonts w:ascii="Times New Roman" w:hAnsi="Times New Roman" w:cs="Times New Roman"/>
          <w:b/>
          <w:kern w:val="0"/>
          <w:sz w:val="28"/>
          <w:szCs w:val="28"/>
          <w14:ligatures w14:val="none"/>
        </w:rPr>
      </w:pPr>
    </w:p>
    <w:p w:rsidR="001C2D0C" w:rsidRDefault="001C2D0C" w:rsidP="00FF0BF9">
      <w:pPr>
        <w:spacing w:after="200" w:line="276" w:lineRule="auto"/>
        <w:jc w:val="center"/>
        <w:rPr>
          <w:rFonts w:ascii="Times New Roman" w:hAnsi="Times New Roman" w:cs="Times New Roman"/>
          <w:b/>
          <w:kern w:val="0"/>
          <w:sz w:val="28"/>
          <w:szCs w:val="28"/>
          <w14:ligatures w14:val="none"/>
        </w:rPr>
      </w:pPr>
    </w:p>
    <w:p w:rsidR="004B2CED" w:rsidRDefault="004B2CED" w:rsidP="00FF0BF9">
      <w:pPr>
        <w:spacing w:after="200" w:line="276" w:lineRule="auto"/>
        <w:jc w:val="center"/>
        <w:rPr>
          <w:rFonts w:ascii="Times New Roman" w:hAnsi="Times New Roman" w:cs="Times New Roman"/>
          <w:b/>
          <w:kern w:val="0"/>
          <w:sz w:val="28"/>
          <w:szCs w:val="28"/>
          <w14:ligatures w14:val="none"/>
        </w:rPr>
      </w:pPr>
    </w:p>
    <w:p w:rsidR="00FF0BF9" w:rsidRPr="00FF0BF9" w:rsidRDefault="00FF0BF9" w:rsidP="00FF0BF9">
      <w:pPr>
        <w:spacing w:after="200" w:line="276" w:lineRule="auto"/>
        <w:jc w:val="center"/>
        <w:rPr>
          <w:rFonts w:ascii="Times New Roman" w:hAnsi="Times New Roman" w:cs="Times New Roman"/>
          <w:b/>
          <w:kern w:val="0"/>
          <w:sz w:val="28"/>
          <w:szCs w:val="28"/>
          <w14:ligatures w14:val="none"/>
        </w:rPr>
      </w:pPr>
      <w:r w:rsidRPr="00FF0BF9">
        <w:rPr>
          <w:rFonts w:ascii="Times New Roman" w:hAnsi="Times New Roman" w:cs="Times New Roman"/>
          <w:b/>
          <w:kern w:val="0"/>
          <w:sz w:val="28"/>
          <w:szCs w:val="28"/>
          <w14:ligatures w14:val="none"/>
        </w:rPr>
        <w:lastRenderedPageBreak/>
        <w:t>ВСТУП</w:t>
      </w:r>
    </w:p>
    <w:p w:rsidR="00FF0BF9" w:rsidRPr="00FF0BF9" w:rsidRDefault="00FF0BF9" w:rsidP="00FF0BF9">
      <w:pPr>
        <w:spacing w:after="0" w:line="360" w:lineRule="auto"/>
        <w:ind w:firstLine="709"/>
        <w:jc w:val="both"/>
        <w:rPr>
          <w:rFonts w:ascii="Times New Roman" w:eastAsia="Calibri" w:hAnsi="Times New Roman" w:cs="Times New Roman"/>
          <w:kern w:val="0"/>
          <w:sz w:val="28"/>
          <w14:ligatures w14:val="none"/>
        </w:rPr>
      </w:pPr>
      <w:r w:rsidRPr="00FF0BF9">
        <w:rPr>
          <w:rFonts w:ascii="Times New Roman" w:eastAsia="Calibri" w:hAnsi="Times New Roman" w:cs="Times New Roman"/>
          <w:b/>
          <w:kern w:val="0"/>
          <w:sz w:val="28"/>
          <w14:ligatures w14:val="none"/>
        </w:rPr>
        <w:t xml:space="preserve">Актуальність теми. </w:t>
      </w:r>
      <w:r w:rsidRPr="00FF0BF9">
        <w:rPr>
          <w:rFonts w:ascii="Times New Roman" w:eastAsia="Calibri" w:hAnsi="Times New Roman" w:cs="Times New Roman"/>
          <w:kern w:val="0"/>
          <w:sz w:val="28"/>
          <w14:ligatures w14:val="none"/>
        </w:rPr>
        <w:t xml:space="preserve">На сьогоднішній день за умов реформування вищої освіти в напрямку Європейської інтеграції гостро постає питання щодо формування ціннісних орієнтацій, </w:t>
      </w:r>
      <w:r>
        <w:rPr>
          <w:rFonts w:ascii="Times New Roman" w:eastAsia="Calibri" w:hAnsi="Times New Roman" w:cs="Times New Roman"/>
          <w:kern w:val="0"/>
          <w:sz w:val="28"/>
          <w14:ligatures w14:val="none"/>
        </w:rPr>
        <w:t xml:space="preserve">професійних </w:t>
      </w:r>
      <w:r w:rsidRPr="00FF0BF9">
        <w:rPr>
          <w:rFonts w:ascii="Times New Roman" w:eastAsia="Calibri" w:hAnsi="Times New Roman" w:cs="Times New Roman"/>
          <w:kern w:val="0"/>
          <w:sz w:val="28"/>
          <w14:ligatures w14:val="none"/>
        </w:rPr>
        <w:t>якостей серед педагогів. Обговорюючи це питання можна з впевненістю стверджувати, що надзвичайно актуальними і потрібними для молодого вчителя є ініціативність, самостійність, мобільність, готовність до систематичного професійного саморозвитку і самовдосконалення, тому абсолютно очевидним є значущість педагогічної майстерності як видової ознаки професіоналізму.</w:t>
      </w:r>
    </w:p>
    <w:p w:rsidR="00FF0BF9" w:rsidRPr="00FF0BF9" w:rsidRDefault="00FF0BF9" w:rsidP="00FF0BF9">
      <w:pPr>
        <w:spacing w:after="0" w:line="360" w:lineRule="auto"/>
        <w:ind w:firstLine="709"/>
        <w:jc w:val="both"/>
        <w:rPr>
          <w:rFonts w:ascii="Times New Roman" w:eastAsia="Calibri" w:hAnsi="Times New Roman" w:cs="Times New Roman"/>
          <w:kern w:val="0"/>
          <w:sz w:val="28"/>
          <w14:ligatures w14:val="none"/>
        </w:rPr>
      </w:pPr>
      <w:r w:rsidRPr="00FF0BF9">
        <w:rPr>
          <w:rFonts w:ascii="Times New Roman" w:eastAsia="Calibri" w:hAnsi="Times New Roman" w:cs="Times New Roman"/>
          <w:kern w:val="0"/>
          <w:sz w:val="28"/>
          <w14:ligatures w14:val="none"/>
        </w:rPr>
        <w:t xml:space="preserve"> Важливим етапом у формування педагогічної майстерності фахівця в галузі фізичної  культури і спорту є період підготовки майбутнього вчителя фізичної культури як професіонала своєї справи. </w:t>
      </w:r>
      <w:r w:rsidR="00605D01">
        <w:rPr>
          <w:rFonts w:ascii="Times New Roman" w:eastAsia="Calibri" w:hAnsi="Times New Roman" w:cs="Times New Roman"/>
          <w:kern w:val="0"/>
          <w:sz w:val="28"/>
          <w14:ligatures w14:val="none"/>
        </w:rPr>
        <w:t>Якісно і відповідально сприймаючи процес з</w:t>
      </w:r>
      <w:r w:rsidRPr="00FF0BF9">
        <w:rPr>
          <w:rFonts w:ascii="Times New Roman" w:eastAsia="Calibri" w:hAnsi="Times New Roman" w:cs="Times New Roman"/>
          <w:kern w:val="0"/>
          <w:sz w:val="28"/>
          <w14:ligatures w14:val="none"/>
        </w:rPr>
        <w:t>добува</w:t>
      </w:r>
      <w:r w:rsidR="00605D01">
        <w:rPr>
          <w:rFonts w:ascii="Times New Roman" w:eastAsia="Calibri" w:hAnsi="Times New Roman" w:cs="Times New Roman"/>
          <w:kern w:val="0"/>
          <w:sz w:val="28"/>
          <w14:ligatures w14:val="none"/>
        </w:rPr>
        <w:t>ння</w:t>
      </w:r>
      <w:r w:rsidRPr="00FF0BF9">
        <w:rPr>
          <w:rFonts w:ascii="Times New Roman" w:eastAsia="Calibri" w:hAnsi="Times New Roman" w:cs="Times New Roman"/>
          <w:kern w:val="0"/>
          <w:sz w:val="28"/>
          <w14:ligatures w14:val="none"/>
        </w:rPr>
        <w:t xml:space="preserve"> освіт</w:t>
      </w:r>
      <w:r w:rsidR="00605D01">
        <w:rPr>
          <w:rFonts w:ascii="Times New Roman" w:eastAsia="Calibri" w:hAnsi="Times New Roman" w:cs="Times New Roman"/>
          <w:kern w:val="0"/>
          <w:sz w:val="28"/>
          <w14:ligatures w14:val="none"/>
        </w:rPr>
        <w:t>и,</w:t>
      </w:r>
      <w:r w:rsidRPr="00FF0BF9">
        <w:rPr>
          <w:rFonts w:ascii="Times New Roman" w:eastAsia="Calibri" w:hAnsi="Times New Roman" w:cs="Times New Roman"/>
          <w:kern w:val="0"/>
          <w:sz w:val="28"/>
          <w14:ligatures w14:val="none"/>
        </w:rPr>
        <w:t xml:space="preserve"> він </w:t>
      </w:r>
      <w:r w:rsidR="00605D01">
        <w:rPr>
          <w:rFonts w:ascii="Times New Roman" w:eastAsia="Calibri" w:hAnsi="Times New Roman" w:cs="Times New Roman"/>
          <w:kern w:val="0"/>
          <w:sz w:val="28"/>
          <w14:ligatures w14:val="none"/>
        </w:rPr>
        <w:t xml:space="preserve">неодмінно </w:t>
      </w:r>
      <w:r w:rsidRPr="00FF0BF9">
        <w:rPr>
          <w:rFonts w:ascii="Times New Roman" w:eastAsia="Calibri" w:hAnsi="Times New Roman" w:cs="Times New Roman"/>
          <w:kern w:val="0"/>
          <w:sz w:val="28"/>
          <w14:ligatures w14:val="none"/>
        </w:rPr>
        <w:t xml:space="preserve">починає творчо мислити і підходити до розв’язання педагогічних ситуацій, відкривати і розвивати в собі особистісні якості, які в свій час, в процесі безпосередньої професійної діяльності допоможуть зацікавлювати і вмотивовувати учнів до нового пізнання. Найвищою винагородою для такого вчителя фізичної культури стане учень, </w:t>
      </w:r>
      <w:r w:rsidR="00605D01">
        <w:rPr>
          <w:rFonts w:ascii="Times New Roman" w:eastAsia="Calibri" w:hAnsi="Times New Roman" w:cs="Times New Roman"/>
          <w:kern w:val="0"/>
          <w:sz w:val="28"/>
          <w14:ligatures w14:val="none"/>
        </w:rPr>
        <w:t>для якого</w:t>
      </w:r>
      <w:r w:rsidRPr="00FF0BF9">
        <w:rPr>
          <w:rFonts w:ascii="Times New Roman" w:eastAsia="Calibri" w:hAnsi="Times New Roman" w:cs="Times New Roman"/>
          <w:kern w:val="0"/>
          <w:sz w:val="28"/>
          <w14:ligatures w14:val="none"/>
        </w:rPr>
        <w:t xml:space="preserve"> фізкультурно-оздоровчі заняття </w:t>
      </w:r>
      <w:r w:rsidR="00605D01">
        <w:rPr>
          <w:rFonts w:ascii="Times New Roman" w:eastAsia="Calibri" w:hAnsi="Times New Roman" w:cs="Times New Roman"/>
          <w:kern w:val="0"/>
          <w:sz w:val="28"/>
          <w14:ligatures w14:val="none"/>
        </w:rPr>
        <w:t xml:space="preserve">стануть </w:t>
      </w:r>
      <w:r w:rsidRPr="00FF0BF9">
        <w:rPr>
          <w:rFonts w:ascii="Times New Roman" w:eastAsia="Calibri" w:hAnsi="Times New Roman" w:cs="Times New Roman"/>
          <w:kern w:val="0"/>
          <w:sz w:val="28"/>
          <w14:ligatures w14:val="none"/>
        </w:rPr>
        <w:t xml:space="preserve">складовою частину </w:t>
      </w:r>
      <w:r w:rsidR="00605D01">
        <w:rPr>
          <w:rFonts w:ascii="Times New Roman" w:eastAsia="Calibri" w:hAnsi="Times New Roman" w:cs="Times New Roman"/>
          <w:kern w:val="0"/>
          <w:sz w:val="28"/>
          <w14:ligatures w14:val="none"/>
        </w:rPr>
        <w:t xml:space="preserve">його </w:t>
      </w:r>
      <w:r w:rsidRPr="00FF0BF9">
        <w:rPr>
          <w:rFonts w:ascii="Times New Roman" w:eastAsia="Calibri" w:hAnsi="Times New Roman" w:cs="Times New Roman"/>
          <w:kern w:val="0"/>
          <w:sz w:val="28"/>
          <w14:ligatures w14:val="none"/>
        </w:rPr>
        <w:t xml:space="preserve">способу життя. </w:t>
      </w:r>
    </w:p>
    <w:p w:rsidR="00FF0BF9" w:rsidRPr="00FF0BF9" w:rsidRDefault="00FF0BF9" w:rsidP="00FF0BF9">
      <w:pPr>
        <w:spacing w:after="0" w:line="360" w:lineRule="auto"/>
        <w:ind w:firstLine="709"/>
        <w:jc w:val="both"/>
        <w:rPr>
          <w:rFonts w:ascii="Times New Roman" w:eastAsia="Calibri" w:hAnsi="Times New Roman" w:cs="Times New Roman"/>
          <w:kern w:val="0"/>
          <w:sz w:val="28"/>
          <w14:ligatures w14:val="none"/>
        </w:rPr>
      </w:pPr>
      <w:r w:rsidRPr="00FF0BF9">
        <w:rPr>
          <w:rFonts w:ascii="Times New Roman" w:eastAsia="Calibri" w:hAnsi="Times New Roman" w:cs="Times New Roman"/>
          <w:kern w:val="0"/>
          <w:sz w:val="28"/>
          <w14:ligatures w14:val="none"/>
        </w:rPr>
        <w:t xml:space="preserve">  Теперішній розвиток вищої освіти демонструє швидкі темпи в переході до інтенсивних форм навчання, зокрема, вагому ставку ставлять на вже сформованих системах внутрішніх ресурсів підвищення якості підготовки фахівців. Всі ці умови відображені у основних вітчизняних нормативно-правових документах, а саме: Національній доктрині розвитку фізичної культури і спорту (2004); у Законах України «Про вищу освіту» (2017), «Про фізичну культуру і спорт» (2009); Національній стратегії розвитку освіти в Україні на 2012-2021 роки, а основні догми висвітлені у численних працях науковців-педагогів</w:t>
      </w:r>
      <w:r w:rsidR="000F0E1D">
        <w:rPr>
          <w:rFonts w:ascii="Times New Roman" w:eastAsia="Calibri" w:hAnsi="Times New Roman" w:cs="Times New Roman"/>
          <w:kern w:val="0"/>
          <w:sz w:val="28"/>
          <w14:ligatures w14:val="none"/>
        </w:rPr>
        <w:t xml:space="preserve"> </w:t>
      </w:r>
      <w:r w:rsidR="000F0E1D" w:rsidRPr="000F0E1D">
        <w:rPr>
          <w:rFonts w:ascii="Times New Roman" w:eastAsia="Calibri" w:hAnsi="Times New Roman" w:cs="Times New Roman"/>
          <w:kern w:val="0"/>
          <w:sz w:val="28"/>
          <w14:ligatures w14:val="none"/>
        </w:rPr>
        <w:t>[</w:t>
      </w:r>
      <w:r w:rsidR="004E7A11">
        <w:rPr>
          <w:rFonts w:ascii="Times New Roman" w:eastAsia="Calibri" w:hAnsi="Times New Roman" w:cs="Times New Roman"/>
          <w:kern w:val="0"/>
          <w:sz w:val="28"/>
          <w14:ligatures w14:val="none"/>
        </w:rPr>
        <w:t>1, 3, 7, 29</w:t>
      </w:r>
      <w:r w:rsidR="000F0E1D" w:rsidRPr="000F0E1D">
        <w:rPr>
          <w:rFonts w:ascii="Times New Roman" w:eastAsia="Calibri" w:hAnsi="Times New Roman" w:cs="Times New Roman"/>
          <w:kern w:val="0"/>
          <w:sz w:val="28"/>
          <w14:ligatures w14:val="none"/>
        </w:rPr>
        <w:t>]</w:t>
      </w:r>
      <w:r w:rsidRPr="00FF0BF9">
        <w:rPr>
          <w:rFonts w:ascii="Times New Roman" w:eastAsia="Calibri" w:hAnsi="Times New Roman" w:cs="Times New Roman"/>
          <w:kern w:val="0"/>
          <w:sz w:val="28"/>
          <w14:ligatures w14:val="none"/>
        </w:rPr>
        <w:t xml:space="preserve">. </w:t>
      </w:r>
    </w:p>
    <w:p w:rsidR="00FF0BF9" w:rsidRPr="00FF0BF9" w:rsidRDefault="00FF0BF9" w:rsidP="00FF0BF9">
      <w:pPr>
        <w:spacing w:after="0" w:line="360" w:lineRule="auto"/>
        <w:ind w:firstLine="709"/>
        <w:jc w:val="both"/>
        <w:rPr>
          <w:rFonts w:ascii="Times New Roman" w:eastAsia="Calibri" w:hAnsi="Times New Roman" w:cs="Times New Roman"/>
          <w:kern w:val="0"/>
          <w:sz w:val="28"/>
          <w14:ligatures w14:val="none"/>
        </w:rPr>
      </w:pPr>
      <w:r w:rsidRPr="00FF0BF9">
        <w:rPr>
          <w:rFonts w:ascii="Times New Roman" w:eastAsia="Calibri" w:hAnsi="Times New Roman" w:cs="Times New Roman"/>
          <w:kern w:val="0"/>
          <w:sz w:val="28"/>
          <w14:ligatures w14:val="none"/>
        </w:rPr>
        <w:t xml:space="preserve">Теоретико-методичні основи розвитку педагогічної освіти, підвищення ефективності підготовки майбутніх педагогів вивчалися українськими </w:t>
      </w:r>
      <w:r w:rsidRPr="00FF0BF9">
        <w:rPr>
          <w:rFonts w:ascii="Times New Roman" w:eastAsia="Calibri" w:hAnsi="Times New Roman" w:cs="Times New Roman"/>
          <w:kern w:val="0"/>
          <w:sz w:val="28"/>
          <w14:ligatures w14:val="none"/>
        </w:rPr>
        <w:lastRenderedPageBreak/>
        <w:t xml:space="preserve">науковцями (І. Максимчук, І. Зязюн, І. Гринченко, А. Андрущенко, С. Гончаренко, Р. Гуревич,  М. Носко, В. Хомич). Детально досліджували компоненти професійного становлення майбутнього вчителя фізичної культури І. Ячнюк, А. Молдован, Д. Пеньковець, А. Багорка та ін. </w:t>
      </w:r>
    </w:p>
    <w:p w:rsidR="00FF0BF9" w:rsidRPr="00FF0BF9" w:rsidRDefault="00FF0BF9" w:rsidP="00FF0BF9">
      <w:pPr>
        <w:spacing w:after="0" w:line="360" w:lineRule="auto"/>
        <w:ind w:firstLine="709"/>
        <w:jc w:val="both"/>
        <w:rPr>
          <w:rFonts w:ascii="Times New Roman" w:eastAsia="Calibri" w:hAnsi="Times New Roman" w:cs="Times New Roman"/>
          <w:kern w:val="0"/>
          <w:sz w:val="28"/>
          <w14:ligatures w14:val="none"/>
        </w:rPr>
      </w:pPr>
      <w:r w:rsidRPr="00FF0BF9">
        <w:rPr>
          <w:rFonts w:ascii="Times New Roman" w:eastAsia="Calibri" w:hAnsi="Times New Roman" w:cs="Times New Roman"/>
          <w:kern w:val="0"/>
          <w:sz w:val="28"/>
          <w14:ligatures w14:val="none"/>
        </w:rPr>
        <w:t>Питаннями підвищення рівнів кваліфікації вчителів фізично</w:t>
      </w:r>
      <w:r w:rsidR="00CB1F96">
        <w:rPr>
          <w:rFonts w:ascii="Times New Roman" w:eastAsia="Calibri" w:hAnsi="Times New Roman" w:cs="Times New Roman"/>
          <w:kern w:val="0"/>
          <w:sz w:val="28"/>
          <w14:ligatures w14:val="none"/>
        </w:rPr>
        <w:t xml:space="preserve">ї культури висвітлено в працях </w:t>
      </w:r>
      <w:r w:rsidRPr="00FF0BF9">
        <w:rPr>
          <w:rFonts w:ascii="Times New Roman" w:eastAsia="Calibri" w:hAnsi="Times New Roman" w:cs="Times New Roman"/>
          <w:kern w:val="0"/>
          <w:sz w:val="28"/>
          <w14:ligatures w14:val="none"/>
        </w:rPr>
        <w:t xml:space="preserve">О. Лавриненка, А. Макаренка, В. Сухомлинського, О. Отича, М. Солдатенка, І. Гринченка, О. Вацеби, О. Куц. О. Тимошенка, Ю. Шкребтія та ін. Окремі аспекти психолого-педагогічних характеристик фахівця фізичної кульутри вивчали Т. Матвійчук, О. Шевяков, Я. Славська, Н. Степанченко, В. Царук. </w:t>
      </w:r>
    </w:p>
    <w:p w:rsidR="00FF0BF9" w:rsidRPr="00FF0BF9" w:rsidRDefault="00FF0BF9" w:rsidP="00FF0BF9">
      <w:pPr>
        <w:spacing w:after="0" w:line="360" w:lineRule="auto"/>
        <w:ind w:firstLine="709"/>
        <w:jc w:val="both"/>
        <w:rPr>
          <w:rFonts w:ascii="Times New Roman" w:eastAsia="Calibri" w:hAnsi="Times New Roman" w:cs="Times New Roman"/>
          <w:kern w:val="0"/>
          <w:sz w:val="28"/>
          <w14:ligatures w14:val="none"/>
        </w:rPr>
      </w:pPr>
      <w:r w:rsidRPr="00FF0BF9">
        <w:rPr>
          <w:rFonts w:ascii="Times New Roman" w:eastAsia="Calibri" w:hAnsi="Times New Roman" w:cs="Times New Roman"/>
          <w:kern w:val="0"/>
          <w:sz w:val="28"/>
          <w14:ligatures w14:val="none"/>
        </w:rPr>
        <w:t>Аналіз науково-методичної літератури показав, що незважаючи на численність наукових досліджень в сфері підготовки майбутніх вчителів фізичної культури до професійної діяльності, проблема взаємозв’язку їх педагогічної майстерності із</w:t>
      </w:r>
      <w:r w:rsidRPr="00FF0BF9">
        <w:rPr>
          <w:rFonts w:ascii="Times New Roman" w:eastAsia="Calibri" w:hAnsi="Times New Roman" w:cs="Times New Roman"/>
          <w:b/>
          <w:kern w:val="0"/>
          <w:sz w:val="28"/>
          <w:szCs w:val="28"/>
          <w14:ligatures w14:val="none"/>
        </w:rPr>
        <w:t xml:space="preserve"> </w:t>
      </w:r>
      <w:r w:rsidRPr="00FF0BF9">
        <w:rPr>
          <w:rFonts w:ascii="Times New Roman" w:eastAsia="Calibri" w:hAnsi="Times New Roman" w:cs="Times New Roman"/>
          <w:kern w:val="0"/>
          <w:sz w:val="28"/>
          <w:szCs w:val="28"/>
          <w14:ligatures w14:val="none"/>
        </w:rPr>
        <w:t xml:space="preserve">формуванням ключових компетентностей </w:t>
      </w:r>
      <w:r w:rsidR="00026E9C">
        <w:rPr>
          <w:rFonts w:ascii="Times New Roman" w:eastAsia="Calibri" w:hAnsi="Times New Roman" w:cs="Times New Roman"/>
          <w:kern w:val="0"/>
          <w:sz w:val="28"/>
          <w:szCs w:val="28"/>
          <w14:ligatures w14:val="none"/>
        </w:rPr>
        <w:t>у здобувачів освіти</w:t>
      </w:r>
      <w:r w:rsidRPr="00FF0BF9">
        <w:rPr>
          <w:rFonts w:ascii="Times New Roman" w:eastAsia="Calibri" w:hAnsi="Times New Roman" w:cs="Times New Roman"/>
          <w:kern w:val="0"/>
          <w:sz w:val="28"/>
          <w14:ligatures w14:val="none"/>
        </w:rPr>
        <w:t xml:space="preserve"> немає достатнього системного вигляду і чіткого формулювання. Крім того, нагальність і актуальність цієї теми ми вбачаємо у прямому співвідношенні із змінами, які нині відбуваються в освітньому просторі. Очевидним і зрозумілим для нас є факт того, що для ефективної підготовки висококваліфікованого вчителя фізичної культури важливим є розуміння: сутності і критеріїв розвитку педагогічної майстерності; </w:t>
      </w:r>
      <w:r w:rsidRPr="00FF0BF9">
        <w:rPr>
          <w:rFonts w:ascii="Times New Roman" w:eastAsia="Calibri" w:hAnsi="Times New Roman" w:cs="Times New Roman"/>
          <w:kern w:val="0"/>
          <w:sz w:val="28"/>
          <w:szCs w:val="28"/>
          <w14:ligatures w14:val="none"/>
        </w:rPr>
        <w:t>професійної підготовки майбутнього вчителя фізичної культури</w:t>
      </w:r>
      <w:r w:rsidRPr="00FF0BF9">
        <w:rPr>
          <w:rFonts w:ascii="Times New Roman" w:eastAsia="Calibri" w:hAnsi="Times New Roman" w:cs="Times New Roman"/>
          <w:bCs/>
          <w:kern w:val="0"/>
          <w:sz w:val="28"/>
          <w:szCs w:val="28"/>
          <w14:ligatures w14:val="none"/>
        </w:rPr>
        <w:t>; психологічної підготовки майбутніх вчителів фізичної культури, зокрема</w:t>
      </w:r>
      <w:r w:rsidRPr="00FF0BF9">
        <w:rPr>
          <w:rFonts w:ascii="Times New Roman" w:eastAsia="Calibri" w:hAnsi="Times New Roman" w:cs="Times New Roman"/>
          <w:kern w:val="0"/>
          <w:sz w:val="28"/>
          <w14:ligatures w14:val="none"/>
        </w:rPr>
        <w:t xml:space="preserve"> </w:t>
      </w:r>
      <w:r w:rsidRPr="00FF0BF9">
        <w:rPr>
          <w:rFonts w:ascii="Times New Roman" w:eastAsia="Calibri" w:hAnsi="Times New Roman" w:cs="Times New Roman"/>
          <w:bCs/>
          <w:kern w:val="0"/>
          <w:sz w:val="28"/>
          <w:szCs w:val="28"/>
          <w14:ligatures w14:val="none"/>
        </w:rPr>
        <w:t>стилів поведінки під час розв’язання складних педагогічних ситуацій, особливо актуальних при поширені сьогодні явища булінгу серед школярів</w:t>
      </w:r>
      <w:r w:rsidRPr="00FF0BF9">
        <w:rPr>
          <w:rFonts w:ascii="Times New Roman" w:eastAsia="Calibri" w:hAnsi="Times New Roman" w:cs="Times New Roman"/>
          <w:kern w:val="0"/>
          <w:sz w:val="28"/>
          <w14:ligatures w14:val="none"/>
        </w:rPr>
        <w:t xml:space="preserve">. Такі знання допоможуть здобувачу освіти зрозуміти «з середини» особливості педагогічної професії й, взагалі, усвідомити правильність професійного вибору. Системний аналіз такої інформації є </w:t>
      </w:r>
      <w:r w:rsidR="00FD49CB">
        <w:rPr>
          <w:rFonts w:ascii="Times New Roman" w:eastAsia="Calibri" w:hAnsi="Times New Roman" w:cs="Times New Roman"/>
          <w:kern w:val="0"/>
          <w:sz w:val="28"/>
          <w14:ligatures w14:val="none"/>
        </w:rPr>
        <w:t xml:space="preserve">ефективною передумовою </w:t>
      </w:r>
      <w:r w:rsidRPr="00FF0BF9">
        <w:rPr>
          <w:rFonts w:ascii="Times New Roman" w:eastAsia="Calibri" w:hAnsi="Times New Roman" w:cs="Times New Roman"/>
          <w:kern w:val="0"/>
          <w:sz w:val="28"/>
          <w14:ligatures w14:val="none"/>
        </w:rPr>
        <w:t>до підвищення професіоналізму фахівця</w:t>
      </w:r>
      <w:r w:rsidR="00FD49CB">
        <w:rPr>
          <w:rFonts w:ascii="Times New Roman" w:eastAsia="Calibri" w:hAnsi="Times New Roman" w:cs="Times New Roman"/>
          <w:kern w:val="0"/>
          <w:sz w:val="28"/>
          <w14:ligatures w14:val="none"/>
        </w:rPr>
        <w:t xml:space="preserve"> сфери фізичної культури і спорту</w:t>
      </w:r>
      <w:r w:rsidRPr="00FF0BF9">
        <w:rPr>
          <w:rFonts w:ascii="Times New Roman" w:eastAsia="Calibri" w:hAnsi="Times New Roman" w:cs="Times New Roman"/>
          <w:kern w:val="0"/>
          <w:sz w:val="28"/>
          <w14:ligatures w14:val="none"/>
        </w:rPr>
        <w:t xml:space="preserve">. </w:t>
      </w:r>
    </w:p>
    <w:p w:rsidR="00FF0BF9" w:rsidRDefault="00FF0BF9" w:rsidP="00FF0BF9">
      <w:pPr>
        <w:spacing w:after="0" w:line="360" w:lineRule="auto"/>
        <w:ind w:firstLine="709"/>
        <w:jc w:val="both"/>
        <w:rPr>
          <w:rFonts w:ascii="Times New Roman" w:eastAsia="Calibri" w:hAnsi="Times New Roman" w:cs="Times New Roman"/>
          <w:kern w:val="0"/>
          <w:sz w:val="28"/>
          <w14:ligatures w14:val="none"/>
        </w:rPr>
      </w:pPr>
      <w:r w:rsidRPr="00FF0BF9">
        <w:rPr>
          <w:rFonts w:ascii="Times New Roman" w:eastAsia="Calibri" w:hAnsi="Times New Roman" w:cs="Times New Roman"/>
          <w:kern w:val="0"/>
          <w:sz w:val="28"/>
          <w14:ligatures w14:val="none"/>
        </w:rPr>
        <w:t>Актуальність цієї проблеми, її недостатня теоретична і практична розробленість і вивченість, а також потреба у</w:t>
      </w:r>
      <w:r w:rsidRPr="00FF0BF9">
        <w:rPr>
          <w:rFonts w:ascii="Times New Roman" w:eastAsia="Calibri" w:hAnsi="Times New Roman" w:cs="Times New Roman"/>
          <w:i/>
          <w:kern w:val="0"/>
          <w:sz w:val="28"/>
          <w14:ligatures w14:val="none"/>
        </w:rPr>
        <w:t xml:space="preserve"> </w:t>
      </w:r>
      <w:r w:rsidRPr="00FF0BF9">
        <w:rPr>
          <w:rFonts w:ascii="Times New Roman" w:eastAsia="Calibri" w:hAnsi="Times New Roman" w:cs="Times New Roman"/>
          <w:kern w:val="0"/>
          <w:sz w:val="28"/>
          <w14:ligatures w14:val="none"/>
        </w:rPr>
        <w:t xml:space="preserve">чіткому формулюванню зумовила </w:t>
      </w:r>
      <w:r w:rsidRPr="00FF0BF9">
        <w:rPr>
          <w:rFonts w:ascii="Times New Roman" w:eastAsia="Calibri" w:hAnsi="Times New Roman" w:cs="Times New Roman"/>
          <w:kern w:val="0"/>
          <w:sz w:val="28"/>
          <w14:ligatures w14:val="none"/>
        </w:rPr>
        <w:lastRenderedPageBreak/>
        <w:t>вибір теми кваліфікаційної роботи «</w:t>
      </w:r>
      <w:r w:rsidR="00026E9C">
        <w:rPr>
          <w:rFonts w:ascii="Times New Roman" w:eastAsia="Times New Roman" w:hAnsi="Times New Roman" w:cs="Times New Roman"/>
          <w:kern w:val="0"/>
          <w:sz w:val="28"/>
          <w:szCs w:val="28"/>
          <w:lang w:eastAsia="ru-RU"/>
          <w14:ligatures w14:val="none"/>
        </w:rPr>
        <w:t>Ф</w:t>
      </w:r>
      <w:r w:rsidR="00026E9C" w:rsidRPr="00026E9C">
        <w:rPr>
          <w:rFonts w:ascii="Times New Roman" w:eastAsia="Times New Roman" w:hAnsi="Times New Roman" w:cs="Times New Roman"/>
          <w:kern w:val="0"/>
          <w:sz w:val="28"/>
          <w:szCs w:val="28"/>
          <w:lang w:eastAsia="ru-RU"/>
          <w14:ligatures w14:val="none"/>
        </w:rPr>
        <w:t xml:space="preserve">ормування </w:t>
      </w:r>
      <w:r w:rsidR="00026E9C" w:rsidRPr="00026E9C">
        <w:rPr>
          <w:rFonts w:ascii="Times New Roman" w:eastAsia="Calibri" w:hAnsi="Times New Roman" w:cs="Times New Roman"/>
          <w:sz w:val="28"/>
          <w:szCs w:val="28"/>
        </w:rPr>
        <w:t>педагогічної майстерності у майбутніх вчителів фізичної культури</w:t>
      </w:r>
      <w:r w:rsidRPr="00FF0BF9">
        <w:rPr>
          <w:rFonts w:ascii="Times New Roman" w:eastAsia="Calibri" w:hAnsi="Times New Roman" w:cs="Times New Roman"/>
          <w:b/>
          <w:kern w:val="0"/>
          <w:sz w:val="28"/>
          <w14:ligatures w14:val="none"/>
        </w:rPr>
        <w:t>»</w:t>
      </w:r>
      <w:r w:rsidRPr="00FF0BF9">
        <w:rPr>
          <w:rFonts w:ascii="Times New Roman" w:eastAsia="Calibri" w:hAnsi="Times New Roman" w:cs="Times New Roman"/>
          <w:kern w:val="0"/>
          <w:sz w:val="28"/>
          <w14:ligatures w14:val="none"/>
        </w:rPr>
        <w:t xml:space="preserve">. </w:t>
      </w:r>
    </w:p>
    <w:p w:rsidR="00FA7AA8" w:rsidRPr="00CB1F96" w:rsidRDefault="004B2CED" w:rsidP="00FA7AA8">
      <w:pPr>
        <w:spacing w:after="0" w:line="360" w:lineRule="auto"/>
        <w:ind w:firstLine="709"/>
        <w:jc w:val="both"/>
        <w:rPr>
          <w:rFonts w:ascii="Times New Roman" w:eastAsia="Calibri" w:hAnsi="Times New Roman" w:cs="Times New Roman"/>
          <w:b/>
          <w:kern w:val="0"/>
          <w:sz w:val="28"/>
          <w:szCs w:val="20"/>
          <w14:ligatures w14:val="none"/>
        </w:rPr>
      </w:pPr>
      <w:r>
        <w:rPr>
          <w:rFonts w:ascii="Times New Roman" w:eastAsia="Calibri" w:hAnsi="Times New Roman" w:cs="Times New Roman"/>
          <w:b/>
          <w:kern w:val="0"/>
          <w:sz w:val="28"/>
          <w:szCs w:val="20"/>
          <w14:ligatures w14:val="none"/>
        </w:rPr>
        <w:t>Зв'язок</w:t>
      </w:r>
      <w:r w:rsidRPr="004B2CED">
        <w:rPr>
          <w:rFonts w:ascii="Times New Roman" w:eastAsia="Calibri" w:hAnsi="Times New Roman" w:cs="Times New Roman"/>
          <w:b/>
          <w:kern w:val="0"/>
          <w:sz w:val="28"/>
          <w:szCs w:val="20"/>
          <w:lang w:val="ru-RU"/>
          <w14:ligatures w14:val="none"/>
        </w:rPr>
        <w:t xml:space="preserve"> </w:t>
      </w:r>
      <w:r>
        <w:rPr>
          <w:rFonts w:ascii="Times New Roman" w:eastAsia="Calibri" w:hAnsi="Times New Roman" w:cs="Times New Roman"/>
          <w:b/>
          <w:kern w:val="0"/>
          <w:sz w:val="28"/>
          <w:szCs w:val="20"/>
          <w14:ligatures w14:val="none"/>
        </w:rPr>
        <w:t>роботи з науковими прогр</w:t>
      </w:r>
      <w:r w:rsidRPr="00CB1F96">
        <w:rPr>
          <w:rFonts w:ascii="Times New Roman" w:eastAsia="Calibri" w:hAnsi="Times New Roman" w:cs="Times New Roman"/>
          <w:b/>
          <w:kern w:val="0"/>
          <w:sz w:val="28"/>
          <w:szCs w:val="20"/>
          <w14:ligatures w14:val="none"/>
        </w:rPr>
        <w:t>амами</w:t>
      </w:r>
      <w:r w:rsidR="00FA7AA8" w:rsidRPr="00CB1F96">
        <w:rPr>
          <w:rFonts w:ascii="Times New Roman" w:eastAsia="Calibri" w:hAnsi="Times New Roman" w:cs="Times New Roman"/>
          <w:b/>
          <w:kern w:val="0"/>
          <w:sz w:val="28"/>
          <w:szCs w:val="20"/>
          <w14:ligatures w14:val="none"/>
        </w:rPr>
        <w:t xml:space="preserve">, планами i темами. </w:t>
      </w:r>
      <w:r>
        <w:rPr>
          <w:rFonts w:ascii="Times New Roman" w:eastAsia="Calibri" w:hAnsi="Times New Roman" w:cs="Times New Roman"/>
          <w:kern w:val="0"/>
          <w:sz w:val="28"/>
          <w:szCs w:val="20"/>
          <w14:ligatures w14:val="none"/>
        </w:rPr>
        <w:t>Кваліфікаційну роботу виконано згідно Плану науково-дослідної роботи Національного університету фізичного виховання i спорту України на 2021-2025 рр. в рамках теми кафедри теорії i методики фі</w:t>
      </w:r>
      <w:r w:rsidR="00FA7AA8" w:rsidRPr="00CB1F96">
        <w:rPr>
          <w:rFonts w:ascii="Times New Roman" w:eastAsia="Calibri" w:hAnsi="Times New Roman" w:cs="Times New Roman"/>
          <w:kern w:val="0"/>
          <w:sz w:val="28"/>
          <w:szCs w:val="20"/>
          <w14:ligatures w14:val="none"/>
        </w:rPr>
        <w:t>зичного виховання «</w:t>
      </w:r>
      <w:r w:rsidR="00FA7AA8" w:rsidRPr="00CB1F96">
        <w:rPr>
          <w:rFonts w:ascii="Times New Roman" w:eastAsiaTheme="minorEastAsia" w:hAnsi="Times New Roman"/>
          <w:kern w:val="0"/>
          <w:sz w:val="28"/>
          <w:szCs w:val="28"/>
          <w:lang w:eastAsia="uk-UA"/>
          <w14:ligatures w14:val="none"/>
        </w:rPr>
        <w:t>Удосконалення системи педагогічного контролю фізичної підготовленості дітей, підлітків і молоді в закладах освіти</w:t>
      </w:r>
      <w:r>
        <w:rPr>
          <w:rFonts w:ascii="Times New Roman" w:eastAsia="Calibri" w:hAnsi="Times New Roman" w:cs="Times New Roman"/>
          <w:kern w:val="0"/>
          <w:sz w:val="28"/>
          <w:szCs w:val="20"/>
          <w14:ligatures w14:val="none"/>
        </w:rPr>
        <w:t>» (номер державної реєстр</w:t>
      </w:r>
      <w:r w:rsidRPr="00CB1F96">
        <w:rPr>
          <w:rFonts w:ascii="Times New Roman" w:eastAsia="Calibri" w:hAnsi="Times New Roman" w:cs="Times New Roman"/>
          <w:kern w:val="0"/>
          <w:sz w:val="28"/>
          <w:szCs w:val="20"/>
          <w14:ligatures w14:val="none"/>
        </w:rPr>
        <w:t>ації</w:t>
      </w:r>
      <w:r w:rsidR="00FA7AA8" w:rsidRPr="00CB1F96">
        <w:rPr>
          <w:rFonts w:ascii="Times New Roman" w:eastAsia="Calibri" w:hAnsi="Times New Roman" w:cs="Times New Roman"/>
          <w:kern w:val="0"/>
          <w:sz w:val="28"/>
          <w:szCs w:val="20"/>
          <w14:ligatures w14:val="none"/>
        </w:rPr>
        <w:t xml:space="preserve"> 0121U108938). </w:t>
      </w:r>
    </w:p>
    <w:p w:rsidR="004F509E" w:rsidRPr="001C3107" w:rsidRDefault="00FF0BF9" w:rsidP="004F509E">
      <w:pPr>
        <w:spacing w:after="0" w:line="360" w:lineRule="auto"/>
        <w:ind w:firstLine="709"/>
        <w:jc w:val="both"/>
        <w:rPr>
          <w:rFonts w:ascii="Times New Roman" w:hAnsi="Times New Roman" w:cs="Times New Roman"/>
          <w:color w:val="000000" w:themeColor="text1"/>
          <w:kern w:val="0"/>
          <w:sz w:val="28"/>
          <w:szCs w:val="28"/>
          <w14:ligatures w14:val="none"/>
        </w:rPr>
      </w:pPr>
      <w:r w:rsidRPr="001C3107">
        <w:rPr>
          <w:rFonts w:ascii="Times New Roman" w:hAnsi="Times New Roman" w:cs="Times New Roman"/>
          <w:b/>
          <w:color w:val="000000" w:themeColor="text1"/>
          <w:kern w:val="0"/>
          <w:sz w:val="28"/>
          <w:szCs w:val="28"/>
          <w14:ligatures w14:val="none"/>
        </w:rPr>
        <w:t>Мета дослідження</w:t>
      </w:r>
      <w:r w:rsidRPr="001C3107">
        <w:rPr>
          <w:rFonts w:ascii="Times New Roman" w:hAnsi="Times New Roman" w:cs="Times New Roman"/>
          <w:color w:val="000000" w:themeColor="text1"/>
          <w:kern w:val="0"/>
          <w:sz w:val="28"/>
          <w:szCs w:val="28"/>
          <w14:ligatures w14:val="none"/>
        </w:rPr>
        <w:t xml:space="preserve"> – визначити </w:t>
      </w:r>
      <w:r w:rsidR="004F509E" w:rsidRPr="001C3107">
        <w:rPr>
          <w:rFonts w:ascii="Times New Roman" w:hAnsi="Times New Roman" w:cs="Times New Roman"/>
          <w:color w:val="000000" w:themeColor="text1"/>
          <w:kern w:val="0"/>
          <w:sz w:val="28"/>
          <w:szCs w:val="28"/>
          <w14:ligatures w14:val="none"/>
        </w:rPr>
        <w:t xml:space="preserve">умови для належного формування </w:t>
      </w:r>
      <w:r w:rsidRPr="001C3107">
        <w:rPr>
          <w:rFonts w:ascii="Times New Roman" w:hAnsi="Times New Roman" w:cs="Times New Roman"/>
          <w:color w:val="000000" w:themeColor="text1"/>
          <w:kern w:val="0"/>
          <w:sz w:val="28"/>
          <w:szCs w:val="28"/>
          <w14:ligatures w14:val="none"/>
        </w:rPr>
        <w:t xml:space="preserve">педагогічної майстерності майбутніх вчителів фізичної </w:t>
      </w:r>
      <w:r w:rsidR="004F509E" w:rsidRPr="001C3107">
        <w:rPr>
          <w:rFonts w:ascii="Times New Roman" w:hAnsi="Times New Roman" w:cs="Times New Roman"/>
          <w:color w:val="000000" w:themeColor="text1"/>
          <w:kern w:val="0"/>
          <w:sz w:val="28"/>
          <w:szCs w:val="28"/>
          <w14:ligatures w14:val="none"/>
        </w:rPr>
        <w:t xml:space="preserve">культури. </w:t>
      </w:r>
    </w:p>
    <w:p w:rsidR="00FF0BF9" w:rsidRPr="001C3107" w:rsidRDefault="00FF0BF9" w:rsidP="00FF0BF9">
      <w:pPr>
        <w:spacing w:after="0" w:line="360" w:lineRule="auto"/>
        <w:ind w:firstLine="709"/>
        <w:jc w:val="both"/>
        <w:rPr>
          <w:rFonts w:ascii="Times New Roman" w:eastAsia="Calibri" w:hAnsi="Times New Roman" w:cs="Times New Roman"/>
          <w:b/>
          <w:color w:val="000000" w:themeColor="text1"/>
          <w:kern w:val="0"/>
          <w:sz w:val="28"/>
          <w:szCs w:val="20"/>
          <w14:ligatures w14:val="none"/>
        </w:rPr>
      </w:pPr>
      <w:r w:rsidRPr="001C3107">
        <w:rPr>
          <w:rFonts w:ascii="Times New Roman" w:hAnsi="Times New Roman" w:cs="Times New Roman"/>
          <w:b/>
          <w:color w:val="000000" w:themeColor="text1"/>
          <w:kern w:val="0"/>
          <w:sz w:val="28"/>
          <w:szCs w:val="28"/>
          <w14:ligatures w14:val="none"/>
        </w:rPr>
        <w:t>Завдання дослідження:</w:t>
      </w:r>
    </w:p>
    <w:p w:rsidR="00FF0BF9" w:rsidRPr="001C3107" w:rsidRDefault="00FF0BF9" w:rsidP="00FF0BF9">
      <w:pPr>
        <w:numPr>
          <w:ilvl w:val="0"/>
          <w:numId w:val="1"/>
        </w:numPr>
        <w:spacing w:after="0" w:line="360" w:lineRule="auto"/>
        <w:contextualSpacing/>
        <w:jc w:val="both"/>
        <w:rPr>
          <w:rFonts w:ascii="Times New Roman" w:hAnsi="Times New Roman" w:cs="Times New Roman"/>
          <w:color w:val="000000" w:themeColor="text1"/>
          <w:kern w:val="0"/>
          <w:sz w:val="28"/>
          <w:szCs w:val="28"/>
          <w14:ligatures w14:val="none"/>
        </w:rPr>
      </w:pPr>
      <w:r w:rsidRPr="001C3107">
        <w:rPr>
          <w:rFonts w:ascii="Times New Roman" w:hAnsi="Times New Roman" w:cs="Times New Roman"/>
          <w:color w:val="000000" w:themeColor="text1"/>
          <w:kern w:val="0"/>
          <w:sz w:val="28"/>
          <w:szCs w:val="28"/>
          <w14:ligatures w14:val="none"/>
        </w:rPr>
        <w:t>Проаналізувати стан висвітлення досліджуваної проблеми в науково-педагогічній літературі.</w:t>
      </w:r>
    </w:p>
    <w:p w:rsidR="00FF0BF9" w:rsidRPr="001C3107" w:rsidRDefault="00FF0BF9" w:rsidP="00FF0BF9">
      <w:pPr>
        <w:numPr>
          <w:ilvl w:val="0"/>
          <w:numId w:val="1"/>
        </w:numPr>
        <w:spacing w:after="0" w:line="360" w:lineRule="auto"/>
        <w:contextualSpacing/>
        <w:jc w:val="both"/>
        <w:rPr>
          <w:rFonts w:ascii="Times New Roman" w:hAnsi="Times New Roman" w:cs="Times New Roman"/>
          <w:color w:val="000000" w:themeColor="text1"/>
          <w:kern w:val="0"/>
          <w:sz w:val="28"/>
          <w:szCs w:val="28"/>
          <w14:ligatures w14:val="none"/>
        </w:rPr>
      </w:pPr>
      <w:r w:rsidRPr="001C3107">
        <w:rPr>
          <w:rFonts w:ascii="Times New Roman" w:hAnsi="Times New Roman" w:cs="Times New Roman"/>
          <w:color w:val="000000" w:themeColor="text1"/>
          <w:kern w:val="0"/>
          <w:sz w:val="28"/>
          <w:szCs w:val="28"/>
          <w14:ligatures w14:val="none"/>
        </w:rPr>
        <w:t xml:space="preserve"> Охарактеризувати сутність </w:t>
      </w:r>
      <w:r w:rsidR="004F509E" w:rsidRPr="001C3107">
        <w:rPr>
          <w:rFonts w:ascii="Times New Roman" w:hAnsi="Times New Roman" w:cs="Times New Roman"/>
          <w:color w:val="000000" w:themeColor="text1"/>
          <w:kern w:val="0"/>
          <w:sz w:val="28"/>
          <w:szCs w:val="28"/>
          <w14:ligatures w14:val="none"/>
        </w:rPr>
        <w:t xml:space="preserve">педагогічних умов для формування педагогічної майстерності </w:t>
      </w:r>
      <w:r w:rsidR="00A2555B">
        <w:rPr>
          <w:rFonts w:ascii="Times New Roman" w:hAnsi="Times New Roman" w:cs="Times New Roman"/>
          <w:color w:val="000000" w:themeColor="text1"/>
          <w:kern w:val="0"/>
          <w:sz w:val="28"/>
          <w:szCs w:val="28"/>
          <w14:ligatures w14:val="none"/>
        </w:rPr>
        <w:t xml:space="preserve">у </w:t>
      </w:r>
      <w:r w:rsidR="001C3107" w:rsidRPr="001C3107">
        <w:rPr>
          <w:rFonts w:ascii="Times New Roman" w:hAnsi="Times New Roman" w:cs="Times New Roman"/>
          <w:color w:val="000000" w:themeColor="text1"/>
          <w:kern w:val="0"/>
          <w:sz w:val="28"/>
          <w:szCs w:val="28"/>
          <w14:ligatures w14:val="none"/>
        </w:rPr>
        <w:t>здобувачів освіти.</w:t>
      </w:r>
      <w:r w:rsidR="004F509E" w:rsidRPr="001C3107">
        <w:rPr>
          <w:rFonts w:ascii="Times New Roman" w:hAnsi="Times New Roman" w:cs="Times New Roman"/>
          <w:color w:val="000000" w:themeColor="text1"/>
          <w:kern w:val="0"/>
          <w:sz w:val="28"/>
          <w:szCs w:val="28"/>
          <w14:ligatures w14:val="none"/>
        </w:rPr>
        <w:t xml:space="preserve"> </w:t>
      </w:r>
    </w:p>
    <w:p w:rsidR="00FF0BF9" w:rsidRPr="001C3107" w:rsidRDefault="001C3107" w:rsidP="00FF0BF9">
      <w:pPr>
        <w:numPr>
          <w:ilvl w:val="0"/>
          <w:numId w:val="1"/>
        </w:numPr>
        <w:spacing w:after="0" w:line="360" w:lineRule="auto"/>
        <w:contextualSpacing/>
        <w:jc w:val="both"/>
        <w:rPr>
          <w:rFonts w:ascii="Times New Roman" w:hAnsi="Times New Roman" w:cs="Times New Roman"/>
          <w:color w:val="000000" w:themeColor="text1"/>
          <w:kern w:val="0"/>
          <w:sz w:val="28"/>
          <w:szCs w:val="28"/>
          <w14:ligatures w14:val="none"/>
        </w:rPr>
      </w:pPr>
      <w:r w:rsidRPr="001C3107">
        <w:rPr>
          <w:rFonts w:ascii="Times New Roman" w:hAnsi="Times New Roman" w:cs="Times New Roman"/>
          <w:color w:val="000000" w:themeColor="text1"/>
          <w:kern w:val="0"/>
          <w:sz w:val="28"/>
          <w:szCs w:val="28"/>
          <w14:ligatures w14:val="none"/>
        </w:rPr>
        <w:t xml:space="preserve">Обґрунтувати і апробувати </w:t>
      </w:r>
      <w:r w:rsidR="00A2555B">
        <w:rPr>
          <w:rFonts w:ascii="Times New Roman" w:hAnsi="Times New Roman" w:cs="Times New Roman"/>
          <w:color w:val="000000" w:themeColor="text1"/>
          <w:kern w:val="0"/>
          <w:sz w:val="28"/>
          <w:szCs w:val="28"/>
          <w14:ligatures w14:val="none"/>
        </w:rPr>
        <w:t>схему</w:t>
      </w:r>
      <w:r w:rsidRPr="001C3107">
        <w:rPr>
          <w:rFonts w:ascii="Times New Roman" w:hAnsi="Times New Roman" w:cs="Times New Roman"/>
          <w:color w:val="000000" w:themeColor="text1"/>
          <w:kern w:val="0"/>
          <w:sz w:val="28"/>
          <w:szCs w:val="28"/>
          <w14:ligatures w14:val="none"/>
        </w:rPr>
        <w:t xml:space="preserve"> формування педагогічної майстерності </w:t>
      </w:r>
      <w:r w:rsidR="00A2555B">
        <w:rPr>
          <w:rFonts w:ascii="Times New Roman" w:hAnsi="Times New Roman" w:cs="Times New Roman"/>
          <w:color w:val="000000" w:themeColor="text1"/>
          <w:kern w:val="0"/>
          <w:sz w:val="28"/>
          <w:szCs w:val="28"/>
          <w14:ligatures w14:val="none"/>
        </w:rPr>
        <w:t xml:space="preserve">у </w:t>
      </w:r>
      <w:r w:rsidRPr="001C3107">
        <w:rPr>
          <w:rFonts w:ascii="Times New Roman" w:hAnsi="Times New Roman" w:cs="Times New Roman"/>
          <w:color w:val="000000" w:themeColor="text1"/>
          <w:kern w:val="0"/>
          <w:sz w:val="28"/>
          <w:szCs w:val="28"/>
          <w14:ligatures w14:val="none"/>
        </w:rPr>
        <w:t>здобувачів освіти.</w:t>
      </w:r>
    </w:p>
    <w:p w:rsidR="00FF0BF9" w:rsidRPr="00FF0BF9" w:rsidRDefault="00FF0BF9" w:rsidP="00FF0BF9">
      <w:pPr>
        <w:spacing w:after="0" w:line="360" w:lineRule="auto"/>
        <w:ind w:firstLine="709"/>
        <w:jc w:val="both"/>
        <w:rPr>
          <w:rFonts w:ascii="Times New Roman" w:eastAsia="Calibri" w:hAnsi="Times New Roman" w:cs="Times New Roman"/>
          <w:b/>
          <w:kern w:val="0"/>
          <w:sz w:val="28"/>
          <w:szCs w:val="20"/>
          <w14:ligatures w14:val="none"/>
        </w:rPr>
      </w:pPr>
      <w:r w:rsidRPr="00FF0BF9">
        <w:rPr>
          <w:rFonts w:ascii="Times New Roman" w:hAnsi="Times New Roman" w:cs="Times New Roman"/>
          <w:b/>
          <w:kern w:val="0"/>
          <w:sz w:val="28"/>
          <w:szCs w:val="28"/>
          <w14:ligatures w14:val="none"/>
        </w:rPr>
        <w:t>Об’єкт дослідження</w:t>
      </w:r>
      <w:r w:rsidRPr="00FF0BF9">
        <w:rPr>
          <w:rFonts w:ascii="Times New Roman" w:hAnsi="Times New Roman" w:cs="Times New Roman"/>
          <w:kern w:val="0"/>
          <w:sz w:val="28"/>
          <w:szCs w:val="28"/>
          <w14:ligatures w14:val="none"/>
        </w:rPr>
        <w:t xml:space="preserve"> –</w:t>
      </w:r>
      <w:r w:rsidR="006946D0">
        <w:rPr>
          <w:rFonts w:ascii="Times New Roman" w:hAnsi="Times New Roman" w:cs="Times New Roman"/>
          <w:kern w:val="0"/>
          <w:sz w:val="28"/>
          <w:szCs w:val="28"/>
          <w14:ligatures w14:val="none"/>
        </w:rPr>
        <w:t xml:space="preserve"> процес професійної підготовки </w:t>
      </w:r>
      <w:r w:rsidRPr="00FF0BF9">
        <w:rPr>
          <w:rFonts w:ascii="Times New Roman" w:hAnsi="Times New Roman" w:cs="Times New Roman"/>
          <w:kern w:val="0"/>
          <w:sz w:val="28"/>
          <w:szCs w:val="28"/>
          <w14:ligatures w14:val="none"/>
        </w:rPr>
        <w:t>майбутніх вчителів фізичної культури.</w:t>
      </w:r>
    </w:p>
    <w:p w:rsidR="00FF0BF9" w:rsidRPr="007D06CF" w:rsidRDefault="00FF0BF9" w:rsidP="00FF0BF9">
      <w:pPr>
        <w:spacing w:after="0" w:line="360" w:lineRule="auto"/>
        <w:ind w:firstLine="709"/>
        <w:jc w:val="both"/>
        <w:rPr>
          <w:rFonts w:ascii="Times New Roman" w:eastAsia="Calibri" w:hAnsi="Times New Roman" w:cs="Times New Roman"/>
          <w:b/>
          <w:strike/>
          <w:kern w:val="0"/>
          <w:sz w:val="28"/>
          <w:szCs w:val="20"/>
          <w14:ligatures w14:val="none"/>
        </w:rPr>
      </w:pPr>
      <w:r w:rsidRPr="00FF0BF9">
        <w:rPr>
          <w:rFonts w:ascii="Times New Roman" w:hAnsi="Times New Roman" w:cs="Times New Roman"/>
          <w:b/>
          <w:kern w:val="0"/>
          <w:sz w:val="28"/>
          <w:szCs w:val="28"/>
          <w14:ligatures w14:val="none"/>
        </w:rPr>
        <w:t>Предмет дослідження</w:t>
      </w:r>
      <w:r w:rsidRPr="00FF0BF9">
        <w:rPr>
          <w:rFonts w:ascii="Times New Roman" w:hAnsi="Times New Roman" w:cs="Times New Roman"/>
          <w:kern w:val="0"/>
          <w:sz w:val="28"/>
          <w:szCs w:val="28"/>
          <w14:ligatures w14:val="none"/>
        </w:rPr>
        <w:t xml:space="preserve"> – </w:t>
      </w:r>
      <w:r w:rsidR="004F509E">
        <w:rPr>
          <w:rFonts w:ascii="Times New Roman" w:hAnsi="Times New Roman" w:cs="Times New Roman"/>
          <w:kern w:val="0"/>
          <w:sz w:val="28"/>
          <w:szCs w:val="28"/>
          <w14:ligatures w14:val="none"/>
        </w:rPr>
        <w:t xml:space="preserve">умови для формування </w:t>
      </w:r>
      <w:r w:rsidRPr="00FF0BF9">
        <w:rPr>
          <w:rFonts w:ascii="Times New Roman" w:hAnsi="Times New Roman" w:cs="Times New Roman"/>
          <w:kern w:val="0"/>
          <w:sz w:val="28"/>
          <w:szCs w:val="28"/>
          <w14:ligatures w14:val="none"/>
        </w:rPr>
        <w:t>професійн</w:t>
      </w:r>
      <w:r w:rsidR="004F509E">
        <w:rPr>
          <w:rFonts w:ascii="Times New Roman" w:hAnsi="Times New Roman" w:cs="Times New Roman"/>
          <w:kern w:val="0"/>
          <w:sz w:val="28"/>
          <w:szCs w:val="28"/>
          <w14:ligatures w14:val="none"/>
        </w:rPr>
        <w:t>их</w:t>
      </w:r>
      <w:r w:rsidRPr="00FF0BF9">
        <w:rPr>
          <w:rFonts w:ascii="Times New Roman" w:hAnsi="Times New Roman" w:cs="Times New Roman"/>
          <w:kern w:val="0"/>
          <w:sz w:val="28"/>
          <w:szCs w:val="28"/>
          <w14:ligatures w14:val="none"/>
        </w:rPr>
        <w:t xml:space="preserve"> вмін</w:t>
      </w:r>
      <w:r w:rsidR="004F509E">
        <w:rPr>
          <w:rFonts w:ascii="Times New Roman" w:hAnsi="Times New Roman" w:cs="Times New Roman"/>
          <w:kern w:val="0"/>
          <w:sz w:val="28"/>
          <w:szCs w:val="28"/>
          <w14:ligatures w14:val="none"/>
        </w:rPr>
        <w:t>ь</w:t>
      </w:r>
      <w:r w:rsidRPr="00FF0BF9">
        <w:rPr>
          <w:rFonts w:ascii="Times New Roman" w:hAnsi="Times New Roman" w:cs="Times New Roman"/>
          <w:kern w:val="0"/>
          <w:sz w:val="28"/>
          <w:szCs w:val="28"/>
          <w14:ligatures w14:val="none"/>
        </w:rPr>
        <w:t xml:space="preserve"> майбу</w:t>
      </w:r>
      <w:r w:rsidR="001F2587">
        <w:rPr>
          <w:rFonts w:ascii="Times New Roman" w:hAnsi="Times New Roman" w:cs="Times New Roman"/>
          <w:kern w:val="0"/>
          <w:sz w:val="28"/>
          <w:szCs w:val="28"/>
          <w14:ligatures w14:val="none"/>
        </w:rPr>
        <w:t>тніх вчителів фізичної культури.</w:t>
      </w:r>
    </w:p>
    <w:p w:rsidR="00FF0BF9" w:rsidRPr="00FF0BF9" w:rsidRDefault="004B2CED" w:rsidP="00FF0BF9">
      <w:pPr>
        <w:spacing w:after="0" w:line="360" w:lineRule="auto"/>
        <w:ind w:firstLine="709"/>
        <w:jc w:val="both"/>
        <w:rPr>
          <w:rFonts w:ascii="Times New Roman" w:eastAsia="Calibri" w:hAnsi="Times New Roman" w:cs="Times New Roman"/>
          <w:kern w:val="0"/>
          <w:sz w:val="28"/>
          <w14:ligatures w14:val="none"/>
        </w:rPr>
      </w:pPr>
      <w:r>
        <w:rPr>
          <w:rFonts w:ascii="Times New Roman" w:eastAsia="Calibri" w:hAnsi="Times New Roman" w:cs="Times New Roman"/>
          <w:b/>
          <w:bCs/>
          <w:kern w:val="0"/>
          <w:sz w:val="28"/>
          <w:szCs w:val="28"/>
          <w14:ligatures w14:val="none"/>
        </w:rPr>
        <w:t>Методи дослі</w:t>
      </w:r>
      <w:r w:rsidR="00FF0BF9" w:rsidRPr="00FF0BF9">
        <w:rPr>
          <w:rFonts w:ascii="Times New Roman" w:eastAsia="Calibri" w:hAnsi="Times New Roman" w:cs="Times New Roman"/>
          <w:b/>
          <w:bCs/>
          <w:kern w:val="0"/>
          <w:sz w:val="28"/>
          <w:szCs w:val="28"/>
          <w14:ligatures w14:val="none"/>
        </w:rPr>
        <w:t>дження:</w:t>
      </w:r>
      <w:r>
        <w:rPr>
          <w:rFonts w:ascii="Times New Roman" w:eastAsia="Calibri" w:hAnsi="Times New Roman" w:cs="Times New Roman"/>
          <w:bCs/>
          <w:kern w:val="0"/>
          <w:sz w:val="28"/>
          <w:szCs w:val="28"/>
          <w14:ligatures w14:val="none"/>
        </w:rPr>
        <w:t xml:space="preserve"> загальнонаукові (теоретичних аналіз, узагальнення та класифікація даних науково-методичної літератури й програмно-нор</w:t>
      </w:r>
      <w:r w:rsidR="00FF0BF9" w:rsidRPr="00FF0BF9">
        <w:rPr>
          <w:rFonts w:ascii="Times New Roman" w:eastAsia="Calibri" w:hAnsi="Times New Roman" w:cs="Times New Roman"/>
          <w:bCs/>
          <w:kern w:val="0"/>
          <w:sz w:val="28"/>
          <w:szCs w:val="28"/>
          <w14:ligatures w14:val="none"/>
        </w:rPr>
        <w:t>мативних д</w:t>
      </w:r>
      <w:r>
        <w:rPr>
          <w:rFonts w:ascii="Times New Roman" w:eastAsia="Calibri" w:hAnsi="Times New Roman" w:cs="Times New Roman"/>
          <w:bCs/>
          <w:kern w:val="0"/>
          <w:sz w:val="28"/>
          <w:szCs w:val="28"/>
          <w14:ligatures w14:val="none"/>
        </w:rPr>
        <w:t>окументі</w:t>
      </w:r>
      <w:r w:rsidR="00FF0BF9" w:rsidRPr="00FF0BF9">
        <w:rPr>
          <w:rFonts w:ascii="Times New Roman" w:eastAsia="Calibri" w:hAnsi="Times New Roman" w:cs="Times New Roman"/>
          <w:bCs/>
          <w:kern w:val="0"/>
          <w:sz w:val="28"/>
          <w:szCs w:val="28"/>
          <w14:ligatures w14:val="none"/>
        </w:rPr>
        <w:t>в);</w:t>
      </w:r>
      <w:r w:rsidR="00FF0BF9" w:rsidRPr="00FF0BF9">
        <w:rPr>
          <w:rFonts w:ascii="Times New Roman" w:eastAsia="Calibri" w:hAnsi="Times New Roman" w:cs="Times New Roman"/>
          <w:kern w:val="0"/>
          <w:sz w:val="28"/>
          <w14:ligatures w14:val="none"/>
        </w:rPr>
        <w:t xml:space="preserve"> </w:t>
      </w:r>
      <w:r w:rsidR="00F604C8">
        <w:rPr>
          <w:rFonts w:ascii="Times New Roman" w:eastAsia="Calibri" w:hAnsi="Times New Roman" w:cs="Times New Roman"/>
          <w:kern w:val="0"/>
          <w:sz w:val="28"/>
          <w14:ligatures w14:val="none"/>
        </w:rPr>
        <w:t>емпіричні</w:t>
      </w:r>
      <w:r>
        <w:rPr>
          <w:rFonts w:ascii="Times New Roman" w:eastAsia="Calibri" w:hAnsi="Times New Roman" w:cs="Times New Roman"/>
          <w:kern w:val="0"/>
          <w:sz w:val="28"/>
          <w14:ligatures w14:val="none"/>
        </w:rPr>
        <w:t xml:space="preserve"> (спостер</w:t>
      </w:r>
      <w:r w:rsidR="00FF0BF9" w:rsidRPr="00FF0BF9">
        <w:rPr>
          <w:rFonts w:ascii="Times New Roman" w:eastAsia="Calibri" w:hAnsi="Times New Roman" w:cs="Times New Roman"/>
          <w:kern w:val="0"/>
          <w:sz w:val="28"/>
          <w14:ligatures w14:val="none"/>
        </w:rPr>
        <w:t xml:space="preserve">еження, </w:t>
      </w:r>
      <w:r w:rsidR="00F604C8">
        <w:rPr>
          <w:rFonts w:ascii="Times New Roman" w:eastAsia="Calibri" w:hAnsi="Times New Roman" w:cs="Times New Roman"/>
          <w:kern w:val="0"/>
          <w:sz w:val="28"/>
          <w14:ligatures w14:val="none"/>
        </w:rPr>
        <w:t xml:space="preserve">анкетування, </w:t>
      </w:r>
      <w:r w:rsidR="00FF0BF9" w:rsidRPr="00FF0BF9">
        <w:rPr>
          <w:rFonts w:ascii="Times New Roman" w:eastAsia="Calibri" w:hAnsi="Times New Roman" w:cs="Times New Roman"/>
          <w:kern w:val="0"/>
          <w:sz w:val="28"/>
          <w14:ligatures w14:val="none"/>
        </w:rPr>
        <w:t>тестування</w:t>
      </w:r>
      <w:r w:rsidR="00F604C8">
        <w:rPr>
          <w:rFonts w:ascii="Times New Roman" w:eastAsia="Calibri" w:hAnsi="Times New Roman" w:cs="Times New Roman"/>
          <w:kern w:val="0"/>
          <w:sz w:val="28"/>
          <w14:ligatures w14:val="none"/>
        </w:rPr>
        <w:t>; етапи констатувального і формувального експерименту</w:t>
      </w:r>
      <w:r w:rsidR="00FF0BF9" w:rsidRPr="00FF0BF9">
        <w:rPr>
          <w:rFonts w:ascii="Times New Roman" w:eastAsia="Calibri" w:hAnsi="Times New Roman" w:cs="Times New Roman"/>
          <w:kern w:val="0"/>
          <w:sz w:val="28"/>
          <w14:ligatures w14:val="none"/>
        </w:rPr>
        <w:t>); математичної статистики.</w:t>
      </w:r>
    </w:p>
    <w:p w:rsidR="00FF0BF9" w:rsidRPr="00FF0BF9" w:rsidRDefault="004B2CED" w:rsidP="00FF0BF9">
      <w:pPr>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
          <w:bCs/>
          <w:kern w:val="0"/>
          <w:sz w:val="28"/>
          <w:szCs w:val="28"/>
          <w14:ligatures w14:val="none"/>
        </w:rPr>
        <w:t>Пр</w:t>
      </w:r>
      <w:r w:rsidR="00FF0BF9" w:rsidRPr="00FF0BF9">
        <w:rPr>
          <w:rFonts w:ascii="Times New Roman" w:eastAsia="Calibri" w:hAnsi="Times New Roman" w:cs="Times New Roman"/>
          <w:b/>
          <w:bCs/>
          <w:kern w:val="0"/>
          <w:sz w:val="28"/>
          <w:szCs w:val="28"/>
          <w14:ligatures w14:val="none"/>
        </w:rPr>
        <w:t>актичне значення</w:t>
      </w:r>
      <w:r>
        <w:rPr>
          <w:rFonts w:ascii="Times New Roman" w:eastAsia="Calibri" w:hAnsi="Times New Roman" w:cs="Times New Roman"/>
          <w:bCs/>
          <w:kern w:val="0"/>
          <w:sz w:val="28"/>
          <w:szCs w:val="28"/>
          <w14:ligatures w14:val="none"/>
        </w:rPr>
        <w:t xml:space="preserve"> роботи полягає в можливості застосування її теоретичних положень i  висновків у напрямі підвищення ефективності</w:t>
      </w:r>
      <w:r w:rsidR="00FF0BF9" w:rsidRPr="00FF0BF9">
        <w:rPr>
          <w:rFonts w:ascii="Times New Roman" w:eastAsia="Calibri" w:hAnsi="Times New Roman" w:cs="Times New Roman"/>
          <w:bCs/>
          <w:kern w:val="0"/>
          <w:sz w:val="28"/>
          <w:szCs w:val="28"/>
          <w14:ligatures w14:val="none"/>
        </w:rPr>
        <w:t xml:space="preserve"> підготовки майбутнього вчителя фізичної культури до професійної діяльності. </w:t>
      </w:r>
    </w:p>
    <w:p w:rsidR="00FF0BF9" w:rsidRDefault="00FF0BF9" w:rsidP="00FF0BF9">
      <w:pPr>
        <w:spacing w:after="0" w:line="360" w:lineRule="auto"/>
        <w:ind w:firstLine="709"/>
        <w:jc w:val="both"/>
        <w:rPr>
          <w:rFonts w:ascii="Times New Roman" w:eastAsia="Calibri" w:hAnsi="Times New Roman" w:cs="Times New Roman"/>
          <w:bCs/>
          <w:kern w:val="0"/>
          <w:sz w:val="28"/>
          <w:szCs w:val="28"/>
          <w14:ligatures w14:val="none"/>
        </w:rPr>
      </w:pPr>
      <w:r w:rsidRPr="00FF0BF9">
        <w:rPr>
          <w:rFonts w:ascii="Times New Roman" w:eastAsia="Calibri" w:hAnsi="Times New Roman" w:cs="Times New Roman"/>
          <w:bCs/>
          <w:kern w:val="0"/>
          <w:sz w:val="28"/>
          <w:szCs w:val="28"/>
          <w14:ligatures w14:val="none"/>
        </w:rPr>
        <w:lastRenderedPageBreak/>
        <w:t>Т</w:t>
      </w:r>
      <w:r w:rsidR="004B2CED">
        <w:rPr>
          <w:rFonts w:ascii="Times New Roman" w:eastAsia="Calibri" w:hAnsi="Times New Roman" w:cs="Times New Roman"/>
          <w:bCs/>
          <w:kern w:val="0"/>
          <w:sz w:val="28"/>
          <w:szCs w:val="28"/>
          <w14:ligatures w14:val="none"/>
        </w:rPr>
        <w:t>акож положення кваліфікаційної р</w:t>
      </w:r>
      <w:r w:rsidRPr="00FF0BF9">
        <w:rPr>
          <w:rFonts w:ascii="Times New Roman" w:eastAsia="Calibri" w:hAnsi="Times New Roman" w:cs="Times New Roman"/>
          <w:bCs/>
          <w:kern w:val="0"/>
          <w:sz w:val="28"/>
          <w:szCs w:val="28"/>
          <w14:ligatures w14:val="none"/>
        </w:rPr>
        <w:t xml:space="preserve">оботи можуть бути використані як рекомендації для молодих вчителів фізичної культури задля ефективної роботи зі школярами. </w:t>
      </w:r>
    </w:p>
    <w:p w:rsidR="00236E61" w:rsidRPr="00FF0BF9" w:rsidRDefault="00236E61" w:rsidP="00236E61">
      <w:pPr>
        <w:shd w:val="clear" w:color="auto" w:fill="FFFFFF"/>
        <w:tabs>
          <w:tab w:val="left" w:pos="1134"/>
        </w:tabs>
        <w:spacing w:after="0" w:line="360" w:lineRule="auto"/>
        <w:ind w:firstLine="709"/>
        <w:jc w:val="both"/>
        <w:rPr>
          <w:rFonts w:ascii="Times New Roman" w:eastAsia="Calibri" w:hAnsi="Times New Roman" w:cs="Times New Roman"/>
          <w:bCs/>
          <w:kern w:val="0"/>
          <w:sz w:val="28"/>
          <w:szCs w:val="28"/>
          <w14:ligatures w14:val="none"/>
        </w:rPr>
      </w:pPr>
      <w:r w:rsidRPr="00236E61">
        <w:rPr>
          <w:rFonts w:ascii="Times New Roman" w:eastAsia="Times New Roman" w:hAnsi="Times New Roman" w:cs="Times New Roman"/>
          <w:b/>
          <w:kern w:val="0"/>
          <w:sz w:val="28"/>
          <w:szCs w:val="28"/>
          <w14:ligatures w14:val="none"/>
        </w:rPr>
        <w:t xml:space="preserve">Апробація роботи. </w:t>
      </w:r>
      <w:r w:rsidRPr="00236E61">
        <w:rPr>
          <w:rFonts w:ascii="Times New Roman" w:eastAsia="Times New Roman" w:hAnsi="Times New Roman" w:cs="Times New Roman"/>
          <w:kern w:val="0"/>
          <w:sz w:val="28"/>
          <w:szCs w:val="28"/>
          <w14:ligatures w14:val="none"/>
        </w:rPr>
        <w:t xml:space="preserve">За темою кваліфікаційної роботи опубліковано тези, які </w:t>
      </w:r>
      <w:r w:rsidRPr="00236E61">
        <w:rPr>
          <w:rFonts w:ascii="Times New Roman" w:eastAsia="Calibri" w:hAnsi="Times New Roman" w:cs="Times New Roman"/>
          <w:bCs/>
          <w:kern w:val="0"/>
          <w:sz w:val="28"/>
          <w:szCs w:val="28"/>
          <w14:ligatures w14:val="none"/>
        </w:rPr>
        <w:t xml:space="preserve">опубліковано в електронному збірнику матеріалів </w:t>
      </w:r>
      <w:r w:rsidRPr="00236E61">
        <w:rPr>
          <w:rFonts w:ascii="Times New Roman" w:eastAsia="Calibri" w:hAnsi="Times New Roman" w:cs="Times New Roman"/>
          <w:bCs/>
          <w:kern w:val="0"/>
          <w:sz w:val="28"/>
          <w:szCs w:val="28"/>
          <w:lang w:val="en-US"/>
          <w14:ligatures w14:val="none"/>
        </w:rPr>
        <w:t>VII</w:t>
      </w:r>
      <w:r w:rsidRPr="00236E61">
        <w:rPr>
          <w:rFonts w:ascii="Times New Roman" w:eastAsia="Calibri" w:hAnsi="Times New Roman" w:cs="Times New Roman"/>
          <w:bCs/>
          <w:kern w:val="0"/>
          <w:sz w:val="28"/>
          <w:szCs w:val="28"/>
          <w14:ligatures w14:val="none"/>
        </w:rPr>
        <w:t xml:space="preserve"> Всеукраїнської наукової електронної конференції </w:t>
      </w:r>
      <w:r w:rsidRPr="00236E61">
        <w:rPr>
          <w:rFonts w:ascii="Times New Roman" w:eastAsia="SimSun-ExtB" w:hAnsi="Times New Roman" w:cs="Times New Roman"/>
          <w:bCs/>
          <w:kern w:val="0"/>
          <w:sz w:val="28"/>
          <w:szCs w:val="28"/>
          <w14:ligatures w14:val="none"/>
        </w:rPr>
        <w:t>«Актуальні проблеми психолого-педагогічного супроводу та розвитку суб’єктів спортивної діяльності»</w:t>
      </w:r>
      <w:r w:rsidRPr="00236E61">
        <w:rPr>
          <w:rFonts w:ascii="Times New Roman" w:eastAsia="Calibri" w:hAnsi="Times New Roman" w:cs="Times New Roman"/>
          <w:bCs/>
          <w:kern w:val="0"/>
          <w:sz w:val="28"/>
          <w:szCs w:val="28"/>
          <w14:ligatures w14:val="none"/>
        </w:rPr>
        <w:t xml:space="preserve"> (Національний університет фізичного виховання і спорту України, м. Київ; 29 жовтня 2024 року).</w:t>
      </w:r>
    </w:p>
    <w:p w:rsidR="00FF0BF9" w:rsidRDefault="00533F37" w:rsidP="00FF0BF9">
      <w:pPr>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Кваліфікаційна робота складається зі вступу, трьох розділів, висновків, одного додатку. Списку і</w:t>
      </w:r>
      <w:r w:rsidR="00FF0BF9" w:rsidRPr="00FF0BF9">
        <w:rPr>
          <w:rFonts w:ascii="Times New Roman" w:eastAsia="Calibri" w:hAnsi="Times New Roman" w:cs="Times New Roman"/>
          <w:bCs/>
          <w:kern w:val="0"/>
          <w:sz w:val="28"/>
          <w:szCs w:val="28"/>
          <w14:ligatures w14:val="none"/>
        </w:rPr>
        <w:t xml:space="preserve">з </w:t>
      </w:r>
      <w:r w:rsidR="00061594">
        <w:rPr>
          <w:rFonts w:ascii="Times New Roman" w:eastAsia="Calibri" w:hAnsi="Times New Roman" w:cs="Times New Roman"/>
          <w:bCs/>
          <w:color w:val="000000"/>
          <w:kern w:val="0"/>
          <w:sz w:val="28"/>
          <w:szCs w:val="28"/>
          <w14:ligatures w14:val="none"/>
        </w:rPr>
        <w:t>74</w:t>
      </w:r>
      <w:r w:rsidR="00FF0BF9" w:rsidRPr="00FF0BF9">
        <w:rPr>
          <w:rFonts w:ascii="Times New Roman" w:eastAsia="Calibri" w:hAnsi="Times New Roman" w:cs="Times New Roman"/>
          <w:bCs/>
          <w:color w:val="000000"/>
          <w:kern w:val="0"/>
          <w:sz w:val="28"/>
          <w:szCs w:val="28"/>
          <w14:ligatures w14:val="none"/>
        </w:rPr>
        <w:t xml:space="preserve"> </w:t>
      </w:r>
      <w:r>
        <w:rPr>
          <w:rFonts w:ascii="Times New Roman" w:eastAsia="Calibri" w:hAnsi="Times New Roman" w:cs="Times New Roman"/>
          <w:bCs/>
          <w:kern w:val="0"/>
          <w:sz w:val="28"/>
          <w:szCs w:val="28"/>
          <w14:ligatures w14:val="none"/>
        </w:rPr>
        <w:t>використаних джерел, ілюстр</w:t>
      </w:r>
      <w:r w:rsidR="00FF0BF9" w:rsidRPr="00FF0BF9">
        <w:rPr>
          <w:rFonts w:ascii="Times New Roman" w:eastAsia="Calibri" w:hAnsi="Times New Roman" w:cs="Times New Roman"/>
          <w:bCs/>
          <w:kern w:val="0"/>
          <w:sz w:val="28"/>
          <w:szCs w:val="28"/>
          <w14:ligatures w14:val="none"/>
        </w:rPr>
        <w:t xml:space="preserve">ована </w:t>
      </w:r>
      <w:r w:rsidR="00F604C8">
        <w:rPr>
          <w:rFonts w:ascii="Times New Roman" w:eastAsia="Calibri" w:hAnsi="Times New Roman" w:cs="Times New Roman"/>
          <w:bCs/>
          <w:color w:val="000000"/>
          <w:kern w:val="0"/>
          <w:sz w:val="28"/>
          <w:szCs w:val="28"/>
          <w14:ligatures w14:val="none"/>
        </w:rPr>
        <w:t>14</w:t>
      </w:r>
      <w:r w:rsidR="00FF0BF9" w:rsidRPr="00FF0BF9">
        <w:rPr>
          <w:rFonts w:ascii="Times New Roman" w:eastAsia="Calibri" w:hAnsi="Times New Roman" w:cs="Times New Roman"/>
          <w:bCs/>
          <w:color w:val="000000"/>
          <w:kern w:val="0"/>
          <w:sz w:val="28"/>
          <w:szCs w:val="28"/>
          <w14:ligatures w14:val="none"/>
        </w:rPr>
        <w:t xml:space="preserve"> </w:t>
      </w:r>
      <w:r>
        <w:rPr>
          <w:rFonts w:ascii="Times New Roman" w:eastAsia="Calibri" w:hAnsi="Times New Roman" w:cs="Times New Roman"/>
          <w:bCs/>
          <w:kern w:val="0"/>
          <w:sz w:val="28"/>
          <w:szCs w:val="28"/>
          <w14:ligatures w14:val="none"/>
        </w:rPr>
        <w:t>р</w:t>
      </w:r>
      <w:r w:rsidR="00FF0BF9" w:rsidRPr="00FF0BF9">
        <w:rPr>
          <w:rFonts w:ascii="Times New Roman" w:eastAsia="Calibri" w:hAnsi="Times New Roman" w:cs="Times New Roman"/>
          <w:bCs/>
          <w:kern w:val="0"/>
          <w:sz w:val="28"/>
          <w:szCs w:val="28"/>
          <w14:ligatures w14:val="none"/>
        </w:rPr>
        <w:t xml:space="preserve">исунками та </w:t>
      </w:r>
      <w:r w:rsidR="00F604C8">
        <w:rPr>
          <w:rFonts w:ascii="Times New Roman" w:eastAsia="Calibri" w:hAnsi="Times New Roman" w:cs="Times New Roman"/>
          <w:bCs/>
          <w:color w:val="000000"/>
          <w:kern w:val="0"/>
          <w:sz w:val="28"/>
          <w:szCs w:val="28"/>
          <w14:ligatures w14:val="none"/>
        </w:rPr>
        <w:t>2</w:t>
      </w:r>
      <w:r w:rsidR="00FF0BF9" w:rsidRPr="00FF0BF9">
        <w:rPr>
          <w:rFonts w:ascii="Times New Roman" w:eastAsia="Calibri" w:hAnsi="Times New Roman" w:cs="Times New Roman"/>
          <w:bCs/>
          <w:color w:val="000000"/>
          <w:kern w:val="0"/>
          <w:sz w:val="28"/>
          <w:szCs w:val="28"/>
          <w14:ligatures w14:val="none"/>
        </w:rPr>
        <w:t xml:space="preserve"> </w:t>
      </w:r>
      <w:r w:rsidR="00FF0BF9" w:rsidRPr="00FF0BF9">
        <w:rPr>
          <w:rFonts w:ascii="Times New Roman" w:eastAsia="Calibri" w:hAnsi="Times New Roman" w:cs="Times New Roman"/>
          <w:bCs/>
          <w:kern w:val="0"/>
          <w:sz w:val="28"/>
          <w:szCs w:val="28"/>
          <w14:ligatures w14:val="none"/>
        </w:rPr>
        <w:t xml:space="preserve">таблицями. </w:t>
      </w:r>
    </w:p>
    <w:p w:rsidR="00605D01" w:rsidRDefault="00605D01" w:rsidP="00FF0BF9">
      <w:pPr>
        <w:spacing w:after="0" w:line="360" w:lineRule="auto"/>
        <w:ind w:firstLine="709"/>
        <w:jc w:val="both"/>
        <w:rPr>
          <w:rFonts w:ascii="Times New Roman" w:eastAsia="Calibri" w:hAnsi="Times New Roman" w:cs="Times New Roman"/>
          <w:bCs/>
          <w:kern w:val="0"/>
          <w:sz w:val="28"/>
          <w:szCs w:val="28"/>
          <w14:ligatures w14:val="none"/>
        </w:rPr>
      </w:pPr>
    </w:p>
    <w:p w:rsidR="00605D01" w:rsidRDefault="00605D01" w:rsidP="00FF0BF9">
      <w:pPr>
        <w:spacing w:after="0" w:line="360" w:lineRule="auto"/>
        <w:ind w:firstLine="709"/>
        <w:jc w:val="both"/>
        <w:rPr>
          <w:rFonts w:ascii="Times New Roman" w:eastAsia="Calibri" w:hAnsi="Times New Roman" w:cs="Times New Roman"/>
          <w:bC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F2587" w:rsidRDefault="001F2587" w:rsidP="00605D01">
      <w:pPr>
        <w:spacing w:after="0" w:line="360" w:lineRule="auto"/>
        <w:jc w:val="center"/>
        <w:rPr>
          <w:rFonts w:ascii="Times New Roman" w:eastAsia="Calibri" w:hAnsi="Times New Roman" w:cs="Times New Roman"/>
          <w:b/>
          <w:bCs/>
          <w:caps/>
          <w:kern w:val="0"/>
          <w:sz w:val="28"/>
          <w:szCs w:val="28"/>
          <w14:ligatures w14:val="none"/>
        </w:rPr>
      </w:pPr>
    </w:p>
    <w:p w:rsidR="001C3107" w:rsidRDefault="001C3107" w:rsidP="00236E61">
      <w:pPr>
        <w:spacing w:after="0" w:line="360" w:lineRule="auto"/>
        <w:rPr>
          <w:rFonts w:ascii="Times New Roman" w:eastAsia="Calibri" w:hAnsi="Times New Roman" w:cs="Times New Roman"/>
          <w:b/>
          <w:bCs/>
          <w:caps/>
          <w:kern w:val="0"/>
          <w:sz w:val="28"/>
          <w:szCs w:val="28"/>
          <w14:ligatures w14:val="none"/>
        </w:rPr>
      </w:pPr>
      <w:bookmarkStart w:id="0" w:name="_GoBack"/>
      <w:bookmarkEnd w:id="0"/>
    </w:p>
    <w:p w:rsidR="00605D01" w:rsidRPr="00605D01" w:rsidRDefault="00533F37" w:rsidP="00605D01">
      <w:pPr>
        <w:spacing w:after="0" w:line="360" w:lineRule="auto"/>
        <w:jc w:val="center"/>
        <w:rPr>
          <w:rFonts w:ascii="Times New Roman" w:eastAsia="Calibri" w:hAnsi="Times New Roman" w:cs="Times New Roman"/>
          <w:b/>
          <w:bCs/>
          <w:caps/>
          <w:kern w:val="0"/>
          <w:sz w:val="28"/>
          <w:szCs w:val="28"/>
          <w14:ligatures w14:val="none"/>
        </w:rPr>
      </w:pPr>
      <w:r>
        <w:rPr>
          <w:rFonts w:ascii="Times New Roman" w:eastAsia="Calibri" w:hAnsi="Times New Roman" w:cs="Times New Roman"/>
          <w:b/>
          <w:bCs/>
          <w:caps/>
          <w:kern w:val="0"/>
          <w:sz w:val="28"/>
          <w:szCs w:val="28"/>
          <w14:ligatures w14:val="none"/>
        </w:rPr>
        <w:lastRenderedPageBreak/>
        <w:t>Р</w:t>
      </w:r>
      <w:r w:rsidR="00316000">
        <w:rPr>
          <w:rFonts w:ascii="Times New Roman" w:eastAsia="Calibri" w:hAnsi="Times New Roman" w:cs="Times New Roman"/>
          <w:b/>
          <w:bCs/>
          <w:caps/>
          <w:kern w:val="0"/>
          <w:sz w:val="28"/>
          <w:szCs w:val="28"/>
          <w14:ligatures w14:val="none"/>
        </w:rPr>
        <w:t>ОздІл 1</w:t>
      </w:r>
    </w:p>
    <w:p w:rsidR="00605D01" w:rsidRPr="00605D01" w:rsidRDefault="00605D01" w:rsidP="00605D01">
      <w:pPr>
        <w:spacing w:after="0" w:line="360" w:lineRule="auto"/>
        <w:jc w:val="center"/>
        <w:rPr>
          <w:rFonts w:ascii="Times New Roman" w:eastAsia="Calibri" w:hAnsi="Times New Roman" w:cs="Times New Roman"/>
          <w:b/>
          <w:bCs/>
          <w:caps/>
          <w:kern w:val="0"/>
          <w:sz w:val="28"/>
          <w:szCs w:val="28"/>
          <w14:ligatures w14:val="none"/>
        </w:rPr>
      </w:pPr>
      <w:r w:rsidRPr="00605D01">
        <w:rPr>
          <w:rFonts w:ascii="Times New Roman" w:eastAsia="Calibri" w:hAnsi="Times New Roman" w:cs="Times New Roman"/>
          <w:b/>
          <w:bCs/>
          <w:caps/>
          <w:kern w:val="0"/>
          <w:sz w:val="28"/>
          <w:szCs w:val="28"/>
          <w14:ligatures w14:val="none"/>
        </w:rPr>
        <w:t>теоpетичні основи педагогічної майстерності  майбутніх вчителів фізичної культури</w:t>
      </w:r>
    </w:p>
    <w:p w:rsidR="00605D01" w:rsidRPr="00605D01" w:rsidRDefault="00605D01" w:rsidP="001F2587">
      <w:pPr>
        <w:spacing w:after="0" w:line="360" w:lineRule="auto"/>
        <w:jc w:val="both"/>
        <w:rPr>
          <w:rFonts w:ascii="Times New Roman" w:eastAsia="Calibri" w:hAnsi="Times New Roman" w:cs="Times New Roman"/>
          <w:b/>
          <w:bCs/>
          <w:caps/>
          <w:kern w:val="0"/>
          <w:sz w:val="28"/>
          <w:szCs w:val="28"/>
          <w14:ligatures w14:val="none"/>
        </w:rPr>
      </w:pPr>
    </w:p>
    <w:p w:rsidR="00605D01" w:rsidRPr="00413EA6" w:rsidRDefault="00605D01" w:rsidP="00413EA6">
      <w:pPr>
        <w:spacing w:after="0" w:line="360" w:lineRule="auto"/>
        <w:ind w:firstLine="709"/>
        <w:jc w:val="both"/>
        <w:rPr>
          <w:rFonts w:ascii="Times New Roman" w:eastAsia="Calibri" w:hAnsi="Times New Roman" w:cs="Times New Roman"/>
          <w:b/>
          <w:kern w:val="0"/>
          <w:sz w:val="28"/>
          <w:szCs w:val="28"/>
          <w14:ligatures w14:val="none"/>
        </w:rPr>
      </w:pPr>
      <w:r w:rsidRPr="00605D01">
        <w:rPr>
          <w:rFonts w:ascii="Times New Roman" w:eastAsia="Calibri" w:hAnsi="Times New Roman" w:cs="Times New Roman"/>
          <w:b/>
          <w:kern w:val="0"/>
          <w:sz w:val="28"/>
          <w:szCs w:val="28"/>
          <w14:ligatures w14:val="none"/>
        </w:rPr>
        <w:t>1.1. Сутність педагогічної майстерності майбутніх вчителів фізичної культури</w:t>
      </w:r>
      <w:r w:rsidR="00413EA6">
        <w:rPr>
          <w:rFonts w:ascii="Times New Roman" w:eastAsia="Calibri" w:hAnsi="Times New Roman" w:cs="Times New Roman"/>
          <w:b/>
          <w:kern w:val="0"/>
          <w:sz w:val="28"/>
          <w:szCs w:val="28"/>
          <w14:ligatures w14:val="none"/>
        </w:rPr>
        <w:t xml:space="preserve"> як предмет наукових досліджень</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eastAsia="Calibri" w:hAnsi="Times New Roman" w:cs="Times New Roman"/>
          <w:bCs/>
          <w:kern w:val="0"/>
          <w:sz w:val="28"/>
          <w:szCs w:val="28"/>
          <w14:ligatures w14:val="none"/>
        </w:rPr>
        <w:t xml:space="preserve">Педагогіка, як і інші дисципліни має цілий ряд своїх специфічних понятійний термінів, які є ключовими в визначені сутності цієї сфери. Не є виключенням і спрямованість у сфері фізичної культури і спорту, оскільки її специфіка </w:t>
      </w:r>
      <w:r w:rsidRPr="00605D01">
        <w:rPr>
          <w:rFonts w:ascii="Times New Roman" w:hAnsi="Times New Roman" w:cs="Times New Roman"/>
          <w:kern w:val="0"/>
          <w:sz w:val="28"/>
          <w:szCs w:val="28"/>
          <w14:ligatures w14:val="none"/>
        </w:rPr>
        <w:t>–</w:t>
      </w:r>
      <w:r w:rsidRPr="00605D01">
        <w:rPr>
          <w:rFonts w:ascii="Times New Roman" w:eastAsia="Calibri" w:hAnsi="Times New Roman" w:cs="Times New Roman"/>
          <w:bCs/>
          <w:kern w:val="0"/>
          <w:sz w:val="28"/>
          <w:szCs w:val="28"/>
          <w14:ligatures w14:val="none"/>
        </w:rPr>
        <w:t xml:space="preserve"> це підготовка педагогів (вчителі, тренери-викладачів, викладачів, інструкторів) для роботи з підростаючим поколінням.  </w:t>
      </w:r>
    </w:p>
    <w:p w:rsidR="00605D01" w:rsidRPr="00605D01" w:rsidRDefault="00605D01" w:rsidP="00605D01">
      <w:pPr>
        <w:spacing w:after="0" w:line="360" w:lineRule="auto"/>
        <w:ind w:firstLine="709"/>
        <w:jc w:val="both"/>
        <w:rPr>
          <w:rFonts w:ascii="Times New Roman" w:hAnsi="Times New Roman" w:cs="Times New Roman"/>
          <w:kern w:val="0"/>
          <w14:ligatures w14:val="none"/>
        </w:rPr>
      </w:pPr>
      <w:r w:rsidRPr="00605D01">
        <w:rPr>
          <w:rFonts w:ascii="Times New Roman" w:eastAsia="Calibri" w:hAnsi="Times New Roman" w:cs="Times New Roman"/>
          <w:bCs/>
          <w:kern w:val="0"/>
          <w:sz w:val="28"/>
          <w:szCs w:val="28"/>
          <w14:ligatures w14:val="none"/>
        </w:rPr>
        <w:t xml:space="preserve">Аналізуючи </w:t>
      </w:r>
      <w:r w:rsidRPr="00605D01">
        <w:rPr>
          <w:rFonts w:ascii="Times New Roman" w:hAnsi="Times New Roman" w:cs="Times New Roman"/>
          <w:kern w:val="0"/>
          <w:sz w:val="28"/>
          <w14:ligatures w14:val="none"/>
        </w:rPr>
        <w:t>тенденції сучасного дефініційного простору феномену «педагогічна майстерність», варто зупинитись на трактуванні понять «майстер», «майстерність». У академічному словнику майстер – це професіонал з певного ремесла, керівник окремої ділянки виробництва; той, хто досяг високої майстерності, досконалості у своїй роботі, творчості [</w:t>
      </w:r>
      <w:r w:rsidR="004E7A11">
        <w:rPr>
          <w:rFonts w:ascii="Times New Roman" w:hAnsi="Times New Roman" w:cs="Times New Roman"/>
          <w:kern w:val="0"/>
          <w:sz w:val="28"/>
          <w:szCs w:val="28"/>
          <w:lang w:val="ru-RU"/>
          <w14:ligatures w14:val="none"/>
        </w:rPr>
        <w:t>52</w:t>
      </w:r>
      <w:r w:rsidRPr="00605D01">
        <w:rPr>
          <w:rFonts w:ascii="Times New Roman" w:hAnsi="Times New Roman" w:cs="Times New Roman"/>
          <w:kern w:val="0"/>
          <w:sz w:val="28"/>
          <w:szCs w:val="28"/>
          <w14:ligatures w14:val="none"/>
        </w:rPr>
        <w:t>].</w:t>
      </w:r>
      <w:r w:rsidRPr="00605D01">
        <w:rPr>
          <w:rFonts w:ascii="Times New Roman" w:hAnsi="Times New Roman" w:cs="Times New Roman"/>
          <w:kern w:val="0"/>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14:ligatures w14:val="none"/>
        </w:rPr>
      </w:pPr>
      <w:r w:rsidRPr="00605D01">
        <w:rPr>
          <w:rFonts w:ascii="Times New Roman" w:hAnsi="Times New Roman" w:cs="Times New Roman"/>
          <w:kern w:val="0"/>
          <w:sz w:val="28"/>
          <w14:ligatures w14:val="none"/>
        </w:rPr>
        <w:t xml:space="preserve">Саме слово «майстер» німецького походження. Meister у свою чергу походить від «ma(g)istro», що перекладається на латинській як «magister» – «начальник, учитель, керівник» </w:t>
      </w:r>
      <w:r w:rsidR="004E7A11" w:rsidRPr="00605D01">
        <w:rPr>
          <w:rFonts w:ascii="Times New Roman" w:hAnsi="Times New Roman" w:cs="Times New Roman"/>
          <w:kern w:val="0"/>
          <w:sz w:val="28"/>
          <w14:ligatures w14:val="none"/>
        </w:rPr>
        <w:t>[</w:t>
      </w:r>
      <w:r w:rsidR="004E7A11">
        <w:rPr>
          <w:rFonts w:ascii="Times New Roman" w:hAnsi="Times New Roman" w:cs="Times New Roman"/>
          <w:kern w:val="0"/>
          <w:sz w:val="28"/>
          <w:szCs w:val="28"/>
          <w:lang w:val="ru-RU"/>
          <w14:ligatures w14:val="none"/>
        </w:rPr>
        <w:t>52</w:t>
      </w:r>
      <w:r w:rsidR="004E7A11" w:rsidRPr="00605D01">
        <w:rPr>
          <w:rFonts w:ascii="Times New Roman" w:hAnsi="Times New Roman" w:cs="Times New Roman"/>
          <w:kern w:val="0"/>
          <w:sz w:val="28"/>
          <w:szCs w:val="28"/>
          <w14:ligatures w14:val="none"/>
        </w:rPr>
        <w:t>].</w:t>
      </w:r>
    </w:p>
    <w:p w:rsidR="00605D01" w:rsidRPr="00605D01" w:rsidRDefault="00605D01" w:rsidP="00605D01">
      <w:pPr>
        <w:spacing w:after="0" w:line="360" w:lineRule="auto"/>
        <w:ind w:firstLine="709"/>
        <w:jc w:val="both"/>
        <w:rPr>
          <w:rFonts w:ascii="Times New Roman" w:eastAsia="Calibri" w:hAnsi="Times New Roman" w:cs="Times New Roman"/>
          <w:bCs/>
          <w:kern w:val="0"/>
          <w:sz w:val="36"/>
          <w:szCs w:val="28"/>
          <w14:ligatures w14:val="none"/>
        </w:rPr>
      </w:pPr>
      <w:r w:rsidRPr="00605D01">
        <w:rPr>
          <w:rFonts w:ascii="Times New Roman" w:hAnsi="Times New Roman" w:cs="Times New Roman"/>
          <w:kern w:val="0"/>
          <w:sz w:val="28"/>
          <w14:ligatures w14:val="none"/>
        </w:rPr>
        <w:t xml:space="preserve">Базові словники української мови термін «майстерність» трактують як умілість, вправність; ефективну якість виконаної роботи, досконалість </w:t>
      </w:r>
      <w:r w:rsidR="004E7A11" w:rsidRPr="00605D01">
        <w:rPr>
          <w:rFonts w:ascii="Times New Roman" w:hAnsi="Times New Roman" w:cs="Times New Roman"/>
          <w:kern w:val="0"/>
          <w:sz w:val="28"/>
          <w14:ligatures w14:val="none"/>
        </w:rPr>
        <w:t>[</w:t>
      </w:r>
      <w:r w:rsidR="004E7A11" w:rsidRPr="004E7A11">
        <w:rPr>
          <w:rFonts w:ascii="Times New Roman" w:hAnsi="Times New Roman" w:cs="Times New Roman"/>
          <w:kern w:val="0"/>
          <w:sz w:val="28"/>
          <w:szCs w:val="28"/>
          <w14:ligatures w14:val="none"/>
        </w:rPr>
        <w:t>52</w:t>
      </w:r>
      <w:r w:rsidR="004E7A11" w:rsidRPr="00605D01">
        <w:rPr>
          <w:rFonts w:ascii="Times New Roman" w:hAnsi="Times New Roman" w:cs="Times New Roman"/>
          <w:kern w:val="0"/>
          <w:sz w:val="28"/>
          <w:szCs w:val="28"/>
          <w14:ligatures w14:val="none"/>
        </w:rPr>
        <w:t>].</w:t>
      </w:r>
      <w:r w:rsidR="004E7A11" w:rsidRPr="00605D01">
        <w:rPr>
          <w:rFonts w:ascii="Times New Roman" w:hAnsi="Times New Roman" w:cs="Times New Roman"/>
          <w:kern w:val="0"/>
          <w14:ligatures w14:val="none"/>
        </w:rPr>
        <w:t xml:space="preserve"> </w:t>
      </w:r>
      <w:r w:rsidRPr="00605D01">
        <w:rPr>
          <w:rFonts w:ascii="Times New Roman" w:hAnsi="Times New Roman" w:cs="Times New Roman"/>
          <w:kern w:val="0"/>
          <w:sz w:val="28"/>
          <w14:ligatures w14:val="none"/>
        </w:rPr>
        <w:t>Також як високе мистецтво в певній галузі; вмілість у виконанні конкретного виду діяльності, що передбачає наявність професійних знань, умінь, навичок та є особистісною рисою, що відрізняє одного працівника від іншого [</w:t>
      </w:r>
      <w:r w:rsidR="000F0E1D" w:rsidRPr="000F0E1D">
        <w:rPr>
          <w:rFonts w:ascii="Times New Roman" w:hAnsi="Times New Roman" w:cs="Times New Roman"/>
          <w:kern w:val="0"/>
          <w:sz w:val="28"/>
          <w:szCs w:val="28"/>
          <w14:ligatures w14:val="none"/>
        </w:rPr>
        <w:t>66</w:t>
      </w:r>
      <w:r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eastAsia="Calibri" w:hAnsi="Times New Roman" w:cs="Times New Roman"/>
          <w:bCs/>
          <w:kern w:val="0"/>
          <w:sz w:val="28"/>
          <w:szCs w:val="28"/>
          <w14:ligatures w14:val="none"/>
        </w:rPr>
        <w:t>На сьогодні не існує єдиного підходу до визначення педагогічної майстерності. Дослідження даних психолого-педагогічної наукової літератури дає нам підстави стверджувати, що цією проблемою займаються як вітчизняні, так і закордонні науковці від початку розвитку сучасної системи о</w:t>
      </w:r>
      <w:r w:rsidR="00BD114D">
        <w:rPr>
          <w:rFonts w:ascii="Times New Roman" w:eastAsia="Calibri" w:hAnsi="Times New Roman" w:cs="Times New Roman"/>
          <w:bCs/>
          <w:kern w:val="0"/>
          <w:sz w:val="28"/>
          <w:szCs w:val="28"/>
          <w14:ligatures w14:val="none"/>
        </w:rPr>
        <w:t xml:space="preserve">світи. У педагогічному словнику, </w:t>
      </w:r>
      <w:r w:rsidRPr="00605D01">
        <w:rPr>
          <w:rFonts w:ascii="Times New Roman" w:eastAsia="Calibri" w:hAnsi="Times New Roman" w:cs="Times New Roman"/>
          <w:bCs/>
          <w:kern w:val="0"/>
          <w:sz w:val="28"/>
          <w:szCs w:val="28"/>
          <w14:ligatures w14:val="none"/>
        </w:rPr>
        <w:t xml:space="preserve">майстерністю називають високе мистецтво в певній сфері, вправність у певному виді діяльності </w:t>
      </w:r>
      <w:r w:rsidRPr="00605D01">
        <w:rPr>
          <w:rFonts w:ascii="Times New Roman" w:eastAsia="Calibri" w:hAnsi="Times New Roman" w:cs="Times New Roman"/>
          <w:bCs/>
          <w:kern w:val="0"/>
          <w:sz w:val="28"/>
          <w:szCs w:val="28"/>
          <w:lang w:val="ru-RU"/>
          <w14:ligatures w14:val="none"/>
        </w:rPr>
        <w:t>[</w:t>
      </w:r>
      <w:r w:rsidR="000F0E1D" w:rsidRPr="000F0E1D">
        <w:rPr>
          <w:rFonts w:ascii="Times New Roman" w:eastAsia="Calibri" w:hAnsi="Times New Roman" w:cs="Times New Roman"/>
          <w:bCs/>
          <w:kern w:val="0"/>
          <w:sz w:val="28"/>
          <w:szCs w:val="28"/>
          <w:lang w:val="ru-RU"/>
          <w14:ligatures w14:val="none"/>
        </w:rPr>
        <w:t>66</w:t>
      </w:r>
      <w:r w:rsidRPr="00605D01">
        <w:rPr>
          <w:rFonts w:ascii="Times New Roman" w:eastAsia="Calibri" w:hAnsi="Times New Roman" w:cs="Times New Roman"/>
          <w:bCs/>
          <w:kern w:val="0"/>
          <w:sz w:val="28"/>
          <w:szCs w:val="28"/>
          <w:lang w:val="ru-RU"/>
          <w14:ligatures w14:val="none"/>
        </w:rPr>
        <w:t xml:space="preserve">]. </w:t>
      </w:r>
      <w:proofErr w:type="gramStart"/>
      <w:r w:rsidRPr="00605D01">
        <w:rPr>
          <w:rFonts w:ascii="Times New Roman" w:eastAsia="Calibri" w:hAnsi="Times New Roman" w:cs="Times New Roman"/>
          <w:bCs/>
          <w:kern w:val="0"/>
          <w:sz w:val="28"/>
          <w:szCs w:val="28"/>
          <w:lang w:val="ru-RU"/>
          <w14:ligatures w14:val="none"/>
        </w:rPr>
        <w:t>У</w:t>
      </w:r>
      <w:proofErr w:type="gramEnd"/>
      <w:r w:rsidRPr="00605D01">
        <w:rPr>
          <w:rFonts w:ascii="Times New Roman" w:eastAsia="Calibri" w:hAnsi="Times New Roman" w:cs="Times New Roman"/>
          <w:bCs/>
          <w:kern w:val="0"/>
          <w:sz w:val="28"/>
          <w:szCs w:val="28"/>
          <w:lang w:val="ru-RU"/>
          <w14:ligatures w14:val="none"/>
        </w:rPr>
        <w:t xml:space="preserve"> </w:t>
      </w:r>
      <w:r w:rsidRPr="00605D01">
        <w:rPr>
          <w:rFonts w:ascii="Times New Roman" w:eastAsia="Calibri" w:hAnsi="Times New Roman" w:cs="Times New Roman"/>
          <w:bCs/>
          <w:kern w:val="0"/>
          <w:sz w:val="28"/>
          <w:szCs w:val="28"/>
          <w14:ligatures w14:val="none"/>
        </w:rPr>
        <w:t>педагогічній</w:t>
      </w:r>
      <w:r w:rsidRPr="00605D01">
        <w:rPr>
          <w:rFonts w:ascii="Times New Roman" w:eastAsia="Calibri" w:hAnsi="Times New Roman" w:cs="Times New Roman"/>
          <w:bCs/>
          <w:kern w:val="0"/>
          <w:sz w:val="28"/>
          <w:szCs w:val="28"/>
          <w:lang w:val="ru-RU"/>
          <w14:ligatures w14:val="none"/>
        </w:rPr>
        <w:t xml:space="preserve"> </w:t>
      </w:r>
      <w:r w:rsidRPr="00605D01">
        <w:rPr>
          <w:rFonts w:ascii="Times New Roman" w:eastAsia="Calibri" w:hAnsi="Times New Roman" w:cs="Times New Roman"/>
          <w:bCs/>
          <w:kern w:val="0"/>
          <w:sz w:val="28"/>
          <w:szCs w:val="28"/>
          <w14:ligatures w14:val="none"/>
        </w:rPr>
        <w:t>енциклопедії</w:t>
      </w:r>
      <w:r w:rsidRPr="00605D01">
        <w:rPr>
          <w:rFonts w:ascii="Times New Roman" w:eastAsia="Calibri" w:hAnsi="Times New Roman" w:cs="Times New Roman"/>
          <w:bCs/>
          <w:kern w:val="0"/>
          <w:sz w:val="28"/>
          <w:szCs w:val="28"/>
          <w:lang w:val="ru-RU"/>
          <w14:ligatures w14:val="none"/>
        </w:rPr>
        <w:t xml:space="preserve"> </w:t>
      </w:r>
      <w:r w:rsidRPr="00605D01">
        <w:rPr>
          <w:rFonts w:ascii="Times New Roman" w:eastAsia="Calibri" w:hAnsi="Times New Roman" w:cs="Times New Roman"/>
          <w:bCs/>
          <w:kern w:val="0"/>
          <w:sz w:val="28"/>
          <w:szCs w:val="28"/>
          <w:lang w:val="ru-RU"/>
          <w14:ligatures w14:val="none"/>
        </w:rPr>
        <w:lastRenderedPageBreak/>
        <w:t>визначенння цього поняття подано у більш загальному трактуванні: «…високе мистецтво навчання і виховання, що постійно вдосконалюється, доступне кожному педагогу, який працює за покликанням і любить дітей» [</w:t>
      </w:r>
      <w:r w:rsidR="00BD114D">
        <w:rPr>
          <w:rFonts w:ascii="Times New Roman" w:eastAsia="Calibri" w:hAnsi="Times New Roman" w:cs="Times New Roman"/>
          <w:bCs/>
          <w:kern w:val="0"/>
          <w:sz w:val="28"/>
          <w:szCs w:val="28"/>
          <w:lang w:val="ru-RU"/>
          <w14:ligatures w14:val="none"/>
        </w:rPr>
        <w:t>21</w:t>
      </w:r>
      <w:r w:rsidRPr="00605D01">
        <w:rPr>
          <w:rFonts w:ascii="Times New Roman" w:eastAsia="Calibri" w:hAnsi="Times New Roman" w:cs="Times New Roman"/>
          <w:bCs/>
          <w:kern w:val="0"/>
          <w:sz w:val="28"/>
          <w:szCs w:val="28"/>
          <w:lang w:val="ru-RU"/>
          <w14:ligatures w14:val="none"/>
        </w:rPr>
        <w:t xml:space="preserve">].  На думку К. Платонова, педагогічна майстерність – властивість особистості, сформована у процесі накопичення досвіду як вищий </w:t>
      </w:r>
      <w:proofErr w:type="gramStart"/>
      <w:r w:rsidRPr="00605D01">
        <w:rPr>
          <w:rFonts w:ascii="Times New Roman" w:eastAsia="Calibri" w:hAnsi="Times New Roman" w:cs="Times New Roman"/>
          <w:bCs/>
          <w:kern w:val="0"/>
          <w:sz w:val="28"/>
          <w:szCs w:val="28"/>
          <w:lang w:val="ru-RU"/>
          <w14:ligatures w14:val="none"/>
        </w:rPr>
        <w:t>р</w:t>
      </w:r>
      <w:proofErr w:type="gramEnd"/>
      <w:r w:rsidRPr="00605D01">
        <w:rPr>
          <w:rFonts w:ascii="Times New Roman" w:eastAsia="Calibri" w:hAnsi="Times New Roman" w:cs="Times New Roman"/>
          <w:bCs/>
          <w:kern w:val="0"/>
          <w:sz w:val="28"/>
          <w:szCs w:val="28"/>
          <w:lang w:val="ru-RU"/>
          <w14:ligatures w14:val="none"/>
        </w:rPr>
        <w:t>івень засвоєних професійних вмінь у цій сфері із присутністю творчості [</w:t>
      </w:r>
      <w:r w:rsidR="000F0E1D" w:rsidRPr="000F0E1D">
        <w:rPr>
          <w:rFonts w:ascii="Times New Roman" w:hAnsi="Times New Roman" w:cs="Times New Roman"/>
          <w:kern w:val="0"/>
          <w:sz w:val="28"/>
          <w:lang w:val="ru-RU"/>
          <w14:ligatures w14:val="none"/>
        </w:rPr>
        <w:t>41</w:t>
      </w:r>
      <w:r w:rsidRPr="00605D01">
        <w:rPr>
          <w:rFonts w:ascii="Times New Roman" w:eastAsia="Calibri" w:hAnsi="Times New Roman" w:cs="Times New Roman"/>
          <w:bCs/>
          <w:kern w:val="0"/>
          <w:sz w:val="28"/>
          <w:szCs w:val="28"/>
          <w:lang w:val="ru-RU"/>
          <w14:ligatures w14:val="none"/>
        </w:rPr>
        <w:t xml:space="preserve">]. </w:t>
      </w:r>
      <w:r w:rsidRPr="00605D01">
        <w:rPr>
          <w:rFonts w:ascii="Times New Roman" w:eastAsia="Calibri" w:hAnsi="Times New Roman" w:cs="Times New Roman"/>
          <w:bCs/>
          <w:kern w:val="0"/>
          <w:sz w:val="28"/>
          <w:szCs w:val="28"/>
          <w14:ligatures w14:val="none"/>
        </w:rPr>
        <w:t>Згідно</w:t>
      </w:r>
      <w:r w:rsidRPr="00605D01">
        <w:rPr>
          <w:rFonts w:ascii="Times New Roman" w:eastAsia="Calibri" w:hAnsi="Times New Roman" w:cs="Times New Roman"/>
          <w:bCs/>
          <w:kern w:val="0"/>
          <w:sz w:val="28"/>
          <w:szCs w:val="28"/>
          <w:lang w:val="ru-RU"/>
          <w14:ligatures w14:val="none"/>
        </w:rPr>
        <w:t xml:space="preserve"> </w:t>
      </w:r>
      <w:r w:rsidRPr="00605D01">
        <w:rPr>
          <w:rFonts w:ascii="Times New Roman" w:eastAsia="Calibri" w:hAnsi="Times New Roman" w:cs="Times New Roman"/>
          <w:bCs/>
          <w:kern w:val="0"/>
          <w:sz w:val="28"/>
          <w:szCs w:val="28"/>
          <w14:ligatures w14:val="none"/>
        </w:rPr>
        <w:t>тверджень теорії психології цим поняттям називається комплекс властивостей особистості, що забезпечує високий рівень самоорганізації професійної діяльності; результат поєднання достатньо розвинутих особистісних якостей особистості і сформованості таких вмінь, знань і навичок, які в своїй сукупності забезпечують високий рівень успішності і ефективності  професійної діяльності педагога</w:t>
      </w:r>
      <w:r w:rsidRPr="00605D01">
        <w:rPr>
          <w:rFonts w:ascii="Times New Roman" w:eastAsia="Calibri" w:hAnsi="Times New Roman" w:cs="Times New Roman"/>
          <w:bCs/>
          <w:kern w:val="0"/>
          <w:sz w:val="28"/>
          <w:szCs w:val="28"/>
          <w:lang w:val="ru-RU"/>
          <w14:ligatures w14:val="none"/>
        </w:rPr>
        <w:t xml:space="preserve">  [</w:t>
      </w:r>
      <w:r w:rsidR="000F0E1D" w:rsidRPr="000F0E1D">
        <w:rPr>
          <w:rFonts w:ascii="Times New Roman" w:hAnsi="Times New Roman" w:cs="Times New Roman"/>
          <w:kern w:val="0"/>
          <w:sz w:val="28"/>
          <w:lang w:val="ru-RU"/>
          <w14:ligatures w14:val="none"/>
        </w:rPr>
        <w:t>54</w:t>
      </w:r>
      <w:r w:rsidRPr="00605D01">
        <w:rPr>
          <w:rFonts w:ascii="Times New Roman" w:eastAsia="Calibri" w:hAnsi="Times New Roman" w:cs="Times New Roman"/>
          <w:bCs/>
          <w:kern w:val="0"/>
          <w:sz w:val="28"/>
          <w:szCs w:val="28"/>
          <w:lang w:val="ru-RU"/>
          <w14:ligatures w14:val="none"/>
        </w:rPr>
        <w:t xml:space="preserve">]. </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lang w:val="ru-RU"/>
          <w14:ligatures w14:val="none"/>
        </w:rPr>
      </w:pPr>
      <w:r w:rsidRPr="00605D01">
        <w:rPr>
          <w:rFonts w:ascii="Times New Roman" w:eastAsia="Calibri" w:hAnsi="Times New Roman" w:cs="Times New Roman"/>
          <w:bCs/>
          <w:kern w:val="0"/>
          <w:sz w:val="28"/>
          <w:szCs w:val="28"/>
          <w:lang w:val="ru-RU"/>
          <w14:ligatures w14:val="none"/>
        </w:rPr>
        <w:t xml:space="preserve">У всіх </w:t>
      </w:r>
      <w:proofErr w:type="gramStart"/>
      <w:r w:rsidRPr="00605D01">
        <w:rPr>
          <w:rFonts w:ascii="Times New Roman" w:eastAsia="Calibri" w:hAnsi="Times New Roman" w:cs="Times New Roman"/>
          <w:bCs/>
          <w:kern w:val="0"/>
          <w:sz w:val="28"/>
          <w:szCs w:val="28"/>
          <w:lang w:val="ru-RU"/>
          <w14:ligatures w14:val="none"/>
        </w:rPr>
        <w:t>сферах</w:t>
      </w:r>
      <w:proofErr w:type="gramEnd"/>
      <w:r w:rsidRPr="00605D01">
        <w:rPr>
          <w:rFonts w:ascii="Times New Roman" w:eastAsia="Calibri" w:hAnsi="Times New Roman" w:cs="Times New Roman"/>
          <w:bCs/>
          <w:kern w:val="0"/>
          <w:sz w:val="28"/>
          <w:szCs w:val="28"/>
          <w:lang w:val="ru-RU"/>
          <w14:ligatures w14:val="none"/>
        </w:rPr>
        <w:t xml:space="preserve"> діяльності основою успіху є здобуття професійних компетентностей. У педагогічній освіті вершиною є педагогічна майстерність, що відображає професійну діяльність вчителя, його всесторонній розвиток і проявляється у </w:t>
      </w:r>
      <w:r w:rsidRPr="00605D01">
        <w:rPr>
          <w:rFonts w:ascii="Times New Roman" w:eastAsia="Calibri" w:hAnsi="Times New Roman" w:cs="Times New Roman"/>
          <w:bCs/>
          <w:kern w:val="0"/>
          <w:sz w:val="28"/>
          <w:szCs w:val="28"/>
          <w14:ligatures w14:val="none"/>
        </w:rPr>
        <w:t>суб’єктно-об’єктивних</w:t>
      </w:r>
      <w:r w:rsidRPr="00605D01">
        <w:rPr>
          <w:rFonts w:ascii="Times New Roman" w:eastAsia="Calibri" w:hAnsi="Times New Roman" w:cs="Times New Roman"/>
          <w:bCs/>
          <w:kern w:val="0"/>
          <w:sz w:val="28"/>
          <w:szCs w:val="28"/>
          <w:lang w:val="ru-RU"/>
          <w14:ligatures w14:val="none"/>
        </w:rPr>
        <w:t xml:space="preserve"> відносинах </w:t>
      </w:r>
      <w:proofErr w:type="gramStart"/>
      <w:r w:rsidRPr="00605D01">
        <w:rPr>
          <w:rFonts w:ascii="Times New Roman" w:eastAsia="Calibri" w:hAnsi="Times New Roman" w:cs="Times New Roman"/>
          <w:bCs/>
          <w:kern w:val="0"/>
          <w:sz w:val="28"/>
          <w:szCs w:val="28"/>
          <w:lang w:val="ru-RU"/>
          <w14:ligatures w14:val="none"/>
        </w:rPr>
        <w:t>п</w:t>
      </w:r>
      <w:proofErr w:type="gramEnd"/>
      <w:r w:rsidRPr="00605D01">
        <w:rPr>
          <w:rFonts w:ascii="Times New Roman" w:eastAsia="Calibri" w:hAnsi="Times New Roman" w:cs="Times New Roman"/>
          <w:bCs/>
          <w:kern w:val="0"/>
          <w:sz w:val="28"/>
          <w:szCs w:val="28"/>
          <w:lang w:val="ru-RU"/>
          <w14:ligatures w14:val="none"/>
        </w:rPr>
        <w:t>ід час навчально-виховного процесу [</w:t>
      </w:r>
      <w:r w:rsidR="00BD114D">
        <w:rPr>
          <w:rFonts w:ascii="Times New Roman" w:hAnsi="Times New Roman" w:cs="Times New Roman"/>
          <w:kern w:val="0"/>
          <w:sz w:val="28"/>
          <w:lang w:val="ru-RU"/>
          <w14:ligatures w14:val="none"/>
        </w:rPr>
        <w:t>43</w:t>
      </w:r>
      <w:r w:rsidRPr="00605D01">
        <w:rPr>
          <w:rFonts w:ascii="Times New Roman" w:eastAsia="Calibri" w:hAnsi="Times New Roman" w:cs="Times New Roman"/>
          <w:bCs/>
          <w:kern w:val="0"/>
          <w:sz w:val="28"/>
          <w:szCs w:val="28"/>
          <w:lang w:val="ru-RU"/>
          <w14:ligatures w14:val="none"/>
        </w:rPr>
        <w:t>].</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eastAsia="Calibri" w:hAnsi="Times New Roman" w:cs="Times New Roman"/>
          <w:bCs/>
          <w:kern w:val="0"/>
          <w:sz w:val="28"/>
          <w:szCs w:val="28"/>
          <w:lang w:val="ru-RU"/>
          <w14:ligatures w14:val="none"/>
        </w:rPr>
        <w:t>У особистісному вимі</w:t>
      </w:r>
      <w:proofErr w:type="gramStart"/>
      <w:r w:rsidRPr="00605D01">
        <w:rPr>
          <w:rFonts w:ascii="Times New Roman" w:eastAsia="Calibri" w:hAnsi="Times New Roman" w:cs="Times New Roman"/>
          <w:bCs/>
          <w:kern w:val="0"/>
          <w:sz w:val="28"/>
          <w:szCs w:val="28"/>
          <w:lang w:val="ru-RU"/>
          <w14:ligatures w14:val="none"/>
        </w:rPr>
        <w:t>р</w:t>
      </w:r>
      <w:proofErr w:type="gramEnd"/>
      <w:r w:rsidRPr="00605D01">
        <w:rPr>
          <w:rFonts w:ascii="Times New Roman" w:eastAsia="Calibri" w:hAnsi="Times New Roman" w:cs="Times New Roman"/>
          <w:bCs/>
          <w:kern w:val="0"/>
          <w:sz w:val="28"/>
          <w:szCs w:val="28"/>
          <w:lang w:val="ru-RU"/>
          <w14:ligatures w14:val="none"/>
        </w:rPr>
        <w:t xml:space="preserve">і передусім </w:t>
      </w:r>
      <w:r w:rsidR="00BD114D">
        <w:rPr>
          <w:rFonts w:ascii="Times New Roman" w:eastAsia="Calibri" w:hAnsi="Times New Roman" w:cs="Times New Roman"/>
          <w:bCs/>
          <w:kern w:val="0"/>
          <w:sz w:val="28"/>
          <w:szCs w:val="28"/>
          <w:lang w:val="ru-RU"/>
          <w14:ligatures w14:val="none"/>
        </w:rPr>
        <w:t xml:space="preserve">важлива </w:t>
      </w:r>
      <w:r w:rsidRPr="00605D01">
        <w:rPr>
          <w:rFonts w:ascii="Times New Roman" w:hAnsi="Times New Roman" w:cs="Times New Roman"/>
          <w:kern w:val="0"/>
          <w:sz w:val="28"/>
          <w14:ligatures w14:val="none"/>
        </w:rPr>
        <w:t xml:space="preserve">добра педагогічна техніка, що містить педагогічні знання, навички і вміння, педагогічне прогнозування, уявлення, схильність до педагогічної творчості. Фахівець з фізичного виховання та спорту, як і будь-який інших педагог, мусить бути високо  вихованою людиною, ерудованим, володіти загальною культурою і нести ідеали гуманності </w:t>
      </w:r>
      <w:r w:rsidRPr="00605D01">
        <w:rPr>
          <w:rFonts w:ascii="Times New Roman" w:eastAsia="Calibri" w:hAnsi="Times New Roman" w:cs="Times New Roman"/>
          <w:bCs/>
          <w:kern w:val="0"/>
          <w:sz w:val="28"/>
          <w:szCs w:val="28"/>
          <w14:ligatures w14:val="none"/>
        </w:rPr>
        <w:t>[</w:t>
      </w:r>
      <w:r w:rsidR="000F0E1D" w:rsidRPr="000F0E1D">
        <w:rPr>
          <w:rFonts w:ascii="Times New Roman" w:hAnsi="Times New Roman" w:cs="Times New Roman"/>
          <w:kern w:val="0"/>
          <w:sz w:val="28"/>
          <w:lang w:val="ru-RU"/>
          <w14:ligatures w14:val="none"/>
        </w:rPr>
        <w:t>3</w:t>
      </w:r>
      <w:r w:rsidR="00BD114D">
        <w:rPr>
          <w:rFonts w:ascii="Times New Roman" w:hAnsi="Times New Roman" w:cs="Times New Roman"/>
          <w:kern w:val="0"/>
          <w:sz w:val="28"/>
          <w:lang w:val="ru-RU"/>
          <w14:ligatures w14:val="none"/>
        </w:rPr>
        <w:t>7</w:t>
      </w:r>
      <w:r w:rsidRPr="00605D01">
        <w:rPr>
          <w:rFonts w:ascii="Times New Roman" w:eastAsia="Calibri" w:hAnsi="Times New Roman" w:cs="Times New Roman"/>
          <w:bCs/>
          <w:kern w:val="0"/>
          <w:sz w:val="28"/>
          <w:szCs w:val="28"/>
          <w14:ligatures w14:val="none"/>
        </w:rPr>
        <w:t>].</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eastAsia="Calibri" w:hAnsi="Times New Roman" w:cs="Times New Roman"/>
          <w:bCs/>
          <w:kern w:val="0"/>
          <w:sz w:val="28"/>
          <w:szCs w:val="28"/>
          <w14:ligatures w14:val="none"/>
        </w:rPr>
        <w:t xml:space="preserve">Достатньо доступним у розумінні </w:t>
      </w:r>
      <w:r w:rsidR="00BD114D">
        <w:rPr>
          <w:rFonts w:ascii="Times New Roman" w:eastAsia="Calibri" w:hAnsi="Times New Roman" w:cs="Times New Roman"/>
          <w:bCs/>
          <w:kern w:val="0"/>
          <w:sz w:val="28"/>
          <w:szCs w:val="28"/>
          <w14:ligatures w14:val="none"/>
        </w:rPr>
        <w:t>сутності компетенцій</w:t>
      </w:r>
      <w:r w:rsidRPr="00605D01">
        <w:rPr>
          <w:rFonts w:ascii="Times New Roman" w:eastAsia="Calibri" w:hAnsi="Times New Roman" w:cs="Times New Roman"/>
          <w:bCs/>
          <w:kern w:val="0"/>
          <w:sz w:val="28"/>
          <w:szCs w:val="28"/>
          <w14:ligatures w14:val="none"/>
        </w:rPr>
        <w:t xml:space="preserve"> є </w:t>
      </w:r>
      <w:r w:rsidRPr="00605D01">
        <w:rPr>
          <w:rFonts w:ascii="Times New Roman" w:hAnsi="Times New Roman" w:cs="Times New Roman"/>
          <w:kern w:val="0"/>
          <w:sz w:val="28"/>
          <w14:ligatures w14:val="none"/>
        </w:rPr>
        <w:t xml:space="preserve">поєднання особистісно-ділових якостей і професійної компетентності викладача, які забезпечують високий рівень самоорганізації професійно-педагогічної діяльності» </w:t>
      </w:r>
      <w:r w:rsidRPr="00605D01">
        <w:rPr>
          <w:rFonts w:ascii="Times New Roman" w:eastAsia="Calibri" w:hAnsi="Times New Roman" w:cs="Times New Roman"/>
          <w:bCs/>
          <w:kern w:val="0"/>
          <w:sz w:val="28"/>
          <w:szCs w:val="28"/>
          <w14:ligatures w14:val="none"/>
        </w:rPr>
        <w:t>[</w:t>
      </w:r>
      <w:r w:rsidR="00BD114D">
        <w:rPr>
          <w:rFonts w:ascii="Times New Roman" w:eastAsia="Calibri" w:hAnsi="Times New Roman" w:cs="Times New Roman"/>
          <w:bCs/>
          <w:kern w:val="0"/>
          <w:sz w:val="28"/>
          <w:szCs w:val="28"/>
          <w14:ligatures w14:val="none"/>
        </w:rPr>
        <w:t>40, 42</w:t>
      </w:r>
      <w:r w:rsidRPr="00605D01">
        <w:rPr>
          <w:rFonts w:ascii="Times New Roman" w:eastAsia="Calibri" w:hAnsi="Times New Roman" w:cs="Times New Roman"/>
          <w:bCs/>
          <w:kern w:val="0"/>
          <w:sz w:val="28"/>
          <w:szCs w:val="28"/>
          <w14:ligatures w14:val="none"/>
        </w:rPr>
        <w:t>].</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eastAsia="Calibri" w:hAnsi="Times New Roman" w:cs="Times New Roman"/>
          <w:bCs/>
          <w:kern w:val="0"/>
          <w:sz w:val="28"/>
          <w:szCs w:val="28"/>
          <w14:ligatures w14:val="none"/>
        </w:rPr>
        <w:t xml:space="preserve">У своїх наукових працях один із найвідоміших педагогів сфери фізичної культури і спорту Б. Шиян відмічав, що педагогічна майстерність  </w:t>
      </w:r>
      <w:r w:rsidRPr="00605D01">
        <w:rPr>
          <w:rFonts w:ascii="Times New Roman" w:hAnsi="Times New Roman" w:cs="Times New Roman"/>
          <w:kern w:val="0"/>
          <w:sz w:val="28"/>
          <w:szCs w:val="28"/>
          <w14:ligatures w14:val="none"/>
        </w:rPr>
        <w:t xml:space="preserve">– це мистецтво виховання й навчання, що постійно вдосконалюється. Воно передбачає присутність педагогічних здібностей, загальної культури, </w:t>
      </w:r>
      <w:r w:rsidRPr="00605D01">
        <w:rPr>
          <w:rFonts w:ascii="Times New Roman" w:hAnsi="Times New Roman" w:cs="Times New Roman"/>
          <w:kern w:val="0"/>
          <w:sz w:val="28"/>
          <w:szCs w:val="28"/>
          <w14:ligatures w14:val="none"/>
        </w:rPr>
        <w:lastRenderedPageBreak/>
        <w:t xml:space="preserve">компетентності, широкої ерудованості, психологічної готовності та методичної підготовки; здатності зрозуміло викладати учням навчальний матеріал, робити його доступним для дітей, пробуджувати інтерес до предмета, активізувати учнів </w:t>
      </w:r>
      <w:r w:rsidRPr="00605D01">
        <w:rPr>
          <w:rFonts w:ascii="Times New Roman" w:eastAsia="Calibri" w:hAnsi="Times New Roman" w:cs="Times New Roman"/>
          <w:bCs/>
          <w:kern w:val="0"/>
          <w:sz w:val="28"/>
          <w:szCs w:val="28"/>
          <w14:ligatures w14:val="none"/>
        </w:rPr>
        <w:t xml:space="preserve"> [</w:t>
      </w:r>
      <w:r w:rsidR="000F0E1D" w:rsidRPr="000F0E1D">
        <w:rPr>
          <w:rFonts w:ascii="Times New Roman" w:eastAsia="Calibri" w:hAnsi="Times New Roman" w:cs="Times New Roman"/>
          <w:bCs/>
          <w:kern w:val="0"/>
          <w:sz w:val="28"/>
          <w:szCs w:val="28"/>
          <w14:ligatures w14:val="none"/>
        </w:rPr>
        <w:t>65</w:t>
      </w:r>
      <w:r w:rsidRPr="00605D01">
        <w:rPr>
          <w:rFonts w:ascii="Times New Roman" w:eastAsia="Calibri" w:hAnsi="Times New Roman" w:cs="Times New Roman"/>
          <w:bCs/>
          <w:kern w:val="0"/>
          <w:sz w:val="28"/>
          <w:szCs w:val="28"/>
          <w14:ligatures w14:val="none"/>
        </w:rPr>
        <w:t xml:space="preserve">]. </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hAnsi="Times New Roman" w:cs="Times New Roman"/>
          <w:kern w:val="0"/>
          <w:sz w:val="28"/>
          <w14:ligatures w14:val="none"/>
        </w:rPr>
        <w:t>На думку В. Папучи, педагогічна майстерність – це нормативна складова професійно-педагогічної підготовки вчителя, що створює йому суб’єкт-суб’єктну взаємодію (співтворчість) з вихованцями і постає основою системи післядипломної освіти вчительських кадрів</w:t>
      </w:r>
      <w:r w:rsidRPr="00605D01">
        <w:rPr>
          <w:kern w:val="0"/>
          <w:sz w:val="28"/>
          <w14:ligatures w14:val="none"/>
        </w:rPr>
        <w:t xml:space="preserve"> </w:t>
      </w:r>
      <w:r w:rsidRPr="00605D01">
        <w:rPr>
          <w:rFonts w:ascii="Times New Roman" w:eastAsia="Calibri" w:hAnsi="Times New Roman" w:cs="Times New Roman"/>
          <w:bCs/>
          <w:kern w:val="0"/>
          <w:sz w:val="28"/>
          <w:szCs w:val="28"/>
          <w14:ligatures w14:val="none"/>
        </w:rPr>
        <w:t>[</w:t>
      </w:r>
      <w:r w:rsidR="00031AE9" w:rsidRPr="00031AE9">
        <w:rPr>
          <w:rFonts w:ascii="Times New Roman" w:hAnsi="Times New Roman" w:cs="Times New Roman"/>
          <w:kern w:val="0"/>
          <w:sz w:val="28"/>
          <w14:ligatures w14:val="none"/>
        </w:rPr>
        <w:t>51</w:t>
      </w:r>
      <w:r w:rsidRPr="00605D01">
        <w:rPr>
          <w:rFonts w:ascii="Times New Roman" w:eastAsia="Calibri" w:hAnsi="Times New Roman" w:cs="Times New Roman"/>
          <w:bCs/>
          <w:kern w:val="0"/>
          <w:sz w:val="28"/>
          <w:szCs w:val="28"/>
          <w14:ligatures w14:val="none"/>
        </w:rPr>
        <w:t xml:space="preserve">]. </w:t>
      </w:r>
    </w:p>
    <w:p w:rsidR="00605D01" w:rsidRPr="00605D01" w:rsidRDefault="00605D01" w:rsidP="00605D01">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eastAsia="Calibri" w:hAnsi="Times New Roman" w:cs="Times New Roman"/>
          <w:bCs/>
          <w:kern w:val="0"/>
          <w:sz w:val="28"/>
          <w:szCs w:val="28"/>
          <w14:ligatures w14:val="none"/>
        </w:rPr>
        <w:t xml:space="preserve">У своїх дослідженнях Т. Матвійчук досліджуючи </w:t>
      </w:r>
      <w:r w:rsidRPr="00605D01">
        <w:rPr>
          <w:rFonts w:ascii="Times New Roman" w:hAnsi="Times New Roman" w:cs="Times New Roman"/>
          <w:kern w:val="0"/>
          <w:sz w:val="28"/>
          <w14:ligatures w14:val="none"/>
        </w:rPr>
        <w:t>процес формування педагогічної майстерності майбутніх учителів фізичного виховання у процесі професійної підготовки</w:t>
      </w:r>
      <w:r w:rsidRPr="00605D01">
        <w:rPr>
          <w:kern w:val="0"/>
          <w14:ligatures w14:val="none"/>
        </w:rPr>
        <w:t xml:space="preserve"> </w:t>
      </w:r>
      <w:r w:rsidRPr="00605D01">
        <w:rPr>
          <w:rFonts w:ascii="Times New Roman" w:hAnsi="Times New Roman" w:cs="Times New Roman"/>
          <w:kern w:val="0"/>
          <w:sz w:val="28"/>
          <w14:ligatures w14:val="none"/>
        </w:rPr>
        <w:t xml:space="preserve">переконує в тому, що сутність педагогічної майстерності  можна описати як інтегративна характеристика високої професійно-педагогічної </w:t>
      </w:r>
      <w:r>
        <w:rPr>
          <w:rFonts w:ascii="Times New Roman" w:hAnsi="Times New Roman" w:cs="Times New Roman"/>
          <w:kern w:val="0"/>
          <w:sz w:val="28"/>
          <w14:ligatures w14:val="none"/>
        </w:rPr>
        <w:t>готовності фахівця</w:t>
      </w:r>
      <w:r w:rsidRPr="00605D01">
        <w:rPr>
          <w:rFonts w:ascii="Times New Roman" w:hAnsi="Times New Roman" w:cs="Times New Roman"/>
          <w:kern w:val="0"/>
          <w:sz w:val="28"/>
          <w14:ligatures w14:val="none"/>
        </w:rPr>
        <w:t xml:space="preserve">, </w:t>
      </w:r>
      <w:r>
        <w:rPr>
          <w:rFonts w:ascii="Times New Roman" w:hAnsi="Times New Roman" w:cs="Times New Roman"/>
          <w:kern w:val="0"/>
          <w:sz w:val="28"/>
          <w14:ligatures w14:val="none"/>
        </w:rPr>
        <w:t xml:space="preserve">який в своєму особистісному арсеналі наділений </w:t>
      </w:r>
      <w:r w:rsidRPr="00605D01">
        <w:rPr>
          <w:rFonts w:ascii="Times New Roman" w:hAnsi="Times New Roman" w:cs="Times New Roman"/>
          <w:kern w:val="0"/>
          <w:sz w:val="28"/>
          <w14:ligatures w14:val="none"/>
        </w:rPr>
        <w:t>інтелектуальною культурою, особистісною зрілістю, індивідуальним педагог</w:t>
      </w:r>
      <w:r>
        <w:rPr>
          <w:rFonts w:ascii="Times New Roman" w:hAnsi="Times New Roman" w:cs="Times New Roman"/>
          <w:kern w:val="0"/>
          <w:sz w:val="28"/>
          <w14:ligatures w14:val="none"/>
        </w:rPr>
        <w:t>ічним стилем, самоактуалізацією</w:t>
      </w:r>
      <w:r w:rsidRPr="00605D01">
        <w:rPr>
          <w:rFonts w:ascii="Times New Roman" w:hAnsi="Times New Roman" w:cs="Times New Roman"/>
          <w:kern w:val="0"/>
          <w:sz w:val="28"/>
          <w14:ligatures w14:val="none"/>
        </w:rPr>
        <w:t xml:space="preserve">, </w:t>
      </w:r>
      <w:r>
        <w:rPr>
          <w:rFonts w:ascii="Times New Roman" w:hAnsi="Times New Roman" w:cs="Times New Roman"/>
          <w:kern w:val="0"/>
          <w:sz w:val="28"/>
          <w14:ligatures w14:val="none"/>
        </w:rPr>
        <w:t>й все це</w:t>
      </w:r>
      <w:r w:rsidRPr="00605D01">
        <w:rPr>
          <w:rFonts w:ascii="Times New Roman" w:hAnsi="Times New Roman" w:cs="Times New Roman"/>
          <w:kern w:val="0"/>
          <w:sz w:val="28"/>
          <w14:ligatures w14:val="none"/>
        </w:rPr>
        <w:t xml:space="preserve">  виражаються в педагогічному досвіді, професійній компетентності, оптимальному прогнозуванні та випереджальному передбаченні можливих результатів, творч</w:t>
      </w:r>
      <w:r>
        <w:rPr>
          <w:rFonts w:ascii="Times New Roman" w:hAnsi="Times New Roman" w:cs="Times New Roman"/>
          <w:kern w:val="0"/>
          <w:sz w:val="28"/>
          <w14:ligatures w14:val="none"/>
        </w:rPr>
        <w:t>их підходах при вирішенні педагогічних завдань</w:t>
      </w:r>
      <w:r w:rsidRPr="00605D01">
        <w:rPr>
          <w:kern w:val="0"/>
          <w:sz w:val="28"/>
          <w14:ligatures w14:val="none"/>
        </w:rPr>
        <w:t xml:space="preserve"> </w:t>
      </w:r>
      <w:r w:rsidRPr="00605D01">
        <w:rPr>
          <w:rFonts w:ascii="Times New Roman" w:eastAsia="Calibri" w:hAnsi="Times New Roman" w:cs="Times New Roman"/>
          <w:bCs/>
          <w:kern w:val="0"/>
          <w:sz w:val="28"/>
          <w:szCs w:val="28"/>
          <w14:ligatures w14:val="none"/>
        </w:rPr>
        <w:t>[</w:t>
      </w:r>
      <w:r w:rsidR="00031AE9">
        <w:rPr>
          <w:rFonts w:ascii="Times New Roman" w:hAnsi="Times New Roman" w:cs="Times New Roman"/>
          <w:kern w:val="0"/>
          <w:sz w:val="28"/>
          <w14:ligatures w14:val="none"/>
        </w:rPr>
        <w:t>41</w:t>
      </w:r>
      <w:r w:rsidRPr="00605D01">
        <w:rPr>
          <w:rFonts w:ascii="Times New Roman" w:eastAsia="Calibri" w:hAnsi="Times New Roman" w:cs="Times New Roman"/>
          <w:bCs/>
          <w:kern w:val="0"/>
          <w:sz w:val="28"/>
          <w:szCs w:val="28"/>
          <w14:ligatures w14:val="none"/>
        </w:rPr>
        <w:t xml:space="preserve">]. </w:t>
      </w:r>
    </w:p>
    <w:p w:rsidR="00605D01" w:rsidRPr="00605D01" w:rsidRDefault="00605D01" w:rsidP="00605D01">
      <w:pPr>
        <w:spacing w:after="0" w:line="360" w:lineRule="auto"/>
        <w:ind w:firstLine="709"/>
        <w:jc w:val="both"/>
        <w:rPr>
          <w:rFonts w:ascii="Times New Roman" w:eastAsia="Calibri" w:hAnsi="Times New Roman" w:cs="Times New Roman"/>
          <w:bCs/>
          <w:kern w:val="0"/>
          <w:sz w:val="36"/>
          <w:szCs w:val="28"/>
          <w14:ligatures w14:val="none"/>
        </w:rPr>
      </w:pPr>
      <w:r w:rsidRPr="00605D01">
        <w:rPr>
          <w:rFonts w:ascii="Times New Roman" w:eastAsia="Calibri" w:hAnsi="Times New Roman" w:cs="Times New Roman"/>
          <w:bCs/>
          <w:kern w:val="0"/>
          <w:sz w:val="28"/>
          <w:szCs w:val="28"/>
          <w14:ligatures w14:val="none"/>
        </w:rPr>
        <w:t xml:space="preserve">Під час фундаментального дослідження дефініції «педагогічна майстерність» у різних вимірах С. Моїсеєв виокремив три ознаки, які ще окремо розглядаються за масштабністю, глибиною та взаємоузгодженістю: </w:t>
      </w:r>
      <w:r w:rsidRPr="00605D01">
        <w:rPr>
          <w:rFonts w:ascii="Times New Roman" w:hAnsi="Times New Roman" w:cs="Times New Roman"/>
          <w:kern w:val="0"/>
          <w:sz w:val="28"/>
          <w14:ligatures w14:val="none"/>
        </w:rPr>
        <w:t>особистісні якості, процесуальність і результативність.</w:t>
      </w:r>
    </w:p>
    <w:p w:rsidR="001F2587" w:rsidRPr="00605D01" w:rsidRDefault="00605D01" w:rsidP="002A129F">
      <w:pPr>
        <w:spacing w:after="0" w:line="360" w:lineRule="auto"/>
        <w:ind w:firstLine="709"/>
        <w:jc w:val="both"/>
        <w:rPr>
          <w:rFonts w:ascii="Times New Roman" w:eastAsia="Calibri" w:hAnsi="Times New Roman" w:cs="Times New Roman"/>
          <w:bCs/>
          <w:kern w:val="0"/>
          <w:sz w:val="28"/>
          <w:szCs w:val="28"/>
          <w14:ligatures w14:val="none"/>
        </w:rPr>
      </w:pPr>
      <w:r w:rsidRPr="00605D01">
        <w:rPr>
          <w:rFonts w:ascii="Times New Roman" w:eastAsia="Calibri" w:hAnsi="Times New Roman" w:cs="Times New Roman"/>
          <w:bCs/>
          <w:kern w:val="0"/>
          <w:sz w:val="28"/>
          <w:szCs w:val="28"/>
          <w14:ligatures w14:val="none"/>
        </w:rPr>
        <w:t xml:space="preserve">Досліджуючи особисті якості педагога як ефективного показника в професійній діяльності відносять такі елементи: </w:t>
      </w:r>
    </w:p>
    <w:p w:rsidR="00605D01" w:rsidRPr="00605D01" w:rsidRDefault="00605D01" w:rsidP="00605D01">
      <w:pPr>
        <w:numPr>
          <w:ilvl w:val="0"/>
          <w:numId w:val="3"/>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високий рівень розвитку особистості вчителя; </w:t>
      </w:r>
    </w:p>
    <w:p w:rsidR="00605D01" w:rsidRPr="00605D01" w:rsidRDefault="00605D01" w:rsidP="00605D01">
      <w:pPr>
        <w:numPr>
          <w:ilvl w:val="0"/>
          <w:numId w:val="3"/>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схильність до педагогічної творчості; </w:t>
      </w:r>
    </w:p>
    <w:p w:rsidR="00605D01" w:rsidRPr="00605D01" w:rsidRDefault="00605D01" w:rsidP="00605D01">
      <w:pPr>
        <w:numPr>
          <w:ilvl w:val="0"/>
          <w:numId w:val="3"/>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максимально повна реалізація вчителем свого індивідуального потенціалу; </w:t>
      </w:r>
    </w:p>
    <w:p w:rsidR="00605D01" w:rsidRPr="00605D01" w:rsidRDefault="00605D01" w:rsidP="00605D01">
      <w:pPr>
        <w:numPr>
          <w:ilvl w:val="0"/>
          <w:numId w:val="3"/>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особлива риса особистості, що характеризується єдністю інтелектуальних, вольових, емоційних і тілесних моментів саморегуляції; </w:t>
      </w:r>
    </w:p>
    <w:p w:rsidR="00605D01" w:rsidRPr="00605D01" w:rsidRDefault="00605D01" w:rsidP="00605D01">
      <w:pPr>
        <w:numPr>
          <w:ilvl w:val="0"/>
          <w:numId w:val="3"/>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lastRenderedPageBreak/>
        <w:t>комплекс властивостей (умінь) особистості;</w:t>
      </w:r>
    </w:p>
    <w:p w:rsidR="00605D01" w:rsidRPr="00605D01" w:rsidRDefault="00605D01" w:rsidP="00605D01">
      <w:pPr>
        <w:numPr>
          <w:ilvl w:val="0"/>
          <w:numId w:val="3"/>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поєднання особистісно-ділових якостей і професійної компетентності; </w:t>
      </w:r>
    </w:p>
    <w:p w:rsidR="00605D01" w:rsidRPr="00605D01" w:rsidRDefault="00605D01" w:rsidP="00605D01">
      <w:pPr>
        <w:numPr>
          <w:ilvl w:val="0"/>
          <w:numId w:val="3"/>
        </w:numPr>
        <w:spacing w:after="0" w:line="360" w:lineRule="auto"/>
        <w:contextualSpacing/>
        <w:jc w:val="both"/>
        <w:rPr>
          <w:rFonts w:ascii="Times New Roman" w:eastAsia="Calibri" w:hAnsi="Times New Roman" w:cs="Times New Roman"/>
          <w:bCs/>
          <w:kern w:val="0"/>
          <w:sz w:val="36"/>
          <w:szCs w:val="28"/>
          <w14:ligatures w14:val="none"/>
        </w:rPr>
      </w:pPr>
      <w:r w:rsidRPr="00605D01">
        <w:rPr>
          <w:rFonts w:ascii="Times New Roman" w:hAnsi="Times New Roman" w:cs="Times New Roman"/>
          <w:kern w:val="0"/>
          <w:sz w:val="28"/>
          <w14:ligatures w14:val="none"/>
        </w:rPr>
        <w:t>творча індивідуальність</w:t>
      </w:r>
      <w:r w:rsidRPr="00605D01">
        <w:rPr>
          <w:rFonts w:ascii="Times New Roman" w:hAnsi="Times New Roman" w:cs="Times New Roman"/>
          <w:kern w:val="0"/>
          <w:sz w:val="28"/>
          <w:lang w:val="ru-RU"/>
          <w14:ligatures w14:val="none"/>
        </w:rPr>
        <w:t xml:space="preserve"> [</w:t>
      </w:r>
      <w:r w:rsidR="00031AE9">
        <w:rPr>
          <w:rFonts w:ascii="Times New Roman" w:hAnsi="Times New Roman" w:cs="Times New Roman"/>
          <w:kern w:val="0"/>
          <w:sz w:val="28"/>
          <w14:ligatures w14:val="none"/>
        </w:rPr>
        <w:t>4</w:t>
      </w:r>
      <w:r w:rsidR="0061666E">
        <w:rPr>
          <w:rFonts w:ascii="Times New Roman" w:hAnsi="Times New Roman" w:cs="Times New Roman"/>
          <w:kern w:val="0"/>
          <w:sz w:val="28"/>
          <w14:ligatures w14:val="none"/>
        </w:rPr>
        <w:t>3</w:t>
      </w:r>
      <w:r w:rsidRPr="00605D01">
        <w:rPr>
          <w:rFonts w:ascii="Times New Roman" w:hAnsi="Times New Roman" w:cs="Times New Roman"/>
          <w:kern w:val="0"/>
          <w:sz w:val="28"/>
          <w:lang w:val="ru-RU"/>
          <w14:ligatures w14:val="none"/>
        </w:rPr>
        <w:t>]</w:t>
      </w:r>
      <w:r w:rsidRPr="00605D01">
        <w:rPr>
          <w:rFonts w:ascii="Times New Roman" w:hAnsi="Times New Roman" w:cs="Times New Roman"/>
          <w:kern w:val="0"/>
          <w:sz w:val="28"/>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З точки зору процесуального простору фахівцями виділяються такі характерні риси: </w:t>
      </w:r>
    </w:p>
    <w:p w:rsidR="00605D01" w:rsidRPr="00605D01" w:rsidRDefault="00605D01" w:rsidP="00605D01">
      <w:pPr>
        <w:numPr>
          <w:ilvl w:val="0"/>
          <w:numId w:val="4"/>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найвищий рівень педагогічної діяльності, техніки професіоналізму, творчої активності вчителя і мотивації оновлення власної діяльності; </w:t>
      </w:r>
    </w:p>
    <w:p w:rsidR="00605D01" w:rsidRPr="00605D01" w:rsidRDefault="00605D01" w:rsidP="00605D01">
      <w:pPr>
        <w:numPr>
          <w:ilvl w:val="0"/>
          <w:numId w:val="4"/>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високе мистецтво навчання та виховання, що постійно вдосконалюється; </w:t>
      </w:r>
    </w:p>
    <w:p w:rsidR="00605D01" w:rsidRPr="00605D01" w:rsidRDefault="00605D01" w:rsidP="00605D01">
      <w:pPr>
        <w:numPr>
          <w:ilvl w:val="0"/>
          <w:numId w:val="4"/>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забезпечення самоорганізації високого рівня професійної діяльності на рефлексивній основі; </w:t>
      </w:r>
    </w:p>
    <w:p w:rsidR="00605D01" w:rsidRPr="00605D01" w:rsidRDefault="00605D01" w:rsidP="00605D01">
      <w:pPr>
        <w:numPr>
          <w:ilvl w:val="0"/>
          <w:numId w:val="4"/>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педагогічна гармонія, що приводить у відповідність організацію освіти; </w:t>
      </w:r>
    </w:p>
    <w:p w:rsidR="00605D01" w:rsidRPr="00605D01" w:rsidRDefault="00605D01" w:rsidP="00605D01">
      <w:pPr>
        <w:numPr>
          <w:ilvl w:val="0"/>
          <w:numId w:val="4"/>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доцільність використання методів і засобів педагогічної взаємодії; </w:t>
      </w:r>
    </w:p>
    <w:p w:rsidR="00605D01" w:rsidRPr="00605D01" w:rsidRDefault="00605D01" w:rsidP="00605D01">
      <w:pPr>
        <w:numPr>
          <w:ilvl w:val="0"/>
          <w:numId w:val="4"/>
        </w:numPr>
        <w:spacing w:after="0" w:line="360" w:lineRule="auto"/>
        <w:contextualSpacing/>
        <w:jc w:val="both"/>
        <w:rPr>
          <w:rFonts w:ascii="Times New Roman" w:eastAsia="Calibri" w:hAnsi="Times New Roman" w:cs="Times New Roman"/>
          <w:bCs/>
          <w:kern w:val="0"/>
          <w:sz w:val="44"/>
          <w:szCs w:val="28"/>
          <w14:ligatures w14:val="none"/>
        </w:rPr>
      </w:pPr>
      <w:r w:rsidRPr="00605D01">
        <w:rPr>
          <w:rFonts w:ascii="Times New Roman" w:hAnsi="Times New Roman" w:cs="Times New Roman"/>
          <w:kern w:val="0"/>
          <w:sz w:val="28"/>
          <w14:ligatures w14:val="none"/>
        </w:rPr>
        <w:t xml:space="preserve">уміння вчителя правильно виражати свої почуття й емоції, володіти широким спектром художніх та інших професійно важливих умінь </w:t>
      </w:r>
      <w:r w:rsidRPr="00605D01">
        <w:rPr>
          <w:rFonts w:ascii="Times New Roman" w:hAnsi="Times New Roman" w:cs="Times New Roman"/>
          <w:kern w:val="0"/>
          <w:sz w:val="28"/>
          <w:lang w:val="ru-RU"/>
          <w14:ligatures w14:val="none"/>
        </w:rPr>
        <w:t>[</w:t>
      </w:r>
      <w:r w:rsidR="00031AE9">
        <w:rPr>
          <w:rFonts w:ascii="Times New Roman" w:hAnsi="Times New Roman" w:cs="Times New Roman"/>
          <w:kern w:val="0"/>
          <w:sz w:val="28"/>
          <w14:ligatures w14:val="none"/>
        </w:rPr>
        <w:t>4</w:t>
      </w:r>
      <w:r w:rsidR="0061666E">
        <w:rPr>
          <w:rFonts w:ascii="Times New Roman" w:hAnsi="Times New Roman" w:cs="Times New Roman"/>
          <w:kern w:val="0"/>
          <w:sz w:val="28"/>
          <w14:ligatures w14:val="none"/>
        </w:rPr>
        <w:t>3</w:t>
      </w:r>
      <w:r w:rsidRPr="00605D01">
        <w:rPr>
          <w:rFonts w:ascii="Times New Roman" w:hAnsi="Times New Roman" w:cs="Times New Roman"/>
          <w:kern w:val="0"/>
          <w:sz w:val="28"/>
          <w:lang w:val="ru-RU"/>
          <w14:ligatures w14:val="none"/>
        </w:rPr>
        <w:t>]</w:t>
      </w:r>
      <w:r w:rsidRPr="00605D01">
        <w:rPr>
          <w:rFonts w:ascii="Times New Roman" w:hAnsi="Times New Roman" w:cs="Times New Roman"/>
          <w:kern w:val="0"/>
          <w:sz w:val="28"/>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На результативному рівні розгляду концепту «педагогічна майстерність» висвітлюється за такими типовими показниками: </w:t>
      </w:r>
    </w:p>
    <w:p w:rsidR="00605D01" w:rsidRPr="00605D01" w:rsidRDefault="00AB0DA6" w:rsidP="00605D01">
      <w:pPr>
        <w:numPr>
          <w:ilvl w:val="0"/>
          <w:numId w:val="6"/>
        </w:numPr>
        <w:spacing w:after="0" w:line="360" w:lineRule="auto"/>
        <w:contextualSpacing/>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прагнення до</w:t>
      </w:r>
      <w:r w:rsidR="00605D01" w:rsidRPr="00605D01">
        <w:rPr>
          <w:rFonts w:ascii="Times New Roman" w:hAnsi="Times New Roman" w:cs="Times New Roman"/>
          <w:kern w:val="0"/>
          <w:sz w:val="28"/>
          <w14:ligatures w14:val="none"/>
        </w:rPr>
        <w:t xml:space="preserve"> оптимальних, стабільно високих, запланованих результатів у </w:t>
      </w:r>
      <w:r>
        <w:rPr>
          <w:rFonts w:ascii="Times New Roman" w:hAnsi="Times New Roman" w:cs="Times New Roman"/>
          <w:kern w:val="0"/>
          <w:sz w:val="28"/>
          <w14:ligatures w14:val="none"/>
        </w:rPr>
        <w:t>певній квартал діяльності</w:t>
      </w:r>
      <w:r w:rsidR="00605D01" w:rsidRPr="00605D01">
        <w:rPr>
          <w:rFonts w:ascii="Times New Roman" w:hAnsi="Times New Roman" w:cs="Times New Roman"/>
          <w:kern w:val="0"/>
          <w:sz w:val="28"/>
          <w14:ligatures w14:val="none"/>
        </w:rPr>
        <w:t>;</w:t>
      </w:r>
    </w:p>
    <w:p w:rsidR="00605D01" w:rsidRPr="00605D01" w:rsidRDefault="00AB0DA6" w:rsidP="00AB0DA6">
      <w:pPr>
        <w:numPr>
          <w:ilvl w:val="0"/>
          <w:numId w:val="5"/>
        </w:numPr>
        <w:spacing w:after="0" w:line="360" w:lineRule="auto"/>
        <w:contextualSpacing/>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 xml:space="preserve">успішне </w:t>
      </w:r>
      <w:r w:rsidR="00605D01" w:rsidRPr="00605D01">
        <w:rPr>
          <w:rFonts w:ascii="Times New Roman" w:hAnsi="Times New Roman" w:cs="Times New Roman"/>
          <w:kern w:val="0"/>
          <w:sz w:val="28"/>
          <w14:ligatures w14:val="none"/>
        </w:rPr>
        <w:t xml:space="preserve">керування </w:t>
      </w:r>
      <w:r>
        <w:rPr>
          <w:rFonts w:ascii="Times New Roman" w:hAnsi="Times New Roman" w:cs="Times New Roman"/>
          <w:kern w:val="0"/>
          <w:sz w:val="28"/>
          <w14:ligatures w14:val="none"/>
        </w:rPr>
        <w:t xml:space="preserve">і вміння спрямовувати учнів для </w:t>
      </w:r>
      <w:r w:rsidR="00605D01" w:rsidRPr="00605D01">
        <w:rPr>
          <w:rFonts w:ascii="Times New Roman" w:hAnsi="Times New Roman" w:cs="Times New Roman"/>
          <w:kern w:val="0"/>
          <w:sz w:val="28"/>
          <w14:ligatures w14:val="none"/>
        </w:rPr>
        <w:t>навчально-пізнавальн</w:t>
      </w:r>
      <w:r>
        <w:rPr>
          <w:rFonts w:ascii="Times New Roman" w:hAnsi="Times New Roman" w:cs="Times New Roman"/>
          <w:kern w:val="0"/>
          <w:sz w:val="28"/>
          <w14:ligatures w14:val="none"/>
        </w:rPr>
        <w:t>ої діяльності</w:t>
      </w:r>
      <w:r w:rsidR="00605D01" w:rsidRPr="00605D01">
        <w:rPr>
          <w:rFonts w:ascii="Times New Roman" w:hAnsi="Times New Roman" w:cs="Times New Roman"/>
          <w:kern w:val="0"/>
          <w:sz w:val="28"/>
          <w14:ligatures w14:val="none"/>
        </w:rPr>
        <w:t>;</w:t>
      </w:r>
    </w:p>
    <w:p w:rsidR="00605D01" w:rsidRPr="00605D01" w:rsidRDefault="00AB0DA6" w:rsidP="00605D01">
      <w:pPr>
        <w:numPr>
          <w:ilvl w:val="0"/>
          <w:numId w:val="5"/>
        </w:numPr>
        <w:spacing w:after="0" w:line="360" w:lineRule="auto"/>
        <w:contextualSpacing/>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ефективний підбір засобів і форм для вирішення</w:t>
      </w:r>
      <w:r w:rsidR="00605D01" w:rsidRPr="00605D01">
        <w:rPr>
          <w:rFonts w:ascii="Times New Roman" w:hAnsi="Times New Roman" w:cs="Times New Roman"/>
          <w:kern w:val="0"/>
          <w:sz w:val="28"/>
          <w14:ligatures w14:val="none"/>
        </w:rPr>
        <w:t xml:space="preserve"> проблемн</w:t>
      </w:r>
      <w:r>
        <w:rPr>
          <w:rFonts w:ascii="Times New Roman" w:hAnsi="Times New Roman" w:cs="Times New Roman"/>
          <w:kern w:val="0"/>
          <w:sz w:val="28"/>
          <w14:ligatures w14:val="none"/>
        </w:rPr>
        <w:t xml:space="preserve">их </w:t>
      </w:r>
      <w:r w:rsidR="00605D01" w:rsidRPr="00605D01">
        <w:rPr>
          <w:rFonts w:ascii="Times New Roman" w:hAnsi="Times New Roman" w:cs="Times New Roman"/>
          <w:kern w:val="0"/>
          <w:sz w:val="28"/>
          <w14:ligatures w14:val="none"/>
        </w:rPr>
        <w:t>ситуації</w:t>
      </w:r>
      <w:r>
        <w:rPr>
          <w:rFonts w:ascii="Times New Roman" w:hAnsi="Times New Roman" w:cs="Times New Roman"/>
          <w:kern w:val="0"/>
          <w:sz w:val="28"/>
          <w14:ligatures w14:val="none"/>
        </w:rPr>
        <w:t xml:space="preserve"> у педагога</w:t>
      </w:r>
      <w:r w:rsidR="00605D01" w:rsidRPr="00605D01">
        <w:rPr>
          <w:rFonts w:ascii="Times New Roman" w:hAnsi="Times New Roman" w:cs="Times New Roman"/>
          <w:kern w:val="0"/>
          <w:sz w:val="28"/>
          <w14:ligatures w14:val="none"/>
        </w:rPr>
        <w:t>, перетворення її у професійні завдання</w:t>
      </w:r>
      <w:r>
        <w:rPr>
          <w:rFonts w:ascii="Times New Roman" w:hAnsi="Times New Roman" w:cs="Times New Roman"/>
          <w:kern w:val="0"/>
          <w:sz w:val="28"/>
          <w14:ligatures w14:val="none"/>
        </w:rPr>
        <w:t xml:space="preserve"> і цілі</w:t>
      </w:r>
      <w:r w:rsidR="00605D01" w:rsidRPr="00605D01">
        <w:rPr>
          <w:rFonts w:ascii="Times New Roman" w:hAnsi="Times New Roman" w:cs="Times New Roman"/>
          <w:kern w:val="0"/>
          <w:sz w:val="28"/>
          <w14:ligatures w14:val="none"/>
        </w:rPr>
        <w:t xml:space="preserve">; </w:t>
      </w:r>
      <w:r>
        <w:rPr>
          <w:rFonts w:ascii="Times New Roman" w:hAnsi="Times New Roman" w:cs="Times New Roman"/>
          <w:kern w:val="0"/>
          <w:sz w:val="28"/>
          <w14:ligatures w14:val="none"/>
        </w:rPr>
        <w:t>модливість</w:t>
      </w:r>
      <w:r w:rsidR="00605D01" w:rsidRPr="00605D01">
        <w:rPr>
          <w:rFonts w:ascii="Times New Roman" w:hAnsi="Times New Roman" w:cs="Times New Roman"/>
          <w:kern w:val="0"/>
          <w:sz w:val="28"/>
          <w14:ligatures w14:val="none"/>
        </w:rPr>
        <w:t xml:space="preserve"> творчо, оперативно, нестандартно, високопрофесійно, продуктивно вирішувати </w:t>
      </w:r>
      <w:r>
        <w:rPr>
          <w:rFonts w:ascii="Times New Roman" w:hAnsi="Times New Roman" w:cs="Times New Roman"/>
          <w:kern w:val="0"/>
          <w:sz w:val="28"/>
          <w14:ligatures w14:val="none"/>
        </w:rPr>
        <w:t xml:space="preserve">різного масштабу </w:t>
      </w:r>
      <w:r w:rsidR="00605D01" w:rsidRPr="00605D01">
        <w:rPr>
          <w:rFonts w:ascii="Times New Roman" w:hAnsi="Times New Roman" w:cs="Times New Roman"/>
          <w:kern w:val="0"/>
          <w:sz w:val="28"/>
          <w14:ligatures w14:val="none"/>
        </w:rPr>
        <w:t>педагогічні завдання</w:t>
      </w:r>
      <w:r>
        <w:rPr>
          <w:rFonts w:ascii="Times New Roman" w:hAnsi="Times New Roman" w:cs="Times New Roman"/>
          <w:kern w:val="0"/>
          <w:sz w:val="28"/>
          <w14:ligatures w14:val="none"/>
        </w:rPr>
        <w:t xml:space="preserve"> та проблеми</w:t>
      </w:r>
      <w:r w:rsidR="00605D01" w:rsidRPr="00605D01">
        <w:rPr>
          <w:rFonts w:ascii="Times New Roman" w:hAnsi="Times New Roman" w:cs="Times New Roman"/>
          <w:kern w:val="0"/>
          <w:sz w:val="28"/>
          <w14:ligatures w14:val="none"/>
        </w:rPr>
        <w:t>;</w:t>
      </w:r>
    </w:p>
    <w:p w:rsidR="00605D01" w:rsidRPr="00605D01" w:rsidRDefault="00AB0DA6" w:rsidP="00605D01">
      <w:pPr>
        <w:numPr>
          <w:ilvl w:val="0"/>
          <w:numId w:val="5"/>
        </w:numPr>
        <w:spacing w:after="0" w:line="360" w:lineRule="auto"/>
        <w:contextualSpacing/>
        <w:jc w:val="both"/>
        <w:rPr>
          <w:rFonts w:ascii="Times New Roman" w:eastAsia="Calibri" w:hAnsi="Times New Roman" w:cs="Times New Roman"/>
          <w:bCs/>
          <w:kern w:val="0"/>
          <w:sz w:val="52"/>
          <w:szCs w:val="28"/>
          <w14:ligatures w14:val="none"/>
        </w:rPr>
      </w:pPr>
      <w:r>
        <w:rPr>
          <w:rFonts w:ascii="Times New Roman" w:hAnsi="Times New Roman" w:cs="Times New Roman"/>
          <w:kern w:val="0"/>
          <w:sz w:val="28"/>
          <w14:ligatures w14:val="none"/>
        </w:rPr>
        <w:t>досягнення</w:t>
      </w:r>
      <w:r w:rsidR="00605D01" w:rsidRPr="00605D01">
        <w:rPr>
          <w:rFonts w:ascii="Times New Roman" w:hAnsi="Times New Roman" w:cs="Times New Roman"/>
          <w:kern w:val="0"/>
          <w:sz w:val="28"/>
          <w14:ligatures w14:val="none"/>
        </w:rPr>
        <w:t xml:space="preserve"> </w:t>
      </w:r>
      <w:r>
        <w:rPr>
          <w:rFonts w:ascii="Times New Roman" w:hAnsi="Times New Roman" w:cs="Times New Roman"/>
          <w:kern w:val="0"/>
          <w:sz w:val="28"/>
          <w14:ligatures w14:val="none"/>
        </w:rPr>
        <w:t>успіху у кінцевому результаті</w:t>
      </w:r>
      <w:r w:rsidR="00605D01" w:rsidRPr="00605D01">
        <w:rPr>
          <w:rFonts w:ascii="Times New Roman" w:hAnsi="Times New Roman" w:cs="Times New Roman"/>
          <w:kern w:val="0"/>
          <w:sz w:val="28"/>
          <w14:ligatures w14:val="none"/>
        </w:rPr>
        <w:t xml:space="preserve"> </w:t>
      </w:r>
      <w:r w:rsidR="00605D01" w:rsidRPr="00605D01">
        <w:rPr>
          <w:rFonts w:ascii="Times New Roman" w:hAnsi="Times New Roman" w:cs="Times New Roman"/>
          <w:kern w:val="0"/>
          <w:sz w:val="28"/>
          <w:lang w:val="ru-RU"/>
          <w14:ligatures w14:val="none"/>
        </w:rPr>
        <w:t>[</w:t>
      </w:r>
      <w:r w:rsidR="00031AE9">
        <w:rPr>
          <w:rFonts w:ascii="Times New Roman" w:hAnsi="Times New Roman" w:cs="Times New Roman"/>
          <w:kern w:val="0"/>
          <w:sz w:val="28"/>
          <w14:ligatures w14:val="none"/>
        </w:rPr>
        <w:t>4</w:t>
      </w:r>
      <w:r w:rsidR="0061666E">
        <w:rPr>
          <w:rFonts w:ascii="Times New Roman" w:hAnsi="Times New Roman" w:cs="Times New Roman"/>
          <w:kern w:val="0"/>
          <w:sz w:val="28"/>
          <w14:ligatures w14:val="none"/>
        </w:rPr>
        <w:t>3</w:t>
      </w:r>
      <w:r w:rsidR="00605D01" w:rsidRPr="00605D01">
        <w:rPr>
          <w:rFonts w:ascii="Times New Roman" w:hAnsi="Times New Roman" w:cs="Times New Roman"/>
          <w:kern w:val="0"/>
          <w:sz w:val="28"/>
          <w:lang w:val="ru-RU"/>
          <w14:ligatures w14:val="none"/>
        </w:rPr>
        <w:t>]</w:t>
      </w:r>
      <w:r w:rsidR="00605D01"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eastAsia="Calibri" w:hAnsi="Times New Roman" w:cs="Times New Roman"/>
          <w:bCs/>
          <w:kern w:val="0"/>
          <w:sz w:val="36"/>
          <w:szCs w:val="28"/>
          <w14:ligatures w14:val="none"/>
        </w:rPr>
      </w:pPr>
      <w:r w:rsidRPr="00605D01">
        <w:rPr>
          <w:rFonts w:ascii="Times New Roman" w:eastAsia="Calibri" w:hAnsi="Times New Roman" w:cs="Times New Roman"/>
          <w:bCs/>
          <w:kern w:val="0"/>
          <w:sz w:val="28"/>
          <w:szCs w:val="28"/>
          <w14:ligatures w14:val="none"/>
        </w:rPr>
        <w:t xml:space="preserve">Погоджуємося з думкою С. </w:t>
      </w:r>
      <w:r w:rsidRPr="00605D01">
        <w:rPr>
          <w:rFonts w:ascii="Times New Roman" w:hAnsi="Times New Roman" w:cs="Times New Roman"/>
          <w:kern w:val="0"/>
          <w:sz w:val="28"/>
          <w14:ligatures w14:val="none"/>
        </w:rPr>
        <w:t xml:space="preserve">Моїсеєва, що під педагогічною майстерністю вчителя фізичної культури варто розглядати  </w:t>
      </w:r>
      <w:r w:rsidR="00AB0DA6">
        <w:rPr>
          <w:rFonts w:ascii="Times New Roman" w:hAnsi="Times New Roman" w:cs="Times New Roman"/>
          <w:kern w:val="0"/>
          <w:sz w:val="28"/>
          <w14:ligatures w14:val="none"/>
        </w:rPr>
        <w:t xml:space="preserve">процес </w:t>
      </w:r>
      <w:r w:rsidRPr="00605D01">
        <w:rPr>
          <w:rFonts w:ascii="Times New Roman" w:hAnsi="Times New Roman" w:cs="Times New Roman"/>
          <w:kern w:val="0"/>
          <w:sz w:val="28"/>
          <w14:ligatures w14:val="none"/>
        </w:rPr>
        <w:t>інтегративн</w:t>
      </w:r>
      <w:r w:rsidR="00AB0DA6">
        <w:rPr>
          <w:rFonts w:ascii="Times New Roman" w:hAnsi="Times New Roman" w:cs="Times New Roman"/>
          <w:kern w:val="0"/>
          <w:sz w:val="28"/>
          <w14:ligatures w14:val="none"/>
        </w:rPr>
        <w:t>ого</w:t>
      </w:r>
      <w:r w:rsidRPr="00605D01">
        <w:rPr>
          <w:rFonts w:ascii="Times New Roman" w:hAnsi="Times New Roman" w:cs="Times New Roman"/>
          <w:kern w:val="0"/>
          <w:sz w:val="28"/>
          <w14:ligatures w14:val="none"/>
        </w:rPr>
        <w:t>, рефлексивн</w:t>
      </w:r>
      <w:r w:rsidR="00AB0DA6">
        <w:rPr>
          <w:rFonts w:ascii="Times New Roman" w:hAnsi="Times New Roman" w:cs="Times New Roman"/>
          <w:kern w:val="0"/>
          <w:sz w:val="28"/>
          <w14:ligatures w14:val="none"/>
        </w:rPr>
        <w:t>ого та динамічного</w:t>
      </w:r>
      <w:r w:rsidRPr="00605D01">
        <w:rPr>
          <w:rFonts w:ascii="Times New Roman" w:hAnsi="Times New Roman" w:cs="Times New Roman"/>
          <w:kern w:val="0"/>
          <w:sz w:val="28"/>
          <w14:ligatures w14:val="none"/>
        </w:rPr>
        <w:t xml:space="preserve"> утворення особистості, </w:t>
      </w:r>
      <w:r w:rsidR="00AB0DA6">
        <w:rPr>
          <w:rFonts w:ascii="Times New Roman" w:hAnsi="Times New Roman" w:cs="Times New Roman"/>
          <w:kern w:val="0"/>
          <w:sz w:val="28"/>
          <w14:ligatures w14:val="none"/>
        </w:rPr>
        <w:t>котре</w:t>
      </w:r>
      <w:r w:rsidRPr="00605D01">
        <w:rPr>
          <w:rFonts w:ascii="Times New Roman" w:hAnsi="Times New Roman" w:cs="Times New Roman"/>
          <w:kern w:val="0"/>
          <w:sz w:val="28"/>
          <w14:ligatures w14:val="none"/>
        </w:rPr>
        <w:t xml:space="preserve"> </w:t>
      </w:r>
      <w:r w:rsidR="00AB0DA6">
        <w:rPr>
          <w:rFonts w:ascii="Times New Roman" w:hAnsi="Times New Roman" w:cs="Times New Roman"/>
          <w:kern w:val="0"/>
          <w:sz w:val="28"/>
          <w14:ligatures w14:val="none"/>
        </w:rPr>
        <w:t xml:space="preserve">сприяє тому, що </w:t>
      </w:r>
      <w:r w:rsidRPr="00605D01">
        <w:rPr>
          <w:rFonts w:ascii="Times New Roman" w:hAnsi="Times New Roman" w:cs="Times New Roman"/>
          <w:kern w:val="0"/>
          <w:sz w:val="28"/>
          <w14:ligatures w14:val="none"/>
        </w:rPr>
        <w:t xml:space="preserve"> педагог</w:t>
      </w:r>
      <w:r w:rsidR="00AB0DA6">
        <w:rPr>
          <w:rFonts w:ascii="Times New Roman" w:hAnsi="Times New Roman" w:cs="Times New Roman"/>
          <w:kern w:val="0"/>
          <w:sz w:val="28"/>
          <w14:ligatures w14:val="none"/>
        </w:rPr>
        <w:t xml:space="preserve"> </w:t>
      </w:r>
      <w:r w:rsidRPr="00605D01">
        <w:rPr>
          <w:rFonts w:ascii="Times New Roman" w:hAnsi="Times New Roman" w:cs="Times New Roman"/>
          <w:kern w:val="0"/>
          <w:sz w:val="28"/>
          <w14:ligatures w14:val="none"/>
        </w:rPr>
        <w:t xml:space="preserve">активно </w:t>
      </w:r>
      <w:r w:rsidR="00AB0DA6">
        <w:rPr>
          <w:rFonts w:ascii="Times New Roman" w:hAnsi="Times New Roman" w:cs="Times New Roman"/>
          <w:kern w:val="0"/>
          <w:sz w:val="28"/>
          <w14:ligatures w14:val="none"/>
        </w:rPr>
        <w:t xml:space="preserve">буде </w:t>
      </w:r>
      <w:r w:rsidRPr="00605D01">
        <w:rPr>
          <w:rFonts w:ascii="Times New Roman" w:hAnsi="Times New Roman" w:cs="Times New Roman"/>
          <w:kern w:val="0"/>
          <w:sz w:val="28"/>
          <w14:ligatures w14:val="none"/>
        </w:rPr>
        <w:t>працювати над собою (неперервний професійний розвиток), високи</w:t>
      </w:r>
      <w:r w:rsidR="00767AEF">
        <w:rPr>
          <w:rFonts w:ascii="Times New Roman" w:hAnsi="Times New Roman" w:cs="Times New Roman"/>
          <w:kern w:val="0"/>
          <w:sz w:val="28"/>
          <w14:ligatures w14:val="none"/>
        </w:rPr>
        <w:t>м</w:t>
      </w:r>
      <w:r w:rsidRPr="00605D01">
        <w:rPr>
          <w:rFonts w:ascii="Times New Roman" w:hAnsi="Times New Roman" w:cs="Times New Roman"/>
          <w:kern w:val="0"/>
          <w:sz w:val="28"/>
          <w14:ligatures w14:val="none"/>
        </w:rPr>
        <w:t xml:space="preserve"> рів</w:t>
      </w:r>
      <w:r w:rsidR="00767AEF">
        <w:rPr>
          <w:rFonts w:ascii="Times New Roman" w:hAnsi="Times New Roman" w:cs="Times New Roman"/>
          <w:kern w:val="0"/>
          <w:sz w:val="28"/>
          <w14:ligatures w14:val="none"/>
        </w:rPr>
        <w:t>нем</w:t>
      </w:r>
      <w:r w:rsidRPr="00605D01">
        <w:rPr>
          <w:rFonts w:ascii="Times New Roman" w:hAnsi="Times New Roman" w:cs="Times New Roman"/>
          <w:kern w:val="0"/>
          <w:sz w:val="28"/>
          <w14:ligatures w14:val="none"/>
        </w:rPr>
        <w:t xml:space="preserve"> (ефективно, оптимально та авторитетно) </w:t>
      </w:r>
      <w:r w:rsidRPr="00605D01">
        <w:rPr>
          <w:rFonts w:ascii="Times New Roman" w:hAnsi="Times New Roman" w:cs="Times New Roman"/>
          <w:kern w:val="0"/>
          <w:sz w:val="28"/>
          <w14:ligatures w14:val="none"/>
        </w:rPr>
        <w:lastRenderedPageBreak/>
        <w:t xml:space="preserve">забезпечення фізичного виховання учнів, а також розширення і збагачення обраної професії та її </w:t>
      </w:r>
      <w:r w:rsidR="00767AEF">
        <w:rPr>
          <w:rFonts w:ascii="Times New Roman" w:hAnsi="Times New Roman" w:cs="Times New Roman"/>
          <w:kern w:val="0"/>
          <w:sz w:val="28"/>
          <w14:ligatures w14:val="none"/>
        </w:rPr>
        <w:t xml:space="preserve">поширення </w:t>
      </w:r>
      <w:r w:rsidRPr="00605D01">
        <w:rPr>
          <w:rFonts w:ascii="Times New Roman" w:hAnsi="Times New Roman" w:cs="Times New Roman"/>
          <w:kern w:val="0"/>
          <w:sz w:val="28"/>
          <w14:ligatures w14:val="none"/>
        </w:rPr>
        <w:t>в соціумі [</w:t>
      </w:r>
      <w:r w:rsidR="00031AE9">
        <w:rPr>
          <w:rFonts w:ascii="Times New Roman" w:hAnsi="Times New Roman" w:cs="Times New Roman"/>
          <w:kern w:val="0"/>
          <w:sz w:val="28"/>
          <w14:ligatures w14:val="none"/>
        </w:rPr>
        <w:t>4</w:t>
      </w:r>
      <w:r w:rsidR="0061666E">
        <w:rPr>
          <w:rFonts w:ascii="Times New Roman" w:hAnsi="Times New Roman" w:cs="Times New Roman"/>
          <w:kern w:val="0"/>
          <w:sz w:val="28"/>
          <w14:ligatures w14:val="none"/>
        </w:rPr>
        <w:t>3</w:t>
      </w:r>
      <w:r w:rsidRPr="00605D01">
        <w:rPr>
          <w:rFonts w:ascii="Times New Roman" w:hAnsi="Times New Roman" w:cs="Times New Roman"/>
          <w:kern w:val="0"/>
          <w:sz w:val="28"/>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eastAsia="Calibri" w:hAnsi="Times New Roman" w:cs="Times New Roman"/>
          <w:bCs/>
          <w:kern w:val="0"/>
          <w:sz w:val="28"/>
          <w:szCs w:val="28"/>
          <w14:ligatures w14:val="none"/>
        </w:rPr>
        <w:t xml:space="preserve">Отже, аналізуючи дані спеціальної навчальної та наукової літератури ми дійшли висновку, педагогічна майстерність як феномен </w:t>
      </w:r>
      <w:r w:rsidRPr="00605D01">
        <w:rPr>
          <w:rFonts w:ascii="Times New Roman" w:hAnsi="Times New Roman" w:cs="Times New Roman"/>
          <w:kern w:val="0"/>
          <w:sz w:val="28"/>
          <w:szCs w:val="28"/>
          <w14:ligatures w14:val="none"/>
        </w:rPr>
        <w:t xml:space="preserve">опирається й окреслюється такими взаємопов’язаними термінами, як «діяльність», «праця», «професіоналізм», «майстерність», «професіонал» та «майстер», і, </w:t>
      </w:r>
      <w:r w:rsidRPr="00605D01">
        <w:rPr>
          <w:rFonts w:ascii="Times New Roman" w:eastAsia="Calibri" w:hAnsi="Times New Roman" w:cs="Times New Roman"/>
          <w:bCs/>
          <w:kern w:val="0"/>
          <w:sz w:val="28"/>
          <w:szCs w:val="28"/>
          <w14:ligatures w14:val="none"/>
        </w:rPr>
        <w:t>у своїй структурі включає три обов’язкові і взаємопов’язані складові ознаки (</w:t>
      </w:r>
      <w:r w:rsidRPr="00605D01">
        <w:rPr>
          <w:rFonts w:ascii="Times New Roman" w:hAnsi="Times New Roman" w:cs="Times New Roman"/>
          <w:kern w:val="0"/>
          <w:sz w:val="28"/>
          <w14:ligatures w14:val="none"/>
        </w:rPr>
        <w:t>особистісні якості, процесуальність і результативність)</w:t>
      </w:r>
      <w:r w:rsidR="00057C6E">
        <w:rPr>
          <w:rFonts w:ascii="Times New Roman" w:hAnsi="Times New Roman" w:cs="Times New Roman"/>
          <w:kern w:val="0"/>
          <w:sz w:val="28"/>
          <w14:ligatures w14:val="none"/>
        </w:rPr>
        <w:t xml:space="preserve"> </w:t>
      </w:r>
      <w:r w:rsidR="00057C6E" w:rsidRPr="00605D01">
        <w:rPr>
          <w:rFonts w:ascii="Times New Roman" w:hAnsi="Times New Roman" w:cs="Times New Roman"/>
          <w:kern w:val="0"/>
          <w:sz w:val="28"/>
          <w14:ligatures w14:val="none"/>
        </w:rPr>
        <w:t>[</w:t>
      </w:r>
      <w:r w:rsidR="00057C6E">
        <w:rPr>
          <w:rFonts w:ascii="Times New Roman" w:hAnsi="Times New Roman" w:cs="Times New Roman"/>
          <w:kern w:val="0"/>
          <w:sz w:val="28"/>
          <w14:ligatures w14:val="none"/>
        </w:rPr>
        <w:t xml:space="preserve">35, 38, </w:t>
      </w:r>
      <w:r w:rsidR="0061666E">
        <w:rPr>
          <w:rFonts w:ascii="Times New Roman" w:hAnsi="Times New Roman" w:cs="Times New Roman"/>
          <w:kern w:val="0"/>
          <w:sz w:val="28"/>
          <w14:ligatures w14:val="none"/>
        </w:rPr>
        <w:t xml:space="preserve">39, </w:t>
      </w:r>
      <w:r w:rsidR="00057C6E">
        <w:rPr>
          <w:rFonts w:ascii="Times New Roman" w:hAnsi="Times New Roman" w:cs="Times New Roman"/>
          <w:kern w:val="0"/>
          <w:sz w:val="28"/>
          <w14:ligatures w14:val="none"/>
        </w:rPr>
        <w:t>40]</w:t>
      </w:r>
      <w:r w:rsidRPr="00605D01">
        <w:rPr>
          <w:rFonts w:ascii="Times New Roman" w:hAnsi="Times New Roman" w:cs="Times New Roman"/>
          <w:kern w:val="0"/>
          <w:sz w:val="28"/>
          <w14:ligatures w14:val="none"/>
        </w:rPr>
        <w:t xml:space="preserve">. </w:t>
      </w:r>
    </w:p>
    <w:p w:rsid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У наступних підрозділах детально зупинимось на сутності особистісних якостей педагога, оскільки вони є основою професії, а процесуальність і результативність – вихідними показниками їх сформованості.</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p>
    <w:p w:rsidR="00605D01" w:rsidRPr="00605D01" w:rsidRDefault="00605D01" w:rsidP="00605D01">
      <w:pPr>
        <w:spacing w:after="0" w:line="360" w:lineRule="auto"/>
        <w:ind w:firstLine="709"/>
        <w:jc w:val="both"/>
        <w:rPr>
          <w:rFonts w:ascii="Times New Roman" w:eastAsia="Calibri" w:hAnsi="Times New Roman" w:cs="Times New Roman"/>
          <w:b/>
          <w:bCs/>
          <w:kern w:val="0"/>
          <w:sz w:val="28"/>
          <w:szCs w:val="28"/>
          <w14:ligatures w14:val="none"/>
        </w:rPr>
      </w:pPr>
      <w:r w:rsidRPr="00605D01">
        <w:rPr>
          <w:rFonts w:ascii="Times New Roman" w:eastAsia="Calibri" w:hAnsi="Times New Roman" w:cs="Times New Roman"/>
          <w:b/>
          <w:bCs/>
          <w:caps/>
          <w:kern w:val="0"/>
          <w:sz w:val="28"/>
          <w:szCs w:val="28"/>
          <w14:ligatures w14:val="none"/>
        </w:rPr>
        <w:t xml:space="preserve">1.2. </w:t>
      </w:r>
      <w:r w:rsidRPr="00605D01">
        <w:rPr>
          <w:rFonts w:ascii="Times New Roman" w:eastAsia="Calibri" w:hAnsi="Times New Roman" w:cs="Times New Roman"/>
          <w:b/>
          <w:kern w:val="0"/>
          <w:sz w:val="28"/>
          <w:szCs w:val="28"/>
          <w14:ligatures w14:val="none"/>
        </w:rPr>
        <w:t>Характеристика професійної підготовки майбутнього вчителя фізичної культури</w:t>
      </w:r>
      <w:r w:rsidRPr="00605D01">
        <w:rPr>
          <w:rFonts w:ascii="Times New Roman" w:hAnsi="Times New Roman" w:cs="Times New Roman"/>
          <w:b/>
          <w:kern w:val="0"/>
          <w:sz w:val="28"/>
          <w14:ligatures w14:val="none"/>
        </w:rPr>
        <w:t xml:space="preserve"> </w:t>
      </w:r>
      <w:r w:rsidRPr="00605D01">
        <w:rPr>
          <w:rFonts w:ascii="Times New Roman" w:eastAsia="Calibri" w:hAnsi="Times New Roman" w:cs="Times New Roman"/>
          <w:b/>
          <w:bCs/>
          <w:kern w:val="0"/>
          <w:sz w:val="28"/>
          <w:szCs w:val="28"/>
          <w14:ligatures w14:val="none"/>
        </w:rPr>
        <w:t xml:space="preserve">  </w:t>
      </w:r>
    </w:p>
    <w:p w:rsidR="00605D01" w:rsidRPr="00605D01" w:rsidRDefault="00605D01" w:rsidP="00605D01">
      <w:pPr>
        <w:spacing w:after="0" w:line="360" w:lineRule="auto"/>
        <w:ind w:firstLine="709"/>
        <w:jc w:val="both"/>
        <w:rPr>
          <w:rFonts w:ascii="Times New Roman" w:eastAsia="Calibri" w:hAnsi="Times New Roman" w:cs="Times New Roman"/>
          <w:b/>
          <w:bCs/>
          <w:kern w:val="0"/>
          <w:sz w:val="28"/>
          <w:szCs w:val="28"/>
          <w14:ligatures w14:val="none"/>
        </w:rPr>
      </w:pP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Під час здобуття вищої освіти в сфері фізичної культури і спорту, у майбутніх фахівців відбувається процес становлення їх особистості, розвиток компетентностей, компетенцій, загальної і педагогічної культури. Всі ці процеси є передумовами для ефективної майбутньої професійної діяльності вчителя фізичної культури. Готовність такого педагога буде відображатися у належному рівні оволодіння професійно-педагогічними вміннями, сформованою позицією, іміджу, психологічної стійкості [7].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На сьогодні система підготовки майбутніх вчителів фізичної культури має ряд недоліків, а вчителі фізичної культури коли приступають до виконання своєї професійної діяльності реально неспроможні з усім справитися. Згідно своїх досліджень І. Гринченко висвітлює ряд протиріч, які утворилися у процесі підготовки вчителя фізичної культури:</w:t>
      </w:r>
    </w:p>
    <w:p w:rsidR="00605D01" w:rsidRPr="00605D01" w:rsidRDefault="00605D01" w:rsidP="00605D01">
      <w:pPr>
        <w:numPr>
          <w:ilvl w:val="0"/>
          <w:numId w:val="7"/>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невідповідність концепцій розвитку фізичної культури і процесу фізичного виховання в системі вищої освіти традиційним цільовим настанов на підготовку майбутніх вчителів фізичної культури;</w:t>
      </w:r>
    </w:p>
    <w:p w:rsidR="00605D01" w:rsidRPr="00605D01" w:rsidRDefault="00605D01" w:rsidP="00605D01">
      <w:pPr>
        <w:numPr>
          <w:ilvl w:val="0"/>
          <w:numId w:val="7"/>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lastRenderedPageBreak/>
        <w:t>застосування окремих підходів у вирішенні питань підготовки майбутнього вчителя фізичної культури і визначення необхідності комплексного впровадження нових освітніх технологій;</w:t>
      </w:r>
    </w:p>
    <w:p w:rsidR="00605D01" w:rsidRPr="00605D01" w:rsidRDefault="00605D01" w:rsidP="00605D01">
      <w:pPr>
        <w:numPr>
          <w:ilvl w:val="0"/>
          <w:numId w:val="7"/>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необхідність оновлення системи підготовки відповідно до сучасних тенденцій розвитку освіти і, водночас відсутність об’єктивного і єдиного механізму, із врахуванням сучасних інноваційних, організаційних, науково-методичних досягнень [7].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Деякі питання впровадження у підготовку майбутніх вчителів фізичної культури нових технологій, зокрема комп’ютерних навчальних тренажерів висвітлено у працях Г. Генсерук, Л. Денисової  [</w:t>
      </w:r>
      <w:r w:rsidR="0061666E">
        <w:rPr>
          <w:rFonts w:ascii="Times New Roman" w:hAnsi="Times New Roman" w:cs="Times New Roman"/>
          <w:kern w:val="0"/>
          <w:sz w:val="28"/>
          <w14:ligatures w14:val="none"/>
        </w:rPr>
        <w:t>11, 17</w:t>
      </w:r>
      <w:r w:rsidRPr="00605D01">
        <w:rPr>
          <w:rFonts w:ascii="Times New Roman" w:hAnsi="Times New Roman" w:cs="Times New Roman"/>
          <w:kern w:val="0"/>
          <w:sz w:val="28"/>
          <w14:ligatures w14:val="none"/>
        </w:rPr>
        <w:t>]. Автори переконують, що математичні методи є потужним способом метрологічного аналізу результатів навчального процесу, сприяють оптимізації, моделюванню й обґрунтуванню параметрів фізичних навантажень, розробці методик розвитку фізичних якостей, рухових вмінь, корекції тестових програм. Такі методи розширяють можливості фахівців через доступ до масштабного об’єму інформації та її обробки [</w:t>
      </w:r>
      <w:r w:rsidR="0061666E">
        <w:rPr>
          <w:rFonts w:ascii="Times New Roman" w:hAnsi="Times New Roman" w:cs="Times New Roman"/>
          <w:kern w:val="0"/>
          <w:sz w:val="28"/>
          <w14:ligatures w14:val="none"/>
        </w:rPr>
        <w:t>11, 17</w:t>
      </w:r>
      <w:r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У цьому ж напрямку розгалуженого контролю в навчальному процесі майбутніх вчителів фізичної культури приділять </w:t>
      </w:r>
      <w:r w:rsidR="0061666E" w:rsidRPr="008A1D0C">
        <w:rPr>
          <w:rFonts w:ascii="Times New Roman" w:eastAsia="Times New Roman" w:hAnsi="Times New Roman" w:cs="Times New Roman"/>
          <w:kern w:val="0"/>
          <w:sz w:val="28"/>
          <w:szCs w:val="28"/>
          <w:lang w:eastAsia="uk-UA"/>
          <w14:ligatures w14:val="none"/>
        </w:rPr>
        <w:t xml:space="preserve">Шинкарук О.А., Бишевець  Н.Г., Яковенко О.О., Харченко Л.А. </w:t>
      </w:r>
      <w:r w:rsidRPr="00605D01">
        <w:rPr>
          <w:rFonts w:ascii="Times New Roman" w:hAnsi="Times New Roman" w:cs="Times New Roman"/>
          <w:kern w:val="0"/>
          <w:sz w:val="28"/>
          <w14:ligatures w14:val="none"/>
        </w:rPr>
        <w:t xml:space="preserve"> Науковці доводять ефективність використання благ технічного прогресу і у сфері фізичної культури і спорту, оскільки це надасть можливість прогнозувати, програмувати і системно контролювати навчальний процес</w:t>
      </w:r>
      <w:r w:rsidR="002A129F">
        <w:rPr>
          <w:rFonts w:ascii="Times New Roman" w:hAnsi="Times New Roman" w:cs="Times New Roman"/>
          <w:kern w:val="0"/>
          <w:sz w:val="28"/>
          <w14:ligatures w14:val="none"/>
        </w:rPr>
        <w:t xml:space="preserve"> </w:t>
      </w:r>
      <w:r w:rsidR="002A129F" w:rsidRPr="00605D01">
        <w:rPr>
          <w:rFonts w:ascii="Times New Roman" w:hAnsi="Times New Roman" w:cs="Times New Roman"/>
          <w:kern w:val="0"/>
          <w:sz w:val="28"/>
          <w14:ligatures w14:val="none"/>
        </w:rPr>
        <w:t>[</w:t>
      </w:r>
      <w:r w:rsidR="002A129F">
        <w:rPr>
          <w:rFonts w:ascii="Times New Roman" w:hAnsi="Times New Roman" w:cs="Times New Roman"/>
          <w:kern w:val="0"/>
          <w:sz w:val="28"/>
          <w14:ligatures w14:val="none"/>
        </w:rPr>
        <w:t>11, 17]</w:t>
      </w:r>
      <w:r w:rsidRPr="00605D01">
        <w:rPr>
          <w:rFonts w:ascii="Times New Roman" w:hAnsi="Times New Roman" w:cs="Times New Roman"/>
          <w:kern w:val="0"/>
          <w:sz w:val="28"/>
          <w14:ligatures w14:val="none"/>
        </w:rPr>
        <w:t xml:space="preserve">. </w:t>
      </w:r>
    </w:p>
    <w:p w:rsidR="00605D01" w:rsidRPr="00605D01" w:rsidRDefault="00031AE9" w:rsidP="00605D01">
      <w:pPr>
        <w:spacing w:after="0" w:line="360" w:lineRule="auto"/>
        <w:ind w:firstLine="709"/>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Погоджуємось з</w:t>
      </w:r>
      <w:r w:rsidR="00605D01" w:rsidRPr="00605D01">
        <w:rPr>
          <w:rFonts w:ascii="Times New Roman" w:hAnsi="Times New Roman" w:cs="Times New Roman"/>
          <w:kern w:val="0"/>
          <w:sz w:val="28"/>
          <w14:ligatures w14:val="none"/>
        </w:rPr>
        <w:t xml:space="preserve"> думк</w:t>
      </w:r>
      <w:r>
        <w:rPr>
          <w:rFonts w:ascii="Times New Roman" w:hAnsi="Times New Roman" w:cs="Times New Roman"/>
          <w:kern w:val="0"/>
          <w:sz w:val="28"/>
          <w14:ligatures w14:val="none"/>
        </w:rPr>
        <w:t>ою, що</w:t>
      </w:r>
      <w:r w:rsidR="00605D01" w:rsidRPr="00605D01">
        <w:rPr>
          <w:rFonts w:ascii="Times New Roman" w:hAnsi="Times New Roman" w:cs="Times New Roman"/>
          <w:kern w:val="0"/>
          <w:sz w:val="28"/>
          <w14:ligatures w14:val="none"/>
        </w:rPr>
        <w:t xml:space="preserve"> варто приділяти увагу психолого-педагогічним умовам для ефективної загально-педагогічної підготовки майбутнього вчителя фізичної культури, серед яких: </w:t>
      </w:r>
    </w:p>
    <w:p w:rsidR="00605D01" w:rsidRPr="00605D01" w:rsidRDefault="00605D01" w:rsidP="00605D01">
      <w:pPr>
        <w:numPr>
          <w:ilvl w:val="0"/>
          <w:numId w:val="8"/>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широкомасштабність в охопленні навчального матеріалу;</w:t>
      </w:r>
    </w:p>
    <w:p w:rsidR="00605D01" w:rsidRPr="00605D01" w:rsidRDefault="00605D01" w:rsidP="00605D01">
      <w:pPr>
        <w:numPr>
          <w:ilvl w:val="0"/>
          <w:numId w:val="8"/>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системна організація процесу пізнання педагогічної діяльності;</w:t>
      </w:r>
    </w:p>
    <w:p w:rsidR="00605D01" w:rsidRPr="00605D01" w:rsidRDefault="00605D01" w:rsidP="00605D01">
      <w:pPr>
        <w:numPr>
          <w:ilvl w:val="0"/>
          <w:numId w:val="8"/>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інтеграція теоретичної і практичної складової загально-педагогічної підготовки;</w:t>
      </w:r>
    </w:p>
    <w:p w:rsidR="00605D01" w:rsidRPr="00605D01" w:rsidRDefault="00605D01" w:rsidP="00605D01">
      <w:pPr>
        <w:numPr>
          <w:ilvl w:val="0"/>
          <w:numId w:val="8"/>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lastRenderedPageBreak/>
        <w:t>актуалізація позитивного ставлення щодо формування належних цінностей у житті школярів сутності професійної діяльності майбутнього вчителя фізичної культури;</w:t>
      </w:r>
    </w:p>
    <w:p w:rsidR="00605D01" w:rsidRPr="00605D01" w:rsidRDefault="00605D01" w:rsidP="00605D01">
      <w:pPr>
        <w:numPr>
          <w:ilvl w:val="0"/>
          <w:numId w:val="8"/>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формування методологічного мислення [</w:t>
      </w:r>
      <w:r w:rsidR="0061666E">
        <w:rPr>
          <w:rFonts w:ascii="Times New Roman" w:hAnsi="Times New Roman" w:cs="Times New Roman"/>
          <w:kern w:val="0"/>
          <w:sz w:val="28"/>
          <w14:ligatures w14:val="none"/>
        </w:rPr>
        <w:t>64</w:t>
      </w:r>
      <w:r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У дослідженнях В. Царук зазначає, що професійна педагогічна діяльність передбачає ряд певних вимог до діяльності нервової системи, рухливості нервових процесів. Учитель фізичної культури, фактично як і будь-який інший педагог повинен мати високу працездатність, уміти сконцентровуватися, витримувати дію психологічних чинників.  Ефективність підготовки фахівця до професійної педагогічної діяльності передбачає, в першу чергу, психологічну готовність і стійкість. Автор вказує, що важливе значення у формуванні майбутнього вчителя фізичної культури має педагогічна практика під час навчання у вузі [</w:t>
      </w:r>
      <w:r w:rsidR="00031AE9">
        <w:rPr>
          <w:rFonts w:ascii="Times New Roman" w:hAnsi="Times New Roman" w:cs="Times New Roman"/>
          <w:kern w:val="0"/>
          <w:sz w:val="28"/>
          <w14:ligatures w14:val="none"/>
        </w:rPr>
        <w:t>61</w:t>
      </w:r>
      <w:r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Перша спроба проявити себе як вчитель відбувається приблизно у віці 18-20 років. Це також вдалий момент для того, щоб перевірити наскільки вдало було обрано фах майбутньої професії, чи підходить він «по духу». Вкрай важливо, щоб молодий вчитель зумів прийняти для себе новий спосіб життя. Йому варто враховувати можливість: затрати часу для попередньої підготовки до уроку (з метою якісного його проведення);  організації і проведення спортивно-масових заходів у позанавчальний час; класного керівництва (сприятиме кращому пізнанню особистостей школярів); виникнення конфліктних ситуацій з іншими педагогами, батьками, учнями [</w:t>
      </w:r>
      <w:r w:rsidR="00031AE9">
        <w:rPr>
          <w:rFonts w:ascii="Times New Roman" w:hAnsi="Times New Roman" w:cs="Times New Roman"/>
          <w:kern w:val="0"/>
          <w:sz w:val="28"/>
          <w14:ligatures w14:val="none"/>
        </w:rPr>
        <w:t>61</w:t>
      </w:r>
      <w:r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Дослідження питання професійної підготовки майбутнього учителя фізичної культури під час навчання у закладі вищої освіти є багатогранним процесом, основою якого є дотримання таких базових принципів: гуманізації, інтегративності, фундаменталізації, самостійності, безперервності освіти [</w:t>
      </w:r>
      <w:r w:rsidR="00031AE9">
        <w:rPr>
          <w:rFonts w:ascii="Times New Roman" w:hAnsi="Times New Roman" w:cs="Times New Roman"/>
          <w:kern w:val="0"/>
          <w:sz w:val="28"/>
          <w14:ligatures w14:val="none"/>
        </w:rPr>
        <w:t>61</w:t>
      </w:r>
      <w:r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Готовий до педагогічної діяльності вчитель фізичної культури повинен, на думку А. Шевченко відповідати такій індивідуально-психологічній характеристиці: </w:t>
      </w:r>
    </w:p>
    <w:p w:rsidR="00605D01" w:rsidRPr="00605D01" w:rsidRDefault="00605D01" w:rsidP="00605D01">
      <w:pPr>
        <w:numPr>
          <w:ilvl w:val="0"/>
          <w:numId w:val="9"/>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lastRenderedPageBreak/>
        <w:t>Особистісні риси (любов до дітей, тактовність, самоконтроль, перцепція, комунікативність, відповідальність, організаційні здібності);</w:t>
      </w:r>
    </w:p>
    <w:p w:rsidR="00605D01" w:rsidRPr="00605D01" w:rsidRDefault="00605D01" w:rsidP="00605D01">
      <w:pPr>
        <w:numPr>
          <w:ilvl w:val="0"/>
          <w:numId w:val="9"/>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Інтелект (перевага вербального інтелекту, широка ерудованість, належний рівень загальної культури);</w:t>
      </w:r>
    </w:p>
    <w:p w:rsidR="00605D01" w:rsidRPr="00605D01" w:rsidRDefault="00605D01" w:rsidP="00605D01">
      <w:pPr>
        <w:numPr>
          <w:ilvl w:val="0"/>
          <w:numId w:val="9"/>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Емоційно-вольова сфера (витримка, емоційна стійкість до непередбачуваних педагогічних ситуацій, високий рівень вольової регуляції станів психічних процесів);</w:t>
      </w:r>
    </w:p>
    <w:p w:rsidR="00605D01" w:rsidRPr="00605D01" w:rsidRDefault="00605D01" w:rsidP="00605D01">
      <w:pPr>
        <w:numPr>
          <w:ilvl w:val="0"/>
          <w:numId w:val="9"/>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Мислення (розвинуте наочно-ділове, образне; оперативність висловлювання думок);</w:t>
      </w:r>
    </w:p>
    <w:p w:rsidR="00605D01" w:rsidRPr="00605D01" w:rsidRDefault="00605D01" w:rsidP="00605D01">
      <w:pPr>
        <w:numPr>
          <w:ilvl w:val="0"/>
          <w:numId w:val="9"/>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Пам'ять (розвиток м’язової, словесно-логічної, оперативної пам’яті);</w:t>
      </w:r>
    </w:p>
    <w:p w:rsidR="00605D01" w:rsidRPr="00605D01" w:rsidRDefault="00605D01" w:rsidP="00605D01">
      <w:pPr>
        <w:numPr>
          <w:ilvl w:val="0"/>
          <w:numId w:val="9"/>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Психомоторика (високий рівень рухової реакції, вестибулярної стійкості, точність і правильність рухів);</w:t>
      </w:r>
    </w:p>
    <w:p w:rsidR="00605D01" w:rsidRPr="00605D01" w:rsidRDefault="00605D01" w:rsidP="00605D01">
      <w:pPr>
        <w:numPr>
          <w:ilvl w:val="0"/>
          <w:numId w:val="9"/>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Увага (висока концентрація, стійкість, вміння переключення і розподілу уваги) [</w:t>
      </w:r>
      <w:r w:rsidR="00031AE9">
        <w:rPr>
          <w:rFonts w:ascii="Times New Roman" w:hAnsi="Times New Roman" w:cs="Times New Roman"/>
          <w:kern w:val="0"/>
          <w:sz w:val="28"/>
          <w14:ligatures w14:val="none"/>
        </w:rPr>
        <w:t>63</w:t>
      </w:r>
      <w:r w:rsidRPr="00605D01">
        <w:rPr>
          <w:rFonts w:ascii="Times New Roman" w:hAnsi="Times New Roman" w:cs="Times New Roman"/>
          <w:kern w:val="0"/>
          <w:sz w:val="28"/>
          <w14:ligatures w14:val="none"/>
        </w:rPr>
        <w:t>].</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Проте, формування особистості педагогічного фахівця з такими якостями потребує від освітнього простору певних умов, які є паралельно стратегічними у таких цілях: </w:t>
      </w:r>
    </w:p>
    <w:p w:rsidR="00605D01" w:rsidRPr="00605D01" w:rsidRDefault="00605D01" w:rsidP="00605D01">
      <w:pPr>
        <w:numPr>
          <w:ilvl w:val="0"/>
          <w:numId w:val="10"/>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розвиток творчої особистості і з стабільним бажанням бути конкурентно спроможним; </w:t>
      </w:r>
    </w:p>
    <w:p w:rsidR="00605D01" w:rsidRPr="00605D01" w:rsidRDefault="00605D01" w:rsidP="00605D01">
      <w:pPr>
        <w:numPr>
          <w:ilvl w:val="0"/>
          <w:numId w:val="10"/>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включення студента до соціально-ціннісної педагогічної діяльності, що дає змогу набути професійного досвіду міжкультурної взаємодії на рівні вищих навчальних закладів; </w:t>
      </w:r>
    </w:p>
    <w:p w:rsidR="00605D01" w:rsidRPr="00605D01" w:rsidRDefault="00605D01" w:rsidP="00605D01">
      <w:pPr>
        <w:numPr>
          <w:ilvl w:val="0"/>
          <w:numId w:val="10"/>
        </w:numPr>
        <w:spacing w:after="0" w:line="360" w:lineRule="auto"/>
        <w:contextualSpacing/>
        <w:jc w:val="both"/>
        <w:rPr>
          <w:rFonts w:ascii="Times New Roman" w:hAnsi="Times New Roman" w:cs="Times New Roman"/>
          <w:kern w:val="0"/>
          <w:sz w:val="36"/>
          <w14:ligatures w14:val="none"/>
        </w:rPr>
      </w:pPr>
      <w:r w:rsidRPr="00605D01">
        <w:rPr>
          <w:rFonts w:ascii="Times New Roman" w:hAnsi="Times New Roman" w:cs="Times New Roman"/>
          <w:kern w:val="0"/>
          <w:sz w:val="28"/>
          <w14:ligatures w14:val="none"/>
        </w:rPr>
        <w:t>створення умов для саморозвитку і самопізнання особистості: самовизначення, самореалізації, самоствердження, самоаналізу, самокорекції та ін [</w:t>
      </w:r>
      <w:r w:rsidR="00031AE9">
        <w:rPr>
          <w:rFonts w:ascii="Times New Roman" w:hAnsi="Times New Roman" w:cs="Times New Roman"/>
          <w:kern w:val="0"/>
          <w:sz w:val="28"/>
          <w14:ligatures w14:val="none"/>
        </w:rPr>
        <w:t>30</w:t>
      </w:r>
      <w:r w:rsidRPr="00605D01">
        <w:rPr>
          <w:rFonts w:ascii="Times New Roman" w:hAnsi="Times New Roman" w:cs="Times New Roman"/>
          <w:kern w:val="0"/>
          <w:sz w:val="28"/>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Сама підготовка майбутнього вчителя з фізичної культури повинна включати таких три компоненти: 1) мотиваційно-моральний, який стимулює діяльність; 2) пізнавальний (формує бачення і розуміння змісту системи освіти); </w:t>
      </w:r>
      <w:r w:rsidRPr="00605D01">
        <w:rPr>
          <w:rFonts w:ascii="Times New Roman" w:hAnsi="Times New Roman" w:cs="Times New Roman"/>
          <w:kern w:val="0"/>
          <w:sz w:val="28"/>
          <w14:ligatures w14:val="none"/>
        </w:rPr>
        <w:lastRenderedPageBreak/>
        <w:t>3) руховий або діяльнісний (представляє специфіку професійної діяльності) [</w:t>
      </w:r>
      <w:r w:rsidR="00031AE9">
        <w:rPr>
          <w:rFonts w:ascii="Times New Roman" w:hAnsi="Times New Roman" w:cs="Times New Roman"/>
          <w:kern w:val="0"/>
          <w:sz w:val="28"/>
          <w14:ligatures w14:val="none"/>
        </w:rPr>
        <w:t>61</w:t>
      </w:r>
      <w:r w:rsidRPr="00605D01">
        <w:rPr>
          <w:rFonts w:ascii="Times New Roman" w:hAnsi="Times New Roman" w:cs="Times New Roman"/>
          <w:kern w:val="0"/>
          <w:sz w:val="28"/>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Аналізуючи вище вказане, ми солідарні з думкою автора про те, що мотиваційно-моральний компонент є, мабуть пріоритетним в системі підготовки, оскільки присутність інтересу і отримання задоволення від навчального процесу, результатом якого будуть необхідні в майбутній роботі знання, вміння та навички є передумовою перспективності успішного вчителя фізичної культури</w:t>
      </w:r>
      <w:r w:rsidR="00057C6E">
        <w:rPr>
          <w:rFonts w:ascii="Times New Roman" w:hAnsi="Times New Roman" w:cs="Times New Roman"/>
          <w:kern w:val="0"/>
          <w:sz w:val="28"/>
          <w14:ligatures w14:val="none"/>
        </w:rPr>
        <w:t xml:space="preserve"> </w:t>
      </w:r>
      <w:r w:rsidR="00057C6E" w:rsidRPr="00605D01">
        <w:rPr>
          <w:rFonts w:ascii="Times New Roman" w:hAnsi="Times New Roman" w:cs="Times New Roman"/>
          <w:kern w:val="0"/>
          <w:sz w:val="28"/>
          <w14:ligatures w14:val="none"/>
        </w:rPr>
        <w:t>[</w:t>
      </w:r>
      <w:r w:rsidR="0061666E">
        <w:rPr>
          <w:rFonts w:ascii="Times New Roman" w:hAnsi="Times New Roman" w:cs="Times New Roman"/>
          <w:kern w:val="0"/>
          <w:sz w:val="28"/>
          <w14:ligatures w14:val="none"/>
        </w:rPr>
        <w:t>58, 59</w:t>
      </w:r>
      <w:r w:rsidR="00057C6E">
        <w:rPr>
          <w:rFonts w:ascii="Times New Roman" w:hAnsi="Times New Roman" w:cs="Times New Roman"/>
          <w:kern w:val="0"/>
          <w:sz w:val="28"/>
          <w14:ligatures w14:val="none"/>
        </w:rPr>
        <w:t>]</w:t>
      </w:r>
      <w:r w:rsidRPr="00605D01">
        <w:rPr>
          <w:rFonts w:ascii="Times New Roman" w:hAnsi="Times New Roman" w:cs="Times New Roman"/>
          <w:kern w:val="0"/>
          <w:sz w:val="28"/>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Аналіз наукової спеціальної літератури дає нас підстави стверджувати, що не існує єдиної думки щодо сутності підготовки майбутнього вчителя, проте можна визначити головний перелік вмінь, які повинні бути базовими (орієнтуючими) для майбутньої успішної роботи вчителя під час процесу фізичного виховання школярів: </w:t>
      </w:r>
    </w:p>
    <w:p w:rsidR="00605D01" w:rsidRPr="00605D01" w:rsidRDefault="00605D01" w:rsidP="00605D01">
      <w:pPr>
        <w:numPr>
          <w:ilvl w:val="0"/>
          <w:numId w:val="11"/>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аналізувати, вносити корективи в свою професійну діяльність;</w:t>
      </w:r>
    </w:p>
    <w:p w:rsidR="00605D01" w:rsidRPr="00605D01" w:rsidRDefault="00605D01" w:rsidP="00605D01">
      <w:pPr>
        <w:numPr>
          <w:ilvl w:val="0"/>
          <w:numId w:val="11"/>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знаходити спільну мову із школярами різних вікових груп, мотивувати їх до здорового способу життя і рухової активності;</w:t>
      </w:r>
    </w:p>
    <w:p w:rsidR="00605D01" w:rsidRPr="00605D01" w:rsidRDefault="00605D01" w:rsidP="00605D01">
      <w:pPr>
        <w:numPr>
          <w:ilvl w:val="0"/>
          <w:numId w:val="11"/>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застосовувати різноманітні засоби і методи фізичного виховання, із врахуванням прогресивних тенденцій;</w:t>
      </w:r>
    </w:p>
    <w:p w:rsidR="00605D01" w:rsidRPr="00605D01" w:rsidRDefault="00605D01" w:rsidP="00605D01">
      <w:pPr>
        <w:numPr>
          <w:ilvl w:val="0"/>
          <w:numId w:val="11"/>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адекватно оцінювати якість навчально-виховного процесу, контролювати його ефективність;</w:t>
      </w:r>
    </w:p>
    <w:p w:rsidR="00605D01" w:rsidRPr="00605D01" w:rsidRDefault="00605D01" w:rsidP="00605D01">
      <w:pPr>
        <w:numPr>
          <w:ilvl w:val="0"/>
          <w:numId w:val="11"/>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організовувати і проводити пропагандистську роботу серед учнівської молоді з питань їх залучення до занять фізичними вправами;</w:t>
      </w:r>
    </w:p>
    <w:p w:rsidR="00605D01" w:rsidRPr="00605D01" w:rsidRDefault="00605D01" w:rsidP="00605D01">
      <w:pPr>
        <w:numPr>
          <w:ilvl w:val="0"/>
          <w:numId w:val="11"/>
        </w:numPr>
        <w:spacing w:after="0" w:line="360" w:lineRule="auto"/>
        <w:contextualSpacing/>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формувати ціннісне ставлення до власного здоров’я як найважливішої складової їхнього існування.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Узагальнюючи все вище вказане, можемо зробити висновок, що професія педагога – вчителя фізичної культури є насправді ціннісною і повинна у освітньому просторі прирівнюватись до інших напрямків. Оскільки вчитель фізичної культури, як і будь-який інших вчитель є суб’єктом взаємодіє із живими істотами (учнями), подає їм життєво необхідну інформацію, яка рано </w:t>
      </w:r>
      <w:r w:rsidRPr="00605D01">
        <w:rPr>
          <w:rFonts w:ascii="Times New Roman" w:hAnsi="Times New Roman" w:cs="Times New Roman"/>
          <w:kern w:val="0"/>
          <w:sz w:val="28"/>
          <w14:ligatures w14:val="none"/>
        </w:rPr>
        <w:lastRenderedPageBreak/>
        <w:t>чи пізно знадобиться їм у житті у вирішенні певних питань. Також, вчитель – це та професія, яка за важливістю не поступається лікарю, пекарю, оскільки всьому в цьому світі потрібно вчитись. Діяльність вчителя передбачає безпосередній контакт із дітьми, то як би банально не звучало, край важливим є, перш за все любов до них і тільки тоді до власної професії</w:t>
      </w:r>
      <w:r w:rsidR="00057C6E">
        <w:rPr>
          <w:rFonts w:ascii="Times New Roman" w:hAnsi="Times New Roman" w:cs="Times New Roman"/>
          <w:kern w:val="0"/>
          <w:sz w:val="28"/>
          <w14:ligatures w14:val="none"/>
        </w:rPr>
        <w:t xml:space="preserve"> </w:t>
      </w:r>
      <w:r w:rsidR="00057C6E" w:rsidRPr="00605D01">
        <w:rPr>
          <w:rFonts w:ascii="Times New Roman" w:hAnsi="Times New Roman" w:cs="Times New Roman"/>
          <w:kern w:val="0"/>
          <w:sz w:val="28"/>
          <w14:ligatures w14:val="none"/>
        </w:rPr>
        <w:t>[</w:t>
      </w:r>
      <w:r w:rsidR="00E16FC4">
        <w:rPr>
          <w:rFonts w:ascii="Times New Roman" w:hAnsi="Times New Roman" w:cs="Times New Roman"/>
          <w:kern w:val="0"/>
          <w:sz w:val="28"/>
          <w14:ligatures w14:val="none"/>
        </w:rPr>
        <w:t>31</w:t>
      </w:r>
      <w:r w:rsidR="00057C6E">
        <w:rPr>
          <w:rFonts w:ascii="Times New Roman" w:hAnsi="Times New Roman" w:cs="Times New Roman"/>
          <w:kern w:val="0"/>
          <w:sz w:val="28"/>
          <w14:ligatures w14:val="none"/>
        </w:rPr>
        <w:t>, 4</w:t>
      </w:r>
      <w:r w:rsidR="00E16FC4">
        <w:rPr>
          <w:rFonts w:ascii="Times New Roman" w:hAnsi="Times New Roman" w:cs="Times New Roman"/>
          <w:kern w:val="0"/>
          <w:sz w:val="28"/>
          <w14:ligatures w14:val="none"/>
        </w:rPr>
        <w:t>8</w:t>
      </w:r>
      <w:r w:rsidR="00057C6E">
        <w:rPr>
          <w:rFonts w:ascii="Times New Roman" w:hAnsi="Times New Roman" w:cs="Times New Roman"/>
          <w:kern w:val="0"/>
          <w:sz w:val="28"/>
          <w14:ligatures w14:val="none"/>
        </w:rPr>
        <w:t>]</w:t>
      </w:r>
      <w:r w:rsidRPr="00605D01">
        <w:rPr>
          <w:rFonts w:ascii="Times New Roman" w:hAnsi="Times New Roman" w:cs="Times New Roman"/>
          <w:kern w:val="0"/>
          <w:sz w:val="28"/>
          <w14:ligatures w14:val="none"/>
        </w:rPr>
        <w:t xml:space="preserve">.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r w:rsidRPr="00605D01">
        <w:rPr>
          <w:rFonts w:ascii="Times New Roman" w:hAnsi="Times New Roman" w:cs="Times New Roman"/>
          <w:kern w:val="0"/>
          <w:sz w:val="28"/>
          <w14:ligatures w14:val="none"/>
        </w:rPr>
        <w:t xml:space="preserve">Якщо б всі педагоги  розділяли думку В. Сухомлинського «…Серце віддаю дітям», то ми значно менше мали проблем у суспільстві, зокрема і у навчальному середовищі. Тому, варто відповідально ставитись до  свого професійного вибору і докладати максимальних зусиль, щоб приносити користь в освітньому просторі. </w:t>
      </w:r>
    </w:p>
    <w:p w:rsidR="00605D01" w:rsidRPr="00605D01" w:rsidRDefault="00605D01" w:rsidP="00605D01">
      <w:pPr>
        <w:spacing w:after="0" w:line="360" w:lineRule="auto"/>
        <w:ind w:firstLine="709"/>
        <w:jc w:val="both"/>
        <w:rPr>
          <w:rFonts w:ascii="Times New Roman" w:hAnsi="Times New Roman" w:cs="Times New Roman"/>
          <w:kern w:val="0"/>
          <w:sz w:val="28"/>
          <w14:ligatures w14:val="none"/>
        </w:rPr>
      </w:pPr>
    </w:p>
    <w:p w:rsidR="00767AEF" w:rsidRPr="00767AEF" w:rsidRDefault="00767AEF" w:rsidP="005203BE">
      <w:pPr>
        <w:spacing w:after="0" w:line="360" w:lineRule="auto"/>
        <w:ind w:firstLine="709"/>
        <w:jc w:val="both"/>
        <w:rPr>
          <w:rFonts w:ascii="Times New Roman" w:eastAsia="Calibri" w:hAnsi="Times New Roman" w:cs="Times New Roman"/>
          <w:b/>
          <w:bCs/>
          <w:kern w:val="0"/>
          <w:sz w:val="28"/>
          <w:szCs w:val="28"/>
          <w14:ligatures w14:val="none"/>
        </w:rPr>
      </w:pPr>
      <w:r w:rsidRPr="00767AEF">
        <w:rPr>
          <w:rFonts w:ascii="Times New Roman" w:eastAsia="Calibri" w:hAnsi="Times New Roman" w:cs="Times New Roman"/>
          <w:b/>
          <w:bCs/>
          <w:caps/>
          <w:kern w:val="0"/>
          <w:sz w:val="28"/>
          <w:szCs w:val="28"/>
          <w14:ligatures w14:val="none"/>
        </w:rPr>
        <w:t xml:space="preserve">1.3. </w:t>
      </w:r>
      <w:r w:rsidRPr="00767AEF">
        <w:rPr>
          <w:rFonts w:ascii="Times New Roman" w:eastAsia="Calibri" w:hAnsi="Times New Roman" w:cs="Times New Roman"/>
          <w:b/>
          <w:bCs/>
          <w:kern w:val="0"/>
          <w:sz w:val="28"/>
          <w:szCs w:val="28"/>
          <w14:ligatures w14:val="none"/>
        </w:rPr>
        <w:t>Стилі поведінки у майбутніх вчителів фізичної культури під час розв’язання складних пед</w:t>
      </w:r>
      <w:r w:rsidR="005203BE">
        <w:rPr>
          <w:rFonts w:ascii="Times New Roman" w:eastAsia="Calibri" w:hAnsi="Times New Roman" w:cs="Times New Roman"/>
          <w:b/>
          <w:bCs/>
          <w:kern w:val="0"/>
          <w:sz w:val="28"/>
          <w:szCs w:val="28"/>
          <w14:ligatures w14:val="none"/>
        </w:rPr>
        <w:t xml:space="preserve">агогічних конфліктних ситуацій </w:t>
      </w:r>
    </w:p>
    <w:p w:rsidR="00767AEF" w:rsidRPr="00767AEF" w:rsidRDefault="00767AEF" w:rsidP="00767AEF">
      <w:pPr>
        <w:spacing w:after="0" w:line="360" w:lineRule="auto"/>
        <w:ind w:firstLine="709"/>
        <w:jc w:val="both"/>
        <w:rPr>
          <w:rFonts w:ascii="Times New Roman" w:eastAsia="Calibri" w:hAnsi="Times New Roman" w:cs="Times New Roman"/>
          <w:bCs/>
          <w:kern w:val="0"/>
          <w:sz w:val="28"/>
          <w:szCs w:val="28"/>
          <w14:ligatures w14:val="none"/>
        </w:rPr>
      </w:pPr>
      <w:r w:rsidRPr="00767AEF">
        <w:rPr>
          <w:rFonts w:ascii="Times New Roman" w:eastAsia="Calibri" w:hAnsi="Times New Roman" w:cs="Times New Roman"/>
          <w:bCs/>
          <w:kern w:val="0"/>
          <w:sz w:val="28"/>
          <w:szCs w:val="28"/>
          <w14:ligatures w14:val="none"/>
        </w:rPr>
        <w:t xml:space="preserve">Не в залежності від рівня і системи освіти педагогічний процес завжди передбачає динамічне і відкрите спілкування людей різного віку, кожний з яких має своє бачення, думку, рівень культури, і, цим самим створює умови в якому, ймовірно, можуть виникати конфліктні ситуації. Вони, в свою чергу, зазвичай небажані у роботі, проте інколи приносять користь. Перед майбутнім вчителем фізичної культури стоїть неминуче завдання – навчитись вирішувати складні педагогічні конфліктні ситуації використовуючи весь арсенал досвіду, знань, вмінь та навичок. </w:t>
      </w:r>
    </w:p>
    <w:p w:rsidR="00767AEF" w:rsidRPr="00767AEF" w:rsidRDefault="00767AEF" w:rsidP="00767AEF">
      <w:pPr>
        <w:spacing w:after="0" w:line="360" w:lineRule="auto"/>
        <w:ind w:firstLine="709"/>
        <w:jc w:val="both"/>
        <w:rPr>
          <w:rFonts w:ascii="Times New Roman" w:eastAsia="Calibri" w:hAnsi="Times New Roman" w:cs="Times New Roman"/>
          <w:bCs/>
          <w:kern w:val="0"/>
          <w:sz w:val="28"/>
          <w:szCs w:val="28"/>
          <w14:ligatures w14:val="none"/>
        </w:rPr>
      </w:pPr>
      <w:r w:rsidRPr="00767AEF">
        <w:rPr>
          <w:rFonts w:ascii="Times New Roman" w:eastAsia="Calibri" w:hAnsi="Times New Roman" w:cs="Times New Roman"/>
          <w:bCs/>
          <w:kern w:val="0"/>
          <w:sz w:val="28"/>
          <w:szCs w:val="28"/>
          <w14:ligatures w14:val="none"/>
        </w:rPr>
        <w:t>У своїх твердженнях О. Ємець вказує, що вирішення проблемних педагогічних ситуацій має сенс тільки в тому випадку, коли вчитель прагне виконати навчально-виховну мету. Педагогічна ситуація – це ядро педагогічного процесу, що буде відображати певний елемент професійної педагогічної діяльності вчителя фізичної культури і, сприймається ним як ключова ознака виховного процесу [</w:t>
      </w:r>
      <w:r w:rsidRPr="00767AEF">
        <w:rPr>
          <w:rFonts w:ascii="Times New Roman" w:hAnsi="Times New Roman" w:cs="Times New Roman"/>
          <w:kern w:val="0"/>
          <w:sz w:val="28"/>
          <w14:ligatures w14:val="none"/>
        </w:rPr>
        <w:t>15</w:t>
      </w:r>
      <w:r w:rsidRPr="00767AEF">
        <w:rPr>
          <w:rFonts w:ascii="Times New Roman" w:eastAsia="Calibri" w:hAnsi="Times New Roman" w:cs="Times New Roman"/>
          <w:bCs/>
          <w:kern w:val="0"/>
          <w:sz w:val="28"/>
          <w:szCs w:val="28"/>
          <w14:ligatures w14:val="none"/>
        </w:rPr>
        <w:t>].</w:t>
      </w:r>
    </w:p>
    <w:p w:rsidR="00767AEF" w:rsidRPr="00767AEF" w:rsidRDefault="00767AEF" w:rsidP="00767AEF">
      <w:pPr>
        <w:spacing w:after="0" w:line="360" w:lineRule="auto"/>
        <w:ind w:firstLine="709"/>
        <w:jc w:val="both"/>
        <w:rPr>
          <w:rFonts w:ascii="Times New Roman" w:eastAsia="Calibri" w:hAnsi="Times New Roman" w:cs="Times New Roman"/>
          <w:bCs/>
          <w:kern w:val="0"/>
          <w:sz w:val="28"/>
          <w:szCs w:val="28"/>
          <w14:ligatures w14:val="none"/>
        </w:rPr>
      </w:pPr>
      <w:r w:rsidRPr="00767AEF">
        <w:rPr>
          <w:rFonts w:ascii="Times New Roman" w:eastAsia="Calibri" w:hAnsi="Times New Roman" w:cs="Times New Roman"/>
          <w:bCs/>
          <w:kern w:val="0"/>
          <w:sz w:val="28"/>
          <w:szCs w:val="28"/>
          <w14:ligatures w14:val="none"/>
        </w:rPr>
        <w:t>Одними із перших дослідників конфліктів були закорд</w:t>
      </w:r>
      <w:r w:rsidR="00413EA6">
        <w:rPr>
          <w:rFonts w:ascii="Times New Roman" w:eastAsia="Calibri" w:hAnsi="Times New Roman" w:cs="Times New Roman"/>
          <w:bCs/>
          <w:kern w:val="0"/>
          <w:sz w:val="28"/>
          <w:szCs w:val="28"/>
          <w14:ligatures w14:val="none"/>
        </w:rPr>
        <w:t xml:space="preserve">онні психологи </w:t>
      </w:r>
      <w:r w:rsidRPr="00767AEF">
        <w:rPr>
          <w:rFonts w:ascii="Times New Roman" w:eastAsia="Calibri" w:hAnsi="Times New Roman" w:cs="Times New Roman"/>
          <w:bCs/>
          <w:kern w:val="0"/>
          <w:sz w:val="28"/>
          <w:szCs w:val="28"/>
          <w14:ligatures w14:val="none"/>
        </w:rPr>
        <w:t>А. Маслоу, Х. Корнелиус, Я. Морено, К. Роджерс, Д. Скотт,</w:t>
      </w:r>
      <w:r w:rsidR="00413EA6">
        <w:rPr>
          <w:rFonts w:ascii="Times New Roman" w:eastAsia="Calibri" w:hAnsi="Times New Roman" w:cs="Times New Roman"/>
          <w:bCs/>
          <w:kern w:val="0"/>
          <w:sz w:val="28"/>
          <w:szCs w:val="28"/>
          <w14:ligatures w14:val="none"/>
        </w:rPr>
        <w:t xml:space="preserve"> Т. Томас, Р. Кілмен, З. </w:t>
      </w:r>
      <w:r w:rsidR="00413EA6">
        <w:rPr>
          <w:rFonts w:ascii="Times New Roman" w:eastAsia="Calibri" w:hAnsi="Times New Roman" w:cs="Times New Roman"/>
          <w:bCs/>
          <w:kern w:val="0"/>
          <w:sz w:val="28"/>
          <w:szCs w:val="28"/>
          <w14:ligatures w14:val="none"/>
        </w:rPr>
        <w:lastRenderedPageBreak/>
        <w:t>Фрейд</w:t>
      </w:r>
      <w:r w:rsidR="001F2587">
        <w:rPr>
          <w:rFonts w:ascii="Times New Roman" w:eastAsia="Calibri" w:hAnsi="Times New Roman" w:cs="Times New Roman"/>
          <w:bCs/>
          <w:kern w:val="0"/>
          <w:sz w:val="28"/>
          <w:szCs w:val="28"/>
          <w14:ligatures w14:val="none"/>
        </w:rPr>
        <w:t xml:space="preserve"> </w:t>
      </w:r>
      <w:r w:rsidRPr="00767AEF">
        <w:rPr>
          <w:rFonts w:ascii="Times New Roman" w:eastAsia="Calibri" w:hAnsi="Times New Roman" w:cs="Times New Roman"/>
          <w:bCs/>
          <w:kern w:val="0"/>
          <w:sz w:val="28"/>
          <w:szCs w:val="28"/>
          <w14:ligatures w14:val="none"/>
        </w:rPr>
        <w:t xml:space="preserve"> </w:t>
      </w:r>
      <w:r w:rsidR="001F2587" w:rsidRPr="00767AEF">
        <w:rPr>
          <w:rFonts w:ascii="Times New Roman" w:eastAsia="Calibri" w:hAnsi="Times New Roman" w:cs="Times New Roman"/>
          <w:bCs/>
          <w:kern w:val="0"/>
          <w:sz w:val="28"/>
          <w:szCs w:val="28"/>
          <w14:ligatures w14:val="none"/>
        </w:rPr>
        <w:t>[</w:t>
      </w:r>
      <w:r w:rsidR="001F2587">
        <w:rPr>
          <w:rFonts w:ascii="Times New Roman" w:eastAsia="Calibri" w:hAnsi="Times New Roman" w:cs="Times New Roman"/>
          <w:bCs/>
          <w:kern w:val="0"/>
          <w:sz w:val="28"/>
          <w:szCs w:val="28"/>
          <w14:ligatures w14:val="none"/>
        </w:rPr>
        <w:t xml:space="preserve">57, </w:t>
      </w:r>
      <w:r w:rsidR="001F2587">
        <w:rPr>
          <w:rFonts w:ascii="Times New Roman" w:hAnsi="Times New Roman" w:cs="Times New Roman"/>
          <w:kern w:val="0"/>
          <w:sz w:val="28"/>
          <w14:ligatures w14:val="none"/>
        </w:rPr>
        <w:t>72-74</w:t>
      </w:r>
      <w:r w:rsidR="001F2587" w:rsidRPr="00767AEF">
        <w:rPr>
          <w:rFonts w:ascii="Times New Roman" w:eastAsia="Calibri" w:hAnsi="Times New Roman" w:cs="Times New Roman"/>
          <w:bCs/>
          <w:kern w:val="0"/>
          <w:sz w:val="28"/>
          <w:szCs w:val="28"/>
          <w14:ligatures w14:val="none"/>
        </w:rPr>
        <w:t xml:space="preserve">].  </w:t>
      </w:r>
      <w:r w:rsidR="00413EA6">
        <w:rPr>
          <w:rFonts w:ascii="Times New Roman" w:eastAsia="Calibri" w:hAnsi="Times New Roman" w:cs="Times New Roman"/>
          <w:bCs/>
          <w:kern w:val="0"/>
          <w:sz w:val="28"/>
          <w:szCs w:val="28"/>
          <w14:ligatures w14:val="none"/>
        </w:rPr>
        <w:t>С</w:t>
      </w:r>
      <w:r w:rsidRPr="00767AEF">
        <w:rPr>
          <w:rFonts w:ascii="Times New Roman" w:eastAsia="Calibri" w:hAnsi="Times New Roman" w:cs="Times New Roman"/>
          <w:bCs/>
          <w:kern w:val="0"/>
          <w:sz w:val="28"/>
          <w:szCs w:val="28"/>
          <w14:ligatures w14:val="none"/>
        </w:rPr>
        <w:t>еред вітчизняних</w:t>
      </w:r>
      <w:r w:rsidR="00413EA6">
        <w:rPr>
          <w:rFonts w:ascii="Times New Roman" w:eastAsia="Calibri" w:hAnsi="Times New Roman" w:cs="Times New Roman"/>
          <w:bCs/>
          <w:kern w:val="0"/>
          <w:sz w:val="28"/>
          <w:szCs w:val="28"/>
          <w14:ligatures w14:val="none"/>
        </w:rPr>
        <w:t xml:space="preserve"> науковців вивчали цю проблему Л. </w:t>
      </w:r>
      <w:r w:rsidRPr="00767AEF">
        <w:rPr>
          <w:rFonts w:ascii="Times New Roman" w:eastAsia="Calibri" w:hAnsi="Times New Roman" w:cs="Times New Roman"/>
          <w:bCs/>
          <w:kern w:val="0"/>
          <w:sz w:val="28"/>
          <w:szCs w:val="28"/>
          <w14:ligatures w14:val="none"/>
        </w:rPr>
        <w:t>Петровська,</w:t>
      </w:r>
      <w:r w:rsidR="003A2F87">
        <w:rPr>
          <w:rFonts w:ascii="Times New Roman" w:eastAsia="Calibri" w:hAnsi="Times New Roman" w:cs="Times New Roman"/>
          <w:bCs/>
          <w:kern w:val="0"/>
          <w:sz w:val="28"/>
          <w:szCs w:val="28"/>
          <w14:ligatures w14:val="none"/>
        </w:rPr>
        <w:t xml:space="preserve"> </w:t>
      </w:r>
      <w:r w:rsidR="00413EA6">
        <w:rPr>
          <w:rFonts w:ascii="Times New Roman" w:eastAsia="Calibri" w:hAnsi="Times New Roman" w:cs="Times New Roman"/>
          <w:bCs/>
          <w:kern w:val="0"/>
          <w:sz w:val="28"/>
          <w:szCs w:val="28"/>
          <w14:ligatures w14:val="none"/>
        </w:rPr>
        <w:t xml:space="preserve">Л. </w:t>
      </w:r>
      <w:r w:rsidR="00413EA6">
        <w:rPr>
          <w:rFonts w:ascii="Times New Roman" w:hAnsi="Times New Roman" w:cs="Times New Roman"/>
          <w:kern w:val="0"/>
          <w:sz w:val="28"/>
          <w:szCs w:val="28"/>
          <w14:ligatures w14:val="none"/>
        </w:rPr>
        <w:t>Дубина</w:t>
      </w:r>
      <w:r w:rsidR="003A2F87" w:rsidRPr="0083644D">
        <w:rPr>
          <w:rFonts w:ascii="Times New Roman" w:hAnsi="Times New Roman" w:cs="Times New Roman"/>
          <w:kern w:val="0"/>
          <w:sz w:val="28"/>
          <w:szCs w:val="28"/>
          <w14:ligatures w14:val="none"/>
        </w:rPr>
        <w:t xml:space="preserve">, </w:t>
      </w:r>
      <w:r w:rsidR="00413EA6">
        <w:rPr>
          <w:rFonts w:ascii="Times New Roman" w:hAnsi="Times New Roman" w:cs="Times New Roman"/>
          <w:kern w:val="0"/>
          <w:sz w:val="28"/>
          <w:szCs w:val="28"/>
          <w14:ligatures w14:val="none"/>
        </w:rPr>
        <w:t>І. Вашеняк</w:t>
      </w:r>
      <w:r w:rsidR="003A2F87">
        <w:rPr>
          <w:rFonts w:ascii="Times New Roman" w:hAnsi="Times New Roman" w:cs="Times New Roman"/>
          <w:kern w:val="0"/>
          <w:sz w:val="28"/>
          <w:szCs w:val="28"/>
          <w14:ligatures w14:val="none"/>
        </w:rPr>
        <w:t xml:space="preserve">, </w:t>
      </w:r>
      <w:r w:rsidR="00413EA6">
        <w:rPr>
          <w:rFonts w:ascii="Times New Roman" w:hAnsi="Times New Roman" w:cs="Times New Roman"/>
          <w:kern w:val="0"/>
          <w:sz w:val="28"/>
          <w:szCs w:val="28"/>
          <w14:ligatures w14:val="none"/>
        </w:rPr>
        <w:t>О. Ємець</w:t>
      </w:r>
      <w:r w:rsidR="003A2F87" w:rsidRPr="0083644D">
        <w:rPr>
          <w:rFonts w:ascii="Times New Roman" w:hAnsi="Times New Roman" w:cs="Times New Roman"/>
          <w:kern w:val="0"/>
          <w:sz w:val="28"/>
          <w:szCs w:val="28"/>
          <w14:ligatures w14:val="none"/>
        </w:rPr>
        <w:t>,</w:t>
      </w:r>
      <w:r w:rsidR="00413EA6">
        <w:rPr>
          <w:rFonts w:ascii="Times New Roman" w:hAnsi="Times New Roman" w:cs="Times New Roman"/>
          <w:kern w:val="0"/>
          <w:sz w:val="28"/>
          <w:szCs w:val="28"/>
          <w14:ligatures w14:val="none"/>
        </w:rPr>
        <w:t xml:space="preserve"> В. Скрипка</w:t>
      </w:r>
      <w:r w:rsidR="00DF21C1">
        <w:rPr>
          <w:rFonts w:ascii="Times New Roman" w:eastAsia="Calibri" w:hAnsi="Times New Roman" w:cs="Times New Roman"/>
          <w:bCs/>
          <w:kern w:val="0"/>
          <w:sz w:val="28"/>
          <w:szCs w:val="28"/>
          <w14:ligatures w14:val="none"/>
        </w:rPr>
        <w:t xml:space="preserve"> </w:t>
      </w:r>
      <w:r w:rsidR="00DF21C1" w:rsidRPr="00767AEF">
        <w:rPr>
          <w:rFonts w:ascii="Times New Roman" w:eastAsia="Calibri" w:hAnsi="Times New Roman" w:cs="Times New Roman"/>
          <w:bCs/>
          <w:kern w:val="0"/>
          <w:sz w:val="28"/>
          <w:szCs w:val="28"/>
          <w14:ligatures w14:val="none"/>
        </w:rPr>
        <w:t>[</w:t>
      </w:r>
      <w:r w:rsidR="003A2F87">
        <w:rPr>
          <w:rFonts w:ascii="Times New Roman" w:eastAsia="Calibri" w:hAnsi="Times New Roman" w:cs="Times New Roman"/>
          <w:bCs/>
          <w:kern w:val="0"/>
          <w:sz w:val="28"/>
          <w:szCs w:val="28"/>
          <w14:ligatures w14:val="none"/>
        </w:rPr>
        <w:t xml:space="preserve">20, 22, </w:t>
      </w:r>
      <w:r w:rsidR="00593C3B">
        <w:rPr>
          <w:rFonts w:ascii="Times New Roman" w:eastAsia="Calibri" w:hAnsi="Times New Roman" w:cs="Times New Roman"/>
          <w:bCs/>
          <w:kern w:val="0"/>
          <w:sz w:val="28"/>
          <w:szCs w:val="28"/>
          <w14:ligatures w14:val="none"/>
        </w:rPr>
        <w:t>52</w:t>
      </w:r>
      <w:r w:rsidR="00DF21C1" w:rsidRPr="00767AEF">
        <w:rPr>
          <w:rFonts w:ascii="Times New Roman" w:eastAsia="Calibri" w:hAnsi="Times New Roman" w:cs="Times New Roman"/>
          <w:bCs/>
          <w:kern w:val="0"/>
          <w:sz w:val="28"/>
          <w:szCs w:val="28"/>
          <w14:ligatures w14:val="none"/>
        </w:rPr>
        <w:t xml:space="preserve">]. </w:t>
      </w:r>
      <w:r w:rsidRPr="00767AEF">
        <w:rPr>
          <w:rFonts w:ascii="Times New Roman" w:eastAsia="Calibri" w:hAnsi="Times New Roman" w:cs="Times New Roman"/>
          <w:bCs/>
          <w:kern w:val="0"/>
          <w:sz w:val="28"/>
          <w:szCs w:val="28"/>
          <w14:ligatures w14:val="none"/>
        </w:rPr>
        <w:t xml:space="preserve"> </w:t>
      </w:r>
    </w:p>
    <w:p w:rsidR="00767AEF" w:rsidRPr="00767AEF" w:rsidRDefault="00767AEF" w:rsidP="00767AEF">
      <w:pPr>
        <w:spacing w:after="0" w:line="360" w:lineRule="auto"/>
        <w:ind w:firstLine="709"/>
        <w:jc w:val="both"/>
        <w:rPr>
          <w:rFonts w:ascii="Times New Roman" w:eastAsia="Calibri" w:hAnsi="Times New Roman" w:cs="Times New Roman"/>
          <w:bCs/>
          <w:kern w:val="0"/>
          <w:sz w:val="28"/>
          <w:szCs w:val="28"/>
          <w14:ligatures w14:val="none"/>
        </w:rPr>
      </w:pPr>
      <w:r w:rsidRPr="00767AEF">
        <w:rPr>
          <w:rFonts w:ascii="Times New Roman" w:eastAsia="Calibri" w:hAnsi="Times New Roman" w:cs="Times New Roman"/>
          <w:bCs/>
          <w:kern w:val="0"/>
          <w:sz w:val="28"/>
          <w:szCs w:val="28"/>
          <w14:ligatures w14:val="none"/>
        </w:rPr>
        <w:t>В основному увага вчених зосереджувалась на: сутності і особливостей педагогічного конфлікту, типології і причинах їх виникнення, системі управління педагогічними конфліктами, психологічних аспектах вирішення конфлікту між суб’єктом і об’єктом (вчителем-учнем) [</w:t>
      </w:r>
      <w:r w:rsidR="002C0F93">
        <w:rPr>
          <w:rFonts w:ascii="Times New Roman" w:hAnsi="Times New Roman" w:cs="Times New Roman"/>
          <w:kern w:val="0"/>
          <w:sz w:val="28"/>
          <w14:ligatures w14:val="none"/>
        </w:rPr>
        <w:t>17, 18, 3</w:t>
      </w:r>
      <w:r w:rsidR="003A2F87">
        <w:rPr>
          <w:rFonts w:ascii="Times New Roman" w:hAnsi="Times New Roman" w:cs="Times New Roman"/>
          <w:kern w:val="0"/>
          <w:sz w:val="28"/>
          <w14:ligatures w14:val="none"/>
        </w:rPr>
        <w:t>2</w:t>
      </w:r>
      <w:r w:rsidRPr="00767AEF">
        <w:rPr>
          <w:rFonts w:ascii="Times New Roman" w:eastAsia="Calibri" w:hAnsi="Times New Roman" w:cs="Times New Roman"/>
          <w:bCs/>
          <w:kern w:val="0"/>
          <w:sz w:val="28"/>
          <w:szCs w:val="28"/>
          <w14:ligatures w14:val="none"/>
        </w:rPr>
        <w:t xml:space="preserve">]. </w:t>
      </w:r>
    </w:p>
    <w:p w:rsidR="00767AEF" w:rsidRPr="00767AEF" w:rsidRDefault="00767AEF" w:rsidP="00767AEF">
      <w:pPr>
        <w:spacing w:after="0" w:line="360" w:lineRule="auto"/>
        <w:ind w:firstLine="709"/>
        <w:jc w:val="both"/>
        <w:rPr>
          <w:rFonts w:ascii="Times New Roman" w:eastAsia="Calibri" w:hAnsi="Times New Roman" w:cs="Times New Roman"/>
          <w:bCs/>
          <w:kern w:val="0"/>
          <w:sz w:val="28"/>
          <w:szCs w:val="28"/>
          <w14:ligatures w14:val="none"/>
        </w:rPr>
      </w:pPr>
      <w:r w:rsidRPr="00767AEF">
        <w:rPr>
          <w:rFonts w:ascii="Times New Roman" w:hAnsi="Times New Roman" w:cs="Times New Roman"/>
          <w:kern w:val="0"/>
          <w:sz w:val="28"/>
          <w14:ligatures w14:val="none"/>
        </w:rPr>
        <w:t xml:space="preserve">Сутність проблеми психологічної готовності майбутніх педагогів у професійній діяльності висвітлені в роботах </w:t>
      </w:r>
      <w:r w:rsidRPr="00767AEF">
        <w:rPr>
          <w:rFonts w:ascii="Times New Roman" w:eastAsia="Calibri" w:hAnsi="Times New Roman" w:cs="Times New Roman"/>
          <w:bCs/>
          <w:kern w:val="0"/>
          <w:sz w:val="28"/>
          <w:szCs w:val="28"/>
          <w14:ligatures w14:val="none"/>
        </w:rPr>
        <w:t>[</w:t>
      </w:r>
      <w:r w:rsidR="002C0F93">
        <w:rPr>
          <w:rFonts w:ascii="Times New Roman" w:hAnsi="Times New Roman" w:cs="Times New Roman"/>
          <w:kern w:val="0"/>
          <w:sz w:val="28"/>
          <w14:ligatures w14:val="none"/>
        </w:rPr>
        <w:t>18, 21, 33</w:t>
      </w:r>
      <w:r w:rsidRPr="00767AEF">
        <w:rPr>
          <w:rFonts w:ascii="Times New Roman" w:eastAsia="Calibri" w:hAnsi="Times New Roman" w:cs="Times New Roman"/>
          <w:bCs/>
          <w:kern w:val="0"/>
          <w:sz w:val="28"/>
          <w:szCs w:val="28"/>
          <w14:ligatures w14:val="none"/>
        </w:rPr>
        <w:t>].</w:t>
      </w:r>
    </w:p>
    <w:p w:rsidR="00767AEF" w:rsidRDefault="00767AEF" w:rsidP="00767AEF">
      <w:pPr>
        <w:spacing w:after="0" w:line="360" w:lineRule="auto"/>
        <w:ind w:firstLine="709"/>
        <w:jc w:val="both"/>
        <w:rPr>
          <w:rFonts w:ascii="Times New Roman" w:eastAsia="Calibri" w:hAnsi="Times New Roman" w:cs="Times New Roman"/>
          <w:bCs/>
          <w:kern w:val="0"/>
          <w:sz w:val="28"/>
          <w:szCs w:val="28"/>
          <w14:ligatures w14:val="none"/>
        </w:rPr>
      </w:pPr>
      <w:r w:rsidRPr="00767AEF">
        <w:rPr>
          <w:rFonts w:ascii="Times New Roman" w:eastAsia="Calibri" w:hAnsi="Times New Roman" w:cs="Times New Roman"/>
          <w:bCs/>
          <w:kern w:val="0"/>
          <w:sz w:val="28"/>
          <w:szCs w:val="28"/>
          <w14:ligatures w14:val="none"/>
        </w:rPr>
        <w:t>Досліджуючи питання проблеми педагогічних і конфліктних ситуацій важливо виокремити основні причини</w:t>
      </w:r>
      <w:r w:rsidR="00593C3B">
        <w:rPr>
          <w:rFonts w:ascii="Times New Roman" w:eastAsia="Calibri" w:hAnsi="Times New Roman" w:cs="Times New Roman"/>
          <w:bCs/>
          <w:kern w:val="0"/>
          <w:sz w:val="28"/>
          <w:szCs w:val="28"/>
          <w14:ligatures w14:val="none"/>
        </w:rPr>
        <w:t xml:space="preserve"> (рис.1.1.)</w:t>
      </w:r>
      <w:r w:rsidRPr="00767AEF">
        <w:rPr>
          <w:rFonts w:ascii="Times New Roman" w:eastAsia="Calibri" w:hAnsi="Times New Roman" w:cs="Times New Roman"/>
          <w:bCs/>
          <w:kern w:val="0"/>
          <w:sz w:val="28"/>
          <w:szCs w:val="28"/>
          <w14:ligatures w14:val="none"/>
        </w:rPr>
        <w:t xml:space="preserve">: </w:t>
      </w:r>
    </w:p>
    <w:p w:rsidR="00593C3B" w:rsidRPr="00767AEF" w:rsidRDefault="00593C3B" w:rsidP="00767AEF">
      <w:pPr>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noProof/>
          <w:kern w:val="0"/>
          <w:sz w:val="28"/>
          <w:szCs w:val="28"/>
          <w:lang w:eastAsia="uk-UA"/>
          <w14:ligatures w14:val="none"/>
        </w:rPr>
        <w:drawing>
          <wp:inline distT="0" distB="0" distL="0" distR="0">
            <wp:extent cx="5486400" cy="3200400"/>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767AEF" w:rsidRPr="00767AEF" w:rsidRDefault="00593C3B" w:rsidP="00593C3B">
      <w:pPr>
        <w:spacing w:after="0" w:line="360" w:lineRule="auto"/>
        <w:contextualSpacing/>
        <w:jc w:val="center"/>
        <w:rPr>
          <w:rFonts w:ascii="Times New Roman" w:hAnsi="Times New Roman" w:cs="Times New Roman"/>
          <w:kern w:val="0"/>
          <w:sz w:val="28"/>
          <w14:ligatures w14:val="none"/>
        </w:rPr>
      </w:pPr>
      <w:r>
        <w:rPr>
          <w:rFonts w:ascii="Times New Roman" w:hAnsi="Times New Roman" w:cs="Times New Roman"/>
          <w:kern w:val="0"/>
          <w:sz w:val="28"/>
          <w14:ligatures w14:val="none"/>
        </w:rPr>
        <w:t>Рис.1.1. Причини виникнення конфліктних ситуацій</w:t>
      </w:r>
      <w:r w:rsidR="00767AEF" w:rsidRPr="00767AEF">
        <w:rPr>
          <w:rFonts w:ascii="Times New Roman" w:hAnsi="Times New Roman" w:cs="Times New Roman"/>
          <w:kern w:val="0"/>
          <w:sz w:val="28"/>
          <w14:ligatures w14:val="none"/>
        </w:rPr>
        <w:t xml:space="preserve"> </w:t>
      </w:r>
      <w:r w:rsidR="00767AEF" w:rsidRPr="00767AEF">
        <w:rPr>
          <w:rFonts w:ascii="Times New Roman" w:eastAsia="Calibri" w:hAnsi="Times New Roman" w:cs="Times New Roman"/>
          <w:bCs/>
          <w:kern w:val="0"/>
          <w:sz w:val="28"/>
          <w:szCs w:val="28"/>
          <w14:ligatures w14:val="none"/>
        </w:rPr>
        <w:t>[</w:t>
      </w:r>
      <w:r w:rsidR="002C0F93">
        <w:rPr>
          <w:rFonts w:ascii="Times New Roman" w:hAnsi="Times New Roman" w:cs="Times New Roman"/>
          <w:kern w:val="0"/>
          <w:sz w:val="28"/>
          <w14:ligatures w14:val="none"/>
        </w:rPr>
        <w:t>41</w:t>
      </w:r>
      <w:r w:rsidR="00767AEF" w:rsidRPr="00767AEF">
        <w:rPr>
          <w:rFonts w:ascii="Times New Roman" w:eastAsia="Calibri" w:hAnsi="Times New Roman" w:cs="Times New Roman"/>
          <w:bCs/>
          <w:kern w:val="0"/>
          <w:sz w:val="28"/>
          <w:szCs w:val="28"/>
          <w14:ligatures w14:val="none"/>
        </w:rPr>
        <w:t>]</w:t>
      </w:r>
    </w:p>
    <w:p w:rsidR="00593C3B" w:rsidRDefault="00593C3B" w:rsidP="00767AEF">
      <w:pPr>
        <w:spacing w:after="0" w:line="360" w:lineRule="auto"/>
        <w:ind w:firstLine="709"/>
        <w:jc w:val="both"/>
        <w:rPr>
          <w:rFonts w:ascii="Times New Roman" w:hAnsi="Times New Roman" w:cs="Times New Roman"/>
          <w:kern w:val="0"/>
          <w:sz w:val="28"/>
          <w:szCs w:val="28"/>
          <w14:ligatures w14:val="none"/>
        </w:rPr>
      </w:pPr>
    </w:p>
    <w:p w:rsidR="00767AEF" w:rsidRPr="00767AEF" w:rsidRDefault="00767AEF" w:rsidP="00767AEF">
      <w:pPr>
        <w:spacing w:after="0" w:line="360" w:lineRule="auto"/>
        <w:ind w:firstLine="709"/>
        <w:jc w:val="both"/>
        <w:rPr>
          <w:rFonts w:ascii="Times New Roman" w:hAnsi="Times New Roman" w:cs="Times New Roman"/>
          <w:kern w:val="0"/>
          <w:sz w:val="28"/>
          <w:lang w:val="ru-RU"/>
          <w14:ligatures w14:val="none"/>
        </w:rPr>
      </w:pPr>
      <w:r w:rsidRPr="00767AEF">
        <w:rPr>
          <w:rFonts w:ascii="Times New Roman" w:hAnsi="Times New Roman" w:cs="Times New Roman"/>
          <w:kern w:val="0"/>
          <w:sz w:val="28"/>
          <w:szCs w:val="28"/>
          <w14:ligatures w14:val="none"/>
        </w:rPr>
        <w:t xml:space="preserve">Зазвичай, вчитель моделює та створює ситуації і застосовує їх у педагогічних цілях. Часто вони можуть мати конфліктний характер. Виокремлюють потенційні ситуації діяльності, відносин і поведінки. Найпопулярнішими і банальними є ситуації, які пов’язані із труднощами учня у навчальній чи позанавчальній діяльності (причини – втома, важко сприймається навчальний матеріал,  невдале зауваження вчителя). Нерідко конфліктні ситуації виникають через незадовільну поведінку учня. Учитель буває не зовсім </w:t>
      </w:r>
      <w:r w:rsidRPr="00767AEF">
        <w:rPr>
          <w:rFonts w:ascii="Times New Roman" w:hAnsi="Times New Roman" w:cs="Times New Roman"/>
          <w:kern w:val="0"/>
          <w:sz w:val="28"/>
          <w:szCs w:val="28"/>
          <w14:ligatures w14:val="none"/>
        </w:rPr>
        <w:lastRenderedPageBreak/>
        <w:t xml:space="preserve">знає обставини дитячого життя, тому високі вимоги при оцінці поведінки можуть викликати свого роду «протест» у школяра </w:t>
      </w:r>
      <w:r w:rsidRPr="00767AEF">
        <w:rPr>
          <w:rFonts w:ascii="Times New Roman" w:hAnsi="Times New Roman" w:cs="Times New Roman"/>
          <w:kern w:val="0"/>
          <w:sz w:val="28"/>
          <w:szCs w:val="28"/>
          <w:lang w:val="ru-RU"/>
          <w14:ligatures w14:val="none"/>
        </w:rPr>
        <w:t>[</w:t>
      </w:r>
      <w:r w:rsidRPr="00767AEF">
        <w:rPr>
          <w:rFonts w:ascii="Times New Roman" w:hAnsi="Times New Roman" w:cs="Times New Roman"/>
          <w:kern w:val="0"/>
          <w:sz w:val="28"/>
          <w14:ligatures w14:val="none"/>
        </w:rPr>
        <w:t>26</w:t>
      </w:r>
      <w:r w:rsidRPr="00767AEF">
        <w:rPr>
          <w:rFonts w:ascii="Times New Roman" w:hAnsi="Times New Roman" w:cs="Times New Roman"/>
          <w:kern w:val="0"/>
          <w:sz w:val="28"/>
          <w:lang w:val="ru-RU"/>
          <w14:ligatures w14:val="none"/>
        </w:rPr>
        <w:t xml:space="preserve">]. </w:t>
      </w:r>
    </w:p>
    <w:p w:rsidR="00767AEF" w:rsidRPr="00767AEF" w:rsidRDefault="00767AEF" w:rsidP="00767AEF">
      <w:pPr>
        <w:spacing w:after="0" w:line="360" w:lineRule="auto"/>
        <w:ind w:firstLine="709"/>
        <w:jc w:val="both"/>
        <w:rPr>
          <w:rFonts w:ascii="Times New Roman" w:hAnsi="Times New Roman" w:cs="Times New Roman"/>
          <w:kern w:val="0"/>
          <w:sz w:val="28"/>
          <w14:ligatures w14:val="none"/>
        </w:rPr>
      </w:pPr>
      <w:r w:rsidRPr="00767AEF">
        <w:rPr>
          <w:rFonts w:ascii="Times New Roman" w:hAnsi="Times New Roman" w:cs="Times New Roman"/>
          <w:kern w:val="0"/>
          <w:sz w:val="28"/>
          <w14:ligatures w14:val="none"/>
        </w:rPr>
        <w:t>Конфліктна ситуація –</w:t>
      </w:r>
      <w:r w:rsidRPr="00767AEF">
        <w:rPr>
          <w:rFonts w:ascii="Times New Roman" w:hAnsi="Times New Roman" w:cs="Times New Roman"/>
          <w:kern w:val="0"/>
          <w:sz w:val="28"/>
          <w:lang w:val="ru-RU"/>
          <w14:ligatures w14:val="none"/>
        </w:rPr>
        <w:t xml:space="preserve"> </w:t>
      </w:r>
      <w:r w:rsidRPr="00767AEF">
        <w:rPr>
          <w:rFonts w:ascii="Times New Roman" w:hAnsi="Times New Roman" w:cs="Times New Roman"/>
          <w:kern w:val="0"/>
          <w:sz w:val="28"/>
          <w14:ligatures w14:val="none"/>
        </w:rPr>
        <w:t xml:space="preserve">це та ситуація, що фіксує виникнення реальної суперечності в цінностях, інтересах, потребах і соціальних очікуваннях викладачів і студентів (слухачів), або ситуація, що становить перешкоду для досягнення поставленої мети хоча б одного з учасників взаємодії </w:t>
      </w:r>
      <w:r w:rsidRPr="00767AEF">
        <w:rPr>
          <w:rFonts w:ascii="Times New Roman" w:hAnsi="Times New Roman" w:cs="Times New Roman"/>
          <w:kern w:val="0"/>
          <w:sz w:val="28"/>
          <w:szCs w:val="28"/>
          <w:lang w:val="ru-RU"/>
          <w14:ligatures w14:val="none"/>
        </w:rPr>
        <w:t>[</w:t>
      </w:r>
      <w:r w:rsidR="002C0F93">
        <w:rPr>
          <w:rFonts w:ascii="Times New Roman" w:hAnsi="Times New Roman" w:cs="Times New Roman"/>
          <w:kern w:val="0"/>
          <w:sz w:val="28"/>
          <w14:ligatures w14:val="none"/>
        </w:rPr>
        <w:t>32</w:t>
      </w:r>
      <w:r w:rsidRPr="00767AEF">
        <w:rPr>
          <w:rFonts w:ascii="Times New Roman" w:hAnsi="Times New Roman" w:cs="Times New Roman"/>
          <w:kern w:val="0"/>
          <w:sz w:val="28"/>
          <w:lang w:val="ru-RU"/>
          <w14:ligatures w14:val="none"/>
        </w:rPr>
        <w:t>]</w:t>
      </w:r>
      <w:r w:rsidRPr="00767AEF">
        <w:rPr>
          <w:rFonts w:ascii="Times New Roman" w:hAnsi="Times New Roman" w:cs="Times New Roman"/>
          <w:kern w:val="0"/>
          <w:sz w:val="28"/>
          <w14:ligatures w14:val="none"/>
        </w:rPr>
        <w:t>.</w:t>
      </w:r>
    </w:p>
    <w:p w:rsidR="00767AEF" w:rsidRPr="00767AEF" w:rsidRDefault="00767AEF" w:rsidP="00767AEF">
      <w:pPr>
        <w:spacing w:after="0" w:line="360" w:lineRule="auto"/>
        <w:ind w:firstLine="709"/>
        <w:jc w:val="both"/>
        <w:rPr>
          <w:rFonts w:ascii="Times New Roman" w:hAnsi="Times New Roman" w:cs="Times New Roman"/>
          <w:kern w:val="0"/>
          <w:sz w:val="28"/>
          <w14:ligatures w14:val="none"/>
        </w:rPr>
      </w:pPr>
      <w:r w:rsidRPr="00767AEF">
        <w:rPr>
          <w:rFonts w:ascii="Times New Roman" w:hAnsi="Times New Roman" w:cs="Times New Roman"/>
          <w:kern w:val="0"/>
          <w:sz w:val="28"/>
          <w14:ligatures w14:val="none"/>
        </w:rPr>
        <w:t xml:space="preserve">Педагогічна конфліктна ситуація – це закономірне соціальне явище, яке є нормальним і природнім для освітнього процесу. Слабка конфліктологічна підготовка педагогів і керівників освітніх закладів, невміння ними керувати і вирішувати (ліквідовувати), вибирати доцільні способи їх попереджувати, зазвичай, негативно відобразиться на організації навчально-виховного процесу в школі </w:t>
      </w:r>
      <w:r w:rsidRPr="00767AEF">
        <w:rPr>
          <w:rFonts w:ascii="Times New Roman" w:hAnsi="Times New Roman" w:cs="Times New Roman"/>
          <w:kern w:val="0"/>
          <w:sz w:val="28"/>
          <w:szCs w:val="28"/>
          <w14:ligatures w14:val="none"/>
        </w:rPr>
        <w:t>[</w:t>
      </w:r>
      <w:r w:rsidRPr="00767AEF">
        <w:rPr>
          <w:rFonts w:ascii="Times New Roman" w:hAnsi="Times New Roman" w:cs="Times New Roman"/>
          <w:kern w:val="0"/>
          <w:sz w:val="28"/>
          <w14:ligatures w14:val="none"/>
        </w:rPr>
        <w:t>3</w:t>
      </w:r>
      <w:r w:rsidR="002C0F93">
        <w:rPr>
          <w:rFonts w:ascii="Times New Roman" w:hAnsi="Times New Roman" w:cs="Times New Roman"/>
          <w:kern w:val="0"/>
          <w:sz w:val="28"/>
          <w14:ligatures w14:val="none"/>
        </w:rPr>
        <w:t>9</w:t>
      </w:r>
      <w:r w:rsidRPr="00767AEF">
        <w:rPr>
          <w:rFonts w:ascii="Times New Roman" w:hAnsi="Times New Roman" w:cs="Times New Roman"/>
          <w:kern w:val="0"/>
          <w:sz w:val="28"/>
          <w14:ligatures w14:val="none"/>
        </w:rPr>
        <w:t xml:space="preserve">]. </w:t>
      </w:r>
    </w:p>
    <w:p w:rsid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У своїх дослідженнях</w:t>
      </w:r>
      <w:r w:rsidR="002C0F93">
        <w:rPr>
          <w:rFonts w:ascii="Times New Roman" w:hAnsi="Times New Roman" w:cs="Times New Roman"/>
          <w:kern w:val="0"/>
          <w:sz w:val="28"/>
          <w:szCs w:val="28"/>
          <w14:ligatures w14:val="none"/>
        </w:rPr>
        <w:t xml:space="preserve"> М. В.</w:t>
      </w:r>
      <w:r w:rsidRPr="00767AEF">
        <w:rPr>
          <w:rFonts w:ascii="Times New Roman" w:hAnsi="Times New Roman" w:cs="Times New Roman"/>
          <w:kern w:val="0"/>
          <w:sz w:val="28"/>
          <w:szCs w:val="28"/>
          <w14:ligatures w14:val="none"/>
        </w:rPr>
        <w:t xml:space="preserve"> </w:t>
      </w:r>
      <w:r w:rsidR="002C0F93" w:rsidRPr="0083644D">
        <w:rPr>
          <w:rFonts w:ascii="Times New Roman" w:hAnsi="Times New Roman" w:cs="Times New Roman"/>
          <w:kern w:val="0"/>
          <w:sz w:val="28"/>
          <w:szCs w:val="28"/>
          <w14:ligatures w14:val="none"/>
        </w:rPr>
        <w:t xml:space="preserve">Начаєв </w:t>
      </w:r>
      <w:r w:rsidRPr="00767AEF">
        <w:rPr>
          <w:rFonts w:ascii="Times New Roman" w:hAnsi="Times New Roman" w:cs="Times New Roman"/>
          <w:kern w:val="0"/>
          <w:sz w:val="28"/>
          <w:szCs w:val="28"/>
          <w14:ligatures w14:val="none"/>
        </w:rPr>
        <w:t xml:space="preserve">виокремлює три фази протікання конфлікту у педагогічній ситуації: </w:t>
      </w:r>
    </w:p>
    <w:p w:rsidR="00593C3B" w:rsidRPr="00767AEF" w:rsidRDefault="00593C3B" w:rsidP="00767AEF">
      <w:pPr>
        <w:spacing w:after="0" w:line="360" w:lineRule="auto"/>
        <w:ind w:firstLine="709"/>
        <w:jc w:val="both"/>
        <w:rPr>
          <w:rFonts w:ascii="Times New Roman" w:hAnsi="Times New Roman" w:cs="Times New Roman"/>
          <w:kern w:val="0"/>
          <w:sz w:val="28"/>
          <w:szCs w:val="28"/>
          <w14:ligatures w14:val="none"/>
        </w:rPr>
      </w:pPr>
      <w:r>
        <w:rPr>
          <w:rFonts w:ascii="Times New Roman" w:hAnsi="Times New Roman" w:cs="Times New Roman"/>
          <w:noProof/>
          <w:kern w:val="0"/>
          <w:sz w:val="28"/>
          <w:szCs w:val="28"/>
          <w:lang w:eastAsia="uk-UA"/>
          <w14:ligatures w14:val="none"/>
        </w:rPr>
        <w:drawing>
          <wp:inline distT="0" distB="0" distL="0" distR="0">
            <wp:extent cx="5486400" cy="3200400"/>
            <wp:effectExtent l="38100" t="0" r="7620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767AEF" w:rsidRPr="00767AEF" w:rsidRDefault="00564ED2" w:rsidP="00F604C8">
      <w:pPr>
        <w:spacing w:after="0" w:line="360" w:lineRule="auto"/>
        <w:ind w:left="1429"/>
        <w:contextualSpacing/>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Рис.1.2. Протікання конфлікту: фази</w:t>
      </w:r>
      <w:r w:rsidR="00767AEF" w:rsidRPr="00767AEF">
        <w:rPr>
          <w:rFonts w:ascii="Times New Roman" w:hAnsi="Times New Roman" w:cs="Times New Roman"/>
          <w:kern w:val="0"/>
          <w:sz w:val="28"/>
          <w:szCs w:val="28"/>
          <w14:ligatures w14:val="none"/>
        </w:rPr>
        <w:t xml:space="preserve"> [</w:t>
      </w:r>
      <w:r w:rsidR="002C0F93">
        <w:rPr>
          <w:rFonts w:ascii="Times New Roman" w:hAnsi="Times New Roman" w:cs="Times New Roman"/>
          <w:kern w:val="0"/>
          <w:sz w:val="28"/>
          <w14:ligatures w14:val="none"/>
        </w:rPr>
        <w:t>4</w:t>
      </w:r>
      <w:r w:rsidR="00767AEF" w:rsidRPr="00767AEF">
        <w:rPr>
          <w:rFonts w:ascii="Times New Roman" w:hAnsi="Times New Roman" w:cs="Times New Roman"/>
          <w:kern w:val="0"/>
          <w:sz w:val="28"/>
          <w14:ligatures w14:val="none"/>
        </w:rPr>
        <w:t>7]</w:t>
      </w:r>
    </w:p>
    <w:p w:rsidR="00564ED2" w:rsidRDefault="00564ED2" w:rsidP="00767AEF">
      <w:pPr>
        <w:spacing w:after="0" w:line="360" w:lineRule="auto"/>
        <w:ind w:firstLine="709"/>
        <w:jc w:val="both"/>
        <w:rPr>
          <w:rFonts w:ascii="Times New Roman" w:hAnsi="Times New Roman" w:cs="Times New Roman"/>
          <w:kern w:val="0"/>
          <w:sz w:val="28"/>
          <w:szCs w:val="28"/>
          <w14:ligatures w14:val="none"/>
        </w:rPr>
      </w:pP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Існує стійка і непохитна думка науковців, що конфліктні педагогічні ситуації можуть виникнути як у недосвідченого, так і досвідченого вчителя. Важливим є вміння вийти з конкретної складної конфліктної педагогічної ситуації з гідністю і бути задоволеним власним рішенням [</w:t>
      </w:r>
      <w:r w:rsidRPr="00767AEF">
        <w:rPr>
          <w:rFonts w:ascii="Times New Roman" w:hAnsi="Times New Roman" w:cs="Times New Roman"/>
          <w:kern w:val="0"/>
          <w:sz w:val="28"/>
          <w14:ligatures w14:val="none"/>
        </w:rPr>
        <w:t>3</w:t>
      </w:r>
      <w:r w:rsidR="002C0F93">
        <w:rPr>
          <w:rFonts w:ascii="Times New Roman" w:hAnsi="Times New Roman" w:cs="Times New Roman"/>
          <w:kern w:val="0"/>
          <w:sz w:val="28"/>
          <w14:ligatures w14:val="none"/>
        </w:rPr>
        <w:t>9</w:t>
      </w:r>
      <w:r w:rsidRPr="00767AEF">
        <w:rPr>
          <w:rFonts w:ascii="Times New Roman" w:hAnsi="Times New Roman" w:cs="Times New Roman"/>
          <w:kern w:val="0"/>
          <w:sz w:val="28"/>
          <w:szCs w:val="28"/>
          <w14:ligatures w14:val="none"/>
        </w:rPr>
        <w:t xml:space="preserve">]. Проте, таке </w:t>
      </w:r>
      <w:r w:rsidRPr="00767AEF">
        <w:rPr>
          <w:rFonts w:ascii="Times New Roman" w:hAnsi="Times New Roman" w:cs="Times New Roman"/>
          <w:kern w:val="0"/>
          <w:sz w:val="28"/>
          <w:szCs w:val="28"/>
          <w14:ligatures w14:val="none"/>
        </w:rPr>
        <w:lastRenderedPageBreak/>
        <w:t xml:space="preserve">вміння – це здобуток досвіду, яке приходить в результаті безпосередньої практичної діяльності. Варто вказати також ще один фактор, який впливає на ефективність вирішення конфліктної ситуації – стиль поведінки. </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Поведінка учителя у конфліктних ситуаціях педагогічної взаємодії визначається, тим, наскільки динамічно буде проходити саме внутрішній регуляторний психічний процес, який включає в себе об’єктивне врахування власних здібностей і спроможності діяти за обставин, які склалися; прийняття і реалізація рішень на основі свідомого розуміння важливості поставленої мети та наслідків своїх дій</w:t>
      </w:r>
      <w:r w:rsidR="00DF21C1">
        <w:rPr>
          <w:rFonts w:ascii="Times New Roman" w:hAnsi="Times New Roman" w:cs="Times New Roman"/>
          <w:kern w:val="0"/>
          <w:sz w:val="28"/>
          <w:szCs w:val="28"/>
          <w14:ligatures w14:val="none"/>
        </w:rPr>
        <w:t xml:space="preserve"> </w:t>
      </w:r>
      <w:r w:rsidR="00DF21C1" w:rsidRPr="00DF21C1">
        <w:rPr>
          <w:rFonts w:ascii="Times New Roman" w:hAnsi="Times New Roman" w:cs="Times New Roman"/>
          <w:kern w:val="0"/>
          <w:sz w:val="28"/>
          <w:szCs w:val="28"/>
          <w14:ligatures w14:val="none"/>
        </w:rPr>
        <w:t>[</w:t>
      </w:r>
      <w:r w:rsidR="00DF21C1">
        <w:rPr>
          <w:rFonts w:ascii="Times New Roman" w:hAnsi="Times New Roman" w:cs="Times New Roman"/>
          <w:kern w:val="0"/>
          <w:sz w:val="28"/>
          <w:szCs w:val="28"/>
          <w14:ligatures w14:val="none"/>
        </w:rPr>
        <w:t>8-10</w:t>
      </w:r>
      <w:r w:rsidR="00DF21C1" w:rsidRPr="00DF21C1">
        <w:rPr>
          <w:rFonts w:ascii="Times New Roman" w:hAnsi="Times New Roman" w:cs="Times New Roman"/>
          <w:kern w:val="0"/>
          <w:sz w:val="28"/>
          <w:szCs w:val="28"/>
          <w14:ligatures w14:val="none"/>
        </w:rPr>
        <w:t>]</w:t>
      </w:r>
      <w:r w:rsidRPr="00767AEF">
        <w:rPr>
          <w:rFonts w:ascii="Times New Roman" w:hAnsi="Times New Roman" w:cs="Times New Roman"/>
          <w:kern w:val="0"/>
          <w:sz w:val="28"/>
          <w:szCs w:val="28"/>
          <w14:ligatures w14:val="none"/>
        </w:rPr>
        <w:t>.</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Відомі спеціалісти в галузі психології К. Томас і та Р. Кілмен виділяють п’ять основних стилів поведінки в конфліктних ситуаціях, які фактично формуються на базі характеру та темпераменту </w:t>
      </w:r>
      <w:r w:rsidRPr="00767AEF">
        <w:rPr>
          <w:rFonts w:ascii="Times New Roman" w:hAnsi="Times New Roman" w:cs="Times New Roman"/>
          <w:kern w:val="0"/>
          <w:sz w:val="28"/>
          <w:szCs w:val="28"/>
          <w:lang w:val="ru-RU"/>
          <w14:ligatures w14:val="none"/>
        </w:rPr>
        <w:t>[</w:t>
      </w:r>
      <w:r w:rsidR="002C0F93">
        <w:rPr>
          <w:rFonts w:ascii="Times New Roman" w:hAnsi="Times New Roman" w:cs="Times New Roman"/>
          <w:kern w:val="0"/>
          <w:sz w:val="28"/>
          <w:szCs w:val="28"/>
          <w14:ligatures w14:val="none"/>
        </w:rPr>
        <w:t>47</w:t>
      </w:r>
      <w:r w:rsidRPr="00767AEF">
        <w:rPr>
          <w:rFonts w:ascii="Times New Roman" w:hAnsi="Times New Roman" w:cs="Times New Roman"/>
          <w:kern w:val="0"/>
          <w:sz w:val="28"/>
          <w:szCs w:val="28"/>
          <w:lang w:val="ru-RU"/>
          <w14:ligatures w14:val="none"/>
        </w:rPr>
        <w:t>]</w:t>
      </w:r>
      <w:r w:rsidRPr="00767AEF">
        <w:rPr>
          <w:rFonts w:ascii="Times New Roman" w:hAnsi="Times New Roman" w:cs="Times New Roman"/>
          <w:kern w:val="0"/>
          <w:sz w:val="28"/>
          <w:szCs w:val="28"/>
          <w14:ligatures w14:val="none"/>
        </w:rPr>
        <w:t xml:space="preserve"> (табл. 1.1.). </w:t>
      </w:r>
    </w:p>
    <w:p w:rsidR="00564ED2" w:rsidRPr="00671325" w:rsidRDefault="00767AEF" w:rsidP="00671325">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У своїх наукових ученнях Л. Петровська</w:t>
      </w:r>
      <w:r w:rsidRPr="00767AEF">
        <w:rPr>
          <w:rFonts w:ascii="Times New Roman" w:hAnsi="Times New Roman" w:cs="Times New Roman"/>
          <w:color w:val="FF0000"/>
          <w:kern w:val="0"/>
          <w:sz w:val="28"/>
          <w:szCs w:val="28"/>
          <w14:ligatures w14:val="none"/>
        </w:rPr>
        <w:t xml:space="preserve"> </w:t>
      </w:r>
      <w:r w:rsidRPr="00767AEF">
        <w:rPr>
          <w:rFonts w:ascii="Times New Roman" w:hAnsi="Times New Roman" w:cs="Times New Roman"/>
          <w:kern w:val="0"/>
          <w:sz w:val="28"/>
          <w:szCs w:val="28"/>
          <w14:ligatures w14:val="none"/>
        </w:rPr>
        <w:t xml:space="preserve">вказує, що конкуренція (суперництво) – це той стиль поведінки, який спрямований на задоволення власних інтересів і конкретної мети, завдання шкоди іншим учасниках конфліктної ситуації. Також така стратегія поведінки розглядається як індивідуальна активна дія. Людина досить активна та внутрішньо сильна і вирішує конфлікти власними силами. Вона не дуже зацікавлена у співпраці, проте може приймати вольові рішення. Автор вказує, що актуальним цей стиль поведінки буде коли людина має певну владу і вона впевнена, що рішення або підхід у певній ситуації правильний </w:t>
      </w:r>
      <w:r w:rsidRPr="00767AEF">
        <w:rPr>
          <w:rFonts w:ascii="Times New Roman" w:hAnsi="Times New Roman" w:cs="Times New Roman"/>
          <w:kern w:val="0"/>
          <w:sz w:val="28"/>
          <w:lang w:val="ru-RU"/>
          <w14:ligatures w14:val="none"/>
        </w:rPr>
        <w:t>[</w:t>
      </w:r>
      <w:r w:rsidR="002C0F93">
        <w:rPr>
          <w:rFonts w:ascii="Times New Roman" w:hAnsi="Times New Roman" w:cs="Times New Roman"/>
          <w:kern w:val="0"/>
          <w:sz w:val="28"/>
          <w14:ligatures w14:val="none"/>
        </w:rPr>
        <w:t>52</w:t>
      </w:r>
      <w:r w:rsidRPr="00767AEF">
        <w:rPr>
          <w:rFonts w:ascii="Times New Roman" w:hAnsi="Times New Roman" w:cs="Times New Roman"/>
          <w:kern w:val="0"/>
          <w:sz w:val="28"/>
          <w:lang w:val="ru-RU"/>
          <w14:ligatures w14:val="none"/>
        </w:rPr>
        <w:t>]</w:t>
      </w:r>
      <w:r w:rsidR="00671325">
        <w:rPr>
          <w:rFonts w:ascii="Times New Roman" w:hAnsi="Times New Roman" w:cs="Times New Roman"/>
          <w:kern w:val="0"/>
          <w:sz w:val="28"/>
          <w:szCs w:val="28"/>
          <w14:ligatures w14:val="none"/>
        </w:rPr>
        <w:t xml:space="preserve">.  </w:t>
      </w:r>
    </w:p>
    <w:p w:rsidR="00767AEF" w:rsidRPr="00767AEF" w:rsidRDefault="00593C3B" w:rsidP="00767AEF">
      <w:pPr>
        <w:spacing w:after="0" w:line="360" w:lineRule="auto"/>
        <w:ind w:firstLine="709"/>
        <w:jc w:val="right"/>
        <w:rPr>
          <w:rFonts w:ascii="Times New Roman" w:hAnsi="Times New Roman" w:cs="Times New Roman"/>
          <w:i/>
          <w:kern w:val="0"/>
          <w:sz w:val="28"/>
          <w:szCs w:val="28"/>
          <w14:ligatures w14:val="none"/>
        </w:rPr>
      </w:pPr>
      <w:r>
        <w:rPr>
          <w:rFonts w:ascii="Times New Roman" w:hAnsi="Times New Roman" w:cs="Times New Roman"/>
          <w:i/>
          <w:kern w:val="0"/>
          <w:sz w:val="28"/>
          <w:szCs w:val="28"/>
          <w14:ligatures w14:val="none"/>
        </w:rPr>
        <w:t>Таблиця 1.1</w:t>
      </w:r>
      <w:r w:rsidR="00767AEF" w:rsidRPr="00767AEF">
        <w:rPr>
          <w:rFonts w:ascii="Times New Roman" w:hAnsi="Times New Roman" w:cs="Times New Roman"/>
          <w:i/>
          <w:kern w:val="0"/>
          <w:sz w:val="28"/>
          <w:szCs w:val="28"/>
          <w14:ligatures w14:val="none"/>
        </w:rPr>
        <w:t xml:space="preserve"> </w:t>
      </w:r>
    </w:p>
    <w:p w:rsidR="00767AEF" w:rsidRPr="000D2DDD" w:rsidRDefault="00767AEF" w:rsidP="00767AEF">
      <w:pPr>
        <w:spacing w:after="0" w:line="360" w:lineRule="auto"/>
        <w:ind w:firstLine="709"/>
        <w:jc w:val="center"/>
        <w:rPr>
          <w:rFonts w:ascii="Times New Roman" w:hAnsi="Times New Roman" w:cs="Times New Roman"/>
          <w:b/>
          <w:kern w:val="0"/>
          <w:sz w:val="28"/>
          <w:szCs w:val="28"/>
          <w14:ligatures w14:val="none"/>
        </w:rPr>
      </w:pPr>
      <w:r w:rsidRPr="000D2DDD">
        <w:rPr>
          <w:rFonts w:ascii="Times New Roman" w:hAnsi="Times New Roman" w:cs="Times New Roman"/>
          <w:b/>
          <w:kern w:val="0"/>
          <w:sz w:val="28"/>
          <w:szCs w:val="28"/>
          <w14:ligatures w14:val="none"/>
        </w:rPr>
        <w:t xml:space="preserve">Сутність стилів поведінки у конфліктних ситуаціях </w:t>
      </w:r>
    </w:p>
    <w:p w:rsidR="00767AEF" w:rsidRPr="000D2DDD" w:rsidRDefault="00767AEF" w:rsidP="00767AEF">
      <w:pPr>
        <w:spacing w:after="0" w:line="360" w:lineRule="auto"/>
        <w:ind w:firstLine="709"/>
        <w:jc w:val="center"/>
        <w:rPr>
          <w:rFonts w:ascii="Times New Roman" w:hAnsi="Times New Roman" w:cs="Times New Roman"/>
          <w:b/>
          <w:kern w:val="0"/>
          <w:sz w:val="28"/>
          <w:szCs w:val="28"/>
          <w14:ligatures w14:val="none"/>
        </w:rPr>
      </w:pPr>
      <w:r w:rsidRPr="000D2DDD">
        <w:rPr>
          <w:rFonts w:ascii="Times New Roman" w:hAnsi="Times New Roman" w:cs="Times New Roman"/>
          <w:b/>
          <w:kern w:val="0"/>
          <w:sz w:val="28"/>
          <w:szCs w:val="28"/>
          <w14:ligatures w14:val="none"/>
        </w:rPr>
        <w:t xml:space="preserve">(К. Томас, Р. Кілмен) </w:t>
      </w:r>
    </w:p>
    <w:tbl>
      <w:tblPr>
        <w:tblStyle w:val="a7"/>
        <w:tblW w:w="0" w:type="auto"/>
        <w:tblLook w:val="04A0" w:firstRow="1" w:lastRow="0" w:firstColumn="1" w:lastColumn="0" w:noHBand="0" w:noVBand="1"/>
      </w:tblPr>
      <w:tblGrid>
        <w:gridCol w:w="2230"/>
        <w:gridCol w:w="7468"/>
      </w:tblGrid>
      <w:tr w:rsidR="00767AEF" w:rsidRPr="00767AEF" w:rsidTr="00564ED2">
        <w:tc>
          <w:tcPr>
            <w:tcW w:w="2230" w:type="dxa"/>
          </w:tcPr>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Стиль </w:t>
            </w:r>
          </w:p>
        </w:tc>
        <w:tc>
          <w:tcPr>
            <w:tcW w:w="7468" w:type="dxa"/>
          </w:tcPr>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Основи поведінки</w:t>
            </w:r>
          </w:p>
        </w:tc>
      </w:tr>
      <w:tr w:rsidR="00767AEF" w:rsidRPr="00767AEF" w:rsidTr="00F604C8">
        <w:tc>
          <w:tcPr>
            <w:tcW w:w="2230" w:type="dxa"/>
            <w:tcBorders>
              <w:bottom w:val="nil"/>
            </w:tcBorders>
          </w:tcPr>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Пристосування</w:t>
            </w:r>
          </w:p>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(поступливість) </w:t>
            </w:r>
          </w:p>
        </w:tc>
        <w:tc>
          <w:tcPr>
            <w:tcW w:w="7468" w:type="dxa"/>
            <w:tcBorders>
              <w:bottom w:val="nil"/>
            </w:tcBorders>
          </w:tcPr>
          <w:p w:rsidR="00767AEF" w:rsidRPr="00767AEF" w:rsidRDefault="00767AEF" w:rsidP="00564ED2">
            <w:pPr>
              <w:numPr>
                <w:ilvl w:val="0"/>
                <w:numId w:val="14"/>
              </w:numPr>
              <w:spacing w:after="0" w:line="276" w:lineRule="auto"/>
              <w:ind w:left="360"/>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Ви бажаєте зберегти добрі стосунки з іншими</w:t>
            </w:r>
          </w:p>
          <w:p w:rsidR="00767AEF" w:rsidRPr="00767AEF" w:rsidRDefault="00767AEF" w:rsidP="00564ED2">
            <w:pPr>
              <w:numPr>
                <w:ilvl w:val="0"/>
                <w:numId w:val="14"/>
              </w:numPr>
              <w:spacing w:after="0" w:line="276" w:lineRule="auto"/>
              <w:ind w:left="360"/>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Основне завдання – відновлення спокою та стабільності, а не розв’язання конфлікту</w:t>
            </w:r>
          </w:p>
          <w:p w:rsidR="00767AEF" w:rsidRPr="00767AEF" w:rsidRDefault="00767AEF" w:rsidP="00564ED2">
            <w:pPr>
              <w:numPr>
                <w:ilvl w:val="0"/>
                <w:numId w:val="14"/>
              </w:numPr>
              <w:spacing w:after="0" w:line="276" w:lineRule="auto"/>
              <w:ind w:left="360"/>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Предмет суперечки більш важливіший для опонента ніж для Вас</w:t>
            </w:r>
          </w:p>
          <w:p w:rsidR="00767AEF" w:rsidRPr="00F604C8" w:rsidRDefault="00767AEF" w:rsidP="00F604C8">
            <w:pPr>
              <w:numPr>
                <w:ilvl w:val="0"/>
                <w:numId w:val="14"/>
              </w:numPr>
              <w:spacing w:after="0" w:line="276" w:lineRule="auto"/>
              <w:ind w:left="360"/>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 Ви не заперечуєте, що результат. Яким вирішиться конфлікт, для опонента більш важливіший ніж для Вас</w:t>
            </w:r>
            <w:r w:rsidR="00F604C8">
              <w:rPr>
                <w:rFonts w:ascii="Times New Roman" w:hAnsi="Times New Roman" w:cs="Times New Roman"/>
                <w:kern w:val="0"/>
                <w:sz w:val="28"/>
                <w:szCs w:val="28"/>
                <w14:ligatures w14:val="none"/>
              </w:rPr>
              <w:t xml:space="preserve"> </w:t>
            </w:r>
            <w:r w:rsidR="00F604C8" w:rsidRPr="00767AEF">
              <w:rPr>
                <w:rFonts w:ascii="Times New Roman" w:hAnsi="Times New Roman" w:cs="Times New Roman"/>
                <w:kern w:val="0"/>
                <w:sz w:val="28"/>
                <w:szCs w:val="28"/>
                <w14:ligatures w14:val="none"/>
              </w:rPr>
              <w:t xml:space="preserve"> </w:t>
            </w:r>
          </w:p>
        </w:tc>
      </w:tr>
      <w:tr w:rsidR="00F604C8" w:rsidRPr="00767AEF" w:rsidTr="00F604C8">
        <w:tc>
          <w:tcPr>
            <w:tcW w:w="2230" w:type="dxa"/>
            <w:tcBorders>
              <w:top w:val="nil"/>
              <w:left w:val="nil"/>
              <w:bottom w:val="nil"/>
              <w:right w:val="nil"/>
            </w:tcBorders>
          </w:tcPr>
          <w:p w:rsidR="00F604C8" w:rsidRPr="00767AEF" w:rsidRDefault="00F604C8" w:rsidP="00564ED2">
            <w:pPr>
              <w:spacing w:after="0" w:line="276" w:lineRule="auto"/>
              <w:jc w:val="center"/>
              <w:rPr>
                <w:rFonts w:ascii="Times New Roman" w:hAnsi="Times New Roman" w:cs="Times New Roman"/>
                <w:kern w:val="0"/>
                <w:sz w:val="28"/>
                <w:szCs w:val="28"/>
                <w14:ligatures w14:val="none"/>
              </w:rPr>
            </w:pPr>
          </w:p>
        </w:tc>
        <w:tc>
          <w:tcPr>
            <w:tcW w:w="7468" w:type="dxa"/>
            <w:tcBorders>
              <w:top w:val="nil"/>
              <w:left w:val="nil"/>
              <w:bottom w:val="nil"/>
              <w:right w:val="nil"/>
            </w:tcBorders>
          </w:tcPr>
          <w:p w:rsidR="00F604C8" w:rsidRPr="00767AEF" w:rsidRDefault="00F604C8" w:rsidP="00F604C8">
            <w:pPr>
              <w:spacing w:after="0" w:line="276" w:lineRule="auto"/>
              <w:contextualSpacing/>
              <w:jc w:val="right"/>
              <w:rPr>
                <w:rFonts w:ascii="Times New Roman" w:hAnsi="Times New Roman" w:cs="Times New Roman"/>
                <w:kern w:val="0"/>
                <w:sz w:val="28"/>
                <w:szCs w:val="28"/>
                <w14:ligatures w14:val="none"/>
              </w:rPr>
            </w:pPr>
            <w:r w:rsidRPr="00F604C8">
              <w:rPr>
                <w:rFonts w:ascii="Times New Roman" w:hAnsi="Times New Roman" w:cs="Times New Roman"/>
                <w:i/>
                <w:kern w:val="0"/>
                <w:sz w:val="28"/>
                <w:szCs w:val="28"/>
                <w14:ligatures w14:val="none"/>
              </w:rPr>
              <w:t>Продовження табл.1.1</w:t>
            </w:r>
          </w:p>
        </w:tc>
      </w:tr>
      <w:tr w:rsidR="00F604C8" w:rsidRPr="00767AEF" w:rsidTr="00F604C8">
        <w:tc>
          <w:tcPr>
            <w:tcW w:w="2230" w:type="dxa"/>
            <w:tcBorders>
              <w:top w:val="nil"/>
            </w:tcBorders>
          </w:tcPr>
          <w:p w:rsidR="00F604C8" w:rsidRPr="00767AEF" w:rsidRDefault="00F604C8" w:rsidP="00564ED2">
            <w:pPr>
              <w:spacing w:after="0" w:line="276" w:lineRule="auto"/>
              <w:jc w:val="center"/>
              <w:rPr>
                <w:rFonts w:ascii="Times New Roman" w:hAnsi="Times New Roman" w:cs="Times New Roman"/>
                <w:kern w:val="0"/>
                <w:sz w:val="28"/>
                <w:szCs w:val="28"/>
                <w14:ligatures w14:val="none"/>
              </w:rPr>
            </w:pPr>
          </w:p>
        </w:tc>
        <w:tc>
          <w:tcPr>
            <w:tcW w:w="7468" w:type="dxa"/>
            <w:tcBorders>
              <w:top w:val="nil"/>
            </w:tcBorders>
          </w:tcPr>
          <w:p w:rsidR="00F604C8" w:rsidRPr="00F604C8" w:rsidRDefault="00F604C8" w:rsidP="00F604C8">
            <w:pPr>
              <w:spacing w:after="0" w:line="276" w:lineRule="auto"/>
              <w:contextualSpacing/>
              <w:jc w:val="both"/>
              <w:rPr>
                <w:rFonts w:ascii="Times New Roman" w:hAnsi="Times New Roman" w:cs="Times New Roman"/>
                <w:i/>
                <w:kern w:val="0"/>
                <w:sz w:val="28"/>
                <w:szCs w:val="28"/>
                <w14:ligatures w14:val="none"/>
              </w:rPr>
            </w:pPr>
            <w:r w:rsidRPr="00767AEF">
              <w:rPr>
                <w:rFonts w:ascii="Times New Roman" w:hAnsi="Times New Roman" w:cs="Times New Roman"/>
                <w:kern w:val="0"/>
                <w:sz w:val="28"/>
                <w:szCs w:val="28"/>
                <w14:ligatures w14:val="none"/>
              </w:rPr>
              <w:t>Вас не особливо турбує те, що відбувається</w:t>
            </w:r>
          </w:p>
        </w:tc>
      </w:tr>
      <w:tr w:rsidR="00767AEF" w:rsidRPr="00767AEF" w:rsidTr="00564ED2">
        <w:tc>
          <w:tcPr>
            <w:tcW w:w="2230" w:type="dxa"/>
          </w:tcPr>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Компроміс </w:t>
            </w:r>
          </w:p>
        </w:tc>
        <w:tc>
          <w:tcPr>
            <w:tcW w:w="7468" w:type="dxa"/>
          </w:tcPr>
          <w:p w:rsidR="00767AEF" w:rsidRPr="00767AEF" w:rsidRDefault="00767AEF" w:rsidP="00564ED2">
            <w:pPr>
              <w:numPr>
                <w:ilvl w:val="0"/>
                <w:numId w:val="15"/>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Потреба часу для втихомирення складних проблем</w:t>
            </w:r>
          </w:p>
          <w:p w:rsidR="00767AEF" w:rsidRPr="00767AEF" w:rsidRDefault="00767AEF" w:rsidP="00564ED2">
            <w:pPr>
              <w:numPr>
                <w:ilvl w:val="0"/>
                <w:numId w:val="15"/>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Для Вас вигідніше щось зберегти, ніж все втратити</w:t>
            </w:r>
          </w:p>
          <w:p w:rsidR="00767AEF" w:rsidRPr="00767AEF" w:rsidRDefault="00767AEF" w:rsidP="00564ED2">
            <w:pPr>
              <w:numPr>
                <w:ilvl w:val="0"/>
                <w:numId w:val="15"/>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Ціль контакту – придбання досвіду, пізнання ближче сутності особистості опонента</w:t>
            </w:r>
          </w:p>
          <w:p w:rsidR="00767AEF" w:rsidRPr="00767AEF" w:rsidRDefault="00767AEF" w:rsidP="00564ED2">
            <w:pPr>
              <w:numPr>
                <w:ilvl w:val="0"/>
                <w:numId w:val="15"/>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Обидві сторони рівносильні</w:t>
            </w:r>
          </w:p>
          <w:p w:rsidR="00767AEF" w:rsidRPr="00767AEF" w:rsidRDefault="00767AEF" w:rsidP="00564ED2">
            <w:pPr>
              <w:numPr>
                <w:ilvl w:val="0"/>
                <w:numId w:val="15"/>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Спішне ухвалення рішення, з метою збереження цінного часу</w:t>
            </w:r>
          </w:p>
          <w:p w:rsidR="00767AEF" w:rsidRPr="00767AEF" w:rsidRDefault="00767AEF" w:rsidP="00564ED2">
            <w:pPr>
              <w:numPr>
                <w:ilvl w:val="0"/>
                <w:numId w:val="15"/>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Обидві сторони мають аргументовані факти в свою сторону</w:t>
            </w:r>
          </w:p>
        </w:tc>
      </w:tr>
      <w:tr w:rsidR="00767AEF" w:rsidRPr="00767AEF" w:rsidTr="00564ED2">
        <w:tc>
          <w:tcPr>
            <w:tcW w:w="2230" w:type="dxa"/>
          </w:tcPr>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Уникнення</w:t>
            </w:r>
          </w:p>
        </w:tc>
        <w:tc>
          <w:tcPr>
            <w:tcW w:w="7468" w:type="dxa"/>
          </w:tcPr>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Ви переконані, що не зможете вирішити конфлікт на свою сторону</w:t>
            </w:r>
          </w:p>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Вважаєте спробу вирішення конфлікту небезпечною для себе</w:t>
            </w:r>
          </w:p>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Взаємодія відбувається з  учнями або іншими педагогами, для яких притаманний авторитарний стиль спілкування</w:t>
            </w:r>
          </w:p>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Предмет суперечки не має відношення до справи, відволікає Вас, і цим самим є фактом ймовірності більш серйозних проблем</w:t>
            </w:r>
          </w:p>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Вважаєте, що конфлікт може вирішитися без Вашої участі </w:t>
            </w:r>
          </w:p>
        </w:tc>
      </w:tr>
      <w:tr w:rsidR="00767AEF" w:rsidRPr="00767AEF" w:rsidTr="00564ED2">
        <w:tc>
          <w:tcPr>
            <w:tcW w:w="2230" w:type="dxa"/>
            <w:tcBorders>
              <w:bottom w:val="nil"/>
            </w:tcBorders>
          </w:tcPr>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Співробітництво</w:t>
            </w:r>
          </w:p>
        </w:tc>
        <w:tc>
          <w:tcPr>
            <w:tcW w:w="7468" w:type="dxa"/>
            <w:tcBorders>
              <w:bottom w:val="nil"/>
            </w:tcBorders>
          </w:tcPr>
          <w:p w:rsidR="00767AEF" w:rsidRPr="00767AEF" w:rsidRDefault="00767AEF" w:rsidP="00564ED2">
            <w:pPr>
              <w:numPr>
                <w:ilvl w:val="0"/>
                <w:numId w:val="17"/>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Докладання максимальних зусиль, що разом з опонентом обговорити виниклу ситуацію</w:t>
            </w:r>
          </w:p>
          <w:p w:rsidR="00767AEF" w:rsidRPr="00767AEF" w:rsidRDefault="00767AEF" w:rsidP="00564ED2">
            <w:pPr>
              <w:numPr>
                <w:ilvl w:val="0"/>
                <w:numId w:val="17"/>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Вважаєте особисту участь важливою у колективній справі</w:t>
            </w:r>
          </w:p>
          <w:p w:rsidR="00767AEF" w:rsidRPr="00767AEF" w:rsidRDefault="00767AEF" w:rsidP="00564ED2">
            <w:pPr>
              <w:numPr>
                <w:ilvl w:val="0"/>
                <w:numId w:val="17"/>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Маєте добрі відносини з другою стороною конфлікту</w:t>
            </w:r>
          </w:p>
        </w:tc>
      </w:tr>
      <w:tr w:rsidR="00767AEF" w:rsidRPr="00767AEF" w:rsidTr="00564ED2">
        <w:tc>
          <w:tcPr>
            <w:tcW w:w="2230" w:type="dxa"/>
            <w:tcBorders>
              <w:top w:val="nil"/>
            </w:tcBorders>
          </w:tcPr>
          <w:p w:rsidR="00767AEF" w:rsidRPr="00767AEF" w:rsidRDefault="00767AEF" w:rsidP="00564ED2">
            <w:pPr>
              <w:spacing w:after="0" w:line="276"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Конкуренція</w:t>
            </w:r>
          </w:p>
        </w:tc>
        <w:tc>
          <w:tcPr>
            <w:tcW w:w="7468" w:type="dxa"/>
            <w:tcBorders>
              <w:top w:val="nil"/>
            </w:tcBorders>
          </w:tcPr>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Ви впевнені в своїй правоті</w:t>
            </w:r>
          </w:p>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Ви завжди робите серйозну ставку на свій варіант результату у розв’язанні конфлікту </w:t>
            </w:r>
          </w:p>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Ваш авторитет достатній для прийняття рішення, вважаєте найефективнішим ваше рішення у ліквідації суперечливих ситуацій</w:t>
            </w:r>
          </w:p>
          <w:p w:rsidR="00767AEF" w:rsidRPr="00767AEF" w:rsidRDefault="00767AEF" w:rsidP="00564ED2">
            <w:pPr>
              <w:numPr>
                <w:ilvl w:val="0"/>
                <w:numId w:val="16"/>
              </w:numPr>
              <w:spacing w:after="0" w:line="276"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Вам немає чого втрачати, Ви вважаєте рішення єдиним і правильним </w:t>
            </w:r>
          </w:p>
        </w:tc>
      </w:tr>
    </w:tbl>
    <w:p w:rsidR="00767AEF" w:rsidRPr="00767AEF" w:rsidRDefault="00767AEF" w:rsidP="00767AEF">
      <w:pPr>
        <w:spacing w:after="0" w:line="360" w:lineRule="auto"/>
        <w:ind w:firstLine="709"/>
        <w:jc w:val="center"/>
        <w:rPr>
          <w:rFonts w:ascii="Times New Roman" w:hAnsi="Times New Roman" w:cs="Times New Roman"/>
          <w:kern w:val="0"/>
          <w:sz w:val="28"/>
          <w:szCs w:val="28"/>
          <w14:ligatures w14:val="none"/>
        </w:rPr>
      </w:pPr>
    </w:p>
    <w:p w:rsidR="00B83B24" w:rsidRDefault="00B83B24" w:rsidP="00767AEF">
      <w:pPr>
        <w:spacing w:after="0" w:line="360" w:lineRule="auto"/>
        <w:ind w:firstLine="709"/>
        <w:jc w:val="both"/>
        <w:rPr>
          <w:rFonts w:ascii="Times New Roman" w:hAnsi="Times New Roman" w:cs="Times New Roman"/>
          <w:kern w:val="0"/>
          <w:sz w:val="28"/>
          <w:szCs w:val="28"/>
          <w14:ligatures w14:val="none"/>
        </w:rPr>
      </w:pPr>
    </w:p>
    <w:p w:rsidR="00B83B24" w:rsidRDefault="00B83B24" w:rsidP="00767AEF">
      <w:pPr>
        <w:spacing w:after="0" w:line="360" w:lineRule="auto"/>
        <w:ind w:firstLine="709"/>
        <w:jc w:val="both"/>
        <w:rPr>
          <w:rFonts w:ascii="Times New Roman" w:hAnsi="Times New Roman" w:cs="Times New Roman"/>
          <w:kern w:val="0"/>
          <w:sz w:val="28"/>
          <w:szCs w:val="28"/>
          <w14:ligatures w14:val="none"/>
        </w:rPr>
      </w:pP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lastRenderedPageBreak/>
        <w:t>Можливі випадки, за яких цей стиль є доречним:</w:t>
      </w:r>
    </w:p>
    <w:p w:rsidR="00767AEF" w:rsidRPr="00767AEF" w:rsidRDefault="00767AEF" w:rsidP="00767AEF">
      <w:pPr>
        <w:numPr>
          <w:ilvl w:val="0"/>
          <w:numId w:val="18"/>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Достатній авторитет для ухвалення рішення;</w:t>
      </w:r>
    </w:p>
    <w:p w:rsidR="00767AEF" w:rsidRPr="00767AEF" w:rsidRDefault="00767AEF" w:rsidP="00767AEF">
      <w:pPr>
        <w:numPr>
          <w:ilvl w:val="0"/>
          <w:numId w:val="18"/>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Потреба у миттєвому прийнятті рішенні, й для цього вистачає влади;</w:t>
      </w:r>
    </w:p>
    <w:p w:rsidR="00767AEF" w:rsidRPr="00767AEF" w:rsidRDefault="00767AEF" w:rsidP="00767AEF">
      <w:pPr>
        <w:numPr>
          <w:ilvl w:val="0"/>
          <w:numId w:val="18"/>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Відсутність інших варіантів розв’язку проблеми й розуміння, що Вам нічого втрачати;</w:t>
      </w:r>
    </w:p>
    <w:p w:rsidR="00767AEF" w:rsidRPr="00767AEF" w:rsidRDefault="00767AEF" w:rsidP="00767AEF">
      <w:pPr>
        <w:numPr>
          <w:ilvl w:val="0"/>
          <w:numId w:val="18"/>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Вам потрібно прийняти рідкісне (раніше не вирішувалось) рішення у стиснуті терміни при достатній кількості повноважень;</w:t>
      </w:r>
    </w:p>
    <w:p w:rsidR="00767AEF" w:rsidRPr="00767AEF" w:rsidRDefault="00767AEF" w:rsidP="00767AEF">
      <w:pPr>
        <w:numPr>
          <w:ilvl w:val="0"/>
          <w:numId w:val="18"/>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Складна ворожа ситуація, яка набула небезпечного стану;</w:t>
      </w:r>
    </w:p>
    <w:p w:rsidR="00767AEF" w:rsidRPr="00767AEF" w:rsidRDefault="00767AEF" w:rsidP="00767AEF">
      <w:pPr>
        <w:numPr>
          <w:ilvl w:val="0"/>
          <w:numId w:val="18"/>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 Жодна із сторін не вважає конфліктну поведінки коректною і припустимою;</w:t>
      </w:r>
    </w:p>
    <w:p w:rsidR="00767AEF" w:rsidRPr="00767AEF" w:rsidRDefault="00767AEF" w:rsidP="00767AEF">
      <w:pPr>
        <w:numPr>
          <w:ilvl w:val="0"/>
          <w:numId w:val="18"/>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Коли при суб’єктивному оцінюванні висока ймовірність перемоги</w:t>
      </w:r>
      <w:r w:rsidRPr="00767AEF">
        <w:rPr>
          <w:rFonts w:ascii="Times New Roman" w:hAnsi="Times New Roman" w:cs="Times New Roman"/>
          <w:kern w:val="0"/>
          <w:sz w:val="28"/>
          <w:szCs w:val="28"/>
          <w:lang w:val="ru-RU"/>
          <w14:ligatures w14:val="none"/>
        </w:rPr>
        <w:t xml:space="preserve"> </w:t>
      </w:r>
      <w:r w:rsidRPr="00767AEF">
        <w:rPr>
          <w:rFonts w:ascii="Times New Roman" w:hAnsi="Times New Roman" w:cs="Times New Roman"/>
          <w:kern w:val="0"/>
          <w:sz w:val="28"/>
          <w:lang w:val="ru-RU"/>
          <w14:ligatures w14:val="none"/>
        </w:rPr>
        <w:t>[</w:t>
      </w:r>
      <w:r w:rsidR="002C0F93">
        <w:rPr>
          <w:rFonts w:ascii="Times New Roman" w:hAnsi="Times New Roman" w:cs="Times New Roman"/>
          <w:kern w:val="0"/>
          <w:sz w:val="28"/>
          <w14:ligatures w14:val="none"/>
        </w:rPr>
        <w:t>52</w:t>
      </w:r>
      <w:r w:rsidRPr="00767AEF">
        <w:rPr>
          <w:rFonts w:ascii="Times New Roman" w:hAnsi="Times New Roman" w:cs="Times New Roman"/>
          <w:kern w:val="0"/>
          <w:sz w:val="28"/>
          <w:lang w:val="ru-RU"/>
          <w14:ligatures w14:val="none"/>
        </w:rPr>
        <w:t>]</w:t>
      </w:r>
      <w:r w:rsidRPr="00767AEF">
        <w:rPr>
          <w:rFonts w:ascii="Times New Roman" w:hAnsi="Times New Roman" w:cs="Times New Roman"/>
          <w:kern w:val="0"/>
          <w:sz w:val="28"/>
          <w:szCs w:val="28"/>
          <w14:ligatures w14:val="none"/>
        </w:rPr>
        <w:t xml:space="preserve">.  </w:t>
      </w:r>
    </w:p>
    <w:p w:rsid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Для цього стиля поведінки існує ряд тактик, які спрямовані на блокування досягнень протилежною стороною її мети та намірів (рис.1.</w:t>
      </w:r>
      <w:r w:rsidR="00564ED2">
        <w:rPr>
          <w:rFonts w:ascii="Times New Roman" w:hAnsi="Times New Roman" w:cs="Times New Roman"/>
          <w:kern w:val="0"/>
          <w:sz w:val="28"/>
          <w:szCs w:val="28"/>
          <w14:ligatures w14:val="none"/>
        </w:rPr>
        <w:t>3.</w:t>
      </w:r>
      <w:r w:rsidRPr="00767AEF">
        <w:rPr>
          <w:rFonts w:ascii="Times New Roman" w:hAnsi="Times New Roman" w:cs="Times New Roman"/>
          <w:kern w:val="0"/>
          <w:sz w:val="28"/>
          <w:szCs w:val="28"/>
          <w14:ligatures w14:val="none"/>
        </w:rPr>
        <w:t xml:space="preserve">).  </w:t>
      </w:r>
    </w:p>
    <w:p w:rsidR="00316000" w:rsidRPr="00767AEF" w:rsidRDefault="00316000" w:rsidP="00316000">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Під час розв’язання конфлікту варто, в першу чергу, ліквідувати причину за допомогою певної стратегії поведінки. Саме тому, педагогу варто вміти застосовувати їх за певних створених умов.  Тобто, найкращий підхід визначається певною ситуацією.</w:t>
      </w:r>
    </w:p>
    <w:p w:rsidR="00767AEF" w:rsidRPr="00767AEF" w:rsidRDefault="00767AEF" w:rsidP="00767AEF">
      <w:pPr>
        <w:spacing w:after="0" w:line="360" w:lineRule="auto"/>
        <w:jc w:val="both"/>
        <w:rPr>
          <w:rFonts w:ascii="Times New Roman" w:hAnsi="Times New Roman" w:cs="Times New Roman"/>
          <w:kern w:val="0"/>
          <w:sz w:val="28"/>
          <w:szCs w:val="28"/>
          <w14:ligatures w14:val="none"/>
        </w:rPr>
      </w:pPr>
      <w:r w:rsidRPr="00767AEF">
        <w:rPr>
          <w:rFonts w:ascii="Times New Roman" w:hAnsi="Times New Roman" w:cs="Times New Roman"/>
          <w:noProof/>
          <w:kern w:val="0"/>
          <w:sz w:val="28"/>
          <w:szCs w:val="28"/>
          <w:lang w:eastAsia="uk-UA"/>
          <w14:ligatures w14:val="none"/>
        </w:rPr>
        <w:drawing>
          <wp:inline distT="0" distB="0" distL="0" distR="0" wp14:anchorId="30267551" wp14:editId="4E6F713A">
            <wp:extent cx="5095875" cy="2571750"/>
            <wp:effectExtent l="0" t="38100" r="0" b="11430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767AEF" w:rsidRPr="00767AEF" w:rsidRDefault="00767AEF" w:rsidP="00767AEF">
      <w:pPr>
        <w:spacing w:after="0" w:line="360" w:lineRule="auto"/>
        <w:jc w:val="center"/>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Рис.1.</w:t>
      </w:r>
      <w:r w:rsidR="00564ED2">
        <w:rPr>
          <w:rFonts w:ascii="Times New Roman" w:hAnsi="Times New Roman" w:cs="Times New Roman"/>
          <w:kern w:val="0"/>
          <w:sz w:val="28"/>
          <w:szCs w:val="28"/>
          <w14:ligatures w14:val="none"/>
        </w:rPr>
        <w:t>3</w:t>
      </w:r>
      <w:r w:rsidRPr="00767AEF">
        <w:rPr>
          <w:rFonts w:ascii="Times New Roman" w:hAnsi="Times New Roman" w:cs="Times New Roman"/>
          <w:kern w:val="0"/>
          <w:sz w:val="28"/>
          <w:szCs w:val="28"/>
          <w14:ligatures w14:val="none"/>
        </w:rPr>
        <w:t>. Види тактик конфліктної поведінки (Петровська Т.В., 2012)</w:t>
      </w:r>
    </w:p>
    <w:p w:rsidR="00767AEF" w:rsidRPr="00767AEF" w:rsidRDefault="00767AEF" w:rsidP="00767AEF">
      <w:pPr>
        <w:spacing w:after="0" w:line="360" w:lineRule="auto"/>
        <w:jc w:val="center"/>
        <w:rPr>
          <w:rFonts w:ascii="Times New Roman" w:hAnsi="Times New Roman" w:cs="Times New Roman"/>
          <w:kern w:val="0"/>
          <w:sz w:val="28"/>
          <w:szCs w:val="28"/>
          <w14:ligatures w14:val="none"/>
        </w:rPr>
      </w:pPr>
    </w:p>
    <w:p w:rsidR="00B83B24" w:rsidRDefault="00B83B24" w:rsidP="00B83B24">
      <w:pPr>
        <w:spacing w:after="0" w:line="360" w:lineRule="auto"/>
        <w:ind w:firstLine="709"/>
        <w:contextualSpacing/>
        <w:jc w:val="both"/>
        <w:rPr>
          <w:rFonts w:ascii="Times New Roman" w:hAnsi="Times New Roman" w:cs="Times New Roman"/>
          <w:kern w:val="0"/>
          <w:sz w:val="28"/>
          <w:szCs w:val="28"/>
          <w14:ligatures w14:val="none"/>
        </w:rPr>
      </w:pPr>
      <w:r w:rsidRPr="00B83B24">
        <w:rPr>
          <w:rFonts w:ascii="Times New Roman" w:hAnsi="Times New Roman" w:cs="Times New Roman"/>
          <w:kern w:val="0"/>
          <w:sz w:val="28"/>
          <w:szCs w:val="28"/>
          <w14:ligatures w14:val="none"/>
        </w:rPr>
        <w:lastRenderedPageBreak/>
        <w:t>На думку вчених Дубини Л.Г., Вашеняк І.Б.  [20], Петровської Т.В. [52]  у освітньому процесі завжди рано чи пізно виникають конфлікти, які можуть бути між вчителями різних дисциплін, вчителями і керівництвом, з батьками, учнями. Існують такі шляхи вирішення конфлікту:</w:t>
      </w:r>
    </w:p>
    <w:p w:rsidR="00767AEF" w:rsidRPr="00767AEF" w:rsidRDefault="00767AEF" w:rsidP="00767AEF">
      <w:pPr>
        <w:numPr>
          <w:ilvl w:val="0"/>
          <w:numId w:val="19"/>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Повне вирішення на об’єктивному рівні. Усунення причин, що призвели до суперечок;</w:t>
      </w:r>
    </w:p>
    <w:p w:rsidR="00767AEF" w:rsidRPr="00767AEF" w:rsidRDefault="00767AEF" w:rsidP="00767AEF">
      <w:pPr>
        <w:numPr>
          <w:ilvl w:val="0"/>
          <w:numId w:val="19"/>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Часткове вирішення шляхом перетворення конфліктної ситуації і незацікавленості в конфліктних діях;</w:t>
      </w:r>
    </w:p>
    <w:p w:rsidR="00767AEF" w:rsidRPr="00767AEF" w:rsidRDefault="00767AEF" w:rsidP="00767AEF">
      <w:pPr>
        <w:numPr>
          <w:ilvl w:val="0"/>
          <w:numId w:val="19"/>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Повне вирішення шляхом зміни образів конфліктної ситуації;</w:t>
      </w:r>
    </w:p>
    <w:p w:rsidR="00767AEF" w:rsidRPr="00767AEF" w:rsidRDefault="00767AEF" w:rsidP="00767AEF">
      <w:pPr>
        <w:numPr>
          <w:ilvl w:val="0"/>
          <w:numId w:val="19"/>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Часткове вирішення на суб’єктивному рівні </w:t>
      </w:r>
      <w:r w:rsidRPr="00767AEF">
        <w:rPr>
          <w:rFonts w:ascii="Times New Roman" w:hAnsi="Times New Roman" w:cs="Times New Roman"/>
          <w:kern w:val="0"/>
          <w:sz w:val="28"/>
          <w14:ligatures w14:val="none"/>
        </w:rPr>
        <w:t>[</w:t>
      </w:r>
      <w:r w:rsidR="002C0F93">
        <w:rPr>
          <w:rFonts w:ascii="Times New Roman" w:hAnsi="Times New Roman" w:cs="Times New Roman"/>
          <w:kern w:val="0"/>
          <w:sz w:val="28"/>
          <w14:ligatures w14:val="none"/>
        </w:rPr>
        <w:t>52</w:t>
      </w:r>
      <w:r w:rsidRPr="00767AEF">
        <w:rPr>
          <w:rFonts w:ascii="Times New Roman" w:hAnsi="Times New Roman" w:cs="Times New Roman"/>
          <w:kern w:val="0"/>
          <w:sz w:val="28"/>
          <w14:ligatures w14:val="none"/>
        </w:rPr>
        <w:t>]</w:t>
      </w:r>
      <w:r w:rsidRPr="00767AEF">
        <w:rPr>
          <w:rFonts w:ascii="Times New Roman" w:hAnsi="Times New Roman" w:cs="Times New Roman"/>
          <w:kern w:val="0"/>
          <w:sz w:val="28"/>
          <w:szCs w:val="28"/>
          <w14:ligatures w14:val="none"/>
        </w:rPr>
        <w:t xml:space="preserve">. </w:t>
      </w:r>
    </w:p>
    <w:p w:rsidR="00767AEF" w:rsidRPr="00767AEF" w:rsidRDefault="00564ED2" w:rsidP="00767AEF">
      <w:pPr>
        <w:spacing w:after="0" w:line="360" w:lineRule="auto"/>
        <w:ind w:firstLine="709"/>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Солідарні з думкою</w:t>
      </w:r>
      <w:r w:rsidR="00767AEF" w:rsidRPr="00767AEF">
        <w:rPr>
          <w:rFonts w:ascii="Times New Roman" w:hAnsi="Times New Roman" w:cs="Times New Roman"/>
          <w:kern w:val="0"/>
          <w:sz w:val="28"/>
          <w:szCs w:val="28"/>
          <w14:ligatures w14:val="none"/>
        </w:rPr>
        <w:t>, що краще попередити конфлікт у педагогічному колективі Л. Г. Дубина із співавтором. Для цього потрібно:</w:t>
      </w:r>
    </w:p>
    <w:p w:rsidR="00767AEF" w:rsidRPr="00767AEF" w:rsidRDefault="00767AEF" w:rsidP="00767AEF">
      <w:pPr>
        <w:numPr>
          <w:ilvl w:val="0"/>
          <w:numId w:val="20"/>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дотримуватись педагогічної етики;</w:t>
      </w:r>
    </w:p>
    <w:p w:rsidR="00767AEF" w:rsidRPr="00767AEF" w:rsidRDefault="00767AEF" w:rsidP="00767AEF">
      <w:pPr>
        <w:numPr>
          <w:ilvl w:val="0"/>
          <w:numId w:val="20"/>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тактовно озвучувати свої погляди та переконання;</w:t>
      </w:r>
    </w:p>
    <w:p w:rsidR="00767AEF" w:rsidRPr="00767AEF" w:rsidRDefault="00767AEF" w:rsidP="00767AEF">
      <w:pPr>
        <w:numPr>
          <w:ilvl w:val="0"/>
          <w:numId w:val="20"/>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вивчати психологічні особливості учнів, вчителів, здійснювати індивідуальний підбір у навчанні, вихованні, керівництві освітніх процесом;</w:t>
      </w:r>
    </w:p>
    <w:p w:rsidR="00767AEF" w:rsidRPr="00767AEF" w:rsidRDefault="00767AEF" w:rsidP="00767AEF">
      <w:pPr>
        <w:numPr>
          <w:ilvl w:val="0"/>
          <w:numId w:val="20"/>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не боятися визнавати власні помилки, ретельно вивчати ситуацію і припускати можливі варіанти її розвитку;</w:t>
      </w:r>
    </w:p>
    <w:p w:rsidR="00767AEF" w:rsidRPr="00767AEF" w:rsidRDefault="00767AEF" w:rsidP="00767AEF">
      <w:pPr>
        <w:numPr>
          <w:ilvl w:val="0"/>
          <w:numId w:val="20"/>
        </w:numPr>
        <w:spacing w:after="0" w:line="360" w:lineRule="auto"/>
        <w:contextualSpacing/>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систематично проводити роботу по вдосконаленню організації та керівництва навчально-виховним процесом </w:t>
      </w:r>
      <w:r w:rsidRPr="00767AEF">
        <w:rPr>
          <w:rFonts w:ascii="Times New Roman" w:hAnsi="Times New Roman" w:cs="Times New Roman"/>
          <w:kern w:val="0"/>
          <w:sz w:val="28"/>
          <w14:ligatures w14:val="none"/>
        </w:rPr>
        <w:t>[</w:t>
      </w:r>
      <w:r w:rsidR="002C0F93">
        <w:rPr>
          <w:rFonts w:ascii="Times New Roman" w:hAnsi="Times New Roman" w:cs="Times New Roman"/>
          <w:kern w:val="0"/>
          <w:sz w:val="28"/>
          <w14:ligatures w14:val="none"/>
        </w:rPr>
        <w:t>20</w:t>
      </w:r>
      <w:r w:rsidRPr="00767AEF">
        <w:rPr>
          <w:rFonts w:ascii="Times New Roman" w:hAnsi="Times New Roman" w:cs="Times New Roman"/>
          <w:kern w:val="0"/>
          <w:sz w:val="28"/>
          <w14:ligatures w14:val="none"/>
        </w:rPr>
        <w:t>]</w:t>
      </w:r>
      <w:r w:rsidRPr="00767AEF">
        <w:rPr>
          <w:rFonts w:ascii="Times New Roman" w:hAnsi="Times New Roman" w:cs="Times New Roman"/>
          <w:kern w:val="0"/>
          <w:sz w:val="28"/>
          <w:szCs w:val="28"/>
          <w14:ligatures w14:val="none"/>
        </w:rPr>
        <w:t xml:space="preserve">. </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Вивчаючи питання втихомирення конфлікту у роботі вчителя фізичної культури О.В. Матвієнко формулює такий алгоритм дій педагога по відношенню до учня:</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І – дати учневі висловити свої почуття; не перебивати перекрикуванням; не намагатися перекричати; уважно вислухати; якщо присутня висока емоційність учня із мімікою, жестами – витримати паузу, щоб дати зрозуміти, що Ви поважаєте і розумієте його стан; зменшити соціальну дистанцію (посміхнутися, торкнутися плеча, залишитися віч-на-віч і т.п.).  </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lastRenderedPageBreak/>
        <w:t xml:space="preserve">ІІ – поцікавитися самопочуттям учня, його станом; звернутися до факторів (прикладів); зосередити увагу на спільних цілях і інтересах; роз’яснити про суміжність відповідальності у конкретних діях; допомогти побачити учневі його кращі особисті якості, які допоможуть вирішити проблемне питання; зуміти постави учня на своє місце і запропонувати рішення яке б прийняв він у такій ситуації </w:t>
      </w:r>
      <w:r w:rsidRPr="00767AEF">
        <w:rPr>
          <w:rFonts w:ascii="Times New Roman" w:hAnsi="Times New Roman" w:cs="Times New Roman"/>
          <w:kern w:val="0"/>
          <w:sz w:val="28"/>
          <w14:ligatures w14:val="none"/>
        </w:rPr>
        <w:t>[3</w:t>
      </w:r>
      <w:r w:rsidR="00A97E11">
        <w:rPr>
          <w:rFonts w:ascii="Times New Roman" w:hAnsi="Times New Roman" w:cs="Times New Roman"/>
          <w:kern w:val="0"/>
          <w:sz w:val="28"/>
          <w14:ligatures w14:val="none"/>
        </w:rPr>
        <w:t>7</w:t>
      </w:r>
      <w:r w:rsidRPr="00767AEF">
        <w:rPr>
          <w:rFonts w:ascii="Times New Roman" w:hAnsi="Times New Roman" w:cs="Times New Roman"/>
          <w:kern w:val="0"/>
          <w:sz w:val="28"/>
          <w14:ligatures w14:val="none"/>
        </w:rPr>
        <w:t>]</w:t>
      </w:r>
      <w:r w:rsidRPr="00767AEF">
        <w:rPr>
          <w:rFonts w:ascii="Times New Roman" w:hAnsi="Times New Roman" w:cs="Times New Roman"/>
          <w:kern w:val="0"/>
          <w:sz w:val="28"/>
          <w:szCs w:val="28"/>
          <w14:ligatures w14:val="none"/>
        </w:rPr>
        <w:t>.</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Отже, аналіз спеціальної психолого-педагогічної літератури дає нам можливість зробити висновок, що майбутніх вчитель фізичної культури повинен володіти багатьма навичками у роботі зі школярами. Проте, переваги вчителя-практика в тому, що учні під час занять фізичною культурою емоційно відпочивають, дають волю своїм емоціям шляхом виконання фізичних вправ, прийняттям участі у іграх та естафетах. Це особливо допомагає активним і впевненим у собі дітям, оскільки такі заняття допомагають їм зняти напругу і перезбудженість. Однак, можуть бути і інші причини і фактори, які спонукатимуть до виникнення нових проблем у навчально-виховному процесі.</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Питання булінгу гостро постало серед школярів. Вчитель повинен докладати максимальних зусиль і знань, щоб перешкоджати виникненню таких негативних ситуацій, і, тим більше – не бути суб’єктом впливу.</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r w:rsidRPr="00767AEF">
        <w:rPr>
          <w:rFonts w:ascii="Times New Roman" w:hAnsi="Times New Roman" w:cs="Times New Roman"/>
          <w:kern w:val="0"/>
          <w:sz w:val="28"/>
          <w:szCs w:val="28"/>
          <w14:ligatures w14:val="none"/>
        </w:rPr>
        <w:t xml:space="preserve">Педагогічне спілкування – це головний інструмент будь-якого педагога і цитуючи слова відомого українського вчителя В. Сухомлинського: «…Ми повинні думати про те, що ми вкладаємо у душу людини… Вірте в талант і сили кожного учня» розуміємо що ця професія зовсім нелегка справа, проте якщо ми будемо її робити якісно, то за винагороду матимемо любов і пошану своїх учнів. </w:t>
      </w:r>
    </w:p>
    <w:p w:rsidR="00767AEF" w:rsidRDefault="00767AEF" w:rsidP="00316000">
      <w:pPr>
        <w:spacing w:after="0" w:line="360" w:lineRule="auto"/>
        <w:jc w:val="both"/>
        <w:rPr>
          <w:rFonts w:ascii="Times New Roman" w:hAnsi="Times New Roman" w:cs="Times New Roman"/>
          <w:b/>
          <w:kern w:val="0"/>
          <w:sz w:val="28"/>
          <w:szCs w:val="28"/>
          <w14:ligatures w14:val="none"/>
        </w:rPr>
      </w:pPr>
    </w:p>
    <w:p w:rsidR="00767AEF" w:rsidRPr="00767AEF" w:rsidRDefault="00767AEF" w:rsidP="00767AEF">
      <w:pPr>
        <w:spacing w:after="0" w:line="360" w:lineRule="auto"/>
        <w:ind w:firstLine="709"/>
        <w:jc w:val="both"/>
        <w:rPr>
          <w:rFonts w:ascii="Times New Roman" w:hAnsi="Times New Roman" w:cs="Times New Roman"/>
          <w:b/>
          <w:kern w:val="0"/>
          <w:sz w:val="28"/>
          <w:szCs w:val="28"/>
          <w14:ligatures w14:val="none"/>
        </w:rPr>
      </w:pPr>
      <w:r w:rsidRPr="00767AEF">
        <w:rPr>
          <w:rFonts w:ascii="Times New Roman" w:hAnsi="Times New Roman" w:cs="Times New Roman"/>
          <w:b/>
          <w:kern w:val="0"/>
          <w:sz w:val="28"/>
          <w:szCs w:val="28"/>
          <w14:ligatures w14:val="none"/>
        </w:rPr>
        <w:t>Висновки до</w:t>
      </w:r>
      <w:r w:rsidR="00564ED2">
        <w:rPr>
          <w:rFonts w:ascii="Times New Roman" w:hAnsi="Times New Roman" w:cs="Times New Roman"/>
          <w:b/>
          <w:kern w:val="0"/>
          <w:sz w:val="28"/>
          <w:szCs w:val="28"/>
          <w14:ligatures w14:val="none"/>
        </w:rPr>
        <w:t xml:space="preserve"> </w:t>
      </w:r>
      <w:r w:rsidRPr="00767AEF">
        <w:rPr>
          <w:rFonts w:ascii="Times New Roman" w:hAnsi="Times New Roman" w:cs="Times New Roman"/>
          <w:b/>
          <w:kern w:val="0"/>
          <w:sz w:val="28"/>
          <w:szCs w:val="28"/>
          <w14:ligatures w14:val="none"/>
        </w:rPr>
        <w:t xml:space="preserve">розділу </w:t>
      </w:r>
      <w:r w:rsidR="00564ED2">
        <w:rPr>
          <w:rFonts w:ascii="Times New Roman" w:hAnsi="Times New Roman" w:cs="Times New Roman"/>
          <w:b/>
          <w:kern w:val="0"/>
          <w:sz w:val="28"/>
          <w:szCs w:val="28"/>
          <w14:ligatures w14:val="none"/>
        </w:rPr>
        <w:t>1</w:t>
      </w:r>
    </w:p>
    <w:p w:rsidR="00767AEF" w:rsidRPr="00767AEF" w:rsidRDefault="00767AEF" w:rsidP="00767AEF">
      <w:pPr>
        <w:spacing w:after="0" w:line="360" w:lineRule="auto"/>
        <w:ind w:firstLine="709"/>
        <w:jc w:val="both"/>
        <w:rPr>
          <w:rFonts w:ascii="Times New Roman" w:hAnsi="Times New Roman" w:cs="Times New Roman"/>
          <w:kern w:val="0"/>
          <w:sz w:val="28"/>
          <w:szCs w:val="28"/>
          <w14:ligatures w14:val="none"/>
        </w:rPr>
      </w:pPr>
    </w:p>
    <w:p w:rsidR="00767AEF" w:rsidRDefault="00767AEF" w:rsidP="00767AEF">
      <w:pPr>
        <w:spacing w:after="0" w:line="360" w:lineRule="auto"/>
        <w:ind w:firstLine="709"/>
        <w:jc w:val="both"/>
        <w:rPr>
          <w:rFonts w:ascii="Times New Roman" w:hAnsi="Times New Roman" w:cs="Times New Roman"/>
          <w:kern w:val="0"/>
          <w:sz w:val="28"/>
          <w14:ligatures w14:val="none"/>
        </w:rPr>
      </w:pPr>
      <w:r w:rsidRPr="00767AEF">
        <w:rPr>
          <w:rFonts w:ascii="Times New Roman" w:hAnsi="Times New Roman" w:cs="Times New Roman"/>
          <w:kern w:val="0"/>
          <w:sz w:val="28"/>
          <w:szCs w:val="28"/>
          <w14:ligatures w14:val="none"/>
        </w:rPr>
        <w:t>Дослідженням сутності дефініції «педагогічна майстерність» займались велика кількість закордонних і вітчизняних фахівців.  До тепер не існує чіткого і єдиного визначення цього поняття, п</w:t>
      </w:r>
      <w:r w:rsidRPr="00767AEF">
        <w:rPr>
          <w:rFonts w:ascii="Times New Roman" w:hAnsi="Times New Roman" w:cs="Times New Roman"/>
          <w:kern w:val="0"/>
          <w:sz w:val="28"/>
          <w14:ligatures w14:val="none"/>
        </w:rPr>
        <w:t xml:space="preserve">роте, системний аналіз дає нам </w:t>
      </w:r>
      <w:r w:rsidRPr="00767AEF">
        <w:rPr>
          <w:rFonts w:ascii="Times New Roman" w:hAnsi="Times New Roman" w:cs="Times New Roman"/>
          <w:kern w:val="0"/>
          <w:sz w:val="28"/>
          <w14:ligatures w14:val="none"/>
        </w:rPr>
        <w:lastRenderedPageBreak/>
        <w:t>можливість зрозуміти, що це складний процес становлення вчителя</w:t>
      </w:r>
      <w:r w:rsidR="00D01B4D">
        <w:rPr>
          <w:rFonts w:ascii="Times New Roman" w:hAnsi="Times New Roman" w:cs="Times New Roman"/>
          <w:kern w:val="0"/>
          <w:sz w:val="28"/>
          <w14:ligatures w14:val="none"/>
        </w:rPr>
        <w:t>, його теоретичної й професійної діяльності</w:t>
      </w:r>
      <w:r w:rsidR="00D74F82">
        <w:rPr>
          <w:rFonts w:ascii="Times New Roman" w:hAnsi="Times New Roman" w:cs="Times New Roman"/>
          <w:kern w:val="0"/>
          <w:sz w:val="28"/>
          <w14:ligatures w14:val="none"/>
        </w:rPr>
        <w:t xml:space="preserve">. </w:t>
      </w:r>
      <w:r w:rsidR="00D74F82">
        <w:rPr>
          <w:rFonts w:ascii="Times New Roman" w:hAnsi="Times New Roman" w:cs="Times New Roman"/>
          <w:kern w:val="0"/>
          <w:sz w:val="28"/>
          <w:szCs w:val="28"/>
          <w14:ligatures w14:val="none"/>
        </w:rPr>
        <w:t>Педагогічну майстерність</w:t>
      </w:r>
      <w:r w:rsidRPr="00767AEF">
        <w:rPr>
          <w:rFonts w:ascii="Times New Roman" w:hAnsi="Times New Roman" w:cs="Times New Roman"/>
          <w:kern w:val="0"/>
          <w:sz w:val="28"/>
          <w14:ligatures w14:val="none"/>
        </w:rPr>
        <w:t xml:space="preserve"> варто розглядати за трьома показниками: </w:t>
      </w:r>
      <w:r w:rsidR="00D74F82">
        <w:rPr>
          <w:rFonts w:ascii="Times New Roman" w:hAnsi="Times New Roman" w:cs="Times New Roman"/>
          <w:kern w:val="0"/>
          <w:sz w:val="28"/>
          <w14:ligatures w14:val="none"/>
        </w:rPr>
        <w:t xml:space="preserve">набором </w:t>
      </w:r>
      <w:r w:rsidRPr="00767AEF">
        <w:rPr>
          <w:rFonts w:ascii="Times New Roman" w:hAnsi="Times New Roman" w:cs="Times New Roman"/>
          <w:kern w:val="0"/>
          <w:sz w:val="28"/>
          <w14:ligatures w14:val="none"/>
        </w:rPr>
        <w:t>особистісні</w:t>
      </w:r>
      <w:r w:rsidR="00D74F82">
        <w:rPr>
          <w:rFonts w:ascii="Times New Roman" w:hAnsi="Times New Roman" w:cs="Times New Roman"/>
          <w:kern w:val="0"/>
          <w:sz w:val="28"/>
          <w14:ligatures w14:val="none"/>
        </w:rPr>
        <w:t>х</w:t>
      </w:r>
      <w:r w:rsidRPr="00767AEF">
        <w:rPr>
          <w:rFonts w:ascii="Times New Roman" w:hAnsi="Times New Roman" w:cs="Times New Roman"/>
          <w:kern w:val="0"/>
          <w:sz w:val="28"/>
          <w14:ligatures w14:val="none"/>
        </w:rPr>
        <w:t xml:space="preserve"> якост</w:t>
      </w:r>
      <w:r w:rsidR="00D74F82">
        <w:rPr>
          <w:rFonts w:ascii="Times New Roman" w:hAnsi="Times New Roman" w:cs="Times New Roman"/>
          <w:kern w:val="0"/>
          <w:sz w:val="28"/>
          <w14:ligatures w14:val="none"/>
        </w:rPr>
        <w:t>ей</w:t>
      </w:r>
      <w:r w:rsidRPr="00767AEF">
        <w:rPr>
          <w:rFonts w:ascii="Times New Roman" w:hAnsi="Times New Roman" w:cs="Times New Roman"/>
          <w:kern w:val="0"/>
          <w:sz w:val="28"/>
          <w14:ligatures w14:val="none"/>
        </w:rPr>
        <w:t>, процесуальніст</w:t>
      </w:r>
      <w:r w:rsidR="00D74F82">
        <w:rPr>
          <w:rFonts w:ascii="Times New Roman" w:hAnsi="Times New Roman" w:cs="Times New Roman"/>
          <w:kern w:val="0"/>
          <w:sz w:val="28"/>
          <w14:ligatures w14:val="none"/>
        </w:rPr>
        <w:t>ю</w:t>
      </w:r>
      <w:r w:rsidRPr="00767AEF">
        <w:rPr>
          <w:rFonts w:ascii="Times New Roman" w:hAnsi="Times New Roman" w:cs="Times New Roman"/>
          <w:kern w:val="0"/>
          <w:sz w:val="28"/>
          <w14:ligatures w14:val="none"/>
        </w:rPr>
        <w:t xml:space="preserve"> і </w:t>
      </w:r>
      <w:r w:rsidR="00644597" w:rsidRPr="00767AEF">
        <w:rPr>
          <w:rFonts w:ascii="Times New Roman" w:hAnsi="Times New Roman" w:cs="Times New Roman"/>
          <w:kern w:val="0"/>
          <w:sz w:val="28"/>
          <w14:ligatures w14:val="none"/>
        </w:rPr>
        <w:t>результативніст</w:t>
      </w:r>
      <w:r w:rsidR="00644597">
        <w:rPr>
          <w:rFonts w:ascii="Times New Roman" w:hAnsi="Times New Roman" w:cs="Times New Roman"/>
          <w:kern w:val="0"/>
          <w:sz w:val="28"/>
          <w14:ligatures w14:val="none"/>
        </w:rPr>
        <w:t>ю</w:t>
      </w:r>
      <w:r w:rsidR="00D74F82">
        <w:rPr>
          <w:rFonts w:ascii="Times New Roman" w:hAnsi="Times New Roman" w:cs="Times New Roman"/>
          <w:kern w:val="0"/>
          <w:sz w:val="28"/>
          <w14:ligatures w14:val="none"/>
        </w:rPr>
        <w:t>.</w:t>
      </w:r>
      <w:r w:rsidRPr="00767AEF">
        <w:rPr>
          <w:rFonts w:ascii="Times New Roman" w:hAnsi="Times New Roman" w:cs="Times New Roman"/>
          <w:kern w:val="0"/>
          <w:sz w:val="28"/>
          <w14:ligatures w14:val="none"/>
        </w:rPr>
        <w:t xml:space="preserve"> </w:t>
      </w:r>
    </w:p>
    <w:p w:rsidR="00644597" w:rsidRDefault="00767AEF" w:rsidP="00644597">
      <w:pPr>
        <w:spacing w:after="0" w:line="360" w:lineRule="auto"/>
        <w:ind w:firstLine="709"/>
        <w:jc w:val="both"/>
        <w:rPr>
          <w:rFonts w:ascii="Times New Roman" w:hAnsi="Times New Roman" w:cs="Times New Roman"/>
          <w:kern w:val="0"/>
          <w:sz w:val="28"/>
          <w14:ligatures w14:val="none"/>
        </w:rPr>
      </w:pPr>
      <w:r w:rsidRPr="00767AEF">
        <w:rPr>
          <w:rFonts w:ascii="Times New Roman" w:hAnsi="Times New Roman" w:cs="Times New Roman"/>
          <w:kern w:val="0"/>
          <w:sz w:val="28"/>
          <w14:ligatures w14:val="none"/>
        </w:rPr>
        <w:t>Важливе значення у професійній підготовці майбутнього вчителя фізичної культури має період його навчання у закладі вищої освіти, де згідно програм</w:t>
      </w:r>
      <w:r w:rsidR="00D74F82">
        <w:rPr>
          <w:rFonts w:ascii="Times New Roman" w:hAnsi="Times New Roman" w:cs="Times New Roman"/>
          <w:kern w:val="0"/>
          <w:sz w:val="28"/>
          <w14:ligatures w14:val="none"/>
        </w:rPr>
        <w:t xml:space="preserve">ових вимог передбачено теоретичко-методична підготовка і професійна практична, зокрема під час </w:t>
      </w:r>
      <w:r w:rsidRPr="00767AEF">
        <w:rPr>
          <w:rFonts w:ascii="Times New Roman" w:hAnsi="Times New Roman" w:cs="Times New Roman"/>
          <w:kern w:val="0"/>
          <w:sz w:val="28"/>
          <w14:ligatures w14:val="none"/>
        </w:rPr>
        <w:t xml:space="preserve">проходження </w:t>
      </w:r>
      <w:r w:rsidR="00D74F82">
        <w:rPr>
          <w:rFonts w:ascii="Times New Roman" w:hAnsi="Times New Roman" w:cs="Times New Roman"/>
          <w:kern w:val="0"/>
          <w:sz w:val="28"/>
          <w14:ligatures w14:val="none"/>
        </w:rPr>
        <w:t xml:space="preserve">практик, для </w:t>
      </w:r>
      <w:r w:rsidR="00D74F82" w:rsidRPr="00767AEF">
        <w:rPr>
          <w:rFonts w:ascii="Times New Roman" w:hAnsi="Times New Roman" w:cs="Times New Roman"/>
          <w:kern w:val="0"/>
          <w:sz w:val="28"/>
          <w14:ligatures w14:val="none"/>
        </w:rPr>
        <w:t>випро</w:t>
      </w:r>
      <w:r w:rsidR="00D74F82">
        <w:rPr>
          <w:rFonts w:ascii="Times New Roman" w:hAnsi="Times New Roman" w:cs="Times New Roman"/>
          <w:kern w:val="0"/>
          <w:sz w:val="28"/>
          <w14:ligatures w14:val="none"/>
        </w:rPr>
        <w:t>бовування</w:t>
      </w:r>
      <w:r w:rsidRPr="00767AEF">
        <w:rPr>
          <w:rFonts w:ascii="Times New Roman" w:hAnsi="Times New Roman" w:cs="Times New Roman"/>
          <w:kern w:val="0"/>
          <w:sz w:val="28"/>
          <w14:ligatures w14:val="none"/>
        </w:rPr>
        <w:t xml:space="preserve"> </w:t>
      </w:r>
      <w:r w:rsidR="00D74F82">
        <w:rPr>
          <w:rFonts w:ascii="Times New Roman" w:hAnsi="Times New Roman" w:cs="Times New Roman"/>
          <w:kern w:val="0"/>
          <w:sz w:val="28"/>
          <w14:ligatures w14:val="none"/>
        </w:rPr>
        <w:t>здобувачем вищої освіти</w:t>
      </w:r>
      <w:r w:rsidRPr="00767AEF">
        <w:rPr>
          <w:rFonts w:ascii="Times New Roman" w:hAnsi="Times New Roman" w:cs="Times New Roman"/>
          <w:kern w:val="0"/>
          <w:sz w:val="28"/>
          <w14:ligatures w14:val="none"/>
        </w:rPr>
        <w:t xml:space="preserve"> </w:t>
      </w:r>
      <w:r w:rsidR="00D74F82">
        <w:rPr>
          <w:rFonts w:ascii="Times New Roman" w:hAnsi="Times New Roman" w:cs="Times New Roman"/>
          <w:kern w:val="0"/>
          <w:sz w:val="28"/>
          <w14:ligatures w14:val="none"/>
        </w:rPr>
        <w:t xml:space="preserve">себе </w:t>
      </w:r>
      <w:r w:rsidRPr="00767AEF">
        <w:rPr>
          <w:rFonts w:ascii="Times New Roman" w:hAnsi="Times New Roman" w:cs="Times New Roman"/>
          <w:kern w:val="0"/>
          <w:sz w:val="28"/>
          <w14:ligatures w14:val="none"/>
        </w:rPr>
        <w:t xml:space="preserve">в ролі педагога.  </w:t>
      </w:r>
    </w:p>
    <w:p w:rsidR="00767AEF" w:rsidRPr="00644597" w:rsidRDefault="00767AEF" w:rsidP="00644597">
      <w:pPr>
        <w:spacing w:after="0" w:line="360" w:lineRule="auto"/>
        <w:ind w:firstLine="709"/>
        <w:jc w:val="both"/>
        <w:rPr>
          <w:rFonts w:ascii="Times New Roman" w:hAnsi="Times New Roman" w:cs="Times New Roman"/>
          <w:kern w:val="0"/>
          <w:sz w:val="28"/>
          <w14:ligatures w14:val="none"/>
        </w:rPr>
      </w:pPr>
      <w:r w:rsidRPr="00767AEF">
        <w:rPr>
          <w:rFonts w:ascii="Times New Roman" w:hAnsi="Times New Roman" w:cs="Times New Roman"/>
          <w:kern w:val="0"/>
          <w:sz w:val="28"/>
          <w14:ligatures w14:val="none"/>
        </w:rPr>
        <w:t xml:space="preserve">Професійна педагогічна діяльність передбачає певних вимог до діяльності нервової системи, рухливості нервових процесів. Учитель фізичної культури, фактично як і будь-який інший педагог повинен мати високу працездатність, уміти сконцентровуватися, витримувати дію </w:t>
      </w:r>
      <w:r w:rsidR="001A2855">
        <w:rPr>
          <w:rFonts w:ascii="Times New Roman" w:hAnsi="Times New Roman" w:cs="Times New Roman"/>
          <w:kern w:val="0"/>
          <w:sz w:val="28"/>
          <w14:ligatures w14:val="none"/>
        </w:rPr>
        <w:t xml:space="preserve">подразнюючих </w:t>
      </w:r>
      <w:r w:rsidRPr="00767AEF">
        <w:rPr>
          <w:rFonts w:ascii="Times New Roman" w:hAnsi="Times New Roman" w:cs="Times New Roman"/>
          <w:kern w:val="0"/>
          <w:sz w:val="28"/>
          <w14:ligatures w14:val="none"/>
        </w:rPr>
        <w:t xml:space="preserve">психологічних чинників. До особистості вчителя висувається перелік вмінь, які сприятимуть його продуктивній роботі, зокрема такі: аналізувати, вносити корективи в свою професійну діяльність; знаходити спільну мову із школярами різних вікових груп, мотивувати їх до здорового способу життя і рухової активності; застосовувати різноманітні засоби і методи фізичного виховання, із врахуванням прогресивних тенденцій; адекватно оцінювати якість навчально-виховного процесу, контролювати його ефективність; організовувати і проводити пропагандистську роботу серед учнівської молоді з питань їх залучення до занять фізичними вправами; формувати ціннісне ставлення до власного здоров’я як найважливішої складової їхнього існування. </w:t>
      </w:r>
    </w:p>
    <w:p w:rsidR="00767AEF" w:rsidRPr="00767AEF" w:rsidRDefault="00644597" w:rsidP="00767AEF">
      <w:pPr>
        <w:spacing w:after="0" w:line="360" w:lineRule="auto"/>
        <w:ind w:firstLine="709"/>
        <w:jc w:val="both"/>
        <w:rPr>
          <w:rFonts w:ascii="Times New Roman" w:hAnsi="Times New Roman" w:cs="Times New Roman"/>
          <w:kern w:val="0"/>
          <w:sz w:val="28"/>
          <w:szCs w:val="28"/>
          <w14:ligatures w14:val="none"/>
        </w:rPr>
      </w:pPr>
      <w:r>
        <w:rPr>
          <w:rFonts w:ascii="Times New Roman" w:hAnsi="Times New Roman" w:cs="Times New Roman"/>
          <w:kern w:val="0"/>
          <w:sz w:val="28"/>
          <w14:ligatures w14:val="none"/>
        </w:rPr>
        <w:t>Педагогічна діяльність вчителя фізичної культури передбачає систематичний процес комунікації з учнями і їх батьками, іншими педагогами</w:t>
      </w:r>
      <w:r w:rsidR="0052558C">
        <w:rPr>
          <w:rFonts w:ascii="Times New Roman" w:hAnsi="Times New Roman" w:cs="Times New Roman"/>
          <w:kern w:val="0"/>
          <w:sz w:val="28"/>
          <w14:ligatures w14:val="none"/>
        </w:rPr>
        <w:t>.</w:t>
      </w:r>
      <w:r>
        <w:rPr>
          <w:rFonts w:ascii="Times New Roman" w:hAnsi="Times New Roman" w:cs="Times New Roman"/>
          <w:kern w:val="0"/>
          <w:sz w:val="28"/>
          <w14:ligatures w14:val="none"/>
        </w:rPr>
        <w:t xml:space="preserve"> </w:t>
      </w:r>
      <w:r w:rsidR="0052558C">
        <w:rPr>
          <w:rFonts w:ascii="Times New Roman" w:hAnsi="Times New Roman" w:cs="Times New Roman"/>
          <w:kern w:val="0"/>
          <w:sz w:val="28"/>
          <w14:ligatures w14:val="none"/>
        </w:rPr>
        <w:t>Відповідно до цього</w:t>
      </w:r>
      <w:r>
        <w:rPr>
          <w:rFonts w:ascii="Times New Roman" w:hAnsi="Times New Roman" w:cs="Times New Roman"/>
          <w:kern w:val="0"/>
          <w:sz w:val="28"/>
          <w14:ligatures w14:val="none"/>
        </w:rPr>
        <w:t xml:space="preserve"> в силу індивідуальних якостей та особливостей характеру, ціннісних </w:t>
      </w:r>
      <w:r w:rsidR="0052558C">
        <w:rPr>
          <w:rFonts w:ascii="Times New Roman" w:hAnsi="Times New Roman" w:cs="Times New Roman"/>
          <w:kern w:val="0"/>
          <w:sz w:val="28"/>
          <w14:ligatures w14:val="none"/>
        </w:rPr>
        <w:t xml:space="preserve">професійних та гуманістичних </w:t>
      </w:r>
      <w:r>
        <w:rPr>
          <w:rFonts w:ascii="Times New Roman" w:hAnsi="Times New Roman" w:cs="Times New Roman"/>
          <w:kern w:val="0"/>
          <w:sz w:val="28"/>
          <w14:ligatures w14:val="none"/>
        </w:rPr>
        <w:t>орієнтирів</w:t>
      </w:r>
      <w:r w:rsidR="0052558C">
        <w:rPr>
          <w:rFonts w:ascii="Times New Roman" w:hAnsi="Times New Roman" w:cs="Times New Roman"/>
          <w:kern w:val="0"/>
          <w:sz w:val="28"/>
          <w14:ligatures w14:val="none"/>
        </w:rPr>
        <w:t xml:space="preserve"> </w:t>
      </w:r>
      <w:r>
        <w:rPr>
          <w:rFonts w:ascii="Times New Roman" w:hAnsi="Times New Roman" w:cs="Times New Roman"/>
          <w:kern w:val="0"/>
          <w:sz w:val="28"/>
          <w14:ligatures w14:val="none"/>
        </w:rPr>
        <w:t>опонентів,</w:t>
      </w:r>
      <w:r w:rsidR="0052558C">
        <w:rPr>
          <w:rFonts w:ascii="Times New Roman" w:hAnsi="Times New Roman" w:cs="Times New Roman"/>
          <w:kern w:val="0"/>
          <w:sz w:val="28"/>
          <w14:ligatures w14:val="none"/>
        </w:rPr>
        <w:t xml:space="preserve"> учнів, колег</w:t>
      </w:r>
      <w:r>
        <w:rPr>
          <w:rFonts w:ascii="Times New Roman" w:hAnsi="Times New Roman" w:cs="Times New Roman"/>
          <w:kern w:val="0"/>
          <w:sz w:val="28"/>
          <w14:ligatures w14:val="none"/>
        </w:rPr>
        <w:t xml:space="preserve"> </w:t>
      </w:r>
      <w:r w:rsidR="0052558C">
        <w:rPr>
          <w:rFonts w:ascii="Times New Roman" w:hAnsi="Times New Roman" w:cs="Times New Roman"/>
          <w:kern w:val="0"/>
          <w:sz w:val="28"/>
          <w14:ligatures w14:val="none"/>
        </w:rPr>
        <w:t xml:space="preserve">завжди є висока ймовірність виникнення конфліктних ситуацій. </w:t>
      </w:r>
      <w:r w:rsidR="00767AEF" w:rsidRPr="00767AEF">
        <w:rPr>
          <w:rFonts w:ascii="Times New Roman" w:hAnsi="Times New Roman" w:cs="Times New Roman"/>
          <w:kern w:val="0"/>
          <w:sz w:val="28"/>
          <w14:ligatures w14:val="none"/>
        </w:rPr>
        <w:t>Для майбутнього вчителя фізичної культури вкрай важливими є знання психології і вміння використовувати певн</w:t>
      </w:r>
      <w:r w:rsidR="0052558C">
        <w:rPr>
          <w:rFonts w:ascii="Times New Roman" w:hAnsi="Times New Roman" w:cs="Times New Roman"/>
          <w:kern w:val="0"/>
          <w:sz w:val="28"/>
          <w14:ligatures w14:val="none"/>
        </w:rPr>
        <w:t>і</w:t>
      </w:r>
      <w:r w:rsidR="00767AEF" w:rsidRPr="00767AEF">
        <w:rPr>
          <w:rFonts w:ascii="Times New Roman" w:hAnsi="Times New Roman" w:cs="Times New Roman"/>
          <w:kern w:val="0"/>
          <w:sz w:val="28"/>
          <w14:ligatures w14:val="none"/>
        </w:rPr>
        <w:t xml:space="preserve"> стил</w:t>
      </w:r>
      <w:r w:rsidR="0052558C">
        <w:rPr>
          <w:rFonts w:ascii="Times New Roman" w:hAnsi="Times New Roman" w:cs="Times New Roman"/>
          <w:kern w:val="0"/>
          <w:sz w:val="28"/>
          <w14:ligatures w14:val="none"/>
        </w:rPr>
        <w:t>і</w:t>
      </w:r>
      <w:r w:rsidR="00767AEF" w:rsidRPr="00767AEF">
        <w:rPr>
          <w:rFonts w:ascii="Times New Roman" w:hAnsi="Times New Roman" w:cs="Times New Roman"/>
          <w:kern w:val="0"/>
          <w:sz w:val="28"/>
          <w14:ligatures w14:val="none"/>
        </w:rPr>
        <w:t xml:space="preserve"> поведінки</w:t>
      </w:r>
      <w:r w:rsidR="0052558C">
        <w:rPr>
          <w:rFonts w:ascii="Times New Roman" w:hAnsi="Times New Roman" w:cs="Times New Roman"/>
          <w:kern w:val="0"/>
          <w:sz w:val="28"/>
          <w14:ligatures w14:val="none"/>
        </w:rPr>
        <w:t xml:space="preserve"> в залежності</w:t>
      </w:r>
      <w:r w:rsidR="00767AEF" w:rsidRPr="00767AEF">
        <w:rPr>
          <w:rFonts w:ascii="Times New Roman" w:hAnsi="Times New Roman" w:cs="Times New Roman"/>
          <w:kern w:val="0"/>
          <w:sz w:val="28"/>
          <w14:ligatures w14:val="none"/>
        </w:rPr>
        <w:t xml:space="preserve"> від обставин, які </w:t>
      </w:r>
      <w:r w:rsidR="00767AEF" w:rsidRPr="00767AEF">
        <w:rPr>
          <w:rFonts w:ascii="Times New Roman" w:hAnsi="Times New Roman" w:cs="Times New Roman"/>
          <w:kern w:val="0"/>
          <w:sz w:val="28"/>
          <w14:ligatures w14:val="none"/>
        </w:rPr>
        <w:lastRenderedPageBreak/>
        <w:t>склалися, вміти передбачати конфлікт і володіти арсеналом засобів, щоб по можливості його усунути. Якщо вже конфлікт у вчителя з учнем, іншим вчителем, батьками шко</w:t>
      </w:r>
      <w:r w:rsidR="0052558C">
        <w:rPr>
          <w:rFonts w:ascii="Times New Roman" w:hAnsi="Times New Roman" w:cs="Times New Roman"/>
          <w:kern w:val="0"/>
          <w:sz w:val="28"/>
          <w14:ligatures w14:val="none"/>
        </w:rPr>
        <w:t>ляра чи керівництвом відбувся, варто</w:t>
      </w:r>
      <w:r w:rsidR="00767AEF" w:rsidRPr="00767AEF">
        <w:rPr>
          <w:rFonts w:ascii="Times New Roman" w:hAnsi="Times New Roman" w:cs="Times New Roman"/>
          <w:kern w:val="0"/>
          <w:sz w:val="28"/>
          <w14:ligatures w14:val="none"/>
        </w:rPr>
        <w:t xml:space="preserve"> навчитися його вирішувати не зачіпляючи гідності опонента та власного авторитету.  </w:t>
      </w:r>
    </w:p>
    <w:p w:rsidR="00767AEF" w:rsidRP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Default="00767AEF" w:rsidP="00767AEF">
      <w:pPr>
        <w:spacing w:after="0" w:line="360" w:lineRule="auto"/>
        <w:jc w:val="both"/>
        <w:rPr>
          <w:rFonts w:ascii="Times New Roman" w:hAnsi="Times New Roman" w:cs="Times New Roman"/>
          <w:kern w:val="0"/>
          <w:sz w:val="28"/>
          <w:szCs w:val="28"/>
          <w14:ligatures w14:val="none"/>
        </w:rPr>
      </w:pPr>
    </w:p>
    <w:p w:rsidR="00767AEF" w:rsidRPr="00767AEF" w:rsidRDefault="00767AEF" w:rsidP="00767AEF">
      <w:pPr>
        <w:spacing w:after="0" w:line="360" w:lineRule="auto"/>
        <w:jc w:val="both"/>
        <w:rPr>
          <w:rFonts w:ascii="Times New Roman" w:hAnsi="Times New Roman" w:cs="Times New Roman"/>
          <w:kern w:val="0"/>
          <w:sz w:val="28"/>
          <w:szCs w:val="28"/>
          <w14:ligatures w14:val="none"/>
        </w:rPr>
      </w:pPr>
    </w:p>
    <w:p w:rsidR="00671325" w:rsidRDefault="00671325" w:rsidP="00767AEF">
      <w:pPr>
        <w:spacing w:after="0" w:line="360" w:lineRule="auto"/>
        <w:ind w:firstLine="624"/>
        <w:jc w:val="center"/>
        <w:rPr>
          <w:rFonts w:ascii="Times New Roman" w:eastAsia="Calibri" w:hAnsi="Times New Roman" w:cs="Times New Roman"/>
          <w:b/>
          <w:kern w:val="0"/>
          <w:sz w:val="28"/>
          <w:szCs w:val="28"/>
          <w14:ligatures w14:val="none"/>
        </w:rPr>
      </w:pPr>
    </w:p>
    <w:p w:rsidR="00671325" w:rsidRDefault="00671325" w:rsidP="00767AEF">
      <w:pPr>
        <w:spacing w:after="0" w:line="360" w:lineRule="auto"/>
        <w:ind w:firstLine="624"/>
        <w:jc w:val="center"/>
        <w:rPr>
          <w:rFonts w:ascii="Times New Roman" w:eastAsia="Calibri" w:hAnsi="Times New Roman" w:cs="Times New Roman"/>
          <w:b/>
          <w:kern w:val="0"/>
          <w:sz w:val="28"/>
          <w:szCs w:val="28"/>
          <w14:ligatures w14:val="none"/>
        </w:rPr>
      </w:pPr>
    </w:p>
    <w:p w:rsidR="00671325" w:rsidRDefault="00671325"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B83B24" w:rsidRDefault="00B83B24" w:rsidP="00767AEF">
      <w:pPr>
        <w:spacing w:after="0" w:line="360" w:lineRule="auto"/>
        <w:ind w:firstLine="624"/>
        <w:jc w:val="center"/>
        <w:rPr>
          <w:rFonts w:ascii="Times New Roman" w:eastAsia="Calibri" w:hAnsi="Times New Roman" w:cs="Times New Roman"/>
          <w:b/>
          <w:kern w:val="0"/>
          <w:sz w:val="28"/>
          <w:szCs w:val="28"/>
          <w14:ligatures w14:val="none"/>
        </w:rPr>
      </w:pPr>
    </w:p>
    <w:p w:rsidR="00767AEF" w:rsidRPr="00767AEF" w:rsidRDefault="00767AEF" w:rsidP="00767AEF">
      <w:pPr>
        <w:spacing w:after="0" w:line="360" w:lineRule="auto"/>
        <w:ind w:firstLine="624"/>
        <w:jc w:val="center"/>
        <w:rPr>
          <w:rFonts w:ascii="Times New Roman" w:eastAsia="Calibri" w:hAnsi="Times New Roman" w:cs="Times New Roman"/>
          <w:b/>
          <w:kern w:val="0"/>
          <w:sz w:val="28"/>
          <w:szCs w:val="28"/>
          <w14:ligatures w14:val="none"/>
        </w:rPr>
      </w:pPr>
      <w:r w:rsidRPr="00767AEF">
        <w:rPr>
          <w:rFonts w:ascii="Times New Roman" w:eastAsia="Calibri" w:hAnsi="Times New Roman" w:cs="Times New Roman"/>
          <w:b/>
          <w:kern w:val="0"/>
          <w:sz w:val="28"/>
          <w:szCs w:val="28"/>
          <w14:ligatures w14:val="none"/>
        </w:rPr>
        <w:lastRenderedPageBreak/>
        <w:t>РОЗДІЛ 2</w:t>
      </w:r>
    </w:p>
    <w:p w:rsidR="00767AEF" w:rsidRPr="00767AEF" w:rsidRDefault="00767AEF" w:rsidP="00767AEF">
      <w:pPr>
        <w:spacing w:after="0" w:line="360" w:lineRule="auto"/>
        <w:jc w:val="center"/>
        <w:rPr>
          <w:rFonts w:ascii="Times New Roman" w:eastAsia="Calibri" w:hAnsi="Times New Roman" w:cs="Times New Roman"/>
          <w:b/>
          <w:kern w:val="0"/>
          <w:sz w:val="28"/>
          <w:szCs w:val="28"/>
          <w14:ligatures w14:val="none"/>
        </w:rPr>
      </w:pPr>
      <w:r w:rsidRPr="00767AEF">
        <w:rPr>
          <w:rFonts w:ascii="Times New Roman" w:eastAsia="Calibri" w:hAnsi="Times New Roman" w:cs="Times New Roman"/>
          <w:b/>
          <w:kern w:val="0"/>
          <w:sz w:val="28"/>
          <w:szCs w:val="28"/>
          <w14:ligatures w14:val="none"/>
        </w:rPr>
        <w:t>МЕТОДИ ТА ОРГАНІЗАЦІЯ ДОСЛІДЖЕННЯ</w:t>
      </w:r>
    </w:p>
    <w:p w:rsidR="007D06CF" w:rsidRPr="00767AEF" w:rsidRDefault="007D06CF" w:rsidP="00671325">
      <w:pPr>
        <w:spacing w:after="0" w:line="360" w:lineRule="auto"/>
        <w:rPr>
          <w:rFonts w:ascii="Times New Roman" w:eastAsia="Calibri" w:hAnsi="Times New Roman" w:cs="Times New Roman"/>
          <w:kern w:val="0"/>
          <w:sz w:val="28"/>
          <w:szCs w:val="28"/>
          <w14:ligatures w14:val="none"/>
        </w:rPr>
      </w:pPr>
    </w:p>
    <w:p w:rsidR="00767AEF" w:rsidRPr="00767AEF" w:rsidRDefault="00767AEF" w:rsidP="00767AEF">
      <w:pPr>
        <w:spacing w:after="0" w:line="360" w:lineRule="auto"/>
        <w:ind w:firstLine="624"/>
        <w:jc w:val="both"/>
        <w:rPr>
          <w:rFonts w:ascii="Times New Roman" w:eastAsia="Calibri" w:hAnsi="Times New Roman" w:cs="Times New Roman"/>
          <w:b/>
          <w:kern w:val="0"/>
          <w:sz w:val="28"/>
          <w:szCs w:val="28"/>
          <w14:ligatures w14:val="none"/>
        </w:rPr>
      </w:pPr>
      <w:r w:rsidRPr="00767AEF">
        <w:rPr>
          <w:rFonts w:ascii="Times New Roman" w:eastAsia="Calibri" w:hAnsi="Times New Roman" w:cs="Times New Roman"/>
          <w:b/>
          <w:kern w:val="0"/>
          <w:sz w:val="28"/>
          <w:szCs w:val="28"/>
          <w14:ligatures w14:val="none"/>
        </w:rPr>
        <w:t>2.1. Методи дослідження</w:t>
      </w:r>
    </w:p>
    <w:p w:rsidR="00767AEF" w:rsidRPr="00767AEF" w:rsidRDefault="00767AEF" w:rsidP="00767AEF">
      <w:pPr>
        <w:spacing w:after="0" w:line="360" w:lineRule="auto"/>
        <w:ind w:firstLine="624"/>
        <w:jc w:val="both"/>
        <w:rPr>
          <w:rFonts w:ascii="Times New Roman" w:eastAsia="Calibri" w:hAnsi="Times New Roman" w:cs="Times New Roman"/>
          <w:kern w:val="0"/>
          <w:sz w:val="28"/>
          <w:szCs w:val="28"/>
          <w14:ligatures w14:val="none"/>
        </w:rPr>
      </w:pPr>
      <w:r w:rsidRPr="00767AEF">
        <w:rPr>
          <w:rFonts w:ascii="Times New Roman" w:eastAsia="Calibri" w:hAnsi="Times New Roman" w:cs="Times New Roman"/>
          <w:kern w:val="0"/>
          <w:sz w:val="28"/>
          <w:szCs w:val="28"/>
          <w14:ligatures w14:val="none"/>
        </w:rPr>
        <w:t xml:space="preserve">Для виконання і вирішення мети та завдань у кваліфікаційній роботі були задіяні подальші методи дослідження: </w:t>
      </w:r>
    </w:p>
    <w:p w:rsidR="00767AEF" w:rsidRPr="00767AEF" w:rsidRDefault="00767AEF" w:rsidP="00767AEF">
      <w:pPr>
        <w:spacing w:after="0" w:line="360" w:lineRule="auto"/>
        <w:ind w:firstLine="709"/>
        <w:jc w:val="both"/>
        <w:rPr>
          <w:rFonts w:ascii="Times New Roman" w:eastAsia="SimSun" w:hAnsi="Times New Roman" w:cs="Times New Roman"/>
          <w:kern w:val="0"/>
          <w:sz w:val="28"/>
          <w:szCs w:val="28"/>
          <w14:ligatures w14:val="none"/>
        </w:rPr>
      </w:pPr>
      <w:r w:rsidRPr="00767AEF">
        <w:rPr>
          <w:rFonts w:ascii="Times New Roman" w:eastAsia="SimSun" w:hAnsi="Times New Roman" w:cs="Times New Roman"/>
          <w:kern w:val="0"/>
          <w:sz w:val="28"/>
          <w:szCs w:val="28"/>
          <w14:ligatures w14:val="none"/>
        </w:rPr>
        <w:t>1) Теоретичні:</w:t>
      </w:r>
    </w:p>
    <w:p w:rsidR="00767AEF" w:rsidRPr="00767AEF" w:rsidRDefault="00767AEF" w:rsidP="00767AEF">
      <w:pPr>
        <w:numPr>
          <w:ilvl w:val="0"/>
          <w:numId w:val="21"/>
        </w:numPr>
        <w:spacing w:after="0" w:line="360" w:lineRule="auto"/>
        <w:jc w:val="both"/>
        <w:rPr>
          <w:rFonts w:ascii="Times New Roman" w:eastAsia="SimSun" w:hAnsi="Times New Roman" w:cs="Times New Roman"/>
          <w:kern w:val="0"/>
          <w:sz w:val="28"/>
          <w:szCs w:val="28"/>
          <w14:ligatures w14:val="none"/>
        </w:rPr>
      </w:pPr>
      <w:r w:rsidRPr="00767AEF">
        <w:rPr>
          <w:rFonts w:ascii="Times New Roman" w:eastAsia="SimSun" w:hAnsi="Times New Roman" w:cs="Times New Roman"/>
          <w:kern w:val="0"/>
          <w:sz w:val="28"/>
          <w:szCs w:val="28"/>
          <w14:ligatures w14:val="none"/>
        </w:rPr>
        <w:t>теоретичний аналіз і узагальнення спеціальної літератури;</w:t>
      </w:r>
    </w:p>
    <w:p w:rsidR="00767AEF" w:rsidRPr="00767AEF" w:rsidRDefault="00767AEF" w:rsidP="00767AEF">
      <w:pPr>
        <w:numPr>
          <w:ilvl w:val="0"/>
          <w:numId w:val="21"/>
        </w:numPr>
        <w:spacing w:after="0" w:line="360" w:lineRule="auto"/>
        <w:jc w:val="both"/>
        <w:rPr>
          <w:rFonts w:ascii="Times New Roman" w:eastAsia="SimSun" w:hAnsi="Times New Roman" w:cs="Times New Roman"/>
          <w:kern w:val="0"/>
          <w:sz w:val="28"/>
          <w:szCs w:val="28"/>
          <w14:ligatures w14:val="none"/>
        </w:rPr>
      </w:pPr>
      <w:r w:rsidRPr="00767AEF">
        <w:rPr>
          <w:rFonts w:ascii="Times New Roman" w:eastAsia="SimSun" w:hAnsi="Times New Roman" w:cs="Times New Roman"/>
          <w:kern w:val="0"/>
          <w:sz w:val="28"/>
          <w:szCs w:val="28"/>
          <w14:ligatures w14:val="none"/>
        </w:rPr>
        <w:t>метод системного аналізу.</w:t>
      </w:r>
    </w:p>
    <w:p w:rsidR="00767AEF" w:rsidRPr="00767AEF" w:rsidRDefault="004644F1" w:rsidP="004644F1">
      <w:pPr>
        <w:spacing w:after="0" w:line="360" w:lineRule="auto"/>
        <w:ind w:left="709"/>
        <w:jc w:val="both"/>
        <w:rPr>
          <w:rFonts w:ascii="Times New Roman" w:eastAsia="SimSun" w:hAnsi="Times New Roman" w:cs="Times New Roman"/>
          <w:kern w:val="0"/>
          <w:sz w:val="28"/>
          <w:szCs w:val="28"/>
          <w14:ligatures w14:val="none"/>
        </w:rPr>
      </w:pPr>
      <w:r>
        <w:rPr>
          <w:rFonts w:ascii="Times New Roman" w:eastAsia="SimSun" w:hAnsi="Times New Roman" w:cs="Times New Roman"/>
          <w:kern w:val="0"/>
          <w:sz w:val="28"/>
          <w:szCs w:val="28"/>
          <w14:ligatures w14:val="none"/>
        </w:rPr>
        <w:t>2) С</w:t>
      </w:r>
      <w:r w:rsidR="00767AEF" w:rsidRPr="00767AEF">
        <w:rPr>
          <w:rFonts w:ascii="Times New Roman" w:eastAsia="SimSun" w:hAnsi="Times New Roman" w:cs="Times New Roman"/>
          <w:kern w:val="0"/>
          <w:sz w:val="28"/>
          <w:szCs w:val="28"/>
          <w14:ligatures w14:val="none"/>
        </w:rPr>
        <w:t>оціологічні</w:t>
      </w:r>
      <w:r>
        <w:rPr>
          <w:rFonts w:ascii="Times New Roman" w:eastAsia="SimSun" w:hAnsi="Times New Roman" w:cs="Times New Roman"/>
          <w:kern w:val="0"/>
          <w:sz w:val="28"/>
          <w:szCs w:val="28"/>
          <w14:ligatures w14:val="none"/>
        </w:rPr>
        <w:t>:</w:t>
      </w:r>
      <w:r w:rsidR="00767AEF" w:rsidRPr="00767AEF">
        <w:rPr>
          <w:rFonts w:ascii="Times New Roman" w:eastAsia="SimSun" w:hAnsi="Times New Roman" w:cs="Times New Roman"/>
          <w:kern w:val="0"/>
          <w:sz w:val="28"/>
          <w:szCs w:val="28"/>
          <w14:ligatures w14:val="none"/>
        </w:rPr>
        <w:t xml:space="preserve"> (</w:t>
      </w:r>
      <w:r w:rsidR="00ED2B94">
        <w:rPr>
          <w:rFonts w:ascii="Times New Roman" w:eastAsia="SimSun" w:hAnsi="Times New Roman" w:cs="Times New Roman"/>
          <w:kern w:val="0"/>
          <w:sz w:val="28"/>
          <w:szCs w:val="28"/>
          <w14:ligatures w14:val="none"/>
        </w:rPr>
        <w:t xml:space="preserve">спостереження, </w:t>
      </w:r>
      <w:r w:rsidR="00767AEF" w:rsidRPr="00767AEF">
        <w:rPr>
          <w:rFonts w:ascii="Times New Roman" w:eastAsia="SimSun" w:hAnsi="Times New Roman" w:cs="Times New Roman"/>
          <w:kern w:val="0"/>
          <w:sz w:val="28"/>
          <w:szCs w:val="28"/>
          <w14:ligatures w14:val="none"/>
        </w:rPr>
        <w:t>опитування: анкетування за методикою Томаса-Кілмена</w:t>
      </w:r>
      <w:r w:rsidR="00ED2B94">
        <w:rPr>
          <w:rFonts w:ascii="Times New Roman" w:eastAsia="SimSun" w:hAnsi="Times New Roman" w:cs="Times New Roman"/>
          <w:kern w:val="0"/>
          <w:sz w:val="28"/>
          <w:szCs w:val="28"/>
          <w14:ligatures w14:val="none"/>
        </w:rPr>
        <w:t xml:space="preserve">, самооцінювання для діагностики рівня сформованості педагогічних вмінь; тестування; методичний аналіз наповненості змісту навчальних дисциплін для визначення оптимальних педагогічних умов формування і становлення педагогічної майстерності майбутніх вчителів фізичної культури; </w:t>
      </w:r>
      <w:r w:rsidR="00ED2B94" w:rsidRPr="00E60CE7">
        <w:rPr>
          <w:rFonts w:ascii="Times New Roman" w:eastAsia="Calibri" w:hAnsi="Times New Roman" w:cs="Times New Roman"/>
          <w:color w:val="000000" w:themeColor="text1"/>
          <w:sz w:val="28"/>
          <w:szCs w:val="28"/>
          <w:lang w:eastAsia="ru-RU"/>
        </w:rPr>
        <w:t>етапи констатувального та формувального педагогічного експерименту</w:t>
      </w:r>
      <w:r w:rsidR="00ED2B94">
        <w:rPr>
          <w:rFonts w:ascii="Times New Roman" w:eastAsia="SimSun" w:hAnsi="Times New Roman" w:cs="Times New Roman"/>
          <w:kern w:val="0"/>
          <w:sz w:val="28"/>
          <w:szCs w:val="28"/>
          <w14:ligatures w14:val="none"/>
        </w:rPr>
        <w:t>);</w:t>
      </w:r>
    </w:p>
    <w:p w:rsidR="005D0BCE" w:rsidRDefault="005D0BCE" w:rsidP="00767AEF">
      <w:pPr>
        <w:spacing w:after="0" w:line="360" w:lineRule="auto"/>
        <w:ind w:firstLine="709"/>
        <w:jc w:val="both"/>
        <w:rPr>
          <w:rFonts w:ascii="Times New Roman" w:eastAsia="SimSun" w:hAnsi="Times New Roman" w:cs="Times New Roman"/>
          <w:kern w:val="0"/>
          <w:sz w:val="28"/>
          <w:szCs w:val="28"/>
          <w14:ligatures w14:val="none"/>
        </w:rPr>
      </w:pPr>
      <w:r>
        <w:rPr>
          <w:rFonts w:ascii="Times New Roman" w:eastAsia="SimSun" w:hAnsi="Times New Roman" w:cs="Times New Roman"/>
          <w:kern w:val="0"/>
          <w:sz w:val="28"/>
          <w:szCs w:val="28"/>
          <w14:ligatures w14:val="none"/>
        </w:rPr>
        <w:t xml:space="preserve">3) Методи математичної статистики. </w:t>
      </w:r>
    </w:p>
    <w:p w:rsidR="004122ED" w:rsidRDefault="00575F46" w:rsidP="004122ED">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2.1.1. </w:t>
      </w:r>
      <w:r w:rsidR="004122ED" w:rsidRPr="005A75E7">
        <w:rPr>
          <w:rFonts w:ascii="Times New Roman" w:hAnsi="Times New Roman"/>
          <w:sz w:val="28"/>
          <w:szCs w:val="28"/>
          <w:lang w:eastAsia="ru-RU"/>
        </w:rPr>
        <w:t>Теоретичний аналіз і узагальнення</w:t>
      </w:r>
      <w:r w:rsidR="004122ED" w:rsidRPr="005A75E7">
        <w:rPr>
          <w:rFonts w:ascii="Times New Roman" w:hAnsi="Times New Roman"/>
          <w:b/>
          <w:sz w:val="28"/>
          <w:szCs w:val="28"/>
          <w:lang w:eastAsia="ru-RU"/>
        </w:rPr>
        <w:t xml:space="preserve"> </w:t>
      </w:r>
      <w:r w:rsidR="004122ED">
        <w:rPr>
          <w:rFonts w:ascii="Times New Roman" w:eastAsia="Calibri" w:hAnsi="Times New Roman" w:cs="Times New Roman"/>
          <w:sz w:val="28"/>
          <w:szCs w:val="28"/>
          <w:lang w:eastAsia="ru-RU"/>
        </w:rPr>
        <w:t>нормативно-правових документів,</w:t>
      </w:r>
      <w:r w:rsidR="004122ED" w:rsidRPr="005A75E7">
        <w:rPr>
          <w:rFonts w:ascii="Times New Roman" w:eastAsia="Calibri" w:hAnsi="Times New Roman" w:cs="Times New Roman"/>
          <w:sz w:val="28"/>
          <w:szCs w:val="28"/>
          <w:lang w:eastAsia="ru-RU"/>
        </w:rPr>
        <w:t xml:space="preserve"> даних наукової літератури</w:t>
      </w:r>
      <w:r w:rsidR="004122ED" w:rsidRPr="00575F46">
        <w:rPr>
          <w:rFonts w:ascii="Times New Roman" w:eastAsia="Calibri" w:hAnsi="Times New Roman" w:cs="Times New Roman"/>
          <w:kern w:val="0"/>
          <w:sz w:val="28"/>
          <w:szCs w:val="28"/>
          <w14:ligatures w14:val="none"/>
        </w:rPr>
        <w:t xml:space="preserve"> </w:t>
      </w:r>
      <w:r w:rsidR="004122ED">
        <w:rPr>
          <w:rFonts w:ascii="Times New Roman" w:eastAsia="Calibri" w:hAnsi="Times New Roman" w:cs="Times New Roman"/>
          <w:kern w:val="0"/>
          <w:sz w:val="28"/>
          <w:szCs w:val="28"/>
          <w14:ligatures w14:val="none"/>
        </w:rPr>
        <w:t>надав нам</w:t>
      </w:r>
      <w:r w:rsidR="00767AEF" w:rsidRPr="00575F46">
        <w:rPr>
          <w:rFonts w:ascii="Times New Roman" w:eastAsia="Calibri" w:hAnsi="Times New Roman" w:cs="Times New Roman"/>
          <w:kern w:val="0"/>
          <w:sz w:val="28"/>
          <w:szCs w:val="28"/>
          <w14:ligatures w14:val="none"/>
        </w:rPr>
        <w:t xml:space="preserve"> змогу кристалізувати загальний образ про проблему та розкрити її актуальність, визначити об’єкт і предмет та сформувати мету, завдання дослідження.</w:t>
      </w:r>
    </w:p>
    <w:p w:rsidR="00767AEF" w:rsidRPr="004122ED" w:rsidRDefault="00767AEF" w:rsidP="004122ED">
      <w:pPr>
        <w:spacing w:after="0" w:line="360" w:lineRule="auto"/>
        <w:ind w:firstLine="709"/>
        <w:jc w:val="both"/>
        <w:rPr>
          <w:rFonts w:ascii="Times New Roman" w:eastAsia="Calibri" w:hAnsi="Times New Roman" w:cs="Times New Roman"/>
          <w:kern w:val="0"/>
          <w:sz w:val="28"/>
          <w:szCs w:val="28"/>
          <w14:ligatures w14:val="none"/>
        </w:rPr>
      </w:pPr>
      <w:r w:rsidRPr="00575F46">
        <w:rPr>
          <w:rFonts w:ascii="Times New Roman" w:eastAsia="Calibri" w:hAnsi="Times New Roman" w:cs="Times New Roman"/>
          <w:kern w:val="0"/>
          <w:sz w:val="28"/>
          <w:szCs w:val="28"/>
          <w14:ligatures w14:val="none"/>
        </w:rPr>
        <w:t>В результаті опрацювання та вивчення літературних джерел були отримані дані про: сутність педагогічної майстерності майбутніх вчителів фізичної культури як предмета наукових досліджень; професійну підготовки майбутнього вчителя фізичної культури</w:t>
      </w:r>
      <w:r w:rsidRPr="00575F46">
        <w:rPr>
          <w:rFonts w:ascii="Times New Roman" w:eastAsia="Calibri" w:hAnsi="Times New Roman" w:cs="Times New Roman"/>
          <w:bCs/>
          <w:kern w:val="0"/>
          <w:sz w:val="28"/>
          <w:szCs w:val="28"/>
          <w14:ligatures w14:val="none"/>
        </w:rPr>
        <w:t>; стилі поведінки у  майбутніх вчителів фізичної культури під час розв’язання складних педагогічних ситуацій</w:t>
      </w:r>
      <w:r w:rsidR="00575F46">
        <w:rPr>
          <w:rFonts w:ascii="Times New Roman" w:eastAsia="Calibri" w:hAnsi="Times New Roman" w:cs="Times New Roman"/>
          <w:bCs/>
          <w:kern w:val="0"/>
          <w:sz w:val="28"/>
          <w:szCs w:val="28"/>
          <w14:ligatures w14:val="none"/>
        </w:rPr>
        <w:t xml:space="preserve">. </w:t>
      </w:r>
    </w:p>
    <w:p w:rsidR="004644F1" w:rsidRDefault="00767AEF" w:rsidP="00767AEF">
      <w:pPr>
        <w:spacing w:after="0" w:line="360" w:lineRule="auto"/>
        <w:ind w:firstLine="720"/>
        <w:jc w:val="both"/>
        <w:rPr>
          <w:rFonts w:ascii="Times New Roman" w:eastAsia="Times New Roman" w:hAnsi="Times New Roman" w:cs="Times New Roman"/>
          <w:kern w:val="0"/>
          <w:sz w:val="28"/>
          <w14:ligatures w14:val="none"/>
        </w:rPr>
      </w:pPr>
      <w:r w:rsidRPr="00767AEF">
        <w:rPr>
          <w:rFonts w:ascii="Times New Roman" w:eastAsia="SimSun" w:hAnsi="Times New Roman" w:cs="Times New Roman"/>
          <w:kern w:val="0"/>
          <w:sz w:val="28"/>
          <w:szCs w:val="28"/>
          <w14:ligatures w14:val="none"/>
        </w:rPr>
        <w:t>Метод системного аналізу</w:t>
      </w:r>
      <w:bookmarkStart w:id="1" w:name="_Toc303113844"/>
      <w:r w:rsidRPr="00767AEF">
        <w:rPr>
          <w:rFonts w:ascii="Times New Roman" w:eastAsia="SimSun" w:hAnsi="Times New Roman" w:cs="Times New Roman"/>
          <w:b/>
          <w:kern w:val="0"/>
          <w:sz w:val="28"/>
          <w:szCs w:val="28"/>
          <w14:ligatures w14:val="none"/>
        </w:rPr>
        <w:t xml:space="preserve"> </w:t>
      </w:r>
      <w:r w:rsidRPr="00767AEF">
        <w:rPr>
          <w:rFonts w:ascii="Times New Roman" w:eastAsia="SimSun" w:hAnsi="Times New Roman" w:cs="Times New Roman"/>
          <w:kern w:val="0"/>
          <w:sz w:val="28"/>
          <w:szCs w:val="28"/>
          <w14:ligatures w14:val="none"/>
        </w:rPr>
        <w:t xml:space="preserve">дозволяє розглянути особливості розвитку системи освіти в Україні та її складової фізичної культури, </w:t>
      </w:r>
      <w:bookmarkEnd w:id="1"/>
      <w:r w:rsidRPr="00767AEF">
        <w:rPr>
          <w:rFonts w:ascii="Times New Roman" w:eastAsia="SimSun" w:hAnsi="Times New Roman" w:cs="Times New Roman"/>
          <w:kern w:val="0"/>
          <w:sz w:val="28"/>
          <w:szCs w:val="28"/>
          <w14:ligatures w14:val="none"/>
        </w:rPr>
        <w:t xml:space="preserve">забезпечити поглиблений аналіз взаємозв’язку розвитку педагогічної майстерності із </w:t>
      </w:r>
      <w:r w:rsidRPr="00767AEF">
        <w:rPr>
          <w:rFonts w:ascii="Times New Roman" w:eastAsia="Calibri" w:hAnsi="Times New Roman" w:cs="Times New Roman"/>
          <w:kern w:val="0"/>
          <w:sz w:val="28"/>
          <w:szCs w:val="28"/>
          <w14:ligatures w14:val="none"/>
        </w:rPr>
        <w:t>професійною підготовкою майбутнього вчителя фізичної культури</w:t>
      </w:r>
      <w:r w:rsidRPr="00767AEF">
        <w:rPr>
          <w:rFonts w:ascii="Times New Roman" w:eastAsia="SimSun" w:hAnsi="Times New Roman" w:cs="Times New Roman"/>
          <w:kern w:val="0"/>
          <w:sz w:val="28"/>
          <w:szCs w:val="28"/>
          <w14:ligatures w14:val="none"/>
        </w:rPr>
        <w:t xml:space="preserve">. </w:t>
      </w:r>
    </w:p>
    <w:p w:rsidR="00767AEF" w:rsidRPr="00767AEF" w:rsidRDefault="004644F1" w:rsidP="00767AEF">
      <w:pPr>
        <w:spacing w:after="0" w:line="360" w:lineRule="auto"/>
        <w:ind w:firstLine="720"/>
        <w:jc w:val="both"/>
        <w:rPr>
          <w:rFonts w:ascii="Times New Roman" w:eastAsia="SimSun" w:hAnsi="Times New Roman" w:cs="Times New Roman"/>
          <w:kern w:val="0"/>
          <w:sz w:val="28"/>
          <w:szCs w:val="28"/>
          <w14:ligatures w14:val="none"/>
        </w:rPr>
      </w:pPr>
      <w:r>
        <w:rPr>
          <w:rFonts w:ascii="Times New Roman" w:eastAsia="Times New Roman" w:hAnsi="Times New Roman" w:cs="Times New Roman"/>
          <w:kern w:val="0"/>
          <w:sz w:val="28"/>
          <w14:ligatures w14:val="none"/>
        </w:rPr>
        <w:lastRenderedPageBreak/>
        <w:t>Також, для основі наукового пошуку і аналізу нами було</w:t>
      </w:r>
      <w:r w:rsidRPr="00D454A5">
        <w:rPr>
          <w:rFonts w:ascii="Times New Roman" w:eastAsia="Times New Roman" w:hAnsi="Times New Roman" w:cs="Times New Roman"/>
          <w:kern w:val="0"/>
          <w:sz w:val="28"/>
          <w14:ligatures w14:val="none"/>
        </w:rPr>
        <w:t xml:space="preserve"> </w:t>
      </w:r>
      <w:r w:rsidRPr="00D454A5">
        <w:rPr>
          <w:rFonts w:ascii="Times New Roman" w:eastAsia="Times New Roman" w:hAnsi="Times New Roman" w:cs="Times New Roman"/>
          <w:color w:val="000000" w:themeColor="text1"/>
          <w:kern w:val="0"/>
          <w:sz w:val="28"/>
          <w:szCs w:val="28"/>
          <w14:ligatures w14:val="none"/>
        </w:rPr>
        <w:t>обґрунт</w:t>
      </w:r>
      <w:r>
        <w:rPr>
          <w:rFonts w:ascii="Times New Roman" w:eastAsia="Times New Roman" w:hAnsi="Times New Roman" w:cs="Times New Roman"/>
          <w:color w:val="000000" w:themeColor="text1"/>
          <w:kern w:val="0"/>
          <w:sz w:val="28"/>
          <w:szCs w:val="28"/>
          <w14:ligatures w14:val="none"/>
        </w:rPr>
        <w:t xml:space="preserve">овано </w:t>
      </w:r>
      <w:r w:rsidRPr="00D454A5">
        <w:rPr>
          <w:rFonts w:ascii="Times New Roman" w:eastAsia="Times New Roman" w:hAnsi="Times New Roman" w:cs="Times New Roman"/>
          <w:color w:val="000000" w:themeColor="text1"/>
          <w:kern w:val="0"/>
          <w:sz w:val="28"/>
          <w:szCs w:val="28"/>
          <w14:ligatures w14:val="none"/>
        </w:rPr>
        <w:t xml:space="preserve">схему формування педагогічної майстерності здобувачів профілюючої освіти. Створення схеми – це допоміжний етап в науковому дсолідження; уявний інструмент, котрий забезпечує </w:t>
      </w:r>
      <w:r w:rsidRPr="009847F4">
        <w:rPr>
          <w:rFonts w:ascii="Times New Roman" w:eastAsia="Times New Roman" w:hAnsi="Times New Roman" w:cs="Times New Roman"/>
          <w:color w:val="000000" w:themeColor="text1"/>
          <w:kern w:val="0"/>
          <w:sz w:val="28"/>
          <w:szCs w:val="28"/>
          <w14:ligatures w14:val="none"/>
        </w:rPr>
        <w:t>глибший</w:t>
      </w:r>
      <w:r w:rsidRPr="00D454A5">
        <w:rPr>
          <w:rFonts w:ascii="Times New Roman" w:eastAsia="Times New Roman" w:hAnsi="Times New Roman" w:cs="Times New Roman"/>
          <w:color w:val="000000" w:themeColor="text1"/>
          <w:kern w:val="0"/>
          <w:sz w:val="28"/>
          <w:szCs w:val="28"/>
          <w14:ligatures w14:val="none"/>
        </w:rPr>
        <w:t xml:space="preserve"> </w:t>
      </w:r>
      <w:r w:rsidRPr="009847F4">
        <w:rPr>
          <w:rFonts w:ascii="Times New Roman" w:eastAsia="Times New Roman" w:hAnsi="Times New Roman" w:cs="Times New Roman"/>
          <w:color w:val="000000" w:themeColor="text1"/>
          <w:kern w:val="0"/>
          <w:sz w:val="28"/>
          <w:szCs w:val="28"/>
          <w14:ligatures w14:val="none"/>
        </w:rPr>
        <w:t>зв’язок і розуміння</w:t>
      </w:r>
      <w:r w:rsidRPr="00D454A5">
        <w:rPr>
          <w:rFonts w:ascii="Times New Roman" w:eastAsia="Times New Roman" w:hAnsi="Times New Roman" w:cs="Times New Roman"/>
          <w:color w:val="000000" w:themeColor="text1"/>
          <w:kern w:val="0"/>
          <w:sz w:val="28"/>
          <w:szCs w:val="28"/>
          <w14:ligatures w14:val="none"/>
        </w:rPr>
        <w:t xml:space="preserve"> педагога і предмету його наукового дослідження. </w:t>
      </w:r>
      <w:r>
        <w:rPr>
          <w:rFonts w:ascii="Times New Roman" w:eastAsia="Times New Roman" w:hAnsi="Times New Roman" w:cs="Times New Roman"/>
          <w:color w:val="000000" w:themeColor="text1"/>
          <w:kern w:val="0"/>
          <w:sz w:val="28"/>
          <w:szCs w:val="28"/>
          <w:lang w:val="ru-RU"/>
          <w14:ligatures w14:val="none"/>
        </w:rPr>
        <w:t>С</w:t>
      </w:r>
      <w:r w:rsidRPr="009847F4">
        <w:rPr>
          <w:rFonts w:ascii="Times New Roman" w:eastAsia="Times New Roman" w:hAnsi="Times New Roman" w:cs="Times New Roman"/>
          <w:color w:val="000000" w:themeColor="text1"/>
          <w:kern w:val="0"/>
          <w:sz w:val="28"/>
          <w:szCs w:val="28"/>
          <w14:ligatures w14:val="none"/>
        </w:rPr>
        <w:t>хематичн</w:t>
      </w:r>
      <w:r>
        <w:rPr>
          <w:rFonts w:ascii="Times New Roman" w:eastAsia="Times New Roman" w:hAnsi="Times New Roman" w:cs="Times New Roman"/>
          <w:color w:val="000000" w:themeColor="text1"/>
          <w:kern w:val="0"/>
          <w:sz w:val="28"/>
          <w:szCs w:val="28"/>
          <w14:ligatures w14:val="none"/>
        </w:rPr>
        <w:t>е</w:t>
      </w:r>
      <w:r w:rsidRPr="009847F4">
        <w:rPr>
          <w:rFonts w:ascii="Times New Roman" w:eastAsia="Times New Roman" w:hAnsi="Times New Roman" w:cs="Times New Roman"/>
          <w:color w:val="000000" w:themeColor="text1"/>
          <w:kern w:val="0"/>
          <w:sz w:val="28"/>
          <w:szCs w:val="28"/>
          <w14:ligatures w14:val="none"/>
        </w:rPr>
        <w:t xml:space="preserve"> і структурн</w:t>
      </w:r>
      <w:r>
        <w:rPr>
          <w:rFonts w:ascii="Times New Roman" w:eastAsia="Times New Roman" w:hAnsi="Times New Roman" w:cs="Times New Roman"/>
          <w:color w:val="000000" w:themeColor="text1"/>
          <w:kern w:val="0"/>
          <w:sz w:val="28"/>
          <w:szCs w:val="28"/>
          <w14:ligatures w14:val="none"/>
        </w:rPr>
        <w:t>е</w:t>
      </w:r>
      <w:r w:rsidRPr="009847F4">
        <w:rPr>
          <w:rFonts w:ascii="Times New Roman" w:eastAsia="Times New Roman" w:hAnsi="Times New Roman" w:cs="Times New Roman"/>
          <w:color w:val="000000" w:themeColor="text1"/>
          <w:kern w:val="0"/>
          <w:sz w:val="28"/>
          <w:szCs w:val="28"/>
          <w14:ligatures w14:val="none"/>
        </w:rPr>
        <w:t xml:space="preserve"> планування</w:t>
      </w:r>
      <w:r w:rsidRPr="009847F4">
        <w:rPr>
          <w:rFonts w:ascii="Times New Roman" w:eastAsia="Times New Roman" w:hAnsi="Times New Roman" w:cs="Times New Roman"/>
          <w:color w:val="000000" w:themeColor="text1"/>
          <w:kern w:val="0"/>
          <w:sz w:val="28"/>
          <w:szCs w:val="28"/>
          <w:lang w:val="ru-RU"/>
          <w14:ligatures w14:val="none"/>
        </w:rPr>
        <w:t xml:space="preserve"> </w:t>
      </w:r>
      <w:r>
        <w:rPr>
          <w:rFonts w:ascii="Times New Roman" w:eastAsia="Times New Roman" w:hAnsi="Times New Roman" w:cs="Times New Roman"/>
          <w:color w:val="000000" w:themeColor="text1"/>
          <w:kern w:val="0"/>
          <w:sz w:val="28"/>
          <w:szCs w:val="28"/>
          <w:lang w:val="ru-RU"/>
          <w14:ligatures w14:val="none"/>
        </w:rPr>
        <w:t xml:space="preserve">дозволило нам </w:t>
      </w:r>
      <w:r w:rsidRPr="009847F4">
        <w:rPr>
          <w:rFonts w:ascii="Times New Roman" w:eastAsia="Times New Roman" w:hAnsi="Times New Roman" w:cs="Times New Roman"/>
          <w:color w:val="000000" w:themeColor="text1"/>
          <w:kern w:val="0"/>
          <w:sz w:val="28"/>
          <w:szCs w:val="28"/>
          <w:lang w:val="ru-RU"/>
          <w14:ligatures w14:val="none"/>
        </w:rPr>
        <w:t xml:space="preserve">якісно </w:t>
      </w:r>
      <w:r w:rsidRPr="009847F4">
        <w:rPr>
          <w:rFonts w:ascii="Times New Roman" w:eastAsia="Times New Roman" w:hAnsi="Times New Roman" w:cs="Times New Roman"/>
          <w:color w:val="000000" w:themeColor="text1"/>
          <w:kern w:val="0"/>
          <w:sz w:val="28"/>
          <w:szCs w:val="28"/>
          <w14:ligatures w14:val="none"/>
        </w:rPr>
        <w:t>вибудовувати</w:t>
      </w:r>
      <w:r w:rsidRPr="009847F4">
        <w:rPr>
          <w:rFonts w:ascii="Times New Roman" w:eastAsia="Times New Roman" w:hAnsi="Times New Roman" w:cs="Times New Roman"/>
          <w:color w:val="000000" w:themeColor="text1"/>
          <w:kern w:val="0"/>
          <w:sz w:val="28"/>
          <w:szCs w:val="28"/>
          <w:lang w:val="ru-RU"/>
          <w14:ligatures w14:val="none"/>
        </w:rPr>
        <w:t xml:space="preserve"> </w:t>
      </w:r>
      <w:r w:rsidRPr="009847F4">
        <w:rPr>
          <w:rFonts w:ascii="Times New Roman" w:eastAsia="Times New Roman" w:hAnsi="Times New Roman" w:cs="Times New Roman"/>
          <w:color w:val="000000" w:themeColor="text1"/>
          <w:kern w:val="0"/>
          <w:sz w:val="28"/>
          <w:szCs w:val="28"/>
          <w14:ligatures w14:val="none"/>
        </w:rPr>
        <w:t>зв’язок</w:t>
      </w:r>
      <w:r w:rsidRPr="009847F4">
        <w:rPr>
          <w:rFonts w:ascii="Times New Roman" w:eastAsia="Times New Roman" w:hAnsi="Times New Roman" w:cs="Times New Roman"/>
          <w:color w:val="000000" w:themeColor="text1"/>
          <w:kern w:val="0"/>
          <w:sz w:val="28"/>
          <w:szCs w:val="28"/>
          <w:lang w:val="ru-RU"/>
          <w14:ligatures w14:val="none"/>
        </w:rPr>
        <w:t xml:space="preserve"> основний компонентів сформованості </w:t>
      </w:r>
      <w:r w:rsidRPr="009847F4">
        <w:rPr>
          <w:rFonts w:ascii="Times New Roman" w:eastAsia="Times New Roman" w:hAnsi="Times New Roman" w:cs="Times New Roman"/>
          <w:color w:val="000000" w:themeColor="text1"/>
          <w:kern w:val="0"/>
          <w:sz w:val="28"/>
          <w:szCs w:val="28"/>
          <w14:ligatures w14:val="none"/>
        </w:rPr>
        <w:t>процесу</w:t>
      </w:r>
      <w:r w:rsidR="007E29D0">
        <w:rPr>
          <w:rFonts w:ascii="Times New Roman" w:eastAsia="Times New Roman" w:hAnsi="Times New Roman" w:cs="Times New Roman"/>
          <w:color w:val="000000" w:themeColor="text1"/>
          <w:kern w:val="0"/>
          <w:sz w:val="28"/>
          <w:szCs w:val="28"/>
          <w14:ligatures w14:val="none"/>
        </w:rPr>
        <w:t xml:space="preserve"> </w:t>
      </w:r>
      <w:proofErr w:type="gramStart"/>
      <w:r w:rsidR="007E29D0">
        <w:rPr>
          <w:rFonts w:ascii="Times New Roman" w:eastAsia="Times New Roman" w:hAnsi="Times New Roman" w:cs="Times New Roman"/>
          <w:color w:val="000000" w:themeColor="text1"/>
          <w:kern w:val="0"/>
          <w:sz w:val="28"/>
          <w:szCs w:val="28"/>
          <w14:ligatures w14:val="none"/>
        </w:rPr>
        <w:t>п</w:t>
      </w:r>
      <w:proofErr w:type="gramEnd"/>
      <w:r w:rsidR="007E29D0">
        <w:rPr>
          <w:rFonts w:ascii="Times New Roman" w:eastAsia="Times New Roman" w:hAnsi="Times New Roman" w:cs="Times New Roman"/>
          <w:color w:val="000000" w:themeColor="text1"/>
          <w:kern w:val="0"/>
          <w:sz w:val="28"/>
          <w:szCs w:val="28"/>
          <w14:ligatures w14:val="none"/>
        </w:rPr>
        <w:t>ідготовки майбутніх вчителів фізичної культури.</w:t>
      </w:r>
      <w:r w:rsidRPr="009847F4">
        <w:rPr>
          <w:rFonts w:ascii="Times New Roman" w:eastAsia="Times New Roman" w:hAnsi="Times New Roman" w:cs="Times New Roman"/>
          <w:color w:val="000000" w:themeColor="text1"/>
          <w:kern w:val="0"/>
          <w:sz w:val="28"/>
          <w:szCs w:val="28"/>
          <w:lang w:val="ru-RU"/>
          <w14:ligatures w14:val="none"/>
        </w:rPr>
        <w:t xml:space="preserve"> </w:t>
      </w:r>
      <w:r w:rsidR="007E29D0">
        <w:rPr>
          <w:rFonts w:ascii="Times New Roman" w:eastAsia="Times New Roman" w:hAnsi="Times New Roman" w:cs="Times New Roman"/>
          <w:color w:val="000000" w:themeColor="text1"/>
          <w:kern w:val="0"/>
          <w:sz w:val="28"/>
          <w:szCs w:val="28"/>
          <w:lang w:val="ru-RU"/>
          <w14:ligatures w14:val="none"/>
        </w:rPr>
        <w:t>С</w:t>
      </w:r>
      <w:r w:rsidRPr="009847F4">
        <w:rPr>
          <w:rFonts w:ascii="Times New Roman" w:eastAsia="Times New Roman" w:hAnsi="Times New Roman" w:cs="Times New Roman"/>
          <w:color w:val="000000" w:themeColor="text1"/>
          <w:kern w:val="0"/>
          <w:sz w:val="28"/>
          <w:szCs w:val="28"/>
          <w:lang w:val="ru-RU"/>
          <w14:ligatures w14:val="none"/>
        </w:rPr>
        <w:t>хема формування педагогічної майстерност</w:t>
      </w:r>
      <w:r w:rsidR="007E29D0">
        <w:rPr>
          <w:rFonts w:ascii="Times New Roman" w:eastAsia="Times New Roman" w:hAnsi="Times New Roman" w:cs="Times New Roman"/>
          <w:color w:val="000000" w:themeColor="text1"/>
          <w:kern w:val="0"/>
          <w:sz w:val="28"/>
          <w:szCs w:val="28"/>
          <w:lang w:val="ru-RU"/>
          <w14:ligatures w14:val="none"/>
        </w:rPr>
        <w:t xml:space="preserve">і здобувачів </w:t>
      </w:r>
      <w:proofErr w:type="gramStart"/>
      <w:r w:rsidR="007E29D0">
        <w:rPr>
          <w:rFonts w:ascii="Times New Roman" w:eastAsia="Times New Roman" w:hAnsi="Times New Roman" w:cs="Times New Roman"/>
          <w:color w:val="000000" w:themeColor="text1"/>
          <w:kern w:val="0"/>
          <w:sz w:val="28"/>
          <w:szCs w:val="28"/>
          <w:lang w:val="ru-RU"/>
          <w14:ligatures w14:val="none"/>
        </w:rPr>
        <w:t>проф</w:t>
      </w:r>
      <w:proofErr w:type="gramEnd"/>
      <w:r w:rsidR="007E29D0">
        <w:rPr>
          <w:rFonts w:ascii="Times New Roman" w:eastAsia="Times New Roman" w:hAnsi="Times New Roman" w:cs="Times New Roman"/>
          <w:color w:val="000000" w:themeColor="text1"/>
          <w:kern w:val="0"/>
          <w:sz w:val="28"/>
          <w:szCs w:val="28"/>
          <w:lang w:val="ru-RU"/>
          <w14:ligatures w14:val="none"/>
        </w:rPr>
        <w:t xml:space="preserve">ілюючої освіти, за нашими </w:t>
      </w:r>
      <w:r w:rsidR="007E29D0" w:rsidRPr="007E29D0">
        <w:rPr>
          <w:rFonts w:ascii="Times New Roman" w:eastAsia="Times New Roman" w:hAnsi="Times New Roman" w:cs="Times New Roman"/>
          <w:color w:val="000000" w:themeColor="text1"/>
          <w:kern w:val="0"/>
          <w:sz w:val="28"/>
          <w:szCs w:val="28"/>
          <w14:ligatures w14:val="none"/>
        </w:rPr>
        <w:t>переконаннями</w:t>
      </w:r>
      <w:r w:rsidR="007E29D0">
        <w:rPr>
          <w:rFonts w:ascii="Times New Roman" w:eastAsia="Times New Roman" w:hAnsi="Times New Roman" w:cs="Times New Roman"/>
          <w:color w:val="000000" w:themeColor="text1"/>
          <w:kern w:val="0"/>
          <w:sz w:val="28"/>
          <w:szCs w:val="28"/>
          <w:lang w:val="ru-RU"/>
          <w14:ligatures w14:val="none"/>
        </w:rPr>
        <w:t xml:space="preserve">, повинна </w:t>
      </w:r>
      <w:r w:rsidRPr="009847F4">
        <w:rPr>
          <w:rFonts w:ascii="Times New Roman" w:eastAsia="Times New Roman" w:hAnsi="Times New Roman" w:cs="Times New Roman"/>
          <w:color w:val="000000" w:themeColor="text1"/>
          <w:kern w:val="0"/>
          <w:sz w:val="28"/>
          <w:szCs w:val="28"/>
          <w:lang w:val="ru-RU"/>
          <w14:ligatures w14:val="none"/>
        </w:rPr>
        <w:t>ма</w:t>
      </w:r>
      <w:r w:rsidR="007E29D0">
        <w:rPr>
          <w:rFonts w:ascii="Times New Roman" w:eastAsia="Times New Roman" w:hAnsi="Times New Roman" w:cs="Times New Roman"/>
          <w:color w:val="000000" w:themeColor="text1"/>
          <w:kern w:val="0"/>
          <w:sz w:val="28"/>
          <w:szCs w:val="28"/>
          <w:lang w:val="ru-RU"/>
          <w14:ligatures w14:val="none"/>
        </w:rPr>
        <w:t>ти</w:t>
      </w:r>
      <w:r w:rsidRPr="009847F4">
        <w:rPr>
          <w:rFonts w:ascii="Times New Roman" w:eastAsia="Times New Roman" w:hAnsi="Times New Roman" w:cs="Times New Roman"/>
          <w:color w:val="000000" w:themeColor="text1"/>
          <w:kern w:val="0"/>
          <w:sz w:val="28"/>
          <w:szCs w:val="28"/>
          <w:lang w:val="ru-RU"/>
          <w14:ligatures w14:val="none"/>
        </w:rPr>
        <w:t xml:space="preserve"> базові три компоненти: рефлексивний, мотиваційний, практичний.</w:t>
      </w:r>
      <w:r w:rsidR="007E29D0">
        <w:rPr>
          <w:rFonts w:ascii="Times New Roman" w:eastAsia="Times New Roman" w:hAnsi="Times New Roman" w:cs="Times New Roman"/>
          <w:color w:val="000000" w:themeColor="text1"/>
          <w:kern w:val="0"/>
          <w:sz w:val="28"/>
          <w:szCs w:val="28"/>
          <w:lang w:val="ru-RU"/>
          <w14:ligatures w14:val="none"/>
        </w:rPr>
        <w:t xml:space="preserve"> </w:t>
      </w:r>
    </w:p>
    <w:p w:rsidR="004644F1" w:rsidRPr="00767AEF" w:rsidRDefault="00575F46" w:rsidP="007E29D0">
      <w:pPr>
        <w:tabs>
          <w:tab w:val="left" w:pos="1440"/>
        </w:tabs>
        <w:spacing w:after="0" w:line="360" w:lineRule="auto"/>
        <w:ind w:firstLine="709"/>
        <w:jc w:val="both"/>
        <w:rPr>
          <w:rFonts w:ascii="Times New Roman" w:eastAsia="SimSun" w:hAnsi="Times New Roman" w:cs="Times New Roman"/>
          <w:kern w:val="0"/>
          <w:sz w:val="28"/>
          <w:szCs w:val="28"/>
          <w14:ligatures w14:val="none"/>
        </w:rPr>
      </w:pPr>
      <w:bookmarkStart w:id="2" w:name="_Toc303113845"/>
      <w:r>
        <w:rPr>
          <w:rFonts w:ascii="Times New Roman" w:eastAsia="SimSun" w:hAnsi="Times New Roman" w:cs="Times New Roman"/>
          <w:kern w:val="0"/>
          <w:sz w:val="28"/>
          <w:szCs w:val="28"/>
          <w14:ligatures w14:val="none"/>
        </w:rPr>
        <w:t xml:space="preserve">2.1.2. </w:t>
      </w:r>
      <w:r w:rsidR="00FB23F6">
        <w:rPr>
          <w:rFonts w:ascii="Times New Roman" w:eastAsia="SimSun" w:hAnsi="Times New Roman" w:cs="Times New Roman"/>
          <w:kern w:val="0"/>
          <w:sz w:val="28"/>
          <w:szCs w:val="28"/>
          <w14:ligatures w14:val="none"/>
        </w:rPr>
        <w:t>Емпіричн</w:t>
      </w:r>
      <w:r w:rsidR="00A24920">
        <w:rPr>
          <w:rFonts w:ascii="Times New Roman" w:eastAsia="SimSun" w:hAnsi="Times New Roman" w:cs="Times New Roman"/>
          <w:kern w:val="0"/>
          <w:sz w:val="28"/>
          <w:szCs w:val="28"/>
          <w14:ligatures w14:val="none"/>
        </w:rPr>
        <w:t>і</w:t>
      </w:r>
      <w:r>
        <w:rPr>
          <w:rFonts w:ascii="Times New Roman" w:eastAsia="SimSun" w:hAnsi="Times New Roman" w:cs="Times New Roman"/>
          <w:kern w:val="0"/>
          <w:sz w:val="28"/>
          <w:szCs w:val="28"/>
          <w14:ligatures w14:val="none"/>
        </w:rPr>
        <w:t xml:space="preserve"> методи дослідження. </w:t>
      </w:r>
      <w:r w:rsidR="004644F1" w:rsidRPr="00767AEF">
        <w:rPr>
          <w:rFonts w:ascii="Times New Roman" w:eastAsia="SimSun" w:hAnsi="Times New Roman" w:cs="Times New Roman"/>
          <w:kern w:val="0"/>
          <w:sz w:val="28"/>
          <w:szCs w:val="28"/>
          <w14:ligatures w14:val="none"/>
        </w:rPr>
        <w:t>Метод соціологічного опитування, як метод збору первинної інформації, займав одне з найважливіших місць в дослідженні.</w:t>
      </w:r>
    </w:p>
    <w:p w:rsidR="007E29D0" w:rsidRDefault="004644F1" w:rsidP="007E29D0">
      <w:pPr>
        <w:spacing w:after="0" w:line="360" w:lineRule="auto"/>
        <w:ind w:firstLine="709"/>
        <w:jc w:val="both"/>
        <w:rPr>
          <w:rFonts w:ascii="Times New Roman" w:eastAsia="Times New Roman" w:hAnsi="Times New Roman" w:cs="Times New Roman"/>
          <w:color w:val="000000" w:themeColor="text1"/>
          <w:kern w:val="0"/>
          <w:sz w:val="28"/>
          <w:szCs w:val="28"/>
          <w:lang w:val="ru-RU"/>
          <w14:ligatures w14:val="none"/>
        </w:rPr>
      </w:pPr>
      <w:r w:rsidRPr="007E29D0">
        <w:rPr>
          <w:rFonts w:ascii="Times New Roman" w:eastAsia="SimSun" w:hAnsi="Times New Roman" w:cs="Times New Roman"/>
          <w:kern w:val="0"/>
          <w:sz w:val="28"/>
          <w:szCs w:val="28"/>
          <w14:ligatures w14:val="none"/>
        </w:rPr>
        <w:t xml:space="preserve">Анкетування </w:t>
      </w:r>
      <w:r w:rsidR="007E29D0" w:rsidRPr="007E29D0">
        <w:rPr>
          <w:rFonts w:ascii="Times New Roman" w:eastAsia="SimSun" w:hAnsi="Times New Roman" w:cs="Times New Roman"/>
          <w:kern w:val="0"/>
          <w:sz w:val="28"/>
          <w:szCs w:val="28"/>
          <w14:ligatures w14:val="none"/>
        </w:rPr>
        <w:t xml:space="preserve">та тестування </w:t>
      </w:r>
      <w:r w:rsidRPr="007E29D0">
        <w:rPr>
          <w:rFonts w:ascii="Times New Roman" w:eastAsia="SimSun" w:hAnsi="Times New Roman" w:cs="Times New Roman"/>
          <w:kern w:val="0"/>
          <w:sz w:val="28"/>
          <w:szCs w:val="28"/>
          <w14:ligatures w14:val="none"/>
        </w:rPr>
        <w:t xml:space="preserve">застосовувалося з метою збору первинної інформації засобом звернення до </w:t>
      </w:r>
      <w:r w:rsidRPr="00767AEF">
        <w:rPr>
          <w:rFonts w:ascii="Times New Roman" w:eastAsia="SimSun" w:hAnsi="Times New Roman" w:cs="Times New Roman"/>
          <w:kern w:val="0"/>
          <w:sz w:val="28"/>
          <w:szCs w:val="28"/>
          <w14:ligatures w14:val="none"/>
        </w:rPr>
        <w:t>респондентів</w:t>
      </w:r>
      <w:r w:rsidR="007E29D0" w:rsidRPr="007E29D0">
        <w:rPr>
          <w:rFonts w:ascii="Times New Roman" w:eastAsia="SimSun" w:hAnsi="Times New Roman" w:cs="Times New Roman"/>
          <w:kern w:val="0"/>
          <w:sz w:val="28"/>
          <w:szCs w:val="28"/>
          <w14:ligatures w14:val="none"/>
        </w:rPr>
        <w:t>.</w:t>
      </w:r>
      <w:r w:rsidR="007E29D0">
        <w:rPr>
          <w:rFonts w:ascii="Times New Roman" w:eastAsia="SimSun" w:hAnsi="Times New Roman" w:cs="Times New Roman"/>
          <w:kern w:val="0"/>
          <w:sz w:val="28"/>
          <w:szCs w:val="28"/>
          <w14:ligatures w14:val="none"/>
        </w:rPr>
        <w:t xml:space="preserve"> Для діагностики ми використали саме такі</w:t>
      </w:r>
      <w:r w:rsidRPr="009847F4">
        <w:rPr>
          <w:rFonts w:ascii="Times New Roman" w:eastAsia="Times New Roman" w:hAnsi="Times New Roman" w:cs="Times New Roman"/>
          <w:color w:val="000000" w:themeColor="text1"/>
          <w:kern w:val="0"/>
          <w:sz w:val="28"/>
          <w:szCs w:val="28"/>
          <w14:ligatures w14:val="none"/>
        </w:rPr>
        <w:t xml:space="preserve">: 1) самооцінка педагогічних вмінь (комунікативних, організаційних, гностичних, проектувальних) </w:t>
      </w:r>
      <w:r w:rsidRPr="007E29D0">
        <w:rPr>
          <w:rFonts w:ascii="Times New Roman" w:eastAsia="Times New Roman" w:hAnsi="Times New Roman" w:cs="Times New Roman"/>
          <w:kern w:val="0"/>
          <w:sz w:val="28"/>
          <w:szCs w:val="28"/>
          <w14:ligatures w14:val="none"/>
        </w:rPr>
        <w:t xml:space="preserve">[Г]; 2) Стилі </w:t>
      </w:r>
      <w:r w:rsidRPr="007E29D0">
        <w:rPr>
          <w:rFonts w:ascii="Times New Roman" w:eastAsia="Calibri" w:hAnsi="Times New Roman" w:cs="Times New Roman"/>
          <w:bCs/>
          <w:kern w:val="0"/>
          <w:sz w:val="28"/>
          <w:szCs w:val="28"/>
          <w14:ligatures w14:val="none"/>
        </w:rPr>
        <w:t xml:space="preserve">поведінки у конфліктних ситуаціях за методикою </w:t>
      </w:r>
      <w:r w:rsidRPr="009847F4">
        <w:rPr>
          <w:rFonts w:ascii="Times New Roman" w:eastAsia="Calibri" w:hAnsi="Times New Roman" w:cs="Times New Roman"/>
          <w:bCs/>
          <w:kern w:val="0"/>
          <w:sz w:val="28"/>
          <w:szCs w:val="28"/>
          <w:lang w:val="ru-RU"/>
          <w14:ligatures w14:val="none"/>
        </w:rPr>
        <w:t>Томаса-Кілмена</w:t>
      </w:r>
      <w:r w:rsidRPr="009847F4">
        <w:rPr>
          <w:rFonts w:ascii="Times New Roman" w:eastAsia="Times New Roman" w:hAnsi="Times New Roman" w:cs="Times New Roman"/>
          <w:color w:val="000000" w:themeColor="text1"/>
          <w:kern w:val="0"/>
          <w:sz w:val="28"/>
          <w:szCs w:val="28"/>
          <w:lang w:val="ru-RU"/>
          <w14:ligatures w14:val="none"/>
        </w:rPr>
        <w:t xml:space="preserve"> (див. додаток А); 3) схильність до </w:t>
      </w:r>
      <w:proofErr w:type="gramStart"/>
      <w:r w:rsidRPr="009847F4">
        <w:rPr>
          <w:rFonts w:ascii="Times New Roman" w:eastAsia="Times New Roman" w:hAnsi="Times New Roman" w:cs="Times New Roman"/>
          <w:color w:val="000000" w:themeColor="text1"/>
          <w:kern w:val="0"/>
          <w:sz w:val="28"/>
          <w:szCs w:val="28"/>
          <w:lang w:val="ru-RU"/>
          <w14:ligatures w14:val="none"/>
        </w:rPr>
        <w:t>р</w:t>
      </w:r>
      <w:proofErr w:type="gramEnd"/>
      <w:r w:rsidRPr="009847F4">
        <w:rPr>
          <w:rFonts w:ascii="Times New Roman" w:eastAsia="Times New Roman" w:hAnsi="Times New Roman" w:cs="Times New Roman"/>
          <w:color w:val="000000" w:themeColor="text1"/>
          <w:kern w:val="0"/>
          <w:sz w:val="28"/>
          <w:szCs w:val="28"/>
          <w:lang w:val="ru-RU"/>
          <w14:ligatures w14:val="none"/>
        </w:rPr>
        <w:t>ізних типів професій (див. дод</w:t>
      </w:r>
      <w:r>
        <w:rPr>
          <w:rFonts w:ascii="Times New Roman" w:eastAsia="Times New Roman" w:hAnsi="Times New Roman" w:cs="Times New Roman"/>
          <w:color w:val="000000" w:themeColor="text1"/>
          <w:kern w:val="0"/>
          <w:sz w:val="28"/>
          <w:szCs w:val="28"/>
          <w:lang w:val="ru-RU"/>
          <w14:ligatures w14:val="none"/>
        </w:rPr>
        <w:t>.</w:t>
      </w:r>
      <w:r w:rsidRPr="009847F4">
        <w:rPr>
          <w:rFonts w:ascii="Times New Roman" w:eastAsia="Times New Roman" w:hAnsi="Times New Roman" w:cs="Times New Roman"/>
          <w:color w:val="000000" w:themeColor="text1"/>
          <w:kern w:val="0"/>
          <w:sz w:val="28"/>
          <w:szCs w:val="28"/>
          <w:lang w:val="ru-RU"/>
          <w14:ligatures w14:val="none"/>
        </w:rPr>
        <w:t xml:space="preserve"> Б); 4) мотивації до професійної діяльності (див</w:t>
      </w:r>
      <w:proofErr w:type="gramStart"/>
      <w:r w:rsidRPr="009847F4">
        <w:rPr>
          <w:rFonts w:ascii="Times New Roman" w:eastAsia="Times New Roman" w:hAnsi="Times New Roman" w:cs="Times New Roman"/>
          <w:color w:val="000000" w:themeColor="text1"/>
          <w:kern w:val="0"/>
          <w:sz w:val="28"/>
          <w:szCs w:val="28"/>
          <w:lang w:val="ru-RU"/>
          <w14:ligatures w14:val="none"/>
        </w:rPr>
        <w:t>.</w:t>
      </w:r>
      <w:proofErr w:type="gramEnd"/>
      <w:r w:rsidRPr="009847F4">
        <w:rPr>
          <w:rFonts w:ascii="Times New Roman" w:eastAsia="Times New Roman" w:hAnsi="Times New Roman" w:cs="Times New Roman"/>
          <w:color w:val="000000" w:themeColor="text1"/>
          <w:kern w:val="0"/>
          <w:sz w:val="28"/>
          <w:szCs w:val="28"/>
          <w:lang w:val="ru-RU"/>
          <w14:ligatures w14:val="none"/>
        </w:rPr>
        <w:t xml:space="preserve"> </w:t>
      </w:r>
      <w:proofErr w:type="gramStart"/>
      <w:r w:rsidRPr="009847F4">
        <w:rPr>
          <w:rFonts w:ascii="Times New Roman" w:eastAsia="Times New Roman" w:hAnsi="Times New Roman" w:cs="Times New Roman"/>
          <w:color w:val="000000" w:themeColor="text1"/>
          <w:kern w:val="0"/>
          <w:sz w:val="28"/>
          <w:szCs w:val="28"/>
          <w:lang w:val="ru-RU"/>
          <w14:ligatures w14:val="none"/>
        </w:rPr>
        <w:t>д</w:t>
      </w:r>
      <w:proofErr w:type="gramEnd"/>
      <w:r w:rsidRPr="009847F4">
        <w:rPr>
          <w:rFonts w:ascii="Times New Roman" w:eastAsia="Times New Roman" w:hAnsi="Times New Roman" w:cs="Times New Roman"/>
          <w:color w:val="000000" w:themeColor="text1"/>
          <w:kern w:val="0"/>
          <w:sz w:val="28"/>
          <w:szCs w:val="28"/>
          <w:lang w:val="ru-RU"/>
          <w14:ligatures w14:val="none"/>
        </w:rPr>
        <w:t>од</w:t>
      </w:r>
      <w:r>
        <w:rPr>
          <w:rFonts w:ascii="Times New Roman" w:eastAsia="Times New Roman" w:hAnsi="Times New Roman" w:cs="Times New Roman"/>
          <w:color w:val="000000" w:themeColor="text1"/>
          <w:kern w:val="0"/>
          <w:sz w:val="28"/>
          <w:szCs w:val="28"/>
          <w:lang w:val="ru-RU"/>
          <w14:ligatures w14:val="none"/>
        </w:rPr>
        <w:t>.</w:t>
      </w:r>
      <w:r w:rsidRPr="009847F4">
        <w:rPr>
          <w:rFonts w:ascii="Times New Roman" w:eastAsia="Times New Roman" w:hAnsi="Times New Roman" w:cs="Times New Roman"/>
          <w:color w:val="000000" w:themeColor="text1"/>
          <w:kern w:val="0"/>
          <w:sz w:val="28"/>
          <w:szCs w:val="28"/>
          <w:lang w:val="ru-RU"/>
          <w14:ligatures w14:val="none"/>
        </w:rPr>
        <w:t xml:space="preserve"> В).</w:t>
      </w:r>
      <w:r w:rsidR="007E29D0">
        <w:rPr>
          <w:rFonts w:ascii="Times New Roman" w:eastAsia="Times New Roman" w:hAnsi="Times New Roman" w:cs="Times New Roman"/>
          <w:color w:val="000000" w:themeColor="text1"/>
          <w:kern w:val="0"/>
          <w:sz w:val="28"/>
          <w:szCs w:val="28"/>
          <w14:ligatures w14:val="none"/>
        </w:rPr>
        <w:t xml:space="preserve"> В</w:t>
      </w:r>
      <w:r>
        <w:rPr>
          <w:rFonts w:ascii="Times New Roman" w:eastAsia="Times New Roman" w:hAnsi="Times New Roman" w:cs="Times New Roman"/>
          <w:color w:val="000000" w:themeColor="text1"/>
          <w:kern w:val="0"/>
          <w:sz w:val="28"/>
          <w:szCs w:val="28"/>
          <w14:ligatures w14:val="none"/>
        </w:rPr>
        <w:t xml:space="preserve"> ході підбору інструментарію м</w:t>
      </w:r>
      <w:r w:rsidRPr="004644F1">
        <w:rPr>
          <w:rFonts w:ascii="Times New Roman" w:eastAsia="Times New Roman" w:hAnsi="Times New Roman" w:cs="Times New Roman"/>
          <w:color w:val="000000" w:themeColor="text1"/>
          <w:kern w:val="0"/>
          <w:sz w:val="28"/>
          <w:szCs w:val="28"/>
          <w14:ligatures w14:val="none"/>
        </w:rPr>
        <w:t xml:space="preserve">и орієнтувались на </w:t>
      </w:r>
      <w:r w:rsidRPr="009847F4">
        <w:rPr>
          <w:rFonts w:ascii="Times New Roman" w:eastAsia="Times New Roman" w:hAnsi="Times New Roman" w:cs="Times New Roman"/>
          <w:color w:val="000000" w:themeColor="text1"/>
          <w:kern w:val="0"/>
          <w:sz w:val="28"/>
          <w:szCs w:val="28"/>
          <w14:ligatures w14:val="none"/>
        </w:rPr>
        <w:t>педагогічні</w:t>
      </w:r>
      <w:r>
        <w:rPr>
          <w:rFonts w:ascii="Times New Roman" w:eastAsia="Times New Roman" w:hAnsi="Times New Roman" w:cs="Times New Roman"/>
          <w:color w:val="000000" w:themeColor="text1"/>
          <w:kern w:val="0"/>
          <w:sz w:val="28"/>
          <w:szCs w:val="28"/>
          <w14:ligatures w14:val="none"/>
        </w:rPr>
        <w:t xml:space="preserve"> вміння і навички, як базові </w:t>
      </w:r>
      <w:r w:rsidRPr="004644F1">
        <w:rPr>
          <w:rFonts w:ascii="Times New Roman" w:eastAsia="Times New Roman" w:hAnsi="Times New Roman" w:cs="Times New Roman"/>
          <w:color w:val="000000" w:themeColor="text1"/>
          <w:kern w:val="0"/>
          <w:sz w:val="28"/>
          <w:szCs w:val="28"/>
          <w14:ligatures w14:val="none"/>
        </w:rPr>
        <w:t xml:space="preserve">детермінанти педагогічної майстерності. </w:t>
      </w:r>
      <w:r w:rsidRPr="009847F4">
        <w:rPr>
          <w:rFonts w:ascii="Times New Roman" w:eastAsia="Times New Roman" w:hAnsi="Times New Roman" w:cs="Times New Roman"/>
          <w:color w:val="000000" w:themeColor="text1"/>
          <w:kern w:val="0"/>
          <w:sz w:val="28"/>
          <w:szCs w:val="28"/>
          <w:lang w:val="ru-RU"/>
          <w14:ligatures w14:val="none"/>
        </w:rPr>
        <w:t xml:space="preserve">Вихідними критеріями </w:t>
      </w:r>
      <w:proofErr w:type="gramStart"/>
      <w:r w:rsidRPr="009847F4">
        <w:rPr>
          <w:rFonts w:ascii="Times New Roman" w:eastAsia="Times New Roman" w:hAnsi="Times New Roman" w:cs="Times New Roman"/>
          <w:color w:val="000000" w:themeColor="text1"/>
          <w:kern w:val="0"/>
          <w:sz w:val="28"/>
          <w:szCs w:val="28"/>
          <w:lang w:val="ru-RU"/>
          <w14:ligatures w14:val="none"/>
        </w:rPr>
        <w:t>р</w:t>
      </w:r>
      <w:proofErr w:type="gramEnd"/>
      <w:r w:rsidRPr="009847F4">
        <w:rPr>
          <w:rFonts w:ascii="Times New Roman" w:eastAsia="Times New Roman" w:hAnsi="Times New Roman" w:cs="Times New Roman"/>
          <w:color w:val="000000" w:themeColor="text1"/>
          <w:kern w:val="0"/>
          <w:sz w:val="28"/>
          <w:szCs w:val="28"/>
          <w:lang w:val="ru-RU"/>
          <w14:ligatures w14:val="none"/>
        </w:rPr>
        <w:t>івнів формування і становлення д</w:t>
      </w:r>
      <w:r>
        <w:rPr>
          <w:rFonts w:ascii="Times New Roman" w:eastAsia="Times New Roman" w:hAnsi="Times New Roman" w:cs="Times New Roman"/>
          <w:color w:val="000000" w:themeColor="text1"/>
          <w:kern w:val="0"/>
          <w:sz w:val="28"/>
          <w:szCs w:val="28"/>
          <w:lang w:val="ru-RU"/>
          <w14:ligatures w14:val="none"/>
        </w:rPr>
        <w:t>ля нашої схеми стала методика</w:t>
      </w:r>
      <w:r w:rsidRPr="009847F4">
        <w:rPr>
          <w:rFonts w:ascii="Times New Roman" w:eastAsia="Times New Roman" w:hAnsi="Times New Roman" w:cs="Times New Roman"/>
          <w:color w:val="000000" w:themeColor="text1"/>
          <w:kern w:val="0"/>
          <w:sz w:val="28"/>
          <w:szCs w:val="28"/>
          <w:lang w:val="ru-RU"/>
          <w14:ligatures w14:val="none"/>
        </w:rPr>
        <w:t xml:space="preserve"> Т.Ф.  </w:t>
      </w:r>
      <w:r w:rsidRPr="009847F4">
        <w:rPr>
          <w:rFonts w:ascii="Times New Roman" w:eastAsia="Times New Roman" w:hAnsi="Times New Roman" w:cs="Times New Roman"/>
          <w:kern w:val="0"/>
          <w:sz w:val="28"/>
          <w:szCs w:val="28"/>
          <w:lang w:val="ru-RU"/>
          <w14:ligatures w14:val="none"/>
        </w:rPr>
        <w:t xml:space="preserve">Матвійчук (2015) [41]. </w:t>
      </w:r>
      <w:r w:rsidRPr="009847F4">
        <w:rPr>
          <w:rFonts w:ascii="Times New Roman" w:eastAsia="Times New Roman" w:hAnsi="Times New Roman" w:cs="Times New Roman"/>
          <w:color w:val="000000" w:themeColor="text1"/>
          <w:kern w:val="0"/>
          <w:sz w:val="28"/>
          <w:szCs w:val="28"/>
          <w:lang w:val="ru-RU"/>
          <w14:ligatures w14:val="none"/>
        </w:rPr>
        <w:t xml:space="preserve"> </w:t>
      </w:r>
    </w:p>
    <w:p w:rsidR="007E29D0" w:rsidRPr="007E29D0" w:rsidRDefault="007E29D0" w:rsidP="007E29D0">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lang w:val="ru-RU"/>
          <w14:ligatures w14:val="none"/>
        </w:rPr>
        <w:t>Реалізація двох етапів експерименту</w:t>
      </w:r>
      <w:r w:rsidR="00FB23F6">
        <w:rPr>
          <w:rFonts w:ascii="Times New Roman" w:eastAsia="Times New Roman" w:hAnsi="Times New Roman" w:cs="Times New Roman"/>
          <w:color w:val="000000" w:themeColor="text1"/>
          <w:kern w:val="0"/>
          <w:sz w:val="28"/>
          <w:szCs w:val="28"/>
          <w:lang w:val="ru-RU"/>
          <w14:ligatures w14:val="none"/>
        </w:rPr>
        <w:t xml:space="preserve"> </w:t>
      </w:r>
      <w:r w:rsidR="00FB23F6">
        <w:rPr>
          <w:rFonts w:ascii="Times New Roman" w:eastAsia="Calibri" w:hAnsi="Times New Roman" w:cs="Times New Roman"/>
          <w:kern w:val="0"/>
          <w:sz w:val="28"/>
          <w:szCs w:val="28"/>
          <w14:ligatures w14:val="none"/>
        </w:rPr>
        <w:t xml:space="preserve">– </w:t>
      </w:r>
      <w:r w:rsidRPr="007E29D0">
        <w:rPr>
          <w:rFonts w:ascii="Times New Roman" w:eastAsia="Times New Roman" w:hAnsi="Times New Roman" w:cs="Times New Roman"/>
          <w:color w:val="000000" w:themeColor="text1"/>
          <w:kern w:val="0"/>
          <w:sz w:val="28"/>
          <w:szCs w:val="28"/>
          <w14:ligatures w14:val="none"/>
        </w:rPr>
        <w:t>констатувального</w:t>
      </w:r>
      <w:r>
        <w:rPr>
          <w:rFonts w:ascii="Times New Roman" w:eastAsia="Times New Roman" w:hAnsi="Times New Roman" w:cs="Times New Roman"/>
          <w:color w:val="000000" w:themeColor="text1"/>
          <w:kern w:val="0"/>
          <w:sz w:val="28"/>
          <w:szCs w:val="28"/>
          <w:lang w:val="ru-RU"/>
          <w14:ligatures w14:val="none"/>
        </w:rPr>
        <w:t xml:space="preserve"> і формувального </w:t>
      </w:r>
      <w:r w:rsidR="00FB23F6">
        <w:rPr>
          <w:rFonts w:ascii="Times New Roman" w:eastAsia="Times New Roman" w:hAnsi="Times New Roman" w:cs="Times New Roman"/>
          <w:color w:val="000000" w:themeColor="text1"/>
          <w:kern w:val="0"/>
          <w:sz w:val="28"/>
          <w:szCs w:val="28"/>
          <w:lang w:val="ru-RU"/>
          <w14:ligatures w14:val="none"/>
        </w:rPr>
        <w:t xml:space="preserve">для перевірки ефективності </w:t>
      </w:r>
      <w:r w:rsidR="00FB23F6" w:rsidRPr="009847F4">
        <w:rPr>
          <w:rFonts w:ascii="Times New Roman" w:eastAsia="Times New Roman" w:hAnsi="Times New Roman" w:cs="Times New Roman"/>
          <w:color w:val="000000" w:themeColor="text1"/>
          <w:kern w:val="0"/>
          <w:sz w:val="28"/>
          <w:szCs w:val="28"/>
          <w:lang w:val="ru-RU"/>
          <w14:ligatures w14:val="none"/>
        </w:rPr>
        <w:t xml:space="preserve">формування </w:t>
      </w:r>
      <w:r w:rsidR="00FB23F6">
        <w:rPr>
          <w:rFonts w:ascii="Times New Roman" w:eastAsia="Times New Roman" w:hAnsi="Times New Roman" w:cs="Times New Roman"/>
          <w:color w:val="000000" w:themeColor="text1"/>
          <w:kern w:val="0"/>
          <w:sz w:val="28"/>
          <w:szCs w:val="28"/>
          <w:lang w:val="ru-RU"/>
          <w14:ligatures w14:val="none"/>
        </w:rPr>
        <w:t xml:space="preserve">і становлення </w:t>
      </w:r>
      <w:r w:rsidR="00FB23F6" w:rsidRPr="009847F4">
        <w:rPr>
          <w:rFonts w:ascii="Times New Roman" w:eastAsia="Times New Roman" w:hAnsi="Times New Roman" w:cs="Times New Roman"/>
          <w:color w:val="000000" w:themeColor="text1"/>
          <w:kern w:val="0"/>
          <w:sz w:val="28"/>
          <w:szCs w:val="28"/>
          <w:lang w:val="ru-RU"/>
          <w14:ligatures w14:val="none"/>
        </w:rPr>
        <w:t>педагогічної майстерност</w:t>
      </w:r>
      <w:r w:rsidR="00FB23F6">
        <w:rPr>
          <w:rFonts w:ascii="Times New Roman" w:eastAsia="Times New Roman" w:hAnsi="Times New Roman" w:cs="Times New Roman"/>
          <w:color w:val="000000" w:themeColor="text1"/>
          <w:kern w:val="0"/>
          <w:sz w:val="28"/>
          <w:szCs w:val="28"/>
          <w:lang w:val="ru-RU"/>
          <w14:ligatures w14:val="none"/>
        </w:rPr>
        <w:t xml:space="preserve">і здобувачів </w:t>
      </w:r>
      <w:proofErr w:type="gramStart"/>
      <w:r w:rsidR="00FB23F6">
        <w:rPr>
          <w:rFonts w:ascii="Times New Roman" w:eastAsia="Times New Roman" w:hAnsi="Times New Roman" w:cs="Times New Roman"/>
          <w:color w:val="000000" w:themeColor="text1"/>
          <w:kern w:val="0"/>
          <w:sz w:val="28"/>
          <w:szCs w:val="28"/>
          <w:lang w:val="ru-RU"/>
          <w14:ligatures w14:val="none"/>
        </w:rPr>
        <w:t>проф</w:t>
      </w:r>
      <w:proofErr w:type="gramEnd"/>
      <w:r w:rsidR="00FB23F6">
        <w:rPr>
          <w:rFonts w:ascii="Times New Roman" w:eastAsia="Times New Roman" w:hAnsi="Times New Roman" w:cs="Times New Roman"/>
          <w:color w:val="000000" w:themeColor="text1"/>
          <w:kern w:val="0"/>
          <w:sz w:val="28"/>
          <w:szCs w:val="28"/>
          <w:lang w:val="ru-RU"/>
          <w14:ligatures w14:val="none"/>
        </w:rPr>
        <w:t>ілюючої освіти.</w:t>
      </w:r>
    </w:p>
    <w:bookmarkEnd w:id="2"/>
    <w:p w:rsidR="00767AEF" w:rsidRPr="00767AEF" w:rsidRDefault="007E29D0" w:rsidP="00767AEF">
      <w:pPr>
        <w:spacing w:after="0" w:line="360" w:lineRule="auto"/>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ab/>
        <w:t>2.1.3</w:t>
      </w:r>
      <w:r w:rsidR="00767AEF" w:rsidRPr="00767AEF">
        <w:rPr>
          <w:rFonts w:ascii="Times New Roman" w:eastAsia="Calibri" w:hAnsi="Times New Roman" w:cs="Times New Roman"/>
          <w:kern w:val="0"/>
          <w:sz w:val="28"/>
          <w:szCs w:val="28"/>
          <w14:ligatures w14:val="none"/>
        </w:rPr>
        <w:t>. Методи математичної</w:t>
      </w:r>
      <w:r w:rsidR="00767AEF" w:rsidRPr="00767AEF">
        <w:rPr>
          <w:rFonts w:ascii="Times New Roman" w:eastAsia="Calibri" w:hAnsi="Times New Roman" w:cs="Times New Roman"/>
          <w:kern w:val="0"/>
          <w:sz w:val="28"/>
          <w:szCs w:val="28"/>
          <w:lang w:val="ru-RU"/>
          <w14:ligatures w14:val="none"/>
        </w:rPr>
        <w:t> </w:t>
      </w:r>
      <w:r w:rsidR="00767AEF" w:rsidRPr="00767AEF">
        <w:rPr>
          <w:rFonts w:ascii="Times New Roman" w:eastAsia="Calibri" w:hAnsi="Times New Roman" w:cs="Times New Roman"/>
          <w:kern w:val="0"/>
          <w:sz w:val="28"/>
          <w:szCs w:val="28"/>
          <w14:ligatures w14:val="none"/>
        </w:rPr>
        <w:t>статистики.</w:t>
      </w:r>
    </w:p>
    <w:p w:rsidR="00767AEF" w:rsidRPr="00767AEF" w:rsidRDefault="00767AEF" w:rsidP="00767AEF">
      <w:pPr>
        <w:spacing w:after="0" w:line="360" w:lineRule="auto"/>
        <w:ind w:firstLine="708"/>
        <w:jc w:val="both"/>
        <w:rPr>
          <w:rFonts w:ascii="Times New Roman" w:eastAsia="Calibri" w:hAnsi="Times New Roman" w:cs="Times New Roman"/>
          <w:kern w:val="0"/>
          <w:sz w:val="28"/>
          <w:szCs w:val="28"/>
          <w14:ligatures w14:val="none"/>
        </w:rPr>
      </w:pPr>
      <w:r w:rsidRPr="00767AEF">
        <w:rPr>
          <w:rFonts w:ascii="Times New Roman" w:eastAsia="Calibri" w:hAnsi="Times New Roman" w:cs="Times New Roman"/>
          <w:kern w:val="0"/>
          <w:sz w:val="28"/>
          <w:szCs w:val="28"/>
          <w14:ligatures w14:val="none"/>
        </w:rPr>
        <w:t>Для обробки даних, отриманих при проведенні дослідження використовувався метод середніх величин, що включав розрахунок середнього значення.</w:t>
      </w:r>
      <w:r w:rsidR="00FB23F6">
        <w:rPr>
          <w:rFonts w:ascii="Times New Roman" w:eastAsia="Calibri" w:hAnsi="Times New Roman" w:cs="Times New Roman"/>
          <w:kern w:val="0"/>
          <w:sz w:val="28"/>
          <w:szCs w:val="28"/>
          <w14:ligatures w14:val="none"/>
        </w:rPr>
        <w:t xml:space="preserve"> </w:t>
      </w:r>
      <w:r w:rsidRPr="00767AEF">
        <w:rPr>
          <w:rFonts w:ascii="Times New Roman" w:eastAsia="Calibri" w:hAnsi="Times New Roman" w:cs="Times New Roman"/>
          <w:kern w:val="0"/>
          <w:sz w:val="28"/>
          <w:szCs w:val="28"/>
          <w14:ligatures w14:val="none"/>
        </w:rPr>
        <w:t xml:space="preserve"> Статистична обробка даних здійснена за допомогою програмних </w:t>
      </w:r>
      <w:r w:rsidRPr="00767AEF">
        <w:rPr>
          <w:rFonts w:ascii="Times New Roman" w:eastAsia="Calibri" w:hAnsi="Times New Roman" w:cs="Times New Roman"/>
          <w:kern w:val="0"/>
          <w:sz w:val="28"/>
          <w:szCs w:val="28"/>
          <w14:ligatures w14:val="none"/>
        </w:rPr>
        <w:lastRenderedPageBreak/>
        <w:t>пакетів математичної статистки  «</w:t>
      </w:r>
      <w:r w:rsidRPr="00767AEF">
        <w:rPr>
          <w:rFonts w:ascii="Times New Roman" w:eastAsia="Calibri" w:hAnsi="Times New Roman" w:cs="Times New Roman"/>
          <w:kern w:val="0"/>
          <w:sz w:val="28"/>
          <w:szCs w:val="28"/>
          <w:lang w:val="en-US"/>
          <w14:ligatures w14:val="none"/>
        </w:rPr>
        <w:t>Statistika</w:t>
      </w:r>
      <w:r w:rsidRPr="00767AEF">
        <w:rPr>
          <w:rFonts w:ascii="Times New Roman" w:eastAsia="Calibri" w:hAnsi="Times New Roman" w:cs="Times New Roman"/>
          <w:kern w:val="0"/>
          <w:sz w:val="28"/>
          <w:szCs w:val="28"/>
          <w14:ligatures w14:val="none"/>
        </w:rPr>
        <w:t xml:space="preserve"> 6.0» (</w:t>
      </w:r>
      <w:r w:rsidRPr="00767AEF">
        <w:rPr>
          <w:rFonts w:ascii="Times New Roman" w:eastAsia="Calibri" w:hAnsi="Times New Roman" w:cs="Times New Roman"/>
          <w:kern w:val="0"/>
          <w:sz w:val="28"/>
          <w:szCs w:val="28"/>
          <w:lang w:val="en-US"/>
          <w14:ligatures w14:val="none"/>
        </w:rPr>
        <w:t>StatSoftInc</w:t>
      </w:r>
      <w:r w:rsidRPr="00767AEF">
        <w:rPr>
          <w:rFonts w:ascii="Times New Roman" w:eastAsia="Calibri" w:hAnsi="Times New Roman" w:cs="Times New Roman"/>
          <w:kern w:val="0"/>
          <w:sz w:val="28"/>
          <w:szCs w:val="28"/>
          <w14:ligatures w14:val="none"/>
        </w:rPr>
        <w:t>., США), редактором таблиць «</w:t>
      </w:r>
      <w:r w:rsidRPr="00767AEF">
        <w:rPr>
          <w:rFonts w:ascii="Times New Roman" w:eastAsia="Calibri" w:hAnsi="Times New Roman" w:cs="Times New Roman"/>
          <w:kern w:val="0"/>
          <w:sz w:val="28"/>
          <w:szCs w:val="28"/>
          <w:lang w:val="en-US"/>
          <w14:ligatures w14:val="none"/>
        </w:rPr>
        <w:t>MicrosoftOfficeExcel</w:t>
      </w:r>
      <w:r w:rsidRPr="00767AEF">
        <w:rPr>
          <w:rFonts w:ascii="Times New Roman" w:eastAsia="Calibri" w:hAnsi="Times New Roman" w:cs="Times New Roman"/>
          <w:kern w:val="0"/>
          <w:sz w:val="28"/>
          <w:szCs w:val="28"/>
          <w14:ligatures w14:val="none"/>
        </w:rPr>
        <w:t>» (</w:t>
      </w:r>
      <w:r w:rsidRPr="00767AEF">
        <w:rPr>
          <w:rFonts w:ascii="Times New Roman" w:eastAsia="Calibri" w:hAnsi="Times New Roman" w:cs="Times New Roman"/>
          <w:kern w:val="0"/>
          <w:sz w:val="28"/>
          <w:szCs w:val="28"/>
          <w:lang w:val="en-US"/>
          <w14:ligatures w14:val="none"/>
        </w:rPr>
        <w:t>Microsoft</w:t>
      </w:r>
      <w:r w:rsidRPr="00767AEF">
        <w:rPr>
          <w:rFonts w:ascii="Times New Roman" w:eastAsia="Calibri" w:hAnsi="Times New Roman" w:cs="Times New Roman"/>
          <w:kern w:val="0"/>
          <w:sz w:val="28"/>
          <w:szCs w:val="28"/>
          <w14:ligatures w14:val="none"/>
        </w:rPr>
        <w:t xml:space="preserve">, США). </w:t>
      </w:r>
    </w:p>
    <w:p w:rsidR="00767AEF" w:rsidRPr="00767AEF" w:rsidRDefault="00767AEF" w:rsidP="00767AEF">
      <w:pPr>
        <w:spacing w:after="0" w:line="360" w:lineRule="auto"/>
        <w:ind w:left="720"/>
        <w:jc w:val="center"/>
        <w:rPr>
          <w:rFonts w:ascii="Times New Roman" w:eastAsia="Calibri" w:hAnsi="Times New Roman" w:cs="Times New Roman"/>
          <w:kern w:val="0"/>
          <w:sz w:val="28"/>
          <w:szCs w:val="28"/>
          <w14:ligatures w14:val="none"/>
        </w:rPr>
      </w:pPr>
    </w:p>
    <w:p w:rsidR="00767AEF" w:rsidRPr="00767AEF" w:rsidRDefault="00767AEF" w:rsidP="00767AEF">
      <w:pPr>
        <w:spacing w:after="0" w:line="360" w:lineRule="auto"/>
        <w:ind w:left="720"/>
        <w:jc w:val="both"/>
        <w:rPr>
          <w:rFonts w:ascii="Times New Roman" w:eastAsia="Calibri" w:hAnsi="Times New Roman" w:cs="Times New Roman"/>
          <w:b/>
          <w:kern w:val="0"/>
          <w:sz w:val="28"/>
          <w:szCs w:val="28"/>
          <w14:ligatures w14:val="none"/>
        </w:rPr>
      </w:pPr>
      <w:r w:rsidRPr="00767AEF">
        <w:rPr>
          <w:rFonts w:ascii="Times New Roman" w:eastAsia="Calibri" w:hAnsi="Times New Roman" w:cs="Times New Roman"/>
          <w:b/>
          <w:kern w:val="0"/>
          <w:sz w:val="28"/>
          <w:szCs w:val="28"/>
          <w14:ligatures w14:val="none"/>
        </w:rPr>
        <w:t>2.2. Організація дослідження</w:t>
      </w:r>
    </w:p>
    <w:p w:rsidR="006F7C2F" w:rsidRDefault="00767AEF" w:rsidP="006F7C2F">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767AEF">
        <w:rPr>
          <w:rFonts w:ascii="Times New Roman" w:eastAsia="Calibri" w:hAnsi="Times New Roman" w:cs="Times New Roman"/>
          <w:kern w:val="0"/>
          <w:sz w:val="28"/>
          <w:szCs w:val="28"/>
          <w14:ligatures w14:val="none"/>
        </w:rPr>
        <w:tab/>
        <w:t xml:space="preserve">Дослідження проводилось на базі </w:t>
      </w:r>
      <w:r w:rsidR="00FB23F6" w:rsidRPr="00B23B8B">
        <w:rPr>
          <w:rFonts w:ascii="Times New Roman" w:eastAsia="Calibri" w:hAnsi="Times New Roman" w:cs="Times New Roman"/>
          <w:kern w:val="0"/>
          <w:sz w:val="28"/>
          <w:szCs w:val="28"/>
          <w14:ligatures w14:val="none"/>
        </w:rPr>
        <w:t>ВСП ІФФКФВ</w:t>
      </w:r>
      <w:r w:rsidRPr="00767AEF">
        <w:rPr>
          <w:rFonts w:ascii="Times New Roman" w:eastAsia="Calibri" w:hAnsi="Times New Roman" w:cs="Times New Roman"/>
          <w:kern w:val="0"/>
          <w:sz w:val="28"/>
          <w:szCs w:val="28"/>
          <w14:ligatures w14:val="none"/>
        </w:rPr>
        <w:t xml:space="preserve"> із залученням 47 здобувачів </w:t>
      </w:r>
      <w:r w:rsidR="00FB23F6">
        <w:rPr>
          <w:rFonts w:ascii="Times New Roman" w:eastAsia="Times New Roman" w:hAnsi="Times New Roman" w:cs="Times New Roman"/>
          <w:color w:val="000000" w:themeColor="text1"/>
          <w:kern w:val="0"/>
          <w:sz w:val="28"/>
          <w:szCs w:val="28"/>
          <w14:ligatures w14:val="none"/>
        </w:rPr>
        <w:t xml:space="preserve">двох груп </w:t>
      </w:r>
      <w:r w:rsidR="00FB23F6" w:rsidRPr="009847F4">
        <w:rPr>
          <w:rFonts w:ascii="Times New Roman" w:eastAsia="Times New Roman" w:hAnsi="Times New Roman" w:cs="Times New Roman"/>
          <w:color w:val="000000" w:themeColor="text1"/>
          <w:kern w:val="0"/>
          <w:sz w:val="28"/>
          <w:szCs w:val="28"/>
          <w14:ligatures w14:val="none"/>
        </w:rPr>
        <w:t>бакалавр</w:t>
      </w:r>
      <w:r w:rsidR="00FB23F6">
        <w:rPr>
          <w:rFonts w:ascii="Times New Roman" w:eastAsia="Times New Roman" w:hAnsi="Times New Roman" w:cs="Times New Roman"/>
          <w:color w:val="000000" w:themeColor="text1"/>
          <w:kern w:val="0"/>
          <w:sz w:val="28"/>
          <w:szCs w:val="28"/>
          <w14:ligatures w14:val="none"/>
        </w:rPr>
        <w:t>ського рівня вищої освіти</w:t>
      </w:r>
      <w:r w:rsidR="00FB23F6" w:rsidRPr="009847F4">
        <w:rPr>
          <w:rFonts w:ascii="Times New Roman" w:eastAsia="Times New Roman" w:hAnsi="Times New Roman" w:cs="Times New Roman"/>
          <w:color w:val="000000" w:themeColor="text1"/>
          <w:kern w:val="0"/>
          <w:sz w:val="28"/>
          <w:szCs w:val="28"/>
          <w14:ligatures w14:val="none"/>
        </w:rPr>
        <w:t xml:space="preserve">. Програмова наповненість цих курсів дещо відрізнялась. </w:t>
      </w:r>
      <w:r w:rsidR="00FB23F6">
        <w:rPr>
          <w:rFonts w:ascii="Times New Roman" w:eastAsia="Times New Roman" w:hAnsi="Times New Roman" w:cs="Times New Roman"/>
          <w:color w:val="000000" w:themeColor="text1"/>
          <w:kern w:val="0"/>
          <w:sz w:val="28"/>
          <w:szCs w:val="28"/>
          <w14:ligatures w14:val="none"/>
        </w:rPr>
        <w:t xml:space="preserve">Студенти одної групи </w:t>
      </w:r>
      <w:r w:rsidR="00FB23F6" w:rsidRPr="009847F4">
        <w:rPr>
          <w:rFonts w:ascii="Times New Roman" w:eastAsia="Times New Roman" w:hAnsi="Times New Roman" w:cs="Times New Roman"/>
          <w:color w:val="000000" w:themeColor="text1"/>
          <w:kern w:val="0"/>
          <w:sz w:val="28"/>
          <w:szCs w:val="28"/>
          <w14:ligatures w14:val="none"/>
        </w:rPr>
        <w:t xml:space="preserve"> –</w:t>
      </w:r>
      <w:r w:rsidR="00FB23F6">
        <w:rPr>
          <w:rFonts w:ascii="Times New Roman" w:eastAsia="Times New Roman" w:hAnsi="Times New Roman" w:cs="Times New Roman"/>
          <w:color w:val="000000" w:themeColor="text1"/>
          <w:kern w:val="0"/>
          <w:sz w:val="28"/>
          <w:szCs w:val="28"/>
          <w14:ligatures w14:val="none"/>
        </w:rPr>
        <w:t xml:space="preserve"> </w:t>
      </w:r>
      <w:r w:rsidR="00FB23F6" w:rsidRPr="009847F4">
        <w:rPr>
          <w:rFonts w:ascii="Times New Roman" w:eastAsia="Times New Roman" w:hAnsi="Times New Roman" w:cs="Times New Roman"/>
          <w:color w:val="000000" w:themeColor="text1"/>
          <w:kern w:val="0"/>
          <w:sz w:val="28"/>
          <w:szCs w:val="28"/>
          <w14:ligatures w14:val="none"/>
        </w:rPr>
        <w:t>КГ (21-Б),  ще навчались за програмою, що була розрахована на два навчальних роки</w:t>
      </w:r>
      <w:r w:rsidR="00FB23F6">
        <w:rPr>
          <w:rFonts w:ascii="Times New Roman" w:eastAsia="Times New Roman" w:hAnsi="Times New Roman" w:cs="Times New Roman"/>
          <w:color w:val="000000" w:themeColor="text1"/>
          <w:kern w:val="0"/>
          <w:sz w:val="28"/>
          <w:szCs w:val="28"/>
          <w14:ligatures w14:val="none"/>
        </w:rPr>
        <w:t>,</w:t>
      </w:r>
      <w:r w:rsidR="00FB23F6" w:rsidRPr="009847F4">
        <w:rPr>
          <w:rFonts w:ascii="Times New Roman" w:eastAsia="Times New Roman" w:hAnsi="Times New Roman" w:cs="Times New Roman"/>
          <w:color w:val="000000" w:themeColor="text1"/>
          <w:kern w:val="0"/>
          <w:sz w:val="28"/>
          <w:szCs w:val="28"/>
          <w14:ligatures w14:val="none"/>
        </w:rPr>
        <w:t xml:space="preserve"> а інші </w:t>
      </w:r>
      <w:r w:rsidR="00FB23F6">
        <w:rPr>
          <w:rFonts w:ascii="Times New Roman" w:eastAsia="Times New Roman" w:hAnsi="Times New Roman" w:cs="Times New Roman"/>
          <w:color w:val="000000" w:themeColor="text1"/>
          <w:kern w:val="0"/>
          <w:sz w:val="28"/>
          <w:szCs w:val="28"/>
          <w14:ligatures w14:val="none"/>
        </w:rPr>
        <w:t xml:space="preserve">студенти </w:t>
      </w:r>
      <w:r w:rsidR="00FB23F6" w:rsidRPr="009847F4">
        <w:rPr>
          <w:rFonts w:ascii="Times New Roman" w:eastAsia="Times New Roman" w:hAnsi="Times New Roman" w:cs="Times New Roman"/>
          <w:color w:val="000000" w:themeColor="text1"/>
          <w:kern w:val="0"/>
          <w:sz w:val="28"/>
          <w:szCs w:val="28"/>
          <w14:ligatures w14:val="none"/>
        </w:rPr>
        <w:t xml:space="preserve">– ЕГ </w:t>
      </w:r>
      <w:r w:rsidR="00FB23F6">
        <w:rPr>
          <w:rFonts w:ascii="Times New Roman" w:eastAsia="Times New Roman" w:hAnsi="Times New Roman" w:cs="Times New Roman"/>
          <w:color w:val="000000" w:themeColor="text1"/>
          <w:kern w:val="0"/>
          <w:sz w:val="28"/>
          <w:szCs w:val="28"/>
          <w14:ligatures w14:val="none"/>
        </w:rPr>
        <w:t xml:space="preserve">здобували освіту </w:t>
      </w:r>
      <w:r w:rsidR="00FB23F6" w:rsidRPr="009847F4">
        <w:rPr>
          <w:rFonts w:ascii="Times New Roman" w:eastAsia="Times New Roman" w:hAnsi="Times New Roman" w:cs="Times New Roman"/>
          <w:color w:val="000000" w:themeColor="text1"/>
          <w:kern w:val="0"/>
          <w:sz w:val="28"/>
          <w:szCs w:val="28"/>
          <w14:ligatures w14:val="none"/>
        </w:rPr>
        <w:t>за новою</w:t>
      </w:r>
      <w:r w:rsidR="00FB23F6">
        <w:rPr>
          <w:rFonts w:ascii="Times New Roman" w:eastAsia="Times New Roman" w:hAnsi="Times New Roman" w:cs="Times New Roman"/>
          <w:color w:val="000000" w:themeColor="text1"/>
          <w:kern w:val="0"/>
          <w:sz w:val="28"/>
          <w:szCs w:val="28"/>
          <w14:ligatures w14:val="none"/>
        </w:rPr>
        <w:t xml:space="preserve"> програмою</w:t>
      </w:r>
      <w:r w:rsidR="00FB23F6" w:rsidRPr="009847F4">
        <w:rPr>
          <w:rFonts w:ascii="Times New Roman" w:eastAsia="Times New Roman" w:hAnsi="Times New Roman" w:cs="Times New Roman"/>
          <w:color w:val="000000" w:themeColor="text1"/>
          <w:kern w:val="0"/>
          <w:sz w:val="28"/>
          <w:szCs w:val="28"/>
          <w14:ligatures w14:val="none"/>
        </w:rPr>
        <w:t xml:space="preserve"> (21-ФМБ), у яких освітній процес передбачав вже три навчальних роки. </w:t>
      </w:r>
      <w:r w:rsidRPr="00767AEF">
        <w:rPr>
          <w:rFonts w:ascii="Times New Roman" w:eastAsia="Calibri" w:hAnsi="Times New Roman" w:cs="Times New Roman"/>
          <w:kern w:val="0"/>
          <w:sz w:val="28"/>
          <w:szCs w:val="28"/>
          <w14:ligatures w14:val="none"/>
        </w:rPr>
        <w:t xml:space="preserve"> </w:t>
      </w:r>
      <w:r w:rsidR="00615917">
        <w:rPr>
          <w:rFonts w:ascii="Times New Roman" w:eastAsia="Calibri" w:hAnsi="Times New Roman" w:cs="Times New Roman"/>
          <w:kern w:val="0"/>
          <w:sz w:val="28"/>
          <w:szCs w:val="28"/>
          <w14:ligatures w14:val="none"/>
        </w:rPr>
        <w:t xml:space="preserve">Під час відбору респондентів нами було обрано два рівня освітнього ступеня бакалавра. На кожному з них </w:t>
      </w:r>
      <w:r w:rsidR="00FB23F6">
        <w:rPr>
          <w:rFonts w:ascii="Times New Roman" w:eastAsia="Calibri" w:hAnsi="Times New Roman" w:cs="Times New Roman"/>
          <w:kern w:val="0"/>
          <w:sz w:val="28"/>
          <w:szCs w:val="28"/>
          <w14:ligatures w14:val="none"/>
        </w:rPr>
        <w:t xml:space="preserve">є </w:t>
      </w:r>
      <w:r w:rsidR="00615917">
        <w:rPr>
          <w:rFonts w:ascii="Times New Roman" w:eastAsia="Calibri" w:hAnsi="Times New Roman" w:cs="Times New Roman"/>
          <w:kern w:val="0"/>
          <w:sz w:val="28"/>
          <w:szCs w:val="28"/>
          <w14:ligatures w14:val="none"/>
        </w:rPr>
        <w:t>проходження педагогічної практики</w:t>
      </w:r>
      <w:r w:rsidR="00FB23F6">
        <w:rPr>
          <w:rFonts w:ascii="Times New Roman" w:eastAsia="Calibri" w:hAnsi="Times New Roman" w:cs="Times New Roman"/>
          <w:kern w:val="0"/>
          <w:sz w:val="28"/>
          <w:szCs w:val="28"/>
          <w14:ligatures w14:val="none"/>
        </w:rPr>
        <w:t>.</w:t>
      </w:r>
      <w:r w:rsidR="00615917">
        <w:rPr>
          <w:rFonts w:ascii="Times New Roman" w:eastAsia="Calibri" w:hAnsi="Times New Roman" w:cs="Times New Roman"/>
          <w:kern w:val="0"/>
          <w:sz w:val="28"/>
          <w:szCs w:val="28"/>
          <w14:ligatures w14:val="none"/>
        </w:rPr>
        <w:t xml:space="preserve"> Для нас було цікавим порівняти думки, реальне </w:t>
      </w:r>
      <w:r w:rsidR="006F7C2F" w:rsidRPr="006F7C2F">
        <w:rPr>
          <w:rFonts w:ascii="Times New Roman" w:eastAsia="Times New Roman" w:hAnsi="Times New Roman" w:cs="Times New Roman"/>
          <w:color w:val="000000" w:themeColor="text1"/>
          <w:kern w:val="0"/>
          <w:sz w:val="28"/>
          <w:szCs w:val="28"/>
          <w14:ligatures w14:val="none"/>
        </w:rPr>
        <w:t>становлення педагогічної майстерності здобувачів профілюючої освіти.</w:t>
      </w:r>
      <w:r w:rsidR="006F7C2F">
        <w:rPr>
          <w:rFonts w:ascii="Times New Roman" w:eastAsia="Times New Roman" w:hAnsi="Times New Roman" w:cs="Times New Roman"/>
          <w:color w:val="000000" w:themeColor="text1"/>
          <w:kern w:val="0"/>
          <w:sz w:val="28"/>
          <w:szCs w:val="28"/>
          <w14:ligatures w14:val="none"/>
        </w:rPr>
        <w:t xml:space="preserve"> </w:t>
      </w:r>
    </w:p>
    <w:p w:rsidR="006F7C2F" w:rsidRDefault="00767AEF" w:rsidP="006F7C2F">
      <w:pPr>
        <w:spacing w:after="0" w:line="360" w:lineRule="auto"/>
        <w:ind w:firstLine="709"/>
        <w:jc w:val="both"/>
        <w:rPr>
          <w:rFonts w:ascii="Times New Roman" w:eastAsia="Calibri" w:hAnsi="Times New Roman" w:cs="Times New Roman"/>
          <w:kern w:val="0"/>
          <w:sz w:val="28"/>
          <w:szCs w:val="28"/>
          <w14:ligatures w14:val="none"/>
        </w:rPr>
      </w:pPr>
      <w:r w:rsidRPr="00767AEF">
        <w:rPr>
          <w:rFonts w:ascii="Times New Roman" w:eastAsia="Calibri" w:hAnsi="Times New Roman" w:cs="Times New Roman"/>
          <w:kern w:val="0"/>
          <w:sz w:val="28"/>
          <w:szCs w:val="28"/>
          <w14:ligatures w14:val="none"/>
        </w:rPr>
        <w:t xml:space="preserve">Для розв’язання поставлених завдань були створенні </w:t>
      </w:r>
      <w:r w:rsidRPr="00767AEF">
        <w:rPr>
          <w:rFonts w:ascii="Times New Roman" w:eastAsia="Calibri" w:hAnsi="Times New Roman" w:cs="Times New Roman"/>
          <w:kern w:val="0"/>
          <w:sz w:val="28"/>
          <w:szCs w:val="28"/>
          <w:lang w:val="en-US"/>
          <w14:ligatures w14:val="none"/>
        </w:rPr>
        <w:t>V</w:t>
      </w:r>
      <w:r w:rsidRPr="00767AEF">
        <w:rPr>
          <w:rFonts w:ascii="Times New Roman" w:eastAsia="Calibri" w:hAnsi="Times New Roman" w:cs="Times New Roman"/>
          <w:kern w:val="0"/>
          <w:sz w:val="28"/>
          <w:szCs w:val="28"/>
          <w14:ligatures w14:val="none"/>
        </w:rPr>
        <w:t xml:space="preserve"> етап</w:t>
      </w:r>
      <w:r w:rsidR="006E742C">
        <w:rPr>
          <w:rFonts w:ascii="Times New Roman" w:eastAsia="Calibri" w:hAnsi="Times New Roman" w:cs="Times New Roman"/>
          <w:kern w:val="0"/>
          <w:sz w:val="28"/>
          <w:szCs w:val="28"/>
          <w14:ligatures w14:val="none"/>
        </w:rPr>
        <w:t>ів</w:t>
      </w:r>
      <w:r w:rsidRPr="00767AEF">
        <w:rPr>
          <w:rFonts w:ascii="Times New Roman" w:eastAsia="Calibri" w:hAnsi="Times New Roman" w:cs="Times New Roman"/>
          <w:kern w:val="0"/>
          <w:sz w:val="28"/>
          <w:szCs w:val="28"/>
          <w14:ligatures w14:val="none"/>
        </w:rPr>
        <w:t xml:space="preserve"> нашого дослідження. </w:t>
      </w:r>
    </w:p>
    <w:p w:rsidR="00767AEF" w:rsidRPr="006F7C2F" w:rsidRDefault="00767AEF" w:rsidP="006F7C2F">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767AEF">
        <w:rPr>
          <w:rFonts w:ascii="Times New Roman" w:eastAsia="Calibri" w:hAnsi="Times New Roman" w:cs="Times New Roman"/>
          <w:kern w:val="0"/>
          <w:sz w:val="28"/>
          <w:szCs w:val="28"/>
          <w14:ligatures w14:val="none"/>
        </w:rPr>
        <w:t>На  першому етапі (жовтень</w:t>
      </w:r>
      <w:r w:rsidR="000767FC">
        <w:rPr>
          <w:rFonts w:ascii="Times New Roman" w:eastAsia="Calibri" w:hAnsi="Times New Roman" w:cs="Times New Roman"/>
          <w:kern w:val="0"/>
          <w:sz w:val="28"/>
          <w:szCs w:val="28"/>
          <w14:ligatures w14:val="none"/>
        </w:rPr>
        <w:t xml:space="preserve"> </w:t>
      </w:r>
      <w:r w:rsidR="006E742C">
        <w:rPr>
          <w:rFonts w:ascii="Times New Roman" w:eastAsia="Calibri" w:hAnsi="Times New Roman" w:cs="Times New Roman"/>
          <w:kern w:val="0"/>
          <w:sz w:val="28"/>
          <w:szCs w:val="28"/>
          <w14:ligatures w14:val="none"/>
        </w:rPr>
        <w:t xml:space="preserve">– </w:t>
      </w:r>
      <w:r w:rsidR="000767FC">
        <w:rPr>
          <w:rFonts w:ascii="Times New Roman" w:eastAsia="Calibri" w:hAnsi="Times New Roman" w:cs="Times New Roman"/>
          <w:kern w:val="0"/>
          <w:sz w:val="28"/>
          <w:szCs w:val="28"/>
          <w14:ligatures w14:val="none"/>
        </w:rPr>
        <w:t xml:space="preserve"> листопад</w:t>
      </w:r>
      <w:r w:rsidRPr="00767AEF">
        <w:rPr>
          <w:rFonts w:ascii="Times New Roman" w:eastAsia="Calibri" w:hAnsi="Times New Roman" w:cs="Times New Roman"/>
          <w:kern w:val="0"/>
          <w:sz w:val="28"/>
          <w:szCs w:val="28"/>
          <w14:ligatures w14:val="none"/>
        </w:rPr>
        <w:t xml:space="preserve"> 20</w:t>
      </w:r>
      <w:r w:rsidR="000767FC">
        <w:rPr>
          <w:rFonts w:ascii="Times New Roman" w:eastAsia="Calibri" w:hAnsi="Times New Roman" w:cs="Times New Roman"/>
          <w:kern w:val="0"/>
          <w:sz w:val="28"/>
          <w:szCs w:val="28"/>
          <w14:ligatures w14:val="none"/>
        </w:rPr>
        <w:t>23</w:t>
      </w:r>
      <w:r w:rsidRPr="00767AEF">
        <w:rPr>
          <w:rFonts w:ascii="Times New Roman" w:eastAsia="Calibri" w:hAnsi="Times New Roman" w:cs="Times New Roman"/>
          <w:kern w:val="0"/>
          <w:sz w:val="28"/>
          <w:szCs w:val="28"/>
          <w14:ligatures w14:val="none"/>
        </w:rPr>
        <w:t xml:space="preserve"> року) опрацьовано рекомендован</w:t>
      </w:r>
      <w:r w:rsidR="000767FC">
        <w:rPr>
          <w:rFonts w:ascii="Times New Roman" w:eastAsia="Calibri" w:hAnsi="Times New Roman" w:cs="Times New Roman"/>
          <w:kern w:val="0"/>
          <w:sz w:val="28"/>
          <w:szCs w:val="28"/>
          <w14:ligatures w14:val="none"/>
        </w:rPr>
        <w:t xml:space="preserve">ий перелік </w:t>
      </w:r>
      <w:r w:rsidRPr="00767AEF">
        <w:rPr>
          <w:rFonts w:ascii="Times New Roman" w:eastAsia="Calibri" w:hAnsi="Times New Roman" w:cs="Times New Roman"/>
          <w:kern w:val="0"/>
          <w:sz w:val="28"/>
          <w:szCs w:val="28"/>
          <w14:ligatures w14:val="none"/>
        </w:rPr>
        <w:t xml:space="preserve">тем </w:t>
      </w:r>
      <w:r w:rsidR="000767FC">
        <w:rPr>
          <w:rFonts w:ascii="Times New Roman" w:eastAsia="Calibri" w:hAnsi="Times New Roman" w:cs="Times New Roman"/>
          <w:kern w:val="0"/>
          <w:sz w:val="28"/>
          <w:szCs w:val="28"/>
          <w14:ligatures w14:val="none"/>
        </w:rPr>
        <w:t>кваліфікаційної</w:t>
      </w:r>
      <w:r w:rsidRPr="00767AEF">
        <w:rPr>
          <w:rFonts w:ascii="Times New Roman" w:eastAsia="Calibri" w:hAnsi="Times New Roman" w:cs="Times New Roman"/>
          <w:kern w:val="0"/>
          <w:sz w:val="28"/>
          <w:szCs w:val="28"/>
          <w14:ligatures w14:val="none"/>
        </w:rPr>
        <w:t xml:space="preserve"> роботи та здійснено пошук базової інформації, яка сприяла визначенню для нас проблемної теми, яку можна було б вивчати. </w:t>
      </w:r>
    </w:p>
    <w:p w:rsidR="000767FC" w:rsidRDefault="00767AEF" w:rsidP="000767FC">
      <w:pPr>
        <w:spacing w:after="0" w:line="360" w:lineRule="auto"/>
        <w:ind w:firstLine="624"/>
        <w:jc w:val="both"/>
        <w:rPr>
          <w:rFonts w:ascii="Times New Roman" w:eastAsia="Calibri" w:hAnsi="Times New Roman" w:cs="Times New Roman"/>
          <w:kern w:val="0"/>
          <w:sz w:val="28"/>
          <w:szCs w:val="28"/>
          <w14:ligatures w14:val="none"/>
        </w:rPr>
      </w:pPr>
      <w:r w:rsidRPr="00767AEF">
        <w:rPr>
          <w:rFonts w:ascii="Times New Roman" w:eastAsia="Calibri" w:hAnsi="Times New Roman" w:cs="Times New Roman"/>
          <w:kern w:val="0"/>
          <w:sz w:val="28"/>
          <w:szCs w:val="28"/>
          <w14:ligatures w14:val="none"/>
        </w:rPr>
        <w:t>На другому етапі (</w:t>
      </w:r>
      <w:r w:rsidR="000767FC">
        <w:rPr>
          <w:rFonts w:ascii="Times New Roman" w:eastAsia="Calibri" w:hAnsi="Times New Roman" w:cs="Times New Roman"/>
          <w:kern w:val="0"/>
          <w:sz w:val="28"/>
          <w:szCs w:val="28"/>
          <w14:ligatures w14:val="none"/>
        </w:rPr>
        <w:t xml:space="preserve">грудень 2023 </w:t>
      </w:r>
      <w:r w:rsidR="006E742C">
        <w:rPr>
          <w:rFonts w:ascii="Times New Roman" w:eastAsia="Calibri" w:hAnsi="Times New Roman" w:cs="Times New Roman"/>
          <w:kern w:val="0"/>
          <w:sz w:val="28"/>
          <w:szCs w:val="28"/>
          <w14:ligatures w14:val="none"/>
        </w:rPr>
        <w:t xml:space="preserve">– </w:t>
      </w:r>
      <w:r w:rsidR="000767FC">
        <w:rPr>
          <w:rFonts w:ascii="Times New Roman" w:eastAsia="Calibri" w:hAnsi="Times New Roman" w:cs="Times New Roman"/>
          <w:kern w:val="0"/>
          <w:sz w:val="28"/>
          <w:szCs w:val="28"/>
          <w14:ligatures w14:val="none"/>
        </w:rPr>
        <w:t xml:space="preserve"> лютий 2024</w:t>
      </w:r>
      <w:r w:rsidRPr="00767AEF">
        <w:rPr>
          <w:rFonts w:ascii="Times New Roman" w:eastAsia="Calibri" w:hAnsi="Times New Roman" w:cs="Times New Roman"/>
          <w:kern w:val="0"/>
          <w:sz w:val="28"/>
          <w:szCs w:val="28"/>
          <w14:ligatures w14:val="none"/>
        </w:rPr>
        <w:t xml:space="preserve"> року) проаналізовано дані інформаційних джерел та їхні головні проблеми, що є предметом  дослідження (монографій, наукових статей, авторефератів, дисертацій). Ознайомлено із сутністю основних понять, формуванням своєї точки зору на дане питання, на актуальність теми в умовах розвитку сучасного суспільства, визначення цілей, завдань, о</w:t>
      </w:r>
      <w:r w:rsidR="000767FC">
        <w:rPr>
          <w:rFonts w:ascii="Times New Roman" w:eastAsia="Calibri" w:hAnsi="Times New Roman" w:cs="Times New Roman"/>
          <w:kern w:val="0"/>
          <w:sz w:val="28"/>
          <w:szCs w:val="28"/>
          <w14:ligatures w14:val="none"/>
        </w:rPr>
        <w:t>б’єкту та предмету дослідження.</w:t>
      </w:r>
    </w:p>
    <w:p w:rsidR="00767AEF" w:rsidRPr="000767FC" w:rsidRDefault="00767AEF" w:rsidP="000767FC">
      <w:pPr>
        <w:spacing w:after="0" w:line="360" w:lineRule="auto"/>
        <w:ind w:firstLine="624"/>
        <w:jc w:val="both"/>
        <w:rPr>
          <w:rFonts w:ascii="Times New Roman" w:eastAsia="Calibri" w:hAnsi="Times New Roman" w:cs="Times New Roman"/>
          <w:kern w:val="0"/>
          <w:sz w:val="28"/>
          <w:szCs w:val="28"/>
          <w14:ligatures w14:val="none"/>
        </w:rPr>
      </w:pPr>
      <w:r w:rsidRPr="00767AEF">
        <w:rPr>
          <w:rFonts w:ascii="Times New Roman" w:eastAsia="Calibri" w:hAnsi="Times New Roman" w:cs="Times New Roman"/>
          <w:kern w:val="0"/>
          <w:sz w:val="28"/>
          <w:szCs w:val="28"/>
          <w14:ligatures w14:val="none"/>
        </w:rPr>
        <w:t>На третьому етапі (</w:t>
      </w:r>
      <w:r w:rsidR="000767FC">
        <w:rPr>
          <w:rFonts w:ascii="Times New Roman" w:eastAsia="Calibri" w:hAnsi="Times New Roman" w:cs="Times New Roman"/>
          <w:kern w:val="0"/>
          <w:sz w:val="28"/>
          <w:szCs w:val="28"/>
          <w14:ligatures w14:val="none"/>
        </w:rPr>
        <w:t xml:space="preserve">березень </w:t>
      </w:r>
      <w:r w:rsidR="006E742C">
        <w:rPr>
          <w:rFonts w:ascii="Times New Roman" w:eastAsia="Calibri" w:hAnsi="Times New Roman" w:cs="Times New Roman"/>
          <w:kern w:val="0"/>
          <w:sz w:val="28"/>
          <w:szCs w:val="28"/>
          <w14:ligatures w14:val="none"/>
        </w:rPr>
        <w:t xml:space="preserve">– </w:t>
      </w:r>
      <w:r w:rsidR="000767FC">
        <w:rPr>
          <w:rFonts w:ascii="Times New Roman" w:eastAsia="Calibri" w:hAnsi="Times New Roman" w:cs="Times New Roman"/>
          <w:kern w:val="0"/>
          <w:sz w:val="28"/>
          <w:szCs w:val="28"/>
          <w14:ligatures w14:val="none"/>
        </w:rPr>
        <w:t xml:space="preserve"> травень</w:t>
      </w:r>
      <w:r w:rsidRPr="00767AEF">
        <w:rPr>
          <w:rFonts w:ascii="Times New Roman" w:eastAsia="Calibri" w:hAnsi="Times New Roman" w:cs="Times New Roman"/>
          <w:kern w:val="0"/>
          <w:sz w:val="28"/>
          <w:szCs w:val="28"/>
          <w14:ligatures w14:val="none"/>
        </w:rPr>
        <w:t xml:space="preserve"> 202</w:t>
      </w:r>
      <w:r w:rsidR="000767FC">
        <w:rPr>
          <w:rFonts w:ascii="Times New Roman" w:eastAsia="Calibri" w:hAnsi="Times New Roman" w:cs="Times New Roman"/>
          <w:kern w:val="0"/>
          <w:sz w:val="28"/>
          <w:szCs w:val="28"/>
          <w14:ligatures w14:val="none"/>
        </w:rPr>
        <w:t>4</w:t>
      </w:r>
      <w:r w:rsidRPr="00767AEF">
        <w:rPr>
          <w:rFonts w:ascii="Times New Roman" w:eastAsia="Calibri" w:hAnsi="Times New Roman" w:cs="Times New Roman"/>
          <w:kern w:val="0"/>
          <w:sz w:val="28"/>
          <w:szCs w:val="28"/>
          <w14:ligatures w14:val="none"/>
        </w:rPr>
        <w:t xml:space="preserve"> року) здійснювався пошук</w:t>
      </w:r>
      <w:r w:rsidR="000767FC">
        <w:rPr>
          <w:rFonts w:ascii="Times New Roman" w:eastAsia="Calibri" w:hAnsi="Times New Roman" w:cs="Times New Roman"/>
          <w:kern w:val="0"/>
          <w:sz w:val="28"/>
          <w:szCs w:val="28"/>
          <w14:ligatures w14:val="none"/>
        </w:rPr>
        <w:t xml:space="preserve"> і підбір потрібних</w:t>
      </w:r>
      <w:r w:rsidRPr="00767AEF">
        <w:rPr>
          <w:rFonts w:ascii="Times New Roman" w:eastAsia="Calibri" w:hAnsi="Times New Roman" w:cs="Times New Roman"/>
          <w:kern w:val="0"/>
          <w:sz w:val="28"/>
          <w:szCs w:val="28"/>
          <w14:ligatures w14:val="none"/>
        </w:rPr>
        <w:t xml:space="preserve"> </w:t>
      </w:r>
      <w:r w:rsidR="000767FC">
        <w:rPr>
          <w:rFonts w:ascii="Times New Roman" w:eastAsia="Calibri" w:hAnsi="Times New Roman" w:cs="Times New Roman"/>
          <w:kern w:val="0"/>
          <w:sz w:val="28"/>
          <w:szCs w:val="28"/>
          <w14:ligatures w14:val="none"/>
        </w:rPr>
        <w:t>методів</w:t>
      </w:r>
      <w:r w:rsidRPr="00767AEF">
        <w:rPr>
          <w:rFonts w:ascii="Times New Roman" w:eastAsia="Calibri" w:hAnsi="Times New Roman" w:cs="Times New Roman"/>
          <w:kern w:val="0"/>
          <w:sz w:val="28"/>
          <w:szCs w:val="28"/>
          <w14:ligatures w14:val="none"/>
        </w:rPr>
        <w:t xml:space="preserve"> та проводилось</w:t>
      </w:r>
      <w:r w:rsidR="00EA2C59">
        <w:rPr>
          <w:rFonts w:ascii="Times New Roman" w:eastAsia="Calibri" w:hAnsi="Times New Roman" w:cs="Times New Roman"/>
          <w:kern w:val="0"/>
          <w:sz w:val="28"/>
          <w:szCs w:val="28"/>
          <w14:ligatures w14:val="none"/>
        </w:rPr>
        <w:t xml:space="preserve"> етап констатувального експерименту</w:t>
      </w:r>
      <w:r w:rsidRPr="00767AEF">
        <w:rPr>
          <w:rFonts w:ascii="Times New Roman" w:eastAsia="Calibri" w:hAnsi="Times New Roman" w:cs="Times New Roman"/>
          <w:kern w:val="0"/>
          <w:sz w:val="28"/>
          <w:szCs w:val="28"/>
          <w14:ligatures w14:val="none"/>
        </w:rPr>
        <w:t xml:space="preserve">.  </w:t>
      </w:r>
      <w:r w:rsidR="00EA2C59">
        <w:rPr>
          <w:rFonts w:ascii="Times New Roman" w:eastAsia="Calibri" w:hAnsi="Times New Roman" w:cs="Times New Roman"/>
          <w:kern w:val="0"/>
          <w:sz w:val="28"/>
          <w:szCs w:val="28"/>
          <w14:ligatures w14:val="none"/>
        </w:rPr>
        <w:t>Також м</w:t>
      </w:r>
      <w:r w:rsidRPr="00767AEF">
        <w:rPr>
          <w:rFonts w:ascii="Times New Roman" w:eastAsia="Calibri" w:hAnsi="Times New Roman" w:cs="Times New Roman"/>
          <w:kern w:val="0"/>
          <w:sz w:val="28"/>
          <w:szCs w:val="28"/>
          <w14:ligatures w14:val="none"/>
        </w:rPr>
        <w:t>ет</w:t>
      </w:r>
      <w:r w:rsidR="00EA2C59">
        <w:rPr>
          <w:rFonts w:ascii="Times New Roman" w:eastAsia="Calibri" w:hAnsi="Times New Roman" w:cs="Times New Roman"/>
          <w:kern w:val="0"/>
          <w:sz w:val="28"/>
          <w:szCs w:val="28"/>
          <w14:ligatures w14:val="none"/>
        </w:rPr>
        <w:t xml:space="preserve">ою </w:t>
      </w:r>
      <w:r w:rsidRPr="00767AEF">
        <w:rPr>
          <w:rFonts w:ascii="Times New Roman" w:eastAsia="Calibri" w:hAnsi="Times New Roman" w:cs="Times New Roman"/>
          <w:kern w:val="0"/>
          <w:sz w:val="28"/>
          <w:szCs w:val="28"/>
          <w14:ligatures w14:val="none"/>
        </w:rPr>
        <w:t xml:space="preserve">даного дослідження </w:t>
      </w:r>
      <w:r w:rsidR="00EA2C59">
        <w:rPr>
          <w:rFonts w:ascii="Times New Roman" w:eastAsia="Calibri" w:hAnsi="Times New Roman" w:cs="Times New Roman"/>
          <w:kern w:val="0"/>
          <w:sz w:val="28"/>
          <w:szCs w:val="28"/>
          <w14:ligatures w14:val="none"/>
        </w:rPr>
        <w:t xml:space="preserve">був збір, аналіз діагностики формування та становлення професійних здібностей </w:t>
      </w:r>
      <w:r w:rsidRPr="00767AEF">
        <w:rPr>
          <w:rFonts w:ascii="Times New Roman" w:eastAsia="Calibri" w:hAnsi="Times New Roman" w:cs="Times New Roman"/>
          <w:kern w:val="0"/>
          <w:sz w:val="28"/>
          <w:szCs w:val="28"/>
          <w14:ligatures w14:val="none"/>
        </w:rPr>
        <w:t xml:space="preserve"> </w:t>
      </w:r>
      <w:r w:rsidR="00EA2C59">
        <w:rPr>
          <w:rFonts w:ascii="Times New Roman" w:eastAsia="Calibri" w:hAnsi="Times New Roman" w:cs="Times New Roman"/>
          <w:kern w:val="0"/>
          <w:sz w:val="28"/>
          <w:szCs w:val="28"/>
          <w14:ligatures w14:val="none"/>
        </w:rPr>
        <w:t xml:space="preserve">у майбутніх вчителів фізичної культури,  </w:t>
      </w:r>
      <w:r w:rsidR="00EA2C59">
        <w:rPr>
          <w:rFonts w:ascii="Times New Roman" w:eastAsia="Calibri" w:hAnsi="Times New Roman" w:cs="Times New Roman"/>
          <w:kern w:val="0"/>
          <w:sz w:val="28"/>
          <w:szCs w:val="28"/>
          <w14:ligatures w14:val="none"/>
        </w:rPr>
        <w:lastRenderedPageBreak/>
        <w:t>побудову схеми ф</w:t>
      </w:r>
      <w:r w:rsidR="00EA2C59" w:rsidRPr="006158F6">
        <w:rPr>
          <w:rFonts w:ascii="Times New Roman" w:eastAsia="Calibri" w:hAnsi="Times New Roman" w:cs="Times New Roman"/>
          <w:kern w:val="0"/>
          <w:sz w:val="28"/>
          <w:szCs w:val="28"/>
          <w14:ligatures w14:val="none"/>
        </w:rPr>
        <w:t>ормування</w:t>
      </w:r>
      <w:r w:rsidR="00EA2C59" w:rsidRPr="006158F6">
        <w:rPr>
          <w:rFonts w:ascii="Times New Roman" w:eastAsia="Calibri" w:hAnsi="Times New Roman" w:cs="Times New Roman"/>
          <w:kern w:val="0"/>
          <w:sz w:val="28"/>
          <w:szCs w:val="28"/>
          <w:lang w:eastAsia="ru-RU"/>
          <w14:ligatures w14:val="none"/>
        </w:rPr>
        <w:t xml:space="preserve"> </w:t>
      </w:r>
      <w:r w:rsidR="00EA2C59" w:rsidRPr="00941CD8">
        <w:rPr>
          <w:rFonts w:ascii="Times New Roman" w:eastAsia="Times New Roman" w:hAnsi="Times New Roman" w:cs="Times New Roman"/>
          <w:color w:val="000000" w:themeColor="text1"/>
          <w:kern w:val="0"/>
          <w:sz w:val="28"/>
          <w:szCs w:val="28"/>
          <w14:ligatures w14:val="none"/>
        </w:rPr>
        <w:t>педагогічної майстерності здобувачів профілюючої освіти</w:t>
      </w:r>
      <w:r w:rsidR="00EA2C59">
        <w:rPr>
          <w:rFonts w:ascii="Times New Roman" w:eastAsia="Times New Roman" w:hAnsi="Times New Roman" w:cs="Times New Roman"/>
          <w:color w:val="000000" w:themeColor="text1"/>
          <w:kern w:val="0"/>
          <w:sz w:val="28"/>
          <w:szCs w:val="28"/>
          <w14:ligatures w14:val="none"/>
        </w:rPr>
        <w:t xml:space="preserve">, визначення педагогічних умов. Здійснювати педагогічне спостереження на аналіз викладання навчальних дисциплін у досліджуваних. </w:t>
      </w:r>
    </w:p>
    <w:p w:rsidR="000767FC" w:rsidRDefault="00767AEF" w:rsidP="00767AEF">
      <w:pPr>
        <w:spacing w:after="0" w:line="360" w:lineRule="auto"/>
        <w:ind w:firstLine="624"/>
        <w:jc w:val="both"/>
        <w:rPr>
          <w:rFonts w:ascii="Times New Roman" w:eastAsia="Calibri" w:hAnsi="Times New Roman" w:cs="Times New Roman"/>
          <w:kern w:val="0"/>
          <w:sz w:val="28"/>
          <w:szCs w:val="28"/>
          <w14:ligatures w14:val="none"/>
        </w:rPr>
      </w:pPr>
      <w:r w:rsidRPr="00767AEF">
        <w:rPr>
          <w:rFonts w:ascii="Times New Roman" w:eastAsia="Calibri" w:hAnsi="Times New Roman" w:cs="Times New Roman"/>
          <w:kern w:val="0"/>
          <w:sz w:val="28"/>
          <w:szCs w:val="28"/>
          <w14:ligatures w14:val="none"/>
        </w:rPr>
        <w:tab/>
        <w:t>На четвертому етапі (</w:t>
      </w:r>
      <w:r w:rsidR="000767FC">
        <w:rPr>
          <w:rFonts w:ascii="Times New Roman" w:eastAsia="Calibri" w:hAnsi="Times New Roman" w:cs="Times New Roman"/>
          <w:kern w:val="0"/>
          <w:sz w:val="28"/>
          <w:szCs w:val="28"/>
          <w14:ligatures w14:val="none"/>
        </w:rPr>
        <w:t>червень</w:t>
      </w:r>
      <w:r w:rsidRPr="00767AEF">
        <w:rPr>
          <w:rFonts w:ascii="Times New Roman" w:eastAsia="Calibri" w:hAnsi="Times New Roman" w:cs="Times New Roman"/>
          <w:kern w:val="0"/>
          <w:sz w:val="28"/>
          <w:szCs w:val="28"/>
          <w14:ligatures w14:val="none"/>
        </w:rPr>
        <w:t xml:space="preserve"> 202</w:t>
      </w:r>
      <w:r w:rsidR="000767FC">
        <w:rPr>
          <w:rFonts w:ascii="Times New Roman" w:eastAsia="Calibri" w:hAnsi="Times New Roman" w:cs="Times New Roman"/>
          <w:kern w:val="0"/>
          <w:sz w:val="28"/>
          <w:szCs w:val="28"/>
          <w14:ligatures w14:val="none"/>
        </w:rPr>
        <w:t>4</w:t>
      </w:r>
      <w:r w:rsidRPr="00767AEF">
        <w:rPr>
          <w:rFonts w:ascii="Times New Roman" w:eastAsia="Calibri" w:hAnsi="Times New Roman" w:cs="Times New Roman"/>
          <w:kern w:val="0"/>
          <w:sz w:val="28"/>
          <w:szCs w:val="28"/>
          <w14:ligatures w14:val="none"/>
        </w:rPr>
        <w:t xml:space="preserve"> року) ми </w:t>
      </w:r>
      <w:r w:rsidR="002030EB">
        <w:rPr>
          <w:rFonts w:ascii="Times New Roman" w:eastAsia="Calibri" w:hAnsi="Times New Roman" w:cs="Times New Roman"/>
          <w:kern w:val="0"/>
          <w:sz w:val="28"/>
          <w:szCs w:val="28"/>
          <w14:ligatures w14:val="none"/>
        </w:rPr>
        <w:t>провели других етап дослідження для визначення ф</w:t>
      </w:r>
      <w:r w:rsidR="002030EB" w:rsidRPr="006158F6">
        <w:rPr>
          <w:rFonts w:ascii="Times New Roman" w:eastAsia="Calibri" w:hAnsi="Times New Roman" w:cs="Times New Roman"/>
          <w:kern w:val="0"/>
          <w:sz w:val="28"/>
          <w:szCs w:val="28"/>
          <w14:ligatures w14:val="none"/>
        </w:rPr>
        <w:t>ормування</w:t>
      </w:r>
      <w:r w:rsidR="002030EB" w:rsidRPr="006158F6">
        <w:rPr>
          <w:rFonts w:ascii="Times New Roman" w:eastAsia="Calibri" w:hAnsi="Times New Roman" w:cs="Times New Roman"/>
          <w:kern w:val="0"/>
          <w:sz w:val="28"/>
          <w:szCs w:val="28"/>
          <w:lang w:eastAsia="ru-RU"/>
          <w14:ligatures w14:val="none"/>
        </w:rPr>
        <w:t xml:space="preserve"> </w:t>
      </w:r>
      <w:r w:rsidR="002030EB" w:rsidRPr="00941CD8">
        <w:rPr>
          <w:rFonts w:ascii="Times New Roman" w:eastAsia="Times New Roman" w:hAnsi="Times New Roman" w:cs="Times New Roman"/>
          <w:color w:val="000000" w:themeColor="text1"/>
          <w:kern w:val="0"/>
          <w:sz w:val="28"/>
          <w:szCs w:val="28"/>
          <w14:ligatures w14:val="none"/>
        </w:rPr>
        <w:t>педагогічної майстерності здобувачів профілюючої освіти</w:t>
      </w:r>
      <w:r w:rsidR="002030EB">
        <w:rPr>
          <w:rFonts w:ascii="Times New Roman" w:eastAsia="Times New Roman" w:hAnsi="Times New Roman" w:cs="Times New Roman"/>
          <w:color w:val="000000" w:themeColor="text1"/>
          <w:kern w:val="0"/>
          <w:sz w:val="28"/>
          <w:szCs w:val="28"/>
          <w14:ligatures w14:val="none"/>
        </w:rPr>
        <w:t xml:space="preserve"> під впливом реалізації експериментального фактору.</w:t>
      </w:r>
    </w:p>
    <w:p w:rsidR="006E742C" w:rsidRDefault="000767FC" w:rsidP="006E742C">
      <w:pPr>
        <w:spacing w:after="0" w:line="360" w:lineRule="auto"/>
        <w:ind w:firstLine="709"/>
        <w:jc w:val="both"/>
        <w:rPr>
          <w:rFonts w:ascii="Times New Roman" w:hAnsi="Times New Roman" w:cs="Times New Roman"/>
          <w:sz w:val="28"/>
        </w:rPr>
      </w:pPr>
      <w:r>
        <w:rPr>
          <w:rFonts w:ascii="Times New Roman" w:eastAsia="Calibri" w:hAnsi="Times New Roman" w:cs="Times New Roman"/>
          <w:kern w:val="0"/>
          <w:sz w:val="28"/>
          <w:szCs w:val="28"/>
          <w14:ligatures w14:val="none"/>
        </w:rPr>
        <w:t xml:space="preserve">На п’ятому етапі (липень – листопад 2024) </w:t>
      </w:r>
      <w:r w:rsidR="00767AEF" w:rsidRPr="00767AEF">
        <w:rPr>
          <w:rFonts w:ascii="Times New Roman" w:eastAsia="Calibri" w:hAnsi="Times New Roman" w:cs="Times New Roman"/>
          <w:kern w:val="0"/>
          <w:sz w:val="28"/>
          <w:szCs w:val="28"/>
          <w14:ligatures w14:val="none"/>
        </w:rPr>
        <w:t xml:space="preserve"> </w:t>
      </w:r>
      <w:r w:rsidR="006E742C">
        <w:rPr>
          <w:rFonts w:ascii="Times New Roman" w:eastAsia="Calibri" w:hAnsi="Times New Roman" w:cs="Times New Roman"/>
          <w:kern w:val="0"/>
          <w:sz w:val="28"/>
          <w:szCs w:val="28"/>
          <w14:ligatures w14:val="none"/>
        </w:rPr>
        <w:t xml:space="preserve">узагальнювалися результати педагогічного дослідження. Здійснювався опис отриманих даних для наповнення третього розділу кваліфікаційної роботи. Здійснювалось узагальнення отриманих даних для основних висновків,  </w:t>
      </w:r>
      <w:r w:rsidR="006E742C">
        <w:rPr>
          <w:rFonts w:ascii="Times New Roman" w:hAnsi="Times New Roman" w:cs="Times New Roman"/>
          <w:sz w:val="28"/>
        </w:rPr>
        <w:t>підготовлювалась</w:t>
      </w:r>
      <w:r w:rsidR="006E742C" w:rsidRPr="00571CA6">
        <w:rPr>
          <w:rFonts w:ascii="Times New Roman" w:hAnsi="Times New Roman" w:cs="Times New Roman"/>
          <w:sz w:val="28"/>
        </w:rPr>
        <w:t xml:space="preserve"> доповідь і презентація для захисту написаної кваліфікаційної роботи. </w:t>
      </w:r>
    </w:p>
    <w:p w:rsidR="006E742C" w:rsidRPr="00571CA6" w:rsidRDefault="006E742C" w:rsidP="006E742C">
      <w:pPr>
        <w:spacing w:after="0" w:line="360" w:lineRule="auto"/>
        <w:ind w:firstLine="709"/>
        <w:jc w:val="both"/>
        <w:rPr>
          <w:rFonts w:ascii="Times New Roman" w:hAnsi="Times New Roman" w:cs="Times New Roman"/>
          <w:sz w:val="28"/>
        </w:rPr>
      </w:pPr>
    </w:p>
    <w:p w:rsidR="00767AEF" w:rsidRPr="00767AEF" w:rsidRDefault="00767AEF" w:rsidP="00767AEF">
      <w:pPr>
        <w:spacing w:after="0" w:line="360" w:lineRule="auto"/>
        <w:ind w:firstLine="624"/>
        <w:jc w:val="both"/>
        <w:rPr>
          <w:rFonts w:ascii="Times New Roman" w:eastAsia="Calibri" w:hAnsi="Times New Roman" w:cs="Times New Roman"/>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E742C" w:rsidRDefault="006E742C" w:rsidP="006E742C">
      <w:pPr>
        <w:spacing w:after="0" w:line="360" w:lineRule="auto"/>
        <w:ind w:firstLine="709"/>
        <w:jc w:val="center"/>
        <w:rPr>
          <w:rFonts w:ascii="Times New Roman" w:eastAsia="Calibri" w:hAnsi="Times New Roman" w:cs="Times New Roman"/>
          <w:b/>
          <w:bCs/>
          <w:caps/>
          <w:kern w:val="0"/>
          <w:sz w:val="28"/>
          <w:szCs w:val="28"/>
          <w14:ligatures w14:val="none"/>
        </w:rPr>
      </w:pPr>
    </w:p>
    <w:p w:rsidR="00671325" w:rsidRDefault="00671325" w:rsidP="00FB755F">
      <w:pPr>
        <w:spacing w:after="0" w:line="360" w:lineRule="auto"/>
        <w:rPr>
          <w:rFonts w:ascii="Times New Roman" w:eastAsia="Calibri" w:hAnsi="Times New Roman" w:cs="Times New Roman"/>
          <w:b/>
          <w:bCs/>
          <w:caps/>
          <w:kern w:val="0"/>
          <w:sz w:val="28"/>
          <w:szCs w:val="28"/>
          <w14:ligatures w14:val="none"/>
        </w:rPr>
      </w:pPr>
    </w:p>
    <w:p w:rsidR="009847F4" w:rsidRPr="009847F4" w:rsidRDefault="009847F4" w:rsidP="009847F4">
      <w:pPr>
        <w:spacing w:after="0" w:line="360" w:lineRule="auto"/>
        <w:jc w:val="center"/>
        <w:rPr>
          <w:rFonts w:ascii="Times New Roman" w:eastAsia="Calibri" w:hAnsi="Times New Roman" w:cs="Times New Roman"/>
          <w:b/>
          <w:bCs/>
          <w:caps/>
          <w:kern w:val="0"/>
          <w:sz w:val="28"/>
          <w:szCs w:val="28"/>
          <w:lang w:val="ru-RU"/>
          <w14:ligatures w14:val="none"/>
        </w:rPr>
      </w:pPr>
      <w:r w:rsidRPr="009847F4">
        <w:rPr>
          <w:rFonts w:ascii="Times New Roman" w:eastAsia="Calibri" w:hAnsi="Times New Roman" w:cs="Times New Roman"/>
          <w:b/>
          <w:bCs/>
          <w:caps/>
          <w:kern w:val="0"/>
          <w:sz w:val="28"/>
          <w:szCs w:val="28"/>
          <w:lang w:val="en-US"/>
          <w14:ligatures w14:val="none"/>
        </w:rPr>
        <w:lastRenderedPageBreak/>
        <w:t>P</w:t>
      </w:r>
      <w:r w:rsidRPr="009847F4">
        <w:rPr>
          <w:rFonts w:ascii="Times New Roman" w:eastAsia="Calibri" w:hAnsi="Times New Roman" w:cs="Times New Roman"/>
          <w:b/>
          <w:bCs/>
          <w:caps/>
          <w:kern w:val="0"/>
          <w:sz w:val="28"/>
          <w:szCs w:val="28"/>
          <w:lang w:val="ru-RU"/>
          <w14:ligatures w14:val="none"/>
        </w:rPr>
        <w:t>ОЗДІЛ 3</w:t>
      </w:r>
    </w:p>
    <w:p w:rsidR="009847F4" w:rsidRPr="009847F4" w:rsidRDefault="009847F4" w:rsidP="009847F4">
      <w:pPr>
        <w:spacing w:after="0" w:line="360" w:lineRule="auto"/>
        <w:jc w:val="center"/>
        <w:rPr>
          <w:rFonts w:ascii="Times New Roman" w:eastAsia="Calibri" w:hAnsi="Times New Roman" w:cs="Times New Roman"/>
          <w:b/>
          <w:kern w:val="0"/>
          <w:sz w:val="28"/>
          <w:szCs w:val="28"/>
          <w:lang w:val="ru-RU"/>
          <w14:ligatures w14:val="none"/>
        </w:rPr>
      </w:pPr>
      <w:r w:rsidRPr="009847F4">
        <w:rPr>
          <w:rFonts w:ascii="Times New Roman" w:eastAsia="Calibri" w:hAnsi="Times New Roman" w:cs="Times New Roman"/>
          <w:b/>
          <w:kern w:val="0"/>
          <w:sz w:val="28"/>
          <w:szCs w:val="28"/>
          <w:lang w:val="ru-RU"/>
          <w14:ligatures w14:val="none"/>
        </w:rPr>
        <w:t>СТАНОВЛЕННЯ ПЕДАГОГІЧНОЇ МАЙСТЕРНОСТІ У МАЙБУТНІХ ВЧИТЕЛІВ ФІЗИЧНОЇ КУЛЬТУРИ</w:t>
      </w:r>
    </w:p>
    <w:p w:rsidR="009847F4" w:rsidRPr="009847F4" w:rsidRDefault="009847F4" w:rsidP="009847F4">
      <w:pPr>
        <w:spacing w:after="0" w:line="360" w:lineRule="auto"/>
        <w:jc w:val="center"/>
        <w:rPr>
          <w:rFonts w:ascii="Times New Roman" w:eastAsia="Calibri" w:hAnsi="Times New Roman" w:cs="Times New Roman"/>
          <w:b/>
          <w:kern w:val="0"/>
          <w:sz w:val="28"/>
          <w:szCs w:val="28"/>
          <w:lang w:val="ru-RU"/>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b/>
          <w:color w:val="000000" w:themeColor="text1"/>
          <w:kern w:val="0"/>
          <w:sz w:val="28"/>
          <w:szCs w:val="28"/>
          <w:lang w:val="ru-RU"/>
          <w14:ligatures w14:val="none"/>
        </w:rPr>
      </w:pPr>
      <w:r w:rsidRPr="009847F4">
        <w:rPr>
          <w:rFonts w:ascii="Times New Roman" w:eastAsia="Times New Roman" w:hAnsi="Times New Roman" w:cs="Times New Roman"/>
          <w:b/>
          <w:color w:val="000000" w:themeColor="text1"/>
          <w:kern w:val="0"/>
          <w:sz w:val="28"/>
          <w:szCs w:val="28"/>
          <w:lang w:val="ru-RU"/>
          <w14:ligatures w14:val="none"/>
        </w:rPr>
        <w:t xml:space="preserve">3.1. Схема формування педагогічної майстерності здобувачів </w:t>
      </w:r>
      <w:proofErr w:type="gramStart"/>
      <w:r w:rsidRPr="009847F4">
        <w:rPr>
          <w:rFonts w:ascii="Times New Roman" w:eastAsia="Times New Roman" w:hAnsi="Times New Roman" w:cs="Times New Roman"/>
          <w:b/>
          <w:color w:val="000000" w:themeColor="text1"/>
          <w:kern w:val="0"/>
          <w:sz w:val="28"/>
          <w:szCs w:val="28"/>
          <w:lang w:val="ru-RU"/>
          <w14:ligatures w14:val="none"/>
        </w:rPr>
        <w:t>проф</w:t>
      </w:r>
      <w:proofErr w:type="gramEnd"/>
      <w:r w:rsidRPr="009847F4">
        <w:rPr>
          <w:rFonts w:ascii="Times New Roman" w:eastAsia="Times New Roman" w:hAnsi="Times New Roman" w:cs="Times New Roman"/>
          <w:b/>
          <w:color w:val="000000" w:themeColor="text1"/>
          <w:kern w:val="0"/>
          <w:sz w:val="28"/>
          <w:szCs w:val="28"/>
          <w:lang w:val="ru-RU"/>
          <w14:ligatures w14:val="none"/>
        </w:rPr>
        <w:t>ілюючої освіти</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lang w:val="ru-RU"/>
          <w14:ligatures w14:val="none"/>
        </w:rPr>
      </w:pPr>
      <w:proofErr w:type="gramStart"/>
      <w:r w:rsidRPr="009847F4">
        <w:rPr>
          <w:rFonts w:ascii="Times New Roman" w:eastAsia="Times New Roman" w:hAnsi="Times New Roman" w:cs="Times New Roman"/>
          <w:kern w:val="0"/>
          <w:sz w:val="28"/>
          <w:lang w:val="ru-RU"/>
          <w14:ligatures w14:val="none"/>
        </w:rPr>
        <w:t>З</w:t>
      </w:r>
      <w:proofErr w:type="gramEnd"/>
      <w:r w:rsidRPr="009847F4">
        <w:rPr>
          <w:rFonts w:ascii="Times New Roman" w:eastAsia="Times New Roman" w:hAnsi="Times New Roman" w:cs="Times New Roman"/>
          <w:kern w:val="0"/>
          <w:sz w:val="28"/>
          <w:lang w:val="ru-RU"/>
          <w14:ligatures w14:val="none"/>
        </w:rPr>
        <w:t xml:space="preserve"> метою підвищення ефективності процесу підготовки здобувачів освіти, а саме студентів ОКР «бакалавр» нами було визначено одне із завдань </w:t>
      </w:r>
      <w:r w:rsidRPr="009847F4">
        <w:rPr>
          <w:rFonts w:ascii="Times New Roman" w:eastAsia="Times New Roman" w:hAnsi="Times New Roman" w:cs="Times New Roman"/>
          <w:color w:val="000000" w:themeColor="text1"/>
          <w:kern w:val="0"/>
          <w:sz w:val="28"/>
          <w:szCs w:val="28"/>
          <w:lang w:val="ru-RU"/>
          <w14:ligatures w14:val="none"/>
        </w:rPr>
        <w:t>–</w:t>
      </w:r>
      <w:r w:rsidRPr="009847F4">
        <w:rPr>
          <w:rFonts w:ascii="Times New Roman" w:eastAsia="Times New Roman" w:hAnsi="Times New Roman" w:cs="Times New Roman"/>
          <w:kern w:val="0"/>
          <w:sz w:val="28"/>
          <w:lang w:val="ru-RU"/>
          <w14:ligatures w14:val="none"/>
        </w:rPr>
        <w:t xml:space="preserve"> </w:t>
      </w:r>
      <w:r w:rsidRPr="009847F4">
        <w:rPr>
          <w:rFonts w:ascii="Times New Roman" w:eastAsia="Times New Roman" w:hAnsi="Times New Roman" w:cs="Times New Roman"/>
          <w:color w:val="000000" w:themeColor="text1"/>
          <w:kern w:val="0"/>
          <w:sz w:val="28"/>
          <w:szCs w:val="28"/>
          <w:lang w:val="ru-RU"/>
          <w14:ligatures w14:val="none"/>
        </w:rPr>
        <w:t xml:space="preserve">обґрунтувати і апробувати схему формування педагогічної майстерності здобувачів профілюючої освіти. Створення схеми – це допоміжний етап в науковому дсолідження; уявний інстумент, котрий забезпечує </w:t>
      </w:r>
      <w:r w:rsidRPr="009847F4">
        <w:rPr>
          <w:rFonts w:ascii="Times New Roman" w:eastAsia="Times New Roman" w:hAnsi="Times New Roman" w:cs="Times New Roman"/>
          <w:color w:val="000000" w:themeColor="text1"/>
          <w:kern w:val="0"/>
          <w:sz w:val="28"/>
          <w:szCs w:val="28"/>
          <w14:ligatures w14:val="none"/>
        </w:rPr>
        <w:t>глибший</w:t>
      </w:r>
      <w:r w:rsidRPr="009847F4">
        <w:rPr>
          <w:rFonts w:ascii="Times New Roman" w:eastAsia="Times New Roman" w:hAnsi="Times New Roman" w:cs="Times New Roman"/>
          <w:color w:val="000000" w:themeColor="text1"/>
          <w:kern w:val="0"/>
          <w:sz w:val="28"/>
          <w:szCs w:val="28"/>
          <w:lang w:val="ru-RU"/>
          <w14:ligatures w14:val="none"/>
        </w:rPr>
        <w:t xml:space="preserve"> </w:t>
      </w:r>
      <w:r w:rsidRPr="009847F4">
        <w:rPr>
          <w:rFonts w:ascii="Times New Roman" w:eastAsia="Times New Roman" w:hAnsi="Times New Roman" w:cs="Times New Roman"/>
          <w:color w:val="000000" w:themeColor="text1"/>
          <w:kern w:val="0"/>
          <w:sz w:val="28"/>
          <w:szCs w:val="28"/>
          <w14:ligatures w14:val="none"/>
        </w:rPr>
        <w:t>зв’язок і розуміння</w:t>
      </w:r>
      <w:r w:rsidRPr="009847F4">
        <w:rPr>
          <w:rFonts w:ascii="Times New Roman" w:eastAsia="Times New Roman" w:hAnsi="Times New Roman" w:cs="Times New Roman"/>
          <w:color w:val="000000" w:themeColor="text1"/>
          <w:kern w:val="0"/>
          <w:sz w:val="28"/>
          <w:szCs w:val="28"/>
          <w:lang w:val="ru-RU"/>
          <w14:ligatures w14:val="none"/>
        </w:rPr>
        <w:t xml:space="preserve"> педагога і предмету його наукового </w:t>
      </w:r>
      <w:proofErr w:type="gramStart"/>
      <w:r w:rsidRPr="009847F4">
        <w:rPr>
          <w:rFonts w:ascii="Times New Roman" w:eastAsia="Times New Roman" w:hAnsi="Times New Roman" w:cs="Times New Roman"/>
          <w:color w:val="000000" w:themeColor="text1"/>
          <w:kern w:val="0"/>
          <w:sz w:val="28"/>
          <w:szCs w:val="28"/>
          <w:lang w:val="ru-RU"/>
          <w14:ligatures w14:val="none"/>
        </w:rPr>
        <w:t>досл</w:t>
      </w:r>
      <w:proofErr w:type="gramEnd"/>
      <w:r w:rsidRPr="009847F4">
        <w:rPr>
          <w:rFonts w:ascii="Times New Roman" w:eastAsia="Times New Roman" w:hAnsi="Times New Roman" w:cs="Times New Roman"/>
          <w:color w:val="000000" w:themeColor="text1"/>
          <w:kern w:val="0"/>
          <w:sz w:val="28"/>
          <w:szCs w:val="28"/>
          <w:lang w:val="ru-RU"/>
          <w14:ligatures w14:val="none"/>
        </w:rPr>
        <w:t xml:space="preserve">ідження. За допомогою </w:t>
      </w:r>
      <w:proofErr w:type="gramStart"/>
      <w:r w:rsidRPr="009847F4">
        <w:rPr>
          <w:rFonts w:ascii="Times New Roman" w:eastAsia="Times New Roman" w:hAnsi="Times New Roman" w:cs="Times New Roman"/>
          <w:color w:val="000000" w:themeColor="text1"/>
          <w:kern w:val="0"/>
          <w:sz w:val="28"/>
          <w:szCs w:val="28"/>
          <w14:ligatures w14:val="none"/>
        </w:rPr>
        <w:t>схематичного</w:t>
      </w:r>
      <w:proofErr w:type="gramEnd"/>
      <w:r w:rsidRPr="009847F4">
        <w:rPr>
          <w:rFonts w:ascii="Times New Roman" w:eastAsia="Times New Roman" w:hAnsi="Times New Roman" w:cs="Times New Roman"/>
          <w:color w:val="000000" w:themeColor="text1"/>
          <w:kern w:val="0"/>
          <w:sz w:val="28"/>
          <w:szCs w:val="28"/>
          <w14:ligatures w14:val="none"/>
        </w:rPr>
        <w:t xml:space="preserve"> і структурного планування</w:t>
      </w:r>
      <w:r w:rsidRPr="009847F4">
        <w:rPr>
          <w:rFonts w:ascii="Times New Roman" w:eastAsia="Times New Roman" w:hAnsi="Times New Roman" w:cs="Times New Roman"/>
          <w:color w:val="000000" w:themeColor="text1"/>
          <w:kern w:val="0"/>
          <w:sz w:val="28"/>
          <w:szCs w:val="28"/>
          <w:lang w:val="ru-RU"/>
          <w14:ligatures w14:val="none"/>
        </w:rPr>
        <w:t xml:space="preserve"> можна якісно </w:t>
      </w:r>
      <w:r w:rsidRPr="009847F4">
        <w:rPr>
          <w:rFonts w:ascii="Times New Roman" w:eastAsia="Times New Roman" w:hAnsi="Times New Roman" w:cs="Times New Roman"/>
          <w:color w:val="000000" w:themeColor="text1"/>
          <w:kern w:val="0"/>
          <w:sz w:val="28"/>
          <w:szCs w:val="28"/>
          <w14:ligatures w14:val="none"/>
        </w:rPr>
        <w:t>вибудовувати</w:t>
      </w:r>
      <w:r w:rsidRPr="009847F4">
        <w:rPr>
          <w:rFonts w:ascii="Times New Roman" w:eastAsia="Times New Roman" w:hAnsi="Times New Roman" w:cs="Times New Roman"/>
          <w:color w:val="000000" w:themeColor="text1"/>
          <w:kern w:val="0"/>
          <w:sz w:val="28"/>
          <w:szCs w:val="28"/>
          <w:lang w:val="ru-RU"/>
          <w14:ligatures w14:val="none"/>
        </w:rPr>
        <w:t xml:space="preserve"> </w:t>
      </w:r>
      <w:r w:rsidRPr="009847F4">
        <w:rPr>
          <w:rFonts w:ascii="Times New Roman" w:eastAsia="Times New Roman" w:hAnsi="Times New Roman" w:cs="Times New Roman"/>
          <w:color w:val="000000" w:themeColor="text1"/>
          <w:kern w:val="0"/>
          <w:sz w:val="28"/>
          <w:szCs w:val="28"/>
          <w14:ligatures w14:val="none"/>
        </w:rPr>
        <w:t>зв’язок</w:t>
      </w:r>
      <w:r w:rsidRPr="009847F4">
        <w:rPr>
          <w:rFonts w:ascii="Times New Roman" w:eastAsia="Times New Roman" w:hAnsi="Times New Roman" w:cs="Times New Roman"/>
          <w:color w:val="000000" w:themeColor="text1"/>
          <w:kern w:val="0"/>
          <w:sz w:val="28"/>
          <w:szCs w:val="28"/>
          <w:lang w:val="ru-RU"/>
          <w14:ligatures w14:val="none"/>
        </w:rPr>
        <w:t xml:space="preserve"> основний компонентів сформованості явища чи </w:t>
      </w:r>
      <w:r w:rsidRPr="009847F4">
        <w:rPr>
          <w:rFonts w:ascii="Times New Roman" w:eastAsia="Times New Roman" w:hAnsi="Times New Roman" w:cs="Times New Roman"/>
          <w:color w:val="000000" w:themeColor="text1"/>
          <w:kern w:val="0"/>
          <w:sz w:val="28"/>
          <w:szCs w:val="28"/>
          <w14:ligatures w14:val="none"/>
        </w:rPr>
        <w:t>процесу</w:t>
      </w:r>
      <w:r w:rsidRPr="009847F4">
        <w:rPr>
          <w:rFonts w:ascii="Times New Roman" w:eastAsia="Times New Roman" w:hAnsi="Times New Roman" w:cs="Times New Roman"/>
          <w:color w:val="000000" w:themeColor="text1"/>
          <w:kern w:val="0"/>
          <w:sz w:val="28"/>
          <w:szCs w:val="28"/>
          <w:lang w:val="ru-RU"/>
          <w14:ligatures w14:val="none"/>
        </w:rPr>
        <w:t xml:space="preserve">. Наша схема формування педагогічної майстерності здобувачів </w:t>
      </w:r>
      <w:proofErr w:type="gramStart"/>
      <w:r w:rsidRPr="009847F4">
        <w:rPr>
          <w:rFonts w:ascii="Times New Roman" w:eastAsia="Times New Roman" w:hAnsi="Times New Roman" w:cs="Times New Roman"/>
          <w:color w:val="000000" w:themeColor="text1"/>
          <w:kern w:val="0"/>
          <w:sz w:val="28"/>
          <w:szCs w:val="28"/>
          <w:lang w:val="ru-RU"/>
          <w14:ligatures w14:val="none"/>
        </w:rPr>
        <w:t>проф</w:t>
      </w:r>
      <w:proofErr w:type="gramEnd"/>
      <w:r w:rsidRPr="009847F4">
        <w:rPr>
          <w:rFonts w:ascii="Times New Roman" w:eastAsia="Times New Roman" w:hAnsi="Times New Roman" w:cs="Times New Roman"/>
          <w:color w:val="000000" w:themeColor="text1"/>
          <w:kern w:val="0"/>
          <w:sz w:val="28"/>
          <w:szCs w:val="28"/>
          <w:lang w:val="ru-RU"/>
          <w14:ligatures w14:val="none"/>
        </w:rPr>
        <w:t xml:space="preserve">ілюючої освіти має базові три компоненти: рефлексивний, мотиваційний, практичний. </w:t>
      </w:r>
      <w:proofErr w:type="gramStart"/>
      <w:r w:rsidRPr="009847F4">
        <w:rPr>
          <w:rFonts w:ascii="Times New Roman" w:eastAsia="Times New Roman" w:hAnsi="Times New Roman" w:cs="Times New Roman"/>
          <w:color w:val="000000" w:themeColor="text1"/>
          <w:kern w:val="0"/>
          <w:sz w:val="28"/>
          <w:szCs w:val="28"/>
          <w:lang w:val="ru-RU"/>
          <w14:ligatures w14:val="none"/>
        </w:rPr>
        <w:t>П</w:t>
      </w:r>
      <w:proofErr w:type="gramEnd"/>
      <w:r w:rsidRPr="009847F4">
        <w:rPr>
          <w:rFonts w:ascii="Times New Roman" w:eastAsia="Times New Roman" w:hAnsi="Times New Roman" w:cs="Times New Roman"/>
          <w:color w:val="000000" w:themeColor="text1"/>
          <w:kern w:val="0"/>
          <w:sz w:val="28"/>
          <w:szCs w:val="28"/>
          <w:lang w:val="ru-RU"/>
          <w14:ligatures w14:val="none"/>
        </w:rPr>
        <w:t xml:space="preserve">ід час її формування нами було враховано нормативні вимоги підготовки майбутніх </w:t>
      </w:r>
      <w:r w:rsidRPr="009847F4">
        <w:rPr>
          <w:rFonts w:ascii="Times New Roman" w:eastAsia="Times New Roman" w:hAnsi="Times New Roman" w:cs="Times New Roman"/>
          <w:color w:val="000000" w:themeColor="text1"/>
          <w:kern w:val="0"/>
          <w:sz w:val="28"/>
          <w:szCs w:val="28"/>
          <w14:ligatures w14:val="none"/>
        </w:rPr>
        <w:t>спеціалістів</w:t>
      </w:r>
      <w:r w:rsidRPr="009847F4">
        <w:rPr>
          <w:rFonts w:ascii="Times New Roman" w:eastAsia="Times New Roman" w:hAnsi="Times New Roman" w:cs="Times New Roman"/>
          <w:color w:val="000000" w:themeColor="text1"/>
          <w:kern w:val="0"/>
          <w:sz w:val="28"/>
          <w:szCs w:val="28"/>
          <w:lang w:val="ru-RU"/>
          <w14:ligatures w14:val="none"/>
        </w:rPr>
        <w:t xml:space="preserve"> сфери  ФК і С (програмова наповненість навчальних дисциплін ОКР «бакалавр»; підвидів профілюючих практик за період освітьного процесу; запитів суспільства відповідно компетенцій майбутніх фахівців ФК і С) (рис.3.1.).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roofErr w:type="gramStart"/>
      <w:r w:rsidRPr="009847F4">
        <w:rPr>
          <w:rFonts w:ascii="Times New Roman" w:eastAsia="Times New Roman" w:hAnsi="Times New Roman" w:cs="Times New Roman"/>
          <w:color w:val="000000" w:themeColor="text1"/>
          <w:kern w:val="0"/>
          <w:sz w:val="28"/>
          <w:szCs w:val="28"/>
          <w:lang w:val="ru-RU"/>
          <w14:ligatures w14:val="none"/>
        </w:rPr>
        <w:t>П</w:t>
      </w:r>
      <w:proofErr w:type="gramEnd"/>
      <w:r w:rsidRPr="009847F4">
        <w:rPr>
          <w:rFonts w:ascii="Times New Roman" w:eastAsia="Times New Roman" w:hAnsi="Times New Roman" w:cs="Times New Roman"/>
          <w:color w:val="000000" w:themeColor="text1"/>
          <w:kern w:val="0"/>
          <w:sz w:val="28"/>
          <w:szCs w:val="28"/>
          <w:lang w:val="ru-RU"/>
          <w14:ligatures w14:val="none"/>
        </w:rPr>
        <w:t xml:space="preserve">ід час оцінювання сформованості кожного із вище вказаних компонентів ми орієнтувались на </w:t>
      </w:r>
      <w:r w:rsidRPr="009847F4">
        <w:rPr>
          <w:rFonts w:ascii="Times New Roman" w:eastAsia="Times New Roman" w:hAnsi="Times New Roman" w:cs="Times New Roman"/>
          <w:color w:val="000000" w:themeColor="text1"/>
          <w:kern w:val="0"/>
          <w:sz w:val="28"/>
          <w:szCs w:val="28"/>
          <w14:ligatures w14:val="none"/>
        </w:rPr>
        <w:t>педагогічні</w:t>
      </w:r>
      <w:r w:rsidRPr="009847F4">
        <w:rPr>
          <w:rFonts w:ascii="Times New Roman" w:eastAsia="Times New Roman" w:hAnsi="Times New Roman" w:cs="Times New Roman"/>
          <w:color w:val="000000" w:themeColor="text1"/>
          <w:kern w:val="0"/>
          <w:sz w:val="28"/>
          <w:szCs w:val="28"/>
          <w:lang w:val="ru-RU"/>
          <w14:ligatures w14:val="none"/>
        </w:rPr>
        <w:t xml:space="preserve"> вміння і навички, як базові  детермінанти педагогічної майстерності. Вихідними критеріями рівнів формування і становлення д</w:t>
      </w:r>
      <w:r w:rsidR="00B23B8B">
        <w:rPr>
          <w:rFonts w:ascii="Times New Roman" w:eastAsia="Times New Roman" w:hAnsi="Times New Roman" w:cs="Times New Roman"/>
          <w:color w:val="000000" w:themeColor="text1"/>
          <w:kern w:val="0"/>
          <w:sz w:val="28"/>
          <w:szCs w:val="28"/>
          <w:lang w:val="ru-RU"/>
          <w14:ligatures w14:val="none"/>
        </w:rPr>
        <w:t>ля нашої схеми стала методика</w:t>
      </w:r>
      <w:r w:rsidRPr="009847F4">
        <w:rPr>
          <w:rFonts w:ascii="Times New Roman" w:eastAsia="Times New Roman" w:hAnsi="Times New Roman" w:cs="Times New Roman"/>
          <w:color w:val="000000" w:themeColor="text1"/>
          <w:kern w:val="0"/>
          <w:sz w:val="28"/>
          <w:szCs w:val="28"/>
          <w:lang w:val="ru-RU"/>
          <w14:ligatures w14:val="none"/>
        </w:rPr>
        <w:t xml:space="preserve"> Т.Ф.  </w:t>
      </w:r>
      <w:r w:rsidRPr="009847F4">
        <w:rPr>
          <w:rFonts w:ascii="Times New Roman" w:eastAsia="Times New Roman" w:hAnsi="Times New Roman" w:cs="Times New Roman"/>
          <w:kern w:val="0"/>
          <w:sz w:val="28"/>
          <w:szCs w:val="28"/>
          <w:lang w:val="ru-RU"/>
          <w14:ligatures w14:val="none"/>
        </w:rPr>
        <w:t xml:space="preserve">Матвійчук (2015) [41]. </w:t>
      </w:r>
      <w:r w:rsidRPr="009847F4">
        <w:rPr>
          <w:rFonts w:ascii="Times New Roman" w:eastAsia="Times New Roman" w:hAnsi="Times New Roman" w:cs="Times New Roman"/>
          <w:color w:val="000000" w:themeColor="text1"/>
          <w:kern w:val="0"/>
          <w:sz w:val="28"/>
          <w:szCs w:val="28"/>
          <w:lang w:val="ru-RU"/>
          <w14:ligatures w14:val="none"/>
        </w:rPr>
        <w:t xml:space="preserve"> </w:t>
      </w:r>
      <w:r w:rsidRPr="009847F4">
        <w:rPr>
          <w:rFonts w:ascii="Times New Roman" w:eastAsia="Times New Roman" w:hAnsi="Times New Roman" w:cs="Times New Roman"/>
          <w:color w:val="000000" w:themeColor="text1"/>
          <w:kern w:val="0"/>
          <w:sz w:val="28"/>
          <w:szCs w:val="28"/>
          <w14:ligatures w14:val="none"/>
        </w:rPr>
        <w:t xml:space="preserve">Під час оцінювання педагогічних вмінь як для КГ, так і для ЕГ ми виокремлювати чотири рівні, а саме – високий, середній, низький, дуже низький.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B923D6">
      <w:pPr>
        <w:spacing w:after="0" w:line="360" w:lineRule="auto"/>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keepNext/>
        <w:spacing w:after="0" w:line="360" w:lineRule="auto"/>
        <w:jc w:val="both"/>
        <w:rPr>
          <w:rFonts w:ascii="Calibri" w:eastAsia="Times New Roman" w:hAnsi="Calibri" w:cs="Times New Roman"/>
          <w:kern w:val="0"/>
          <w14:ligatures w14:val="none"/>
        </w:rPr>
      </w:pPr>
      <w:r w:rsidRPr="009847F4">
        <w:rPr>
          <w:rFonts w:ascii="Times New Roman" w:eastAsia="Times New Roman" w:hAnsi="Times New Roman" w:cs="Times New Roman"/>
          <w:noProof/>
          <w:color w:val="000000" w:themeColor="text1"/>
          <w:kern w:val="0"/>
          <w:sz w:val="28"/>
          <w:szCs w:val="28"/>
          <w:lang w:eastAsia="uk-UA"/>
          <w14:ligatures w14:val="none"/>
        </w:rPr>
        <w:lastRenderedPageBreak/>
        <mc:AlternateContent>
          <mc:Choice Requires="wpg">
            <w:drawing>
              <wp:anchor distT="0" distB="0" distL="114300" distR="114300" simplePos="0" relativeHeight="251659264" behindDoc="0" locked="0" layoutInCell="1" allowOverlap="1" wp14:anchorId="0B08A820" wp14:editId="662699FB">
                <wp:simplePos x="0" y="0"/>
                <wp:positionH relativeFrom="column">
                  <wp:posOffset>-233045</wp:posOffset>
                </wp:positionH>
                <wp:positionV relativeFrom="paragraph">
                  <wp:posOffset>31750</wp:posOffset>
                </wp:positionV>
                <wp:extent cx="6373585" cy="8739051"/>
                <wp:effectExtent l="0" t="0" r="27305" b="24130"/>
                <wp:wrapNone/>
                <wp:docPr id="8" name="Группа 8"/>
                <wp:cNvGraphicFramePr/>
                <a:graphic xmlns:a="http://schemas.openxmlformats.org/drawingml/2006/main">
                  <a:graphicData uri="http://schemas.microsoft.com/office/word/2010/wordprocessingGroup">
                    <wpg:wgp>
                      <wpg:cNvGrpSpPr/>
                      <wpg:grpSpPr>
                        <a:xfrm>
                          <a:off x="0" y="0"/>
                          <a:ext cx="6373585" cy="8739051"/>
                          <a:chOff x="0" y="0"/>
                          <a:chExt cx="6373585" cy="8739051"/>
                        </a:xfrm>
                      </wpg:grpSpPr>
                      <wps:wsp>
                        <wps:cNvPr id="9" name="Овал 9"/>
                        <wps:cNvSpPr/>
                        <wps:spPr>
                          <a:xfrm>
                            <a:off x="1750423" y="0"/>
                            <a:ext cx="2809875" cy="857250"/>
                          </a:xfrm>
                          <a:prstGeom prst="ellipse">
                            <a:avLst/>
                          </a:prstGeom>
                          <a:noFill/>
                          <a:ln w="3175" cap="flat" cmpd="sng" algn="ctr">
                            <a:solidFill>
                              <a:sysClr val="windowText" lastClr="000000"/>
                            </a:solidFill>
                            <a:prstDash val="solid"/>
                          </a:ln>
                          <a:effectLst/>
                        </wps:spPr>
                        <wps:txbx>
                          <w:txbxContent>
                            <w:p w:rsidR="00AB3CAF" w:rsidRPr="00114C04" w:rsidRDefault="00AB3CAF" w:rsidP="009847F4">
                              <w:pPr>
                                <w:jc w:val="center"/>
                                <w:rPr>
                                  <w:rFonts w:ascii="Times New Roman" w:hAnsi="Times New Roman"/>
                                  <w:color w:val="000000" w:themeColor="text1"/>
                                  <w:sz w:val="24"/>
                                </w:rPr>
                              </w:pPr>
                              <w:r w:rsidRPr="00114C04">
                                <w:rPr>
                                  <w:rFonts w:ascii="Times New Roman" w:hAnsi="Times New Roman"/>
                                  <w:color w:val="000000" w:themeColor="text1"/>
                                  <w:sz w:val="24"/>
                                </w:rPr>
                                <w:t>Якісна підготовка майбутніх фахівців ФК і 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кругленный прямоугольник 10"/>
                        <wps:cNvSpPr/>
                        <wps:spPr>
                          <a:xfrm>
                            <a:off x="2090057" y="3148148"/>
                            <a:ext cx="4229100" cy="952500"/>
                          </a:xfrm>
                          <a:prstGeom prst="roundRect">
                            <a:avLst/>
                          </a:prstGeom>
                          <a:solidFill>
                            <a:sysClr val="window" lastClr="FFFFFF"/>
                          </a:solidFill>
                          <a:ln w="3175" cap="flat" cmpd="sng" algn="ctr">
                            <a:solidFill>
                              <a:sysClr val="windowText" lastClr="000000"/>
                            </a:solidFill>
                            <a:prstDash val="solid"/>
                          </a:ln>
                          <a:effectLst/>
                        </wps:spPr>
                        <wps:txbx>
                          <w:txbxContent>
                            <w:p w:rsidR="00AB3CAF" w:rsidRPr="009D2686" w:rsidRDefault="00AB3CAF" w:rsidP="009847F4">
                              <w:pPr>
                                <w:spacing w:after="0"/>
                                <w:rPr>
                                  <w:rFonts w:ascii="Times New Roman" w:hAnsi="Times New Roman"/>
                                  <w:color w:val="000000" w:themeColor="text1"/>
                                  <w:sz w:val="32"/>
                                  <w:szCs w:val="28"/>
                                </w:rPr>
                              </w:pPr>
                              <w:r w:rsidRPr="009D2686">
                                <w:rPr>
                                  <w:rFonts w:ascii="Times New Roman" w:hAnsi="Times New Roman"/>
                                  <w:color w:val="000000" w:themeColor="text1"/>
                                  <w:u w:val="single"/>
                                </w:rPr>
                                <w:t>Дисципліни:</w:t>
                              </w:r>
                              <w:r w:rsidRPr="009D2686">
                                <w:rPr>
                                  <w:color w:val="000000" w:themeColor="text1"/>
                                </w:rPr>
                                <w:t xml:space="preserve">  </w:t>
                              </w:r>
                              <w:r w:rsidRPr="009D2686">
                                <w:rPr>
                                  <w:rFonts w:ascii="Times New Roman" w:hAnsi="Times New Roman"/>
                                  <w:color w:val="000000" w:themeColor="text1"/>
                                  <w:szCs w:val="28"/>
                                </w:rPr>
                                <w:t>«Практикум силових видів спорту», «Практикум з плавання», «Аквафітнес», «Професійна діяльність фахівців з ФВ освітній та виробничій сферах», «Інноваційні технології  в освітній та виробничій сферах»</w:t>
                              </w:r>
                            </w:p>
                            <w:p w:rsidR="00AB3CAF" w:rsidRPr="009D2686" w:rsidRDefault="00AB3CAF" w:rsidP="009847F4">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кругленный прямоугольник 11"/>
                        <wps:cNvSpPr/>
                        <wps:spPr>
                          <a:xfrm>
                            <a:off x="2050868" y="4258491"/>
                            <a:ext cx="2038350" cy="1762125"/>
                          </a:xfrm>
                          <a:prstGeom prst="roundRect">
                            <a:avLst/>
                          </a:prstGeom>
                          <a:solidFill>
                            <a:sysClr val="window" lastClr="FFFFFF"/>
                          </a:solidFill>
                          <a:ln w="3175" cap="flat" cmpd="sng" algn="ctr">
                            <a:solidFill>
                              <a:sysClr val="windowText" lastClr="000000"/>
                            </a:solidFill>
                            <a:prstDash val="solid"/>
                          </a:ln>
                          <a:effectLst/>
                        </wps:spPr>
                        <wps:txbx>
                          <w:txbxContent>
                            <w:p w:rsidR="00AB3CAF" w:rsidRPr="003928A8" w:rsidRDefault="00AB3CAF" w:rsidP="009847F4">
                              <w:pPr>
                                <w:spacing w:line="240" w:lineRule="auto"/>
                                <w:jc w:val="center"/>
                                <w:rPr>
                                  <w:rFonts w:ascii="Times New Roman" w:hAnsi="Times New Roman"/>
                                  <w:color w:val="000000" w:themeColor="text1"/>
                                  <w:sz w:val="24"/>
                                  <w:szCs w:val="20"/>
                                  <w:u w:val="single"/>
                                </w:rPr>
                              </w:pPr>
                              <w:r w:rsidRPr="003928A8">
                                <w:rPr>
                                  <w:rFonts w:ascii="Times New Roman" w:hAnsi="Times New Roman"/>
                                  <w:color w:val="000000" w:themeColor="text1"/>
                                  <w:sz w:val="24"/>
                                  <w:szCs w:val="20"/>
                                  <w:u w:val="single"/>
                                </w:rPr>
                                <w:t>Принципи:</w:t>
                              </w:r>
                            </w:p>
                            <w:p w:rsidR="00AB3CAF" w:rsidRPr="009D2686" w:rsidRDefault="00AB3CAF" w:rsidP="009847F4">
                              <w:pPr>
                                <w:spacing w:line="240" w:lineRule="auto"/>
                                <w:jc w:val="center"/>
                                <w:rPr>
                                  <w:rFonts w:ascii="Times New Roman" w:hAnsi="Times New Roman"/>
                                  <w:color w:val="000000" w:themeColor="text1"/>
                                </w:rPr>
                              </w:pPr>
                              <w:r w:rsidRPr="009D2686">
                                <w:rPr>
                                  <w:rFonts w:ascii="Times New Roman" w:hAnsi="Times New Roman"/>
                                  <w:color w:val="000000" w:themeColor="text1"/>
                                </w:rPr>
                                <w:t>поступовості, безперервності, доступності, цілісності, наочності, індивідуалізації, колективної творч. проявлення, професійного самовдосконалення</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wps:wsp>
                        <wps:cNvPr id="12" name="Скругленный прямоугольник 12"/>
                        <wps:cNvSpPr/>
                        <wps:spPr>
                          <a:xfrm>
                            <a:off x="4167051" y="4258491"/>
                            <a:ext cx="2124075" cy="1762125"/>
                          </a:xfrm>
                          <a:prstGeom prst="roundRect">
                            <a:avLst/>
                          </a:prstGeom>
                          <a:solidFill>
                            <a:sysClr val="window" lastClr="FFFFFF"/>
                          </a:solidFill>
                          <a:ln w="3175" cap="flat" cmpd="sng" algn="ctr">
                            <a:solidFill>
                              <a:sysClr val="windowText" lastClr="000000"/>
                            </a:solidFill>
                            <a:prstDash val="solid"/>
                          </a:ln>
                          <a:effectLst/>
                        </wps:spPr>
                        <wps:txbx>
                          <w:txbxContent>
                            <w:p w:rsidR="00AB3CAF" w:rsidRPr="003928A8" w:rsidRDefault="00AB3CAF" w:rsidP="009847F4">
                              <w:pPr>
                                <w:spacing w:line="240" w:lineRule="auto"/>
                                <w:rPr>
                                  <w:rFonts w:ascii="Times New Roman" w:hAnsi="Times New Roman"/>
                                  <w:sz w:val="24"/>
                                  <w:u w:val="single"/>
                                </w:rPr>
                              </w:pPr>
                              <w:r w:rsidRPr="003928A8">
                                <w:rPr>
                                  <w:rFonts w:ascii="Times New Roman" w:hAnsi="Times New Roman"/>
                                  <w:sz w:val="24"/>
                                  <w:u w:val="single"/>
                                </w:rPr>
                                <w:t>Зміст підготовки:</w:t>
                              </w:r>
                            </w:p>
                            <w:p w:rsidR="00AB3CAF" w:rsidRPr="003928A8" w:rsidRDefault="00AB3CAF" w:rsidP="009847F4">
                              <w:pPr>
                                <w:pStyle w:val="aa"/>
                                <w:numPr>
                                  <w:ilvl w:val="0"/>
                                  <w:numId w:val="26"/>
                                </w:numPr>
                                <w:spacing w:after="100" w:afterAutospacing="1" w:line="240" w:lineRule="auto"/>
                                <w:ind w:left="360"/>
                                <w:jc w:val="both"/>
                                <w:rPr>
                                  <w:rFonts w:ascii="Times New Roman" w:hAnsi="Times New Roman"/>
                                </w:rPr>
                              </w:pPr>
                              <w:r w:rsidRPr="003928A8">
                                <w:rPr>
                                  <w:rFonts w:ascii="Times New Roman" w:hAnsi="Times New Roman"/>
                                </w:rPr>
                                <w:t xml:space="preserve">Теоретико-методична (лекція, семінар, консультація) </w:t>
                              </w:r>
                            </w:p>
                            <w:p w:rsidR="00AB3CAF" w:rsidRPr="003928A8" w:rsidRDefault="00AB3CAF" w:rsidP="009847F4">
                              <w:pPr>
                                <w:pStyle w:val="aa"/>
                                <w:numPr>
                                  <w:ilvl w:val="0"/>
                                  <w:numId w:val="26"/>
                                </w:numPr>
                                <w:spacing w:after="100" w:afterAutospacing="1" w:line="240" w:lineRule="auto"/>
                                <w:ind w:left="360"/>
                                <w:jc w:val="both"/>
                                <w:rPr>
                                  <w:rFonts w:ascii="Times New Roman" w:hAnsi="Times New Roman"/>
                                </w:rPr>
                              </w:pPr>
                              <w:r w:rsidRPr="003928A8">
                                <w:rPr>
                                  <w:rFonts w:ascii="Times New Roman" w:hAnsi="Times New Roman"/>
                                </w:rPr>
                                <w:t>Педагогічно-практична (практичні з., практики)</w:t>
                              </w:r>
                            </w:p>
                            <w:p w:rsidR="00AB3CAF" w:rsidRPr="003928A8" w:rsidRDefault="00AB3CAF" w:rsidP="009847F4">
                              <w:pPr>
                                <w:pStyle w:val="aa"/>
                                <w:numPr>
                                  <w:ilvl w:val="0"/>
                                  <w:numId w:val="26"/>
                                </w:numPr>
                                <w:spacing w:after="100" w:afterAutospacing="1" w:line="240" w:lineRule="auto"/>
                                <w:ind w:left="360"/>
                                <w:jc w:val="both"/>
                                <w:rPr>
                                  <w:rFonts w:ascii="Times New Roman" w:hAnsi="Times New Roman"/>
                                </w:rPr>
                              </w:pPr>
                              <w:r w:rsidRPr="003928A8">
                                <w:rPr>
                                  <w:rFonts w:ascii="Times New Roman" w:hAnsi="Times New Roman"/>
                                </w:rPr>
                                <w:t>СРС (індивідуальні завдання</w:t>
                              </w:r>
                              <w:r>
                                <w:rPr>
                                  <w:rFonts w:ascii="Times New Roman" w:hAnsi="Times New Roman"/>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Скругленный прямоугольник 13"/>
                        <wps:cNvSpPr/>
                        <wps:spPr>
                          <a:xfrm>
                            <a:off x="248194" y="6191794"/>
                            <a:ext cx="5895975" cy="1933575"/>
                          </a:xfrm>
                          <a:prstGeom prst="roundRect">
                            <a:avLst/>
                          </a:prstGeom>
                          <a:noFill/>
                          <a:ln w="3175" cap="flat" cmpd="sng" algn="ctr">
                            <a:solidFill>
                              <a:sysClr val="windowText" lastClr="000000"/>
                            </a:solidFill>
                            <a:prstDash val="solid"/>
                          </a:ln>
                          <a:effectLst/>
                        </wps:spPr>
                        <wps:txbx>
                          <w:txbxContent>
                            <w:p w:rsidR="00AB3CAF" w:rsidRPr="00FD0732" w:rsidRDefault="00AB3CAF" w:rsidP="009847F4">
                              <w:pPr>
                                <w:spacing w:after="0"/>
                                <w:rPr>
                                  <w:rFonts w:ascii="Times New Roman" w:hAnsi="Times New Roman"/>
                                  <w:color w:val="000000" w:themeColor="text1"/>
                                  <w:sz w:val="24"/>
                                  <w:szCs w:val="24"/>
                                  <w:u w:val="single"/>
                                </w:rPr>
                              </w:pPr>
                              <w:r w:rsidRPr="00FD0732">
                                <w:rPr>
                                  <w:rFonts w:ascii="Times New Roman" w:hAnsi="Times New Roman"/>
                                  <w:color w:val="000000" w:themeColor="text1"/>
                                  <w:sz w:val="24"/>
                                  <w:szCs w:val="24"/>
                                  <w:u w:val="single"/>
                                </w:rPr>
                                <w:t>П</w:t>
                              </w:r>
                              <w:r>
                                <w:rPr>
                                  <w:rFonts w:ascii="Times New Roman" w:hAnsi="Times New Roman"/>
                                  <w:color w:val="000000" w:themeColor="text1"/>
                                  <w:sz w:val="24"/>
                                  <w:szCs w:val="24"/>
                                  <w:u w:val="single"/>
                                </w:rPr>
                                <w:t>ріоритетні проф. навички та вміння (НА ПРАКТИЦІ)</w:t>
                              </w:r>
                            </w:p>
                            <w:p w:rsidR="00AB3CAF" w:rsidRPr="003C3174" w:rsidRDefault="00AB3CAF" w:rsidP="009847F4">
                              <w:pPr>
                                <w:spacing w:after="0" w:line="240" w:lineRule="auto"/>
                                <w:rPr>
                                  <w:rFonts w:ascii="Times New Roman" w:hAnsi="Times New Roman"/>
                                  <w:color w:val="000000" w:themeColor="text1"/>
                                </w:rPr>
                              </w:pPr>
                              <w:r>
                                <w:rPr>
                                  <w:rFonts w:ascii="Times New Roman" w:hAnsi="Times New Roman"/>
                                  <w:color w:val="000000" w:themeColor="text1"/>
                                  <w:sz w:val="18"/>
                                  <w:szCs w:val="28"/>
                                </w:rPr>
                                <w:t xml:space="preserve">1) </w:t>
                              </w:r>
                              <w:r w:rsidRPr="003C3174">
                                <w:rPr>
                                  <w:rFonts w:ascii="Times New Roman" w:hAnsi="Times New Roman"/>
                                  <w:color w:val="000000" w:themeColor="text1"/>
                                </w:rPr>
                                <w:t>здійснювати підбір вправ для стопи (активації, профілактики порушень, реабілітації після вивихів, переломів і т.п.) у різних вихідних положеннях, з інвентарем, і без нього;</w:t>
                              </w:r>
                            </w:p>
                            <w:p w:rsidR="00AB3CAF" w:rsidRPr="003C3174" w:rsidRDefault="00AB3CAF" w:rsidP="009847F4">
                              <w:pPr>
                                <w:spacing w:after="0" w:line="240" w:lineRule="auto"/>
                                <w:rPr>
                                  <w:rFonts w:ascii="Times New Roman" w:hAnsi="Times New Roman"/>
                                  <w:color w:val="000000" w:themeColor="text1"/>
                                </w:rPr>
                              </w:pPr>
                              <w:r w:rsidRPr="003C3174">
                                <w:rPr>
                                  <w:rFonts w:ascii="Times New Roman" w:hAnsi="Times New Roman"/>
                                  <w:color w:val="000000" w:themeColor="text1"/>
                                </w:rPr>
                                <w:t>2) визначати типи постави і формувати оздоровчі, корекційні комплекси вправ відповідно до індивідуальної ситуації;</w:t>
                              </w:r>
                            </w:p>
                            <w:p w:rsidR="00AB3CAF" w:rsidRPr="003C3174" w:rsidRDefault="00AB3CAF" w:rsidP="009847F4">
                              <w:pPr>
                                <w:spacing w:after="0" w:line="240" w:lineRule="auto"/>
                                <w:rPr>
                                  <w:rFonts w:ascii="Times New Roman" w:hAnsi="Times New Roman"/>
                                  <w:color w:val="000000" w:themeColor="text1"/>
                                </w:rPr>
                              </w:pPr>
                              <w:r w:rsidRPr="003C3174">
                                <w:rPr>
                                  <w:rFonts w:ascii="Times New Roman" w:hAnsi="Times New Roman"/>
                                  <w:color w:val="000000" w:themeColor="text1"/>
                                </w:rPr>
                                <w:t>3) володіти навиками ознайомлення учня/клієнта із базовими аспектами роботи у воді (адаптація до водного середовища, техніки дихання, утримання у воді);</w:t>
                              </w:r>
                            </w:p>
                            <w:p w:rsidR="00AB3CAF" w:rsidRPr="003C3174" w:rsidRDefault="00AB3CAF" w:rsidP="009847F4">
                              <w:pPr>
                                <w:spacing w:after="0" w:line="240" w:lineRule="auto"/>
                                <w:rPr>
                                  <w:rFonts w:ascii="Times New Roman" w:hAnsi="Times New Roman"/>
                                  <w:color w:val="000000" w:themeColor="text1"/>
                                </w:rPr>
                              </w:pPr>
                              <w:r w:rsidRPr="003C3174">
                                <w:rPr>
                                  <w:rFonts w:ascii="Times New Roman" w:hAnsi="Times New Roman"/>
                                  <w:color w:val="000000" w:themeColor="text1"/>
                                </w:rPr>
                                <w:t xml:space="preserve">4) здійснювати підбір рухливих ігор, корегувати (видозмінювати, адаптувати) правила до них відповідно до педагогічної ситуації (віку, статі дітей, дорослих, рівнів їх можливостей, настрою, інтересів, матеріально-технічної бази). </w:t>
                              </w:r>
                            </w:p>
                            <w:p w:rsidR="00AB3CAF" w:rsidRPr="003C3174" w:rsidRDefault="00AB3CAF" w:rsidP="009847F4">
                              <w:pPr>
                                <w:spacing w:after="0" w:line="240" w:lineRule="auto"/>
                                <w:rPr>
                                  <w:rFonts w:ascii="Times New Roman" w:hAnsi="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Скругленный прямоугольник 14"/>
                        <wps:cNvSpPr/>
                        <wps:spPr>
                          <a:xfrm>
                            <a:off x="130628" y="8268788"/>
                            <a:ext cx="6124575" cy="333375"/>
                          </a:xfrm>
                          <a:prstGeom prst="roundRect">
                            <a:avLst/>
                          </a:prstGeom>
                          <a:solidFill>
                            <a:sysClr val="window" lastClr="FFFFFF"/>
                          </a:solidFill>
                          <a:ln w="3175" cap="flat" cmpd="sng" algn="ctr">
                            <a:solidFill>
                              <a:sysClr val="windowText" lastClr="000000"/>
                            </a:solidFill>
                            <a:prstDash val="solid"/>
                          </a:ln>
                          <a:effectLst/>
                        </wps:spPr>
                        <wps:txbx>
                          <w:txbxContent>
                            <w:p w:rsidR="00AB3CAF" w:rsidRPr="006B7CBF" w:rsidRDefault="00AB3CAF" w:rsidP="009847F4">
                              <w:pPr>
                                <w:spacing w:after="0" w:line="240" w:lineRule="auto"/>
                                <w:ind w:firstLine="709"/>
                                <w:jc w:val="center"/>
                                <w:rPr>
                                  <w:rFonts w:ascii="Times New Roman" w:hAnsi="Times New Roman"/>
                                  <w:color w:val="000000" w:themeColor="text1"/>
                                  <w:sz w:val="24"/>
                                  <w:szCs w:val="28"/>
                                </w:rPr>
                              </w:pPr>
                              <w:r w:rsidRPr="006B7CBF">
                                <w:rPr>
                                  <w:rFonts w:ascii="Times New Roman" w:hAnsi="Times New Roman"/>
                                  <w:color w:val="000000" w:themeColor="text1"/>
                                  <w:sz w:val="24"/>
                                  <w:szCs w:val="28"/>
                                </w:rPr>
                                <w:t>Рівні формування та становлення</w:t>
                              </w:r>
                              <w:r>
                                <w:rPr>
                                  <w:rFonts w:ascii="Times New Roman" w:hAnsi="Times New Roman"/>
                                  <w:color w:val="000000" w:themeColor="text1"/>
                                  <w:sz w:val="24"/>
                                  <w:szCs w:val="28"/>
                                </w:rPr>
                                <w:t xml:space="preserve"> ПМ: </w:t>
                              </w:r>
                              <w:r w:rsidRPr="006B7CBF">
                                <w:rPr>
                                  <w:rFonts w:ascii="Times New Roman" w:hAnsi="Times New Roman"/>
                                  <w:color w:val="000000" w:themeColor="text1"/>
                                  <w:sz w:val="24"/>
                                  <w:szCs w:val="28"/>
                                </w:rPr>
                                <w:t>(високий, середній, низький, дуже низький)</w:t>
                              </w:r>
                            </w:p>
                            <w:p w:rsidR="00AB3CAF" w:rsidRDefault="00AB3CAF" w:rsidP="009847F4">
                              <w:pPr>
                                <w:jc w:val="center"/>
                                <w:rPr>
                                  <w:rFonts w:ascii="Times New Roman" w:hAnsi="Times New Roman"/>
                                  <w:color w:val="000000" w:themeColor="text1"/>
                                  <w14:textOutline w14:w="9525" w14:cap="rnd" w14:cmpd="sng" w14:algn="ctr">
                                    <w14:solidFill>
                                      <w14:schemeClr w14:val="tx1"/>
                                    </w14:solidFill>
                                    <w14:prstDash w14:val="solid"/>
                                    <w14:bevel/>
                                  </w14:textOutline>
                                </w:rPr>
                              </w:pPr>
                            </w:p>
                            <w:p w:rsidR="00AB3CAF" w:rsidRPr="006B7CBF" w:rsidRDefault="00AB3CAF" w:rsidP="009847F4">
                              <w:pPr>
                                <w:jc w:val="center"/>
                                <w:rPr>
                                  <w:rFonts w:ascii="Times New Roman" w:hAnsi="Times New Roman"/>
                                  <w:color w:val="000000" w:themeColor="text1"/>
                                  <w14:textOutline w14:w="9525" w14:cap="rnd" w14:cmpd="sng" w14:algn="ctr">
                                    <w14:solidFill>
                                      <w14:schemeClr w14:val="tx1"/>
                                    </w14:solidFill>
                                    <w14:prstDash w14:val="solid"/>
                                    <w14:bevel/>
                                  </w14:textOutline>
                                </w:rPr>
                              </w:pPr>
                              <w:r>
                                <w:rPr>
                                  <w:rFonts w:ascii="Times New Roman" w:hAnsi="Times New Roman"/>
                                  <w:color w:val="000000" w:themeColor="text1"/>
                                  <w14:textOutline w14:w="9525" w14:cap="rnd" w14:cmpd="sng" w14:algn="ctr">
                                    <w14:solidFill>
                                      <w14:schemeClr w14:val="tx1"/>
                                    </w14:solidFill>
                                    <w14:prstDash w14:val="solid"/>
                                    <w14:bevel/>
                                  </w14:textOutline>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Стрелка вниз 15"/>
                        <wps:cNvSpPr/>
                        <wps:spPr>
                          <a:xfrm rot="19168808">
                            <a:off x="4378387" y="732494"/>
                            <a:ext cx="269138" cy="1004766"/>
                          </a:xfrm>
                          <a:prstGeom prst="downArrow">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Стрелка вниз 16"/>
                        <wps:cNvSpPr/>
                        <wps:spPr>
                          <a:xfrm rot="2221836">
                            <a:off x="1517973" y="632177"/>
                            <a:ext cx="242645" cy="1084763"/>
                          </a:xfrm>
                          <a:prstGeom prst="downArrow">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ая соединительная линия 17"/>
                        <wps:cNvCnPr/>
                        <wps:spPr>
                          <a:xfrm>
                            <a:off x="52251" y="0"/>
                            <a:ext cx="6267450" cy="0"/>
                          </a:xfrm>
                          <a:prstGeom prst="line">
                            <a:avLst/>
                          </a:prstGeom>
                          <a:noFill/>
                          <a:ln w="9525" cap="flat" cmpd="sng" algn="ctr">
                            <a:solidFill>
                              <a:sysClr val="windowText" lastClr="000000"/>
                            </a:solidFill>
                            <a:prstDash val="solid"/>
                          </a:ln>
                          <a:effectLst/>
                        </wps:spPr>
                        <wps:bodyPr/>
                      </wps:wsp>
                      <wps:wsp>
                        <wps:cNvPr id="18" name="Прямая соединительная линия 18"/>
                        <wps:cNvCnPr/>
                        <wps:spPr>
                          <a:xfrm flipH="1">
                            <a:off x="0" y="0"/>
                            <a:ext cx="47625" cy="8734425"/>
                          </a:xfrm>
                          <a:prstGeom prst="line">
                            <a:avLst/>
                          </a:prstGeom>
                          <a:noFill/>
                          <a:ln w="9525" cap="flat" cmpd="sng" algn="ctr">
                            <a:solidFill>
                              <a:sysClr val="windowText" lastClr="000000"/>
                            </a:solidFill>
                            <a:prstDash val="solid"/>
                          </a:ln>
                          <a:effectLst/>
                        </wps:spPr>
                        <wps:bodyPr/>
                      </wps:wsp>
                      <wps:wsp>
                        <wps:cNvPr id="19" name="Прямая соединительная линия 19"/>
                        <wps:cNvCnPr/>
                        <wps:spPr>
                          <a:xfrm>
                            <a:off x="6335485" y="0"/>
                            <a:ext cx="38100" cy="8734425"/>
                          </a:xfrm>
                          <a:prstGeom prst="line">
                            <a:avLst/>
                          </a:prstGeom>
                          <a:noFill/>
                          <a:ln w="9525" cap="flat" cmpd="sng" algn="ctr">
                            <a:solidFill>
                              <a:sysClr val="windowText" lastClr="000000"/>
                            </a:solidFill>
                            <a:prstDash val="solid"/>
                          </a:ln>
                          <a:effectLst/>
                        </wps:spPr>
                        <wps:bodyPr/>
                      </wps:wsp>
                      <wps:wsp>
                        <wps:cNvPr id="20" name="Прямая соединительная линия 20"/>
                        <wps:cNvCnPr/>
                        <wps:spPr>
                          <a:xfrm>
                            <a:off x="0" y="8739051"/>
                            <a:ext cx="6372225" cy="0"/>
                          </a:xfrm>
                          <a:prstGeom prst="line">
                            <a:avLst/>
                          </a:prstGeom>
                          <a:noFill/>
                          <a:ln w="9525" cap="flat" cmpd="sng" algn="ctr">
                            <a:solidFill>
                              <a:sysClr val="windowText" lastClr="000000"/>
                            </a:solidFill>
                            <a:prstDash val="solid"/>
                          </a:ln>
                          <a:effectLst/>
                        </wps:spPr>
                        <wps:bodyPr/>
                      </wps:wsp>
                    </wpg:wgp>
                  </a:graphicData>
                </a:graphic>
              </wp:anchor>
            </w:drawing>
          </mc:Choice>
          <mc:Fallback>
            <w:pict>
              <v:group id="Группа 8" o:spid="_x0000_s1026" style="position:absolute;left:0;text-align:left;margin-left:-18.35pt;margin-top:2.5pt;width:501.85pt;height:688.1pt;z-index:251659264" coordsize="63735,87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">
                <v:oval id="Овал 9" o:spid="_x0000_s1027" style="position:absolute;left:17504;width:28098;height:8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9PhcYA&#10;AADaAAAADwAAAGRycy9kb3ducmV2LnhtbESPQWvCQBSE70L/w/IK3nSjaGujq7RawYMgRql4e2Sf&#10;SWj2bZpdY+qv7xYKPQ4z8w0zW7SmFA3VrrCsYNCPQBCnVhecKTge1r0JCOeRNZaWScE3OVjMHzoz&#10;jLW98Z6axGciQNjFqCD3voqldGlOBl3fVsTBu9jaoA+yzqSu8RbgppTDKHqSBgsOCzlWtMwp/Uyu&#10;RsH7aavPd1x+XUe787hZvX34581Qqe5j+zoF4an1/+G/9kYreIHfK+EGy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f9PhcYAAADaAAAADwAAAAAAAAAAAAAAAACYAgAAZHJz&#10;L2Rvd25yZXYueG1sUEsFBgAAAAAEAAQA9QAAAIsDAAAAAA==&#10;" filled="f" strokecolor="windowText" strokeweight=".25pt">
                  <v:textbox>
                    <w:txbxContent>
                      <w:p w:rsidR="00AB3CAF" w:rsidRPr="00114C04" w:rsidRDefault="00AB3CAF" w:rsidP="009847F4">
                        <w:pPr>
                          <w:jc w:val="center"/>
                          <w:rPr>
                            <w:rFonts w:ascii="Times New Roman" w:hAnsi="Times New Roman"/>
                            <w:color w:val="000000" w:themeColor="text1"/>
                            <w:sz w:val="24"/>
                          </w:rPr>
                        </w:pPr>
                        <w:r w:rsidRPr="00114C04">
                          <w:rPr>
                            <w:rFonts w:ascii="Times New Roman" w:hAnsi="Times New Roman"/>
                            <w:color w:val="000000" w:themeColor="text1"/>
                            <w:sz w:val="24"/>
                          </w:rPr>
                          <w:t>Якісна підготовка майбутніх фахівців ФК і С</w:t>
                        </w:r>
                      </w:p>
                    </w:txbxContent>
                  </v:textbox>
                </v:oval>
                <v:roundrect id="Скругленный прямоугольник 10" o:spid="_x0000_s1028" style="position:absolute;left:20900;top:31481;width:42291;height:952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huU8MA&#10;AADbAAAADwAAAGRycy9kb3ducmV2LnhtbESPQU/DMAyF75P4D5GRuK0pA02sLJvQJFCvbEOwm5V4&#10;TUXjVE1Yu3+PD0jcbL3n9z6vt1Po1IWG1EY2cF+UoIhtdC03Bo6H1/kTqJSRHXaRycCVEmw3N7M1&#10;Vi6O/E6XfW6UhHCq0IDPua+0TtZTwFTEnli0cxwCZlmHRrsBRwkPnV6U5VIHbFkaPPa082S/9z/B&#10;wKr3tf04fb6d4zWkx2y/xgdXG3N3O708g8o05X/z33XtBF/o5RcZQG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4huU8MAAADbAAAADwAAAAAAAAAAAAAAAACYAgAAZHJzL2Rv&#10;d25yZXYueG1sUEsFBgAAAAAEAAQA9QAAAIgDAAAAAA==&#10;" fillcolor="window" strokecolor="windowText" strokeweight=".25pt">
                  <v:textbox>
                    <w:txbxContent>
                      <w:p w:rsidR="00AB3CAF" w:rsidRPr="009D2686" w:rsidRDefault="00AB3CAF" w:rsidP="009847F4">
                        <w:pPr>
                          <w:spacing w:after="0"/>
                          <w:rPr>
                            <w:rFonts w:ascii="Times New Roman" w:hAnsi="Times New Roman"/>
                            <w:color w:val="000000" w:themeColor="text1"/>
                            <w:sz w:val="32"/>
                            <w:szCs w:val="28"/>
                          </w:rPr>
                        </w:pPr>
                        <w:r w:rsidRPr="009D2686">
                          <w:rPr>
                            <w:rFonts w:ascii="Times New Roman" w:hAnsi="Times New Roman"/>
                            <w:color w:val="000000" w:themeColor="text1"/>
                            <w:u w:val="single"/>
                          </w:rPr>
                          <w:t>Дисципліни:</w:t>
                        </w:r>
                        <w:r w:rsidRPr="009D2686">
                          <w:rPr>
                            <w:color w:val="000000" w:themeColor="text1"/>
                          </w:rPr>
                          <w:t xml:space="preserve">  </w:t>
                        </w:r>
                        <w:r w:rsidRPr="009D2686">
                          <w:rPr>
                            <w:rFonts w:ascii="Times New Roman" w:hAnsi="Times New Roman"/>
                            <w:color w:val="000000" w:themeColor="text1"/>
                            <w:szCs w:val="28"/>
                          </w:rPr>
                          <w:t>«Практикум силових видів спорту», «Практикум з плавання», «Аквафітнес», «Професійна діяльність фахівців з ФВ освітній та виробничій сферах», «Інноваційні технології  в освітній та виробничій сферах»</w:t>
                        </w:r>
                      </w:p>
                      <w:p w:rsidR="00AB3CAF" w:rsidRPr="009D2686" w:rsidRDefault="00AB3CAF" w:rsidP="009847F4">
                        <w:pPr>
                          <w:rPr>
                            <w:color w:val="000000" w:themeColor="text1"/>
                          </w:rPr>
                        </w:pPr>
                      </w:p>
                    </w:txbxContent>
                  </v:textbox>
                </v:roundrect>
                <v:roundrect id="Скругленный прямоугольник 11" o:spid="_x0000_s1029" style="position:absolute;left:20508;top:42584;width:20384;height:17622;visibility:visible;mso-wrap-style:square;v-text-anchor:bottom"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DzusAA&#10;AADbAAAADwAAAGRycy9kb3ducmV2LnhtbERPS4vCMBC+C/sfwix407R7WKRrLLJU8CALPi57G5qx&#10;KTaT0qS1/fdGELzNx/ecdT7aRgzU+dqxgnSZgCAuna65UnA57xYrED4ga2wck4KJPOSbj9kaM+3u&#10;fKThFCoRQ9hnqMCE0GZS+tKQRb90LXHkrq6zGCLsKqk7vMdw28ivJPmWFmuODQZb+jVU3k69VUCH&#10;YrpO+340adH/Gx52f4lplJp/jtsfEIHG8Ba/3Hsd56fw/CUeID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TDzusAAAADbAAAADwAAAAAAAAAAAAAAAACYAgAAZHJzL2Rvd25y&#10;ZXYueG1sUEsFBgAAAAAEAAQA9QAAAIUDAAAAAA==&#10;" fillcolor="window" strokecolor="windowText" strokeweight=".25pt">
                  <v:textbox>
                    <w:txbxContent>
                      <w:p w:rsidR="00AB3CAF" w:rsidRPr="003928A8" w:rsidRDefault="00AB3CAF" w:rsidP="009847F4">
                        <w:pPr>
                          <w:spacing w:line="240" w:lineRule="auto"/>
                          <w:jc w:val="center"/>
                          <w:rPr>
                            <w:rFonts w:ascii="Times New Roman" w:hAnsi="Times New Roman"/>
                            <w:color w:val="000000" w:themeColor="text1"/>
                            <w:sz w:val="24"/>
                            <w:szCs w:val="20"/>
                            <w:u w:val="single"/>
                          </w:rPr>
                        </w:pPr>
                        <w:r w:rsidRPr="003928A8">
                          <w:rPr>
                            <w:rFonts w:ascii="Times New Roman" w:hAnsi="Times New Roman"/>
                            <w:color w:val="000000" w:themeColor="text1"/>
                            <w:sz w:val="24"/>
                            <w:szCs w:val="20"/>
                            <w:u w:val="single"/>
                          </w:rPr>
                          <w:t>Принципи:</w:t>
                        </w:r>
                      </w:p>
                      <w:p w:rsidR="00AB3CAF" w:rsidRPr="009D2686" w:rsidRDefault="00AB3CAF" w:rsidP="009847F4">
                        <w:pPr>
                          <w:spacing w:line="240" w:lineRule="auto"/>
                          <w:jc w:val="center"/>
                          <w:rPr>
                            <w:rFonts w:ascii="Times New Roman" w:hAnsi="Times New Roman"/>
                            <w:color w:val="000000" w:themeColor="text1"/>
                          </w:rPr>
                        </w:pPr>
                        <w:r w:rsidRPr="009D2686">
                          <w:rPr>
                            <w:rFonts w:ascii="Times New Roman" w:hAnsi="Times New Roman"/>
                            <w:color w:val="000000" w:themeColor="text1"/>
                          </w:rPr>
                          <w:t>поступовості, безперервності, доступності, цілісності, наочності, індивідуалізації, колективної творч. проявлення, професійного самовдосконалення</w:t>
                        </w:r>
                      </w:p>
                    </w:txbxContent>
                  </v:textbox>
                </v:roundrect>
                <v:roundrect id="Скругленный прямоугольник 12" o:spid="_x0000_s1030" style="position:absolute;left:41670;top:42584;width:21241;height:1762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ZVv8AA&#10;AADbAAAADwAAAGRycy9kb3ducmV2LnhtbERP32vCMBB+H+x/CDfwbabTMWZtKmMw6avOsfl2JGdT&#10;bC6libb+92Yg+HYf388rVqNrxZn60HhW8DLNQBBrbxquFey+v57fQYSIbLD1TAouFGBVPj4UmBs/&#10;8IbO21iLFMIhRwU2xi6XMmhLDsPUd8SJO/jeYUywr6XpcUjhrpWzLHuTDhtODRY7+rSkj9uTU7Do&#10;bKV/9r/rg7+48Br13zA3lVKTp/FjCSLSGO/im7syaf4M/n9JB8jy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BZVv8AAAADbAAAADwAAAAAAAAAAAAAAAACYAgAAZHJzL2Rvd25y&#10;ZXYueG1sUEsFBgAAAAAEAAQA9QAAAIUDAAAAAA==&#10;" fillcolor="window" strokecolor="windowText" strokeweight=".25pt">
                  <v:textbox>
                    <w:txbxContent>
                      <w:p w:rsidR="00AB3CAF" w:rsidRPr="003928A8" w:rsidRDefault="00AB3CAF" w:rsidP="009847F4">
                        <w:pPr>
                          <w:spacing w:line="240" w:lineRule="auto"/>
                          <w:rPr>
                            <w:rFonts w:ascii="Times New Roman" w:hAnsi="Times New Roman"/>
                            <w:sz w:val="24"/>
                            <w:u w:val="single"/>
                          </w:rPr>
                        </w:pPr>
                        <w:r w:rsidRPr="003928A8">
                          <w:rPr>
                            <w:rFonts w:ascii="Times New Roman" w:hAnsi="Times New Roman"/>
                            <w:sz w:val="24"/>
                            <w:u w:val="single"/>
                          </w:rPr>
                          <w:t>Зміст підготовки:</w:t>
                        </w:r>
                      </w:p>
                      <w:p w:rsidR="00AB3CAF" w:rsidRPr="003928A8" w:rsidRDefault="00AB3CAF" w:rsidP="009847F4">
                        <w:pPr>
                          <w:pStyle w:val="aa"/>
                          <w:numPr>
                            <w:ilvl w:val="0"/>
                            <w:numId w:val="26"/>
                          </w:numPr>
                          <w:spacing w:after="100" w:afterAutospacing="1" w:line="240" w:lineRule="auto"/>
                          <w:ind w:left="360"/>
                          <w:jc w:val="both"/>
                          <w:rPr>
                            <w:rFonts w:ascii="Times New Roman" w:hAnsi="Times New Roman"/>
                          </w:rPr>
                        </w:pPr>
                        <w:r w:rsidRPr="003928A8">
                          <w:rPr>
                            <w:rFonts w:ascii="Times New Roman" w:hAnsi="Times New Roman"/>
                          </w:rPr>
                          <w:t xml:space="preserve">Теоретико-методична (лекція, семінар, консультація) </w:t>
                        </w:r>
                      </w:p>
                      <w:p w:rsidR="00AB3CAF" w:rsidRPr="003928A8" w:rsidRDefault="00AB3CAF" w:rsidP="009847F4">
                        <w:pPr>
                          <w:pStyle w:val="aa"/>
                          <w:numPr>
                            <w:ilvl w:val="0"/>
                            <w:numId w:val="26"/>
                          </w:numPr>
                          <w:spacing w:after="100" w:afterAutospacing="1" w:line="240" w:lineRule="auto"/>
                          <w:ind w:left="360"/>
                          <w:jc w:val="both"/>
                          <w:rPr>
                            <w:rFonts w:ascii="Times New Roman" w:hAnsi="Times New Roman"/>
                          </w:rPr>
                        </w:pPr>
                        <w:r w:rsidRPr="003928A8">
                          <w:rPr>
                            <w:rFonts w:ascii="Times New Roman" w:hAnsi="Times New Roman"/>
                          </w:rPr>
                          <w:t>Педагогічно-практична (практичні з., практики)</w:t>
                        </w:r>
                      </w:p>
                      <w:p w:rsidR="00AB3CAF" w:rsidRPr="003928A8" w:rsidRDefault="00AB3CAF" w:rsidP="009847F4">
                        <w:pPr>
                          <w:pStyle w:val="aa"/>
                          <w:numPr>
                            <w:ilvl w:val="0"/>
                            <w:numId w:val="26"/>
                          </w:numPr>
                          <w:spacing w:after="100" w:afterAutospacing="1" w:line="240" w:lineRule="auto"/>
                          <w:ind w:left="360"/>
                          <w:jc w:val="both"/>
                          <w:rPr>
                            <w:rFonts w:ascii="Times New Roman" w:hAnsi="Times New Roman"/>
                          </w:rPr>
                        </w:pPr>
                        <w:r w:rsidRPr="003928A8">
                          <w:rPr>
                            <w:rFonts w:ascii="Times New Roman" w:hAnsi="Times New Roman"/>
                          </w:rPr>
                          <w:t>СРС (індивідуальні завдання</w:t>
                        </w:r>
                        <w:r>
                          <w:rPr>
                            <w:rFonts w:ascii="Times New Roman" w:hAnsi="Times New Roman"/>
                          </w:rPr>
                          <w:t>)</w:t>
                        </w:r>
                      </w:p>
                    </w:txbxContent>
                  </v:textbox>
                </v:roundrect>
                <v:roundrect id="Скругленный прямоугольник 13" o:spid="_x0000_s1031" style="position:absolute;left:2481;top:61917;width:58960;height:1933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dHVsAA&#10;AADbAAAADwAAAGRycy9kb3ducmV2LnhtbERP3WrCMBS+H/gO4Qy8m2lVxuiMMgVBZDdaH+DQnDXt&#10;mpPQRFvf3gyE3Z2P7/esNqPtxI360DhWkM8yEMSV0w3XCi7l/u0DRIjIGjvHpOBOATbrycsKC+0G&#10;PtHtHGuRQjgUqMDE6AspQ2XIYpg5T5y4H9dbjAn2tdQ9DincdnKeZe/SYsOpwaCnnaHq93y1CnR+&#10;3FI+XJf3xffJt5e23RpfKjV9Hb8+QUQa47/46T7oNH8Bf7+k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EdHVsAAAADbAAAADwAAAAAAAAAAAAAAAACYAgAAZHJzL2Rvd25y&#10;ZXYueG1sUEsFBgAAAAAEAAQA9QAAAIUDAAAAAA==&#10;" filled="f" strokecolor="windowText" strokeweight=".25pt">
                  <v:textbox>
                    <w:txbxContent>
                      <w:p w:rsidR="00AB3CAF" w:rsidRPr="00FD0732" w:rsidRDefault="00AB3CAF" w:rsidP="009847F4">
                        <w:pPr>
                          <w:spacing w:after="0"/>
                          <w:rPr>
                            <w:rFonts w:ascii="Times New Roman" w:hAnsi="Times New Roman"/>
                            <w:color w:val="000000" w:themeColor="text1"/>
                            <w:sz w:val="24"/>
                            <w:szCs w:val="24"/>
                            <w:u w:val="single"/>
                          </w:rPr>
                        </w:pPr>
                        <w:r w:rsidRPr="00FD0732">
                          <w:rPr>
                            <w:rFonts w:ascii="Times New Roman" w:hAnsi="Times New Roman"/>
                            <w:color w:val="000000" w:themeColor="text1"/>
                            <w:sz w:val="24"/>
                            <w:szCs w:val="24"/>
                            <w:u w:val="single"/>
                          </w:rPr>
                          <w:t>П</w:t>
                        </w:r>
                        <w:r>
                          <w:rPr>
                            <w:rFonts w:ascii="Times New Roman" w:hAnsi="Times New Roman"/>
                            <w:color w:val="000000" w:themeColor="text1"/>
                            <w:sz w:val="24"/>
                            <w:szCs w:val="24"/>
                            <w:u w:val="single"/>
                          </w:rPr>
                          <w:t>ріоритетні проф. навички та вміння (НА ПРАКТИЦІ)</w:t>
                        </w:r>
                      </w:p>
                      <w:p w:rsidR="00AB3CAF" w:rsidRPr="003C3174" w:rsidRDefault="00AB3CAF" w:rsidP="009847F4">
                        <w:pPr>
                          <w:spacing w:after="0" w:line="240" w:lineRule="auto"/>
                          <w:rPr>
                            <w:rFonts w:ascii="Times New Roman" w:hAnsi="Times New Roman"/>
                            <w:color w:val="000000" w:themeColor="text1"/>
                          </w:rPr>
                        </w:pPr>
                        <w:r>
                          <w:rPr>
                            <w:rFonts w:ascii="Times New Roman" w:hAnsi="Times New Roman"/>
                            <w:color w:val="000000" w:themeColor="text1"/>
                            <w:sz w:val="18"/>
                            <w:szCs w:val="28"/>
                          </w:rPr>
                          <w:t xml:space="preserve">1) </w:t>
                        </w:r>
                        <w:r w:rsidRPr="003C3174">
                          <w:rPr>
                            <w:rFonts w:ascii="Times New Roman" w:hAnsi="Times New Roman"/>
                            <w:color w:val="000000" w:themeColor="text1"/>
                          </w:rPr>
                          <w:t>здійснювати підбір вправ для стопи (активації, профілактики порушень, реабілітації після вивихів, переломів і т.п.) у різних вихідних положеннях, з інвентарем, і без нього;</w:t>
                        </w:r>
                      </w:p>
                      <w:p w:rsidR="00AB3CAF" w:rsidRPr="003C3174" w:rsidRDefault="00AB3CAF" w:rsidP="009847F4">
                        <w:pPr>
                          <w:spacing w:after="0" w:line="240" w:lineRule="auto"/>
                          <w:rPr>
                            <w:rFonts w:ascii="Times New Roman" w:hAnsi="Times New Roman"/>
                            <w:color w:val="000000" w:themeColor="text1"/>
                          </w:rPr>
                        </w:pPr>
                        <w:r w:rsidRPr="003C3174">
                          <w:rPr>
                            <w:rFonts w:ascii="Times New Roman" w:hAnsi="Times New Roman"/>
                            <w:color w:val="000000" w:themeColor="text1"/>
                          </w:rPr>
                          <w:t>2) визначати типи постави і формувати оздоровчі, корекційні комплекси вправ відповідно до індивідуальної ситуації;</w:t>
                        </w:r>
                      </w:p>
                      <w:p w:rsidR="00AB3CAF" w:rsidRPr="003C3174" w:rsidRDefault="00AB3CAF" w:rsidP="009847F4">
                        <w:pPr>
                          <w:spacing w:after="0" w:line="240" w:lineRule="auto"/>
                          <w:rPr>
                            <w:rFonts w:ascii="Times New Roman" w:hAnsi="Times New Roman"/>
                            <w:color w:val="000000" w:themeColor="text1"/>
                          </w:rPr>
                        </w:pPr>
                        <w:r w:rsidRPr="003C3174">
                          <w:rPr>
                            <w:rFonts w:ascii="Times New Roman" w:hAnsi="Times New Roman"/>
                            <w:color w:val="000000" w:themeColor="text1"/>
                          </w:rPr>
                          <w:t>3) володіти навиками ознайомлення учня/клієнта із базовими аспектами роботи у воді (адаптація до водного середовища, техніки дихання, утримання у воді);</w:t>
                        </w:r>
                      </w:p>
                      <w:p w:rsidR="00AB3CAF" w:rsidRPr="003C3174" w:rsidRDefault="00AB3CAF" w:rsidP="009847F4">
                        <w:pPr>
                          <w:spacing w:after="0" w:line="240" w:lineRule="auto"/>
                          <w:rPr>
                            <w:rFonts w:ascii="Times New Roman" w:hAnsi="Times New Roman"/>
                            <w:color w:val="000000" w:themeColor="text1"/>
                          </w:rPr>
                        </w:pPr>
                        <w:r w:rsidRPr="003C3174">
                          <w:rPr>
                            <w:rFonts w:ascii="Times New Roman" w:hAnsi="Times New Roman"/>
                            <w:color w:val="000000" w:themeColor="text1"/>
                          </w:rPr>
                          <w:t xml:space="preserve">4) здійснювати підбір рухливих ігор, корегувати (видозмінювати, адаптувати) правила до них відповідно до педагогічної ситуації (віку, статі дітей, дорослих, рівнів їх можливостей, настрою, інтересів, матеріально-технічної бази). </w:t>
                        </w:r>
                      </w:p>
                      <w:p w:rsidR="00AB3CAF" w:rsidRPr="003C3174" w:rsidRDefault="00AB3CAF" w:rsidP="009847F4">
                        <w:pPr>
                          <w:spacing w:after="0" w:line="240" w:lineRule="auto"/>
                          <w:rPr>
                            <w:rFonts w:ascii="Times New Roman" w:hAnsi="Times New Roman"/>
                            <w:color w:val="000000" w:themeColor="text1"/>
                          </w:rPr>
                        </w:pPr>
                      </w:p>
                    </w:txbxContent>
                  </v:textbox>
                </v:roundrect>
                <v:roundrect id="Скругленный прямоугольник 14" o:spid="_x0000_s1032" style="position:absolute;left:1306;top:82687;width:61246;height:333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NoUMAA&#10;AADbAAAADwAAAGRycy9kb3ducmV2LnhtbERPS2sCMRC+C/0PYQreNFsVabdGKYKyVx+l7W1Ixs3S&#10;zWTZRHf990YQvM3H95zFqne1uFAbKs8K3sYZCGLtTcWlguNhM3oHESKywdozKbhSgNXyZbDA3PiO&#10;d3TZx1KkEA45KrAxNrmUQVtyGMa+IU7cybcOY4JtKU2LXQp3tZxk2Vw6rDg1WGxobUn/789OwUdj&#10;C/3997M9+asLs6h/u6kplBq+9l+fICL18Sl+uAuT5s/g/ks6QC5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LNoUMAAAADbAAAADwAAAAAAAAAAAAAAAACYAgAAZHJzL2Rvd25y&#10;ZXYueG1sUEsFBgAAAAAEAAQA9QAAAIUDAAAAAA==&#10;" fillcolor="window" strokecolor="windowText" strokeweight=".25pt">
                  <v:textbox>
                    <w:txbxContent>
                      <w:p w:rsidR="00AB3CAF" w:rsidRPr="006B7CBF" w:rsidRDefault="00AB3CAF" w:rsidP="009847F4">
                        <w:pPr>
                          <w:spacing w:after="0" w:line="240" w:lineRule="auto"/>
                          <w:ind w:firstLine="709"/>
                          <w:jc w:val="center"/>
                          <w:rPr>
                            <w:rFonts w:ascii="Times New Roman" w:hAnsi="Times New Roman"/>
                            <w:color w:val="000000" w:themeColor="text1"/>
                            <w:sz w:val="24"/>
                            <w:szCs w:val="28"/>
                          </w:rPr>
                        </w:pPr>
                        <w:r w:rsidRPr="006B7CBF">
                          <w:rPr>
                            <w:rFonts w:ascii="Times New Roman" w:hAnsi="Times New Roman"/>
                            <w:color w:val="000000" w:themeColor="text1"/>
                            <w:sz w:val="24"/>
                            <w:szCs w:val="28"/>
                          </w:rPr>
                          <w:t>Рівні формування та становлення</w:t>
                        </w:r>
                        <w:r>
                          <w:rPr>
                            <w:rFonts w:ascii="Times New Roman" w:hAnsi="Times New Roman"/>
                            <w:color w:val="000000" w:themeColor="text1"/>
                            <w:sz w:val="24"/>
                            <w:szCs w:val="28"/>
                          </w:rPr>
                          <w:t xml:space="preserve"> ПМ: </w:t>
                        </w:r>
                        <w:r w:rsidRPr="006B7CBF">
                          <w:rPr>
                            <w:rFonts w:ascii="Times New Roman" w:hAnsi="Times New Roman"/>
                            <w:color w:val="000000" w:themeColor="text1"/>
                            <w:sz w:val="24"/>
                            <w:szCs w:val="28"/>
                          </w:rPr>
                          <w:t>(високий, середній, низький, дуже низький)</w:t>
                        </w:r>
                      </w:p>
                      <w:p w:rsidR="00AB3CAF" w:rsidRDefault="00AB3CAF" w:rsidP="009847F4">
                        <w:pPr>
                          <w:jc w:val="center"/>
                          <w:rPr>
                            <w:rFonts w:ascii="Times New Roman" w:hAnsi="Times New Roman"/>
                            <w:color w:val="000000" w:themeColor="text1"/>
                            <w14:textOutline w14:w="9525" w14:cap="rnd" w14:cmpd="sng" w14:algn="ctr">
                              <w14:solidFill>
                                <w14:schemeClr w14:val="tx1"/>
                              </w14:solidFill>
                              <w14:prstDash w14:val="solid"/>
                              <w14:bevel/>
                            </w14:textOutline>
                          </w:rPr>
                        </w:pPr>
                      </w:p>
                      <w:p w:rsidR="00AB3CAF" w:rsidRPr="006B7CBF" w:rsidRDefault="00AB3CAF" w:rsidP="009847F4">
                        <w:pPr>
                          <w:jc w:val="center"/>
                          <w:rPr>
                            <w:rFonts w:ascii="Times New Roman" w:hAnsi="Times New Roman"/>
                            <w:color w:val="000000" w:themeColor="text1"/>
                            <w14:textOutline w14:w="9525" w14:cap="rnd" w14:cmpd="sng" w14:algn="ctr">
                              <w14:solidFill>
                                <w14:schemeClr w14:val="tx1"/>
                              </w14:solidFill>
                              <w14:prstDash w14:val="solid"/>
                              <w14:bevel/>
                            </w14:textOutline>
                          </w:rPr>
                        </w:pPr>
                        <w:r>
                          <w:rPr>
                            <w:rFonts w:ascii="Times New Roman" w:hAnsi="Times New Roman"/>
                            <w:color w:val="000000" w:themeColor="text1"/>
                            <w14:textOutline w14:w="9525" w14:cap="rnd" w14:cmpd="sng" w14:algn="ctr">
                              <w14:solidFill>
                                <w14:schemeClr w14:val="tx1"/>
                              </w14:solidFill>
                              <w14:prstDash w14:val="solid"/>
                              <w14:bevel/>
                            </w14:textOutline>
                          </w:rPr>
                          <w:t xml:space="preserve"> </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5" o:spid="_x0000_s1033" type="#_x0000_t67" style="position:absolute;left:43783;top:7324;width:2692;height:10048;rotation:-2655510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g08cEA&#10;AADbAAAADwAAAGRycy9kb3ducmV2LnhtbERPTYvCMBC9C/6HMII3TRV0pRqLCIrsntQVPA7N2NY2&#10;k9pE7frrN8LC3ubxPmeRtKYSD2pcYVnBaBiBIE6tLjhT8H3cDGYgnEfWWFkmBT/kIFl2OwuMtX3y&#10;nh4Hn4kQwi5GBbn3dSylS3My6Ia2Jg7cxTYGfYBNJnWDzxBuKjmOoqk0WHBoyLGmdU5pebgbBdPb&#10;R11OVob1+cX82p6up6/Po1L9Xruag/DU+n/xn3unw/wJvH8JB8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4NPHBAAAA2wAAAA8AAAAAAAAAAAAAAAAAmAIAAGRycy9kb3du&#10;cmV2LnhtbFBLBQYAAAAABAAEAPUAAACGAwAAAAA=&#10;" adj="18707" fillcolor="window" strokecolor="windowText" strokeweight=".25pt"/>
                <v:shape id="Стрелка вниз 16" o:spid="_x0000_s1034" type="#_x0000_t67" style="position:absolute;left:15179;top:6321;width:2427;height:10848;rotation:2426837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2slMEA&#10;AADbAAAADwAAAGRycy9kb3ducmV2LnhtbERPO2vDMBDeC/0P4grdajkZQuNGCaGhj8FL4hCvh3WV&#10;TayTkZTE/vdVoZDtPr7nrTaj7cWVfOgcK5hlOQjixumOjYJj9fHyCiJEZI29Y1IwUYDN+vFhhYV2&#10;N97T9RCNSCEcClTQxjgUUoamJYshcwNx4n6ctxgT9EZqj7cUbns5z/OFtNhxamhxoPeWmvPhYhWM&#10;8ssvebcrp9qYz1M9C5Xbl0o9P43bNxCRxngX/7u/dZq/gL9f0gF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drJTBAAAA2wAAAA8AAAAAAAAAAAAAAAAAmAIAAGRycy9kb3du&#10;cmV2LnhtbFBLBQYAAAAABAAEAPUAAACGAwAAAAA=&#10;" adj="19184" fillcolor="window" strokecolor="windowText" strokeweight=".25pt"/>
                <v:line id="Прямая соединительная линия 17" o:spid="_x0000_s1035" style="position:absolute;visibility:visible;mso-wrap-style:square" from="522,0" to="631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aHC8MAAADbAAAADwAAAGRycy9kb3ducmV2LnhtbERPS2vCQBC+C/6HZYReitm0iA3RjYhU&#10;6LGmRXocsmMeZmdjdqupv94VCt7m43vOcjWYVpypd7VlBS9RDIK4sLrmUsH313aagHAeWWNrmRT8&#10;kYNVNh4tMdX2wjs6574UIYRdigoq77tUSldUZNBFtiMO3MH2Bn2AfSl1j5cQblr5GsdzabDm0FBh&#10;R5uKimP+axSUm+b59JM315mfvyd2O/vc7w9rpZ4mw3oBwtPgH+J/94cO89/g/ks4QGY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WhwvDAAAA2wAAAA8AAAAAAAAAAAAA&#10;AAAAoQIAAGRycy9kb3ducmV2LnhtbFBLBQYAAAAABAAEAPkAAACRAwAAAAA=&#10;" strokecolor="windowText"/>
                <v:line id="Прямая соединительная линия 18" o:spid="_x0000_s1036" style="position:absolute;flip:x;visibility:visible;mso-wrap-style:square" from="0,0" to="476,87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h60sUAAADbAAAADwAAAGRycy9kb3ducmV2LnhtbESPQW/CMAyF75P2HyIj7TZSOExTISAG&#10;Q9ppY4xLb6YxTdfGqZoA3X49PkzazdZ7fu/zfDn4Vl2oj3VgA5NxBoq4DLbmysDha/v4DComZItt&#10;YDLwQxGWi/u7OeY2XPmTLvtUKQnhmKMBl1KXax1LRx7jOHTEop1C7zHJ2lfa9niVcN/qaZY9aY81&#10;S4PDjtaOymZ/9gY2v7vmvSiKadN+uMPk9aX73hwLYx5Gw2oGKtGQ/s1/129W8AVWfpEB9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Lh60sUAAADbAAAADwAAAAAAAAAA&#10;AAAAAAChAgAAZHJzL2Rvd25yZXYueG1sUEsFBgAAAAAEAAQA+QAAAJMDAAAAAA==&#10;" strokecolor="windowText"/>
                <v:line id="Прямая соединительная линия 19" o:spid="_x0000_s1037" style="position:absolute;visibility:visible;mso-wrap-style:square" from="63354,0" to="63735,87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W24sMAAADbAAAADwAAAGRycy9kb3ducmV2LnhtbERPS2vCQBC+C/6HZYReitm0iNjoRkQq&#10;9FjTEnocsmMeZmdjdqupv94VCt7m43vOaj2YVpypd7VlBS9RDIK4sLrmUsH31266AOE8ssbWMin4&#10;IwfrdDxaYaLthfd0znwpQgi7BBVU3neJlK6oyKCLbEccuIPtDfoA+1LqHi8h3LTyNY7n0mDNoaHC&#10;jrYVFcfs1ygot83z6SdrrjM/f1/Y3ewzzw8bpZ4mw2YJwtPgH+J/94cO89/g/ks4QKY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FtuLDAAAA2wAAAA8AAAAAAAAAAAAA&#10;AAAAoQIAAGRycy9kb3ducmV2LnhtbFBLBQYAAAAABAAEAPkAAACRAwAAAAA=&#10;" strokecolor="windowText"/>
                <v:line id="Прямая соединительная линия 20" o:spid="_x0000_s1038" style="position:absolute;visibility:visible;mso-wrap-style:square" from="0,87390" to="63722,87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PVwsAAAADbAAAADwAAAGRycy9kb3ducmV2LnhtbERPy4rCMBTdC/5DuIIb0VQRkU6jiCi4&#10;nKkiLi/N7cNpbmoTtTNfbxaCy8N5J+vO1OJBrassK5hOIhDEmdUVFwpOx/14CcJ5ZI21ZVLwRw7W&#10;q34vwVjbJ//QI/WFCCHsYlRQet/EUrqsJINuYhviwOW2NegDbAupW3yGcFPLWRQtpMGKQ0OJDW1L&#10;yn7Tu1FQbK+j2yW9/s/9Yre0+/n3+ZxvlBoOus0XCE+d/4jf7oNWMAvrw5fwA+Tq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tT1cLAAAAA2wAAAA8AAAAAAAAAAAAAAAAA&#10;oQIAAGRycy9kb3ducmV2LnhtbFBLBQYAAAAABAAEAPkAAACOAwAAAAA=&#10;" strokecolor="windowText"/>
              </v:group>
            </w:pict>
          </mc:Fallback>
        </mc:AlternateContent>
      </w:r>
      <w:r w:rsidRPr="009847F4">
        <w:rPr>
          <w:rFonts w:ascii="Times New Roman" w:eastAsia="Times New Roman" w:hAnsi="Times New Roman" w:cs="Times New Roman"/>
          <w:noProof/>
          <w:color w:val="000000" w:themeColor="text1"/>
          <w:kern w:val="0"/>
          <w:sz w:val="28"/>
          <w:szCs w:val="28"/>
          <w:lang w:eastAsia="uk-UA"/>
          <w14:ligatures w14:val="none"/>
        </w:rPr>
        <w:drawing>
          <wp:inline distT="0" distB="0" distL="0" distR="0" wp14:anchorId="71EE2186" wp14:editId="57890EBC">
            <wp:extent cx="5953125" cy="1219200"/>
            <wp:effectExtent l="19050" t="38100" r="9525" b="0"/>
            <wp:docPr id="21" name="Схема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9847F4" w:rsidRPr="009847F4" w:rsidRDefault="009847F4" w:rsidP="009847F4">
      <w:pPr>
        <w:spacing w:after="0" w:line="360" w:lineRule="auto"/>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noProof/>
          <w:color w:val="000000" w:themeColor="text1"/>
          <w:kern w:val="0"/>
          <w:sz w:val="28"/>
          <w:szCs w:val="28"/>
          <w:lang w:eastAsia="uk-UA"/>
          <w14:ligatures w14:val="none"/>
        </w:rPr>
        <w:drawing>
          <wp:inline distT="0" distB="0" distL="0" distR="0" wp14:anchorId="6CBAF1C8" wp14:editId="5ADA6663">
            <wp:extent cx="6067425" cy="1971675"/>
            <wp:effectExtent l="0" t="0" r="9525" b="0"/>
            <wp:docPr id="22" name="Схема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9847F4" w:rsidRPr="009847F4" w:rsidRDefault="009847F4" w:rsidP="009847F4">
      <w:pPr>
        <w:spacing w:after="0" w:line="360" w:lineRule="auto"/>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noProof/>
          <w:color w:val="000000" w:themeColor="text1"/>
          <w:kern w:val="0"/>
          <w:sz w:val="28"/>
          <w:szCs w:val="28"/>
          <w:lang w:eastAsia="uk-UA"/>
          <w14:ligatures w14:val="none"/>
        </w:rPr>
        <w:drawing>
          <wp:inline distT="0" distB="0" distL="0" distR="0" wp14:anchorId="3FDC3867" wp14:editId="7E6C8D9F">
            <wp:extent cx="1666875" cy="2647950"/>
            <wp:effectExtent l="0" t="0" r="28575" b="1905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B23B8B">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Рис.3.1. Схема формування педагогічної майстерності здобувачів освіти</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lastRenderedPageBreak/>
        <w:t>На етапі констатувального експерименту нами проаналізовано рівні становлення педагогі</w:t>
      </w:r>
      <w:r w:rsidR="00B23B8B">
        <w:rPr>
          <w:rFonts w:ascii="Times New Roman" w:eastAsia="Times New Roman" w:hAnsi="Times New Roman" w:cs="Times New Roman"/>
          <w:color w:val="000000" w:themeColor="text1"/>
          <w:kern w:val="0"/>
          <w:sz w:val="28"/>
          <w:szCs w:val="28"/>
          <w14:ligatures w14:val="none"/>
        </w:rPr>
        <w:t xml:space="preserve">чної майстерності двох груп </w:t>
      </w:r>
      <w:r w:rsidRPr="009847F4">
        <w:rPr>
          <w:rFonts w:ascii="Times New Roman" w:eastAsia="Times New Roman" w:hAnsi="Times New Roman" w:cs="Times New Roman"/>
          <w:color w:val="000000" w:themeColor="text1"/>
          <w:kern w:val="0"/>
          <w:sz w:val="28"/>
          <w:szCs w:val="28"/>
          <w14:ligatures w14:val="none"/>
        </w:rPr>
        <w:t>бакалавр</w:t>
      </w:r>
      <w:r w:rsidR="00B23B8B">
        <w:rPr>
          <w:rFonts w:ascii="Times New Roman" w:eastAsia="Times New Roman" w:hAnsi="Times New Roman" w:cs="Times New Roman"/>
          <w:color w:val="000000" w:themeColor="text1"/>
          <w:kern w:val="0"/>
          <w:sz w:val="28"/>
          <w:szCs w:val="28"/>
          <w14:ligatures w14:val="none"/>
        </w:rPr>
        <w:t>ського рівня вищої освіти</w:t>
      </w:r>
      <w:r w:rsidRPr="009847F4">
        <w:rPr>
          <w:rFonts w:ascii="Times New Roman" w:eastAsia="Times New Roman" w:hAnsi="Times New Roman" w:cs="Times New Roman"/>
          <w:color w:val="000000" w:themeColor="text1"/>
          <w:kern w:val="0"/>
          <w:sz w:val="28"/>
          <w:szCs w:val="28"/>
          <w14:ligatures w14:val="none"/>
        </w:rPr>
        <w:t xml:space="preserve"> </w:t>
      </w:r>
      <w:r w:rsidR="00B23B8B" w:rsidRPr="00B23B8B">
        <w:rPr>
          <w:rFonts w:ascii="Times New Roman" w:eastAsia="Calibri" w:hAnsi="Times New Roman" w:cs="Times New Roman"/>
          <w:kern w:val="0"/>
          <w:sz w:val="28"/>
          <w:szCs w:val="28"/>
          <w14:ligatures w14:val="none"/>
        </w:rPr>
        <w:t>ВСП ІФФКФВ</w:t>
      </w:r>
      <w:r w:rsidRPr="009847F4">
        <w:rPr>
          <w:rFonts w:ascii="Times New Roman" w:eastAsia="Times New Roman" w:hAnsi="Times New Roman" w:cs="Times New Roman"/>
          <w:color w:val="000000" w:themeColor="text1"/>
          <w:kern w:val="0"/>
          <w:sz w:val="28"/>
          <w:szCs w:val="28"/>
          <w14:ligatures w14:val="none"/>
        </w:rPr>
        <w:t>. Програмова наповненість цих курсів дещо відрізнялась. Перша - КГ (21-Б),  ще навчались за програмою, що була розрахована на два навчальних роки</w:t>
      </w:r>
      <w:r w:rsidR="00B23B8B">
        <w:rPr>
          <w:rFonts w:ascii="Times New Roman" w:eastAsia="Times New Roman" w:hAnsi="Times New Roman" w:cs="Times New Roman"/>
          <w:color w:val="000000" w:themeColor="text1"/>
          <w:kern w:val="0"/>
          <w:sz w:val="28"/>
          <w:szCs w:val="28"/>
          <w14:ligatures w14:val="none"/>
        </w:rPr>
        <w:t>,</w:t>
      </w:r>
      <w:r w:rsidRPr="009847F4">
        <w:rPr>
          <w:rFonts w:ascii="Times New Roman" w:eastAsia="Times New Roman" w:hAnsi="Times New Roman" w:cs="Times New Roman"/>
          <w:color w:val="000000" w:themeColor="text1"/>
          <w:kern w:val="0"/>
          <w:sz w:val="28"/>
          <w:szCs w:val="28"/>
          <w14:ligatures w14:val="none"/>
        </w:rPr>
        <w:t xml:space="preserve"> а інші </w:t>
      </w:r>
      <w:r w:rsidR="00B23B8B">
        <w:rPr>
          <w:rFonts w:ascii="Times New Roman" w:eastAsia="Times New Roman" w:hAnsi="Times New Roman" w:cs="Times New Roman"/>
          <w:color w:val="000000" w:themeColor="text1"/>
          <w:kern w:val="0"/>
          <w:sz w:val="28"/>
          <w:szCs w:val="28"/>
          <w14:ligatures w14:val="none"/>
        </w:rPr>
        <w:t xml:space="preserve">студенти </w:t>
      </w:r>
      <w:r w:rsidRPr="009847F4">
        <w:rPr>
          <w:rFonts w:ascii="Times New Roman" w:eastAsia="Times New Roman" w:hAnsi="Times New Roman" w:cs="Times New Roman"/>
          <w:color w:val="000000" w:themeColor="text1"/>
          <w:kern w:val="0"/>
          <w:sz w:val="28"/>
          <w:szCs w:val="28"/>
          <w14:ligatures w14:val="none"/>
        </w:rPr>
        <w:t>– ЕГ за новою</w:t>
      </w:r>
      <w:r w:rsidR="00B23B8B">
        <w:rPr>
          <w:rFonts w:ascii="Times New Roman" w:eastAsia="Times New Roman" w:hAnsi="Times New Roman" w:cs="Times New Roman"/>
          <w:color w:val="000000" w:themeColor="text1"/>
          <w:kern w:val="0"/>
          <w:sz w:val="28"/>
          <w:szCs w:val="28"/>
          <w14:ligatures w14:val="none"/>
        </w:rPr>
        <w:t xml:space="preserve"> програмою</w:t>
      </w:r>
      <w:r w:rsidRPr="009847F4">
        <w:rPr>
          <w:rFonts w:ascii="Times New Roman" w:eastAsia="Times New Roman" w:hAnsi="Times New Roman" w:cs="Times New Roman"/>
          <w:color w:val="000000" w:themeColor="text1"/>
          <w:kern w:val="0"/>
          <w:sz w:val="28"/>
          <w:szCs w:val="28"/>
          <w14:ligatures w14:val="none"/>
        </w:rPr>
        <w:t xml:space="preserve"> (21-ФМБ), у яких освітній процес передбачав вже три навчальних роки. Для проведення дослідження нами було використано анкети та тестування: 1) самооцінка педагогічних вмінь (комунікативних, організаційних, гностичних, проектувальних) </w:t>
      </w:r>
      <w:r w:rsidR="00445160">
        <w:rPr>
          <w:rFonts w:ascii="Times New Roman" w:eastAsia="Times New Roman" w:hAnsi="Times New Roman" w:cs="Times New Roman"/>
          <w:kern w:val="0"/>
          <w:sz w:val="28"/>
          <w:szCs w:val="28"/>
          <w:lang w:val="ru-RU"/>
          <w14:ligatures w14:val="none"/>
        </w:rPr>
        <w:t>[</w:t>
      </w:r>
      <w:r w:rsidR="00A46964">
        <w:rPr>
          <w:rFonts w:ascii="Times New Roman" w:eastAsia="Times New Roman" w:hAnsi="Times New Roman" w:cs="Times New Roman"/>
          <w:kern w:val="0"/>
          <w:sz w:val="28"/>
          <w:szCs w:val="28"/>
          <w:lang w:val="ru-RU"/>
          <w14:ligatures w14:val="none"/>
        </w:rPr>
        <w:t>Г</w:t>
      </w:r>
      <w:r w:rsidR="00445160">
        <w:rPr>
          <w:rFonts w:ascii="Times New Roman" w:eastAsia="Times New Roman" w:hAnsi="Times New Roman" w:cs="Times New Roman"/>
          <w:kern w:val="0"/>
          <w:sz w:val="28"/>
          <w:szCs w:val="28"/>
          <w:lang w:val="ru-RU"/>
          <w14:ligatures w14:val="none"/>
        </w:rPr>
        <w:t xml:space="preserve">]; </w:t>
      </w:r>
      <w:r w:rsidRPr="009847F4">
        <w:rPr>
          <w:rFonts w:ascii="Times New Roman" w:eastAsia="Times New Roman" w:hAnsi="Times New Roman" w:cs="Times New Roman"/>
          <w:kern w:val="0"/>
          <w:sz w:val="28"/>
          <w:szCs w:val="28"/>
          <w:lang w:val="ru-RU"/>
          <w14:ligatures w14:val="none"/>
        </w:rPr>
        <w:t xml:space="preserve">2) Стилі </w:t>
      </w:r>
      <w:r w:rsidRPr="009847F4">
        <w:rPr>
          <w:rFonts w:ascii="Times New Roman" w:eastAsia="Calibri" w:hAnsi="Times New Roman" w:cs="Times New Roman"/>
          <w:bCs/>
          <w:kern w:val="0"/>
          <w:sz w:val="28"/>
          <w:szCs w:val="28"/>
          <w:lang w:val="ru-RU"/>
          <w14:ligatures w14:val="none"/>
        </w:rPr>
        <w:t>поведінки у конфліктних ситуаціях за методикою Томаса-Кілмена</w:t>
      </w:r>
      <w:r w:rsidRPr="009847F4">
        <w:rPr>
          <w:rFonts w:ascii="Times New Roman" w:eastAsia="Times New Roman" w:hAnsi="Times New Roman" w:cs="Times New Roman"/>
          <w:color w:val="000000" w:themeColor="text1"/>
          <w:kern w:val="0"/>
          <w:sz w:val="28"/>
          <w:szCs w:val="28"/>
          <w:lang w:val="ru-RU"/>
          <w14:ligatures w14:val="none"/>
        </w:rPr>
        <w:t xml:space="preserve"> (див. додаток А); 3) схильність до </w:t>
      </w:r>
      <w:proofErr w:type="gramStart"/>
      <w:r w:rsidRPr="009847F4">
        <w:rPr>
          <w:rFonts w:ascii="Times New Roman" w:eastAsia="Times New Roman" w:hAnsi="Times New Roman" w:cs="Times New Roman"/>
          <w:color w:val="000000" w:themeColor="text1"/>
          <w:kern w:val="0"/>
          <w:sz w:val="28"/>
          <w:szCs w:val="28"/>
          <w:lang w:val="ru-RU"/>
          <w14:ligatures w14:val="none"/>
        </w:rPr>
        <w:t>р</w:t>
      </w:r>
      <w:proofErr w:type="gramEnd"/>
      <w:r w:rsidRPr="009847F4">
        <w:rPr>
          <w:rFonts w:ascii="Times New Roman" w:eastAsia="Times New Roman" w:hAnsi="Times New Roman" w:cs="Times New Roman"/>
          <w:color w:val="000000" w:themeColor="text1"/>
          <w:kern w:val="0"/>
          <w:sz w:val="28"/>
          <w:szCs w:val="28"/>
          <w:lang w:val="ru-RU"/>
          <w14:ligatures w14:val="none"/>
        </w:rPr>
        <w:t>ізних типів професій (див. дод</w:t>
      </w:r>
      <w:r w:rsidR="006B379B">
        <w:rPr>
          <w:rFonts w:ascii="Times New Roman" w:eastAsia="Times New Roman" w:hAnsi="Times New Roman" w:cs="Times New Roman"/>
          <w:color w:val="000000" w:themeColor="text1"/>
          <w:kern w:val="0"/>
          <w:sz w:val="28"/>
          <w:szCs w:val="28"/>
          <w:lang w:val="ru-RU"/>
          <w14:ligatures w14:val="none"/>
        </w:rPr>
        <w:t>.</w:t>
      </w:r>
      <w:r w:rsidRPr="009847F4">
        <w:rPr>
          <w:rFonts w:ascii="Times New Roman" w:eastAsia="Times New Roman" w:hAnsi="Times New Roman" w:cs="Times New Roman"/>
          <w:color w:val="000000" w:themeColor="text1"/>
          <w:kern w:val="0"/>
          <w:sz w:val="28"/>
          <w:szCs w:val="28"/>
          <w:lang w:val="ru-RU"/>
          <w14:ligatures w14:val="none"/>
        </w:rPr>
        <w:t xml:space="preserve"> Б); 4) мотивації до професійної діяльності (</w:t>
      </w:r>
      <w:r w:rsidR="006B379B" w:rsidRPr="009847F4">
        <w:rPr>
          <w:rFonts w:ascii="Times New Roman" w:eastAsia="Times New Roman" w:hAnsi="Times New Roman" w:cs="Times New Roman"/>
          <w:color w:val="000000" w:themeColor="text1"/>
          <w:kern w:val="0"/>
          <w:sz w:val="28"/>
          <w:szCs w:val="28"/>
          <w:lang w:val="ru-RU"/>
          <w14:ligatures w14:val="none"/>
        </w:rPr>
        <w:t>див</w:t>
      </w:r>
      <w:proofErr w:type="gramStart"/>
      <w:r w:rsidR="006B379B" w:rsidRPr="009847F4">
        <w:rPr>
          <w:rFonts w:ascii="Times New Roman" w:eastAsia="Times New Roman" w:hAnsi="Times New Roman" w:cs="Times New Roman"/>
          <w:color w:val="000000" w:themeColor="text1"/>
          <w:kern w:val="0"/>
          <w:sz w:val="28"/>
          <w:szCs w:val="28"/>
          <w:lang w:val="ru-RU"/>
          <w14:ligatures w14:val="none"/>
        </w:rPr>
        <w:t>.</w:t>
      </w:r>
      <w:proofErr w:type="gramEnd"/>
      <w:r w:rsidR="006B379B" w:rsidRPr="009847F4">
        <w:rPr>
          <w:rFonts w:ascii="Times New Roman" w:eastAsia="Times New Roman" w:hAnsi="Times New Roman" w:cs="Times New Roman"/>
          <w:color w:val="000000" w:themeColor="text1"/>
          <w:kern w:val="0"/>
          <w:sz w:val="28"/>
          <w:szCs w:val="28"/>
          <w:lang w:val="ru-RU"/>
          <w14:ligatures w14:val="none"/>
        </w:rPr>
        <w:t xml:space="preserve"> </w:t>
      </w:r>
      <w:proofErr w:type="gramStart"/>
      <w:r w:rsidR="006B379B" w:rsidRPr="009847F4">
        <w:rPr>
          <w:rFonts w:ascii="Times New Roman" w:eastAsia="Times New Roman" w:hAnsi="Times New Roman" w:cs="Times New Roman"/>
          <w:color w:val="000000" w:themeColor="text1"/>
          <w:kern w:val="0"/>
          <w:sz w:val="28"/>
          <w:szCs w:val="28"/>
          <w:lang w:val="ru-RU"/>
          <w14:ligatures w14:val="none"/>
        </w:rPr>
        <w:t>д</w:t>
      </w:r>
      <w:proofErr w:type="gramEnd"/>
      <w:r w:rsidR="006B379B" w:rsidRPr="009847F4">
        <w:rPr>
          <w:rFonts w:ascii="Times New Roman" w:eastAsia="Times New Roman" w:hAnsi="Times New Roman" w:cs="Times New Roman"/>
          <w:color w:val="000000" w:themeColor="text1"/>
          <w:kern w:val="0"/>
          <w:sz w:val="28"/>
          <w:szCs w:val="28"/>
          <w:lang w:val="ru-RU"/>
          <w14:ligatures w14:val="none"/>
        </w:rPr>
        <w:t>од</w:t>
      </w:r>
      <w:r w:rsidR="006B379B">
        <w:rPr>
          <w:rFonts w:ascii="Times New Roman" w:eastAsia="Times New Roman" w:hAnsi="Times New Roman" w:cs="Times New Roman"/>
          <w:color w:val="000000" w:themeColor="text1"/>
          <w:kern w:val="0"/>
          <w:sz w:val="28"/>
          <w:szCs w:val="28"/>
          <w:lang w:val="ru-RU"/>
          <w14:ligatures w14:val="none"/>
        </w:rPr>
        <w:t>.</w:t>
      </w:r>
      <w:r w:rsidR="006B379B" w:rsidRPr="009847F4">
        <w:rPr>
          <w:rFonts w:ascii="Times New Roman" w:eastAsia="Times New Roman" w:hAnsi="Times New Roman" w:cs="Times New Roman"/>
          <w:color w:val="000000" w:themeColor="text1"/>
          <w:kern w:val="0"/>
          <w:sz w:val="28"/>
          <w:szCs w:val="28"/>
          <w:lang w:val="ru-RU"/>
          <w14:ligatures w14:val="none"/>
        </w:rPr>
        <w:t xml:space="preserve"> </w:t>
      </w:r>
      <w:r w:rsidRPr="009847F4">
        <w:rPr>
          <w:rFonts w:ascii="Times New Roman" w:eastAsia="Times New Roman" w:hAnsi="Times New Roman" w:cs="Times New Roman"/>
          <w:color w:val="000000" w:themeColor="text1"/>
          <w:kern w:val="0"/>
          <w:sz w:val="28"/>
          <w:szCs w:val="28"/>
          <w:lang w:val="ru-RU"/>
          <w14:ligatures w14:val="none"/>
        </w:rPr>
        <w:t>В).</w:t>
      </w:r>
      <w:r w:rsidRPr="009847F4">
        <w:rPr>
          <w:rFonts w:ascii="Times New Roman" w:eastAsia="Times New Roman" w:hAnsi="Times New Roman" w:cs="Times New Roman"/>
          <w:color w:val="000000" w:themeColor="text1"/>
          <w:kern w:val="0"/>
          <w:sz w:val="28"/>
          <w:szCs w:val="28"/>
          <w14:ligatures w14:val="none"/>
        </w:rPr>
        <w:t xml:space="preserve">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Після визначення інтегральної оцінки становлення педагогічної майстерності у двох групах нами здійснено моніторинг навчального процесу, зокрема у дисциплінах </w:t>
      </w:r>
      <w:r w:rsidR="00A46964">
        <w:rPr>
          <w:rFonts w:ascii="Times New Roman" w:eastAsia="Times New Roman" w:hAnsi="Times New Roman" w:cs="Times New Roman"/>
          <w:color w:val="000000" w:themeColor="text1"/>
          <w:kern w:val="0"/>
          <w:sz w:val="28"/>
          <w:szCs w:val="28"/>
          <w14:ligatures w14:val="none"/>
        </w:rPr>
        <w:t xml:space="preserve">частки навчальних годин </w:t>
      </w:r>
      <w:r w:rsidRPr="009847F4">
        <w:rPr>
          <w:rFonts w:ascii="Times New Roman" w:eastAsia="Times New Roman" w:hAnsi="Times New Roman" w:cs="Times New Roman"/>
          <w:color w:val="000000" w:themeColor="text1"/>
          <w:kern w:val="0"/>
          <w:sz w:val="28"/>
          <w:szCs w:val="28"/>
          <w14:ligatures w14:val="none"/>
        </w:rPr>
        <w:t>аудиторн</w:t>
      </w:r>
      <w:r w:rsidR="00A46964">
        <w:rPr>
          <w:rFonts w:ascii="Times New Roman" w:eastAsia="Times New Roman" w:hAnsi="Times New Roman" w:cs="Times New Roman"/>
          <w:color w:val="000000" w:themeColor="text1"/>
          <w:kern w:val="0"/>
          <w:sz w:val="28"/>
          <w:szCs w:val="28"/>
          <w14:ligatures w14:val="none"/>
        </w:rPr>
        <w:t>ої</w:t>
      </w:r>
      <w:r w:rsidRPr="009847F4">
        <w:rPr>
          <w:rFonts w:ascii="Times New Roman" w:eastAsia="Times New Roman" w:hAnsi="Times New Roman" w:cs="Times New Roman"/>
          <w:color w:val="000000" w:themeColor="text1"/>
          <w:kern w:val="0"/>
          <w:sz w:val="28"/>
          <w:szCs w:val="28"/>
          <w14:ligatures w14:val="none"/>
        </w:rPr>
        <w:t xml:space="preserve"> (лекційних, семінарських, практичних, консультацій) та поза аудиторних (самостійної роботи студентів, індивідуальних завдань тощо), практик під час всього періоду навчання.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В ході опрацювання цих даних визначено, що у ЕГ більше годин для практичного вдосконалення професійних навиків. Аналіз наукової літератури цієї проблематики, власний досвід і спостереження  дають нам змогу засвідчити, що для здобувачів спортивного профілю, необхідність більшої кількості практичних годин</w:t>
      </w:r>
      <w:r w:rsidR="006B379B">
        <w:rPr>
          <w:rFonts w:ascii="Times New Roman" w:eastAsia="Times New Roman" w:hAnsi="Times New Roman" w:cs="Times New Roman"/>
          <w:color w:val="000000" w:themeColor="text1"/>
          <w:kern w:val="0"/>
          <w:sz w:val="28"/>
          <w:szCs w:val="28"/>
          <w14:ligatures w14:val="none"/>
        </w:rPr>
        <w:t>,</w:t>
      </w:r>
      <w:r w:rsidRPr="009847F4">
        <w:rPr>
          <w:rFonts w:ascii="Times New Roman" w:eastAsia="Times New Roman" w:hAnsi="Times New Roman" w:cs="Times New Roman"/>
          <w:color w:val="000000" w:themeColor="text1"/>
          <w:kern w:val="0"/>
          <w:sz w:val="28"/>
          <w:szCs w:val="28"/>
          <w14:ligatures w14:val="none"/>
        </w:rPr>
        <w:t xml:space="preserve"> </w:t>
      </w:r>
      <w:r w:rsidR="006B379B" w:rsidRPr="009847F4">
        <w:rPr>
          <w:rFonts w:ascii="Times New Roman" w:eastAsia="Times New Roman" w:hAnsi="Times New Roman" w:cs="Times New Roman"/>
          <w:color w:val="000000" w:themeColor="text1"/>
          <w:kern w:val="0"/>
          <w:sz w:val="28"/>
          <w:szCs w:val="28"/>
          <w14:ligatures w14:val="none"/>
        </w:rPr>
        <w:t xml:space="preserve">не тільки з точки зору інтересу і зацікавленості </w:t>
      </w:r>
      <w:r w:rsidRPr="009847F4">
        <w:rPr>
          <w:rFonts w:ascii="Times New Roman" w:eastAsia="Times New Roman" w:hAnsi="Times New Roman" w:cs="Times New Roman"/>
          <w:color w:val="000000" w:themeColor="text1"/>
          <w:kern w:val="0"/>
          <w:sz w:val="28"/>
          <w:szCs w:val="28"/>
          <w14:ligatures w14:val="none"/>
        </w:rPr>
        <w:t xml:space="preserve">є потрібною та значущою, а й з міркувань: самовдосконалення, можливості моделювання потенційно можливих складних ситуацій під час майбутньої професійної діяльності; відпрацювання, закріплення на одногрупниках під час освітнього процесу, проходження практик у різних закладах професійних вмінь та навичок.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В наповненість змісту </w:t>
      </w:r>
      <w:r w:rsidRPr="00A46964">
        <w:rPr>
          <w:rFonts w:ascii="Times New Roman" w:eastAsia="Times New Roman" w:hAnsi="Times New Roman" w:cs="Times New Roman"/>
          <w:i/>
          <w:color w:val="000000" w:themeColor="text1"/>
          <w:kern w:val="0"/>
          <w:sz w:val="28"/>
          <w:szCs w:val="28"/>
          <w14:ligatures w14:val="none"/>
        </w:rPr>
        <w:t>рефлексивного компоненту</w:t>
      </w:r>
      <w:r w:rsidRPr="009847F4">
        <w:rPr>
          <w:rFonts w:ascii="Times New Roman" w:eastAsia="Times New Roman" w:hAnsi="Times New Roman" w:cs="Times New Roman"/>
          <w:color w:val="000000" w:themeColor="text1"/>
          <w:kern w:val="0"/>
          <w:sz w:val="28"/>
          <w:szCs w:val="28"/>
          <w14:ligatures w14:val="none"/>
        </w:rPr>
        <w:t xml:space="preserve"> входять особистісні і професійні якості здобувачів освіти (самооцінювання схильності до професійної діяльності; комунікативні здібності під час професійної діяльності </w:t>
      </w:r>
      <w:r w:rsidRPr="009847F4">
        <w:rPr>
          <w:rFonts w:ascii="Times New Roman" w:eastAsia="Times New Roman" w:hAnsi="Times New Roman" w:cs="Times New Roman"/>
          <w:color w:val="000000" w:themeColor="text1"/>
          <w:kern w:val="0"/>
          <w:sz w:val="28"/>
          <w:szCs w:val="28"/>
          <w14:ligatures w14:val="none"/>
        </w:rPr>
        <w:lastRenderedPageBreak/>
        <w:t>із людьми різного вікового періоду; вміння уникати/розв’язувати конфліктні ситуації).</w:t>
      </w:r>
      <w:r w:rsidR="00A46964">
        <w:rPr>
          <w:rFonts w:ascii="Times New Roman" w:eastAsia="Times New Roman" w:hAnsi="Times New Roman" w:cs="Times New Roman"/>
          <w:color w:val="000000" w:themeColor="text1"/>
          <w:kern w:val="0"/>
          <w:sz w:val="28"/>
          <w:szCs w:val="28"/>
          <w14:ligatures w14:val="none"/>
        </w:rPr>
        <w:t xml:space="preserve"> Підготовка</w:t>
      </w:r>
      <w:r w:rsidR="007B6241">
        <w:rPr>
          <w:rFonts w:ascii="Times New Roman" w:eastAsia="Times New Roman" w:hAnsi="Times New Roman" w:cs="Times New Roman"/>
          <w:color w:val="000000" w:themeColor="text1"/>
          <w:kern w:val="0"/>
          <w:sz w:val="28"/>
          <w:szCs w:val="28"/>
          <w14:ligatures w14:val="none"/>
        </w:rPr>
        <w:t xml:space="preserve"> також передбачала розвиток творчих здібностей </w:t>
      </w:r>
      <w:r w:rsidR="007B62F3">
        <w:rPr>
          <w:rFonts w:ascii="Times New Roman" w:eastAsia="Times New Roman" w:hAnsi="Times New Roman" w:cs="Times New Roman"/>
          <w:color w:val="000000" w:themeColor="text1"/>
          <w:kern w:val="0"/>
          <w:sz w:val="28"/>
          <w:szCs w:val="28"/>
          <w14:ligatures w14:val="none"/>
        </w:rPr>
        <w:t>за допомогою</w:t>
      </w:r>
      <w:r w:rsidR="007B6241" w:rsidRPr="009847F4">
        <w:rPr>
          <w:rFonts w:ascii="Times New Roman" w:eastAsia="Times New Roman" w:hAnsi="Times New Roman" w:cs="Times New Roman"/>
          <w:color w:val="000000" w:themeColor="text1"/>
          <w:kern w:val="0"/>
          <w:sz w:val="28"/>
          <w:szCs w:val="28"/>
          <w14:ligatures w14:val="none"/>
        </w:rPr>
        <w:t xml:space="preserve"> тест</w:t>
      </w:r>
      <w:r w:rsidR="007B62F3">
        <w:rPr>
          <w:rFonts w:ascii="Times New Roman" w:eastAsia="Times New Roman" w:hAnsi="Times New Roman" w:cs="Times New Roman"/>
          <w:color w:val="000000" w:themeColor="text1"/>
          <w:kern w:val="0"/>
          <w:sz w:val="28"/>
          <w:szCs w:val="28"/>
          <w14:ligatures w14:val="none"/>
        </w:rPr>
        <w:t>а</w:t>
      </w:r>
      <w:r w:rsidR="007B6241" w:rsidRPr="009847F4">
        <w:rPr>
          <w:rFonts w:ascii="Times New Roman" w:eastAsia="Times New Roman" w:hAnsi="Times New Roman" w:cs="Times New Roman"/>
          <w:color w:val="000000" w:themeColor="text1"/>
          <w:kern w:val="0"/>
          <w:sz w:val="28"/>
          <w:szCs w:val="28"/>
          <w14:ligatures w14:val="none"/>
        </w:rPr>
        <w:t xml:space="preserve"> «Кола», зокрема </w:t>
      </w:r>
      <w:r w:rsidR="007B62F3">
        <w:rPr>
          <w:rFonts w:ascii="Times New Roman" w:eastAsia="Times New Roman" w:hAnsi="Times New Roman" w:cs="Times New Roman"/>
          <w:color w:val="000000" w:themeColor="text1"/>
          <w:kern w:val="0"/>
          <w:sz w:val="28"/>
          <w:szCs w:val="28"/>
          <w14:ligatures w14:val="none"/>
        </w:rPr>
        <w:t xml:space="preserve">для розвитку гнучкості, </w:t>
      </w:r>
      <w:r w:rsidR="007B6241" w:rsidRPr="009847F4">
        <w:rPr>
          <w:rFonts w:ascii="Times New Roman" w:eastAsia="Times New Roman" w:hAnsi="Times New Roman" w:cs="Times New Roman"/>
          <w:color w:val="000000" w:themeColor="text1"/>
          <w:kern w:val="0"/>
          <w:sz w:val="28"/>
          <w:szCs w:val="28"/>
          <w14:ligatures w14:val="none"/>
        </w:rPr>
        <w:t>швидкості мислення</w:t>
      </w:r>
      <w:r w:rsidR="007B62F3">
        <w:rPr>
          <w:rFonts w:ascii="Times New Roman" w:eastAsia="Times New Roman" w:hAnsi="Times New Roman" w:cs="Times New Roman"/>
          <w:color w:val="000000" w:themeColor="text1"/>
          <w:kern w:val="0"/>
          <w:sz w:val="28"/>
          <w:szCs w:val="28"/>
          <w14:ligatures w14:val="none"/>
        </w:rPr>
        <w:t>, оригінальності ідей</w:t>
      </w:r>
      <w:r w:rsidR="007B6241" w:rsidRPr="009847F4">
        <w:rPr>
          <w:rFonts w:ascii="Times New Roman" w:eastAsia="Times New Roman" w:hAnsi="Times New Roman" w:cs="Times New Roman"/>
          <w:color w:val="000000" w:themeColor="text1"/>
          <w:kern w:val="0"/>
          <w:sz w:val="28"/>
          <w:szCs w:val="28"/>
          <w14:ligatures w14:val="none"/>
        </w:rPr>
        <w:t xml:space="preserve"> (додаток Г).</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7B6241">
        <w:rPr>
          <w:rFonts w:ascii="Times New Roman" w:eastAsia="Times New Roman" w:hAnsi="Times New Roman" w:cs="Times New Roman"/>
          <w:i/>
          <w:color w:val="000000" w:themeColor="text1"/>
          <w:kern w:val="0"/>
          <w:sz w:val="28"/>
          <w:szCs w:val="28"/>
          <w14:ligatures w14:val="none"/>
        </w:rPr>
        <w:t>Практичних компонент</w:t>
      </w:r>
      <w:r w:rsidRPr="009847F4">
        <w:rPr>
          <w:rFonts w:ascii="Times New Roman" w:eastAsia="Times New Roman" w:hAnsi="Times New Roman" w:cs="Times New Roman"/>
          <w:color w:val="000000" w:themeColor="text1"/>
          <w:kern w:val="0"/>
          <w:sz w:val="28"/>
          <w:szCs w:val="28"/>
          <w14:ligatures w14:val="none"/>
        </w:rPr>
        <w:t xml:space="preserve"> ґрунтувався на взаємодії між викладачами і студентами під час всіх типів занять, використання ними інформаційних, інноваційних технологій, оздоровчих систем, методик, спеціальної літератури. Важливим моментом в цьому компоненті ж наочність, можливість реальної професійної діяльності під час виконання поточних завдань. Ми приділяли цьому компоненту більшої уваги, оскільки можливість спробувати себе в якості спеціаліста допомагає розвивати у респондента творчі, зокрема креативні здібності. Зосереджувалась увага на варіантах вирішення питання, які пропонував, подавав, проводив здобувач ЕГ. Надавалась змога через певну кількість часу повторно здійснити спробу реалізації поставлених завдань. </w:t>
      </w:r>
      <w:r w:rsidR="007B6241">
        <w:rPr>
          <w:rFonts w:ascii="Times New Roman" w:eastAsia="Times New Roman" w:hAnsi="Times New Roman" w:cs="Times New Roman"/>
          <w:color w:val="000000" w:themeColor="text1"/>
          <w:kern w:val="0"/>
          <w:sz w:val="28"/>
          <w:szCs w:val="28"/>
          <w14:ligatures w14:val="none"/>
        </w:rPr>
        <w:t>Педагогічне спостереження здійснювалось на навчальних</w:t>
      </w:r>
      <w:r w:rsidRPr="009847F4">
        <w:rPr>
          <w:rFonts w:ascii="Times New Roman" w:eastAsia="Times New Roman" w:hAnsi="Times New Roman" w:cs="Times New Roman"/>
          <w:color w:val="000000" w:themeColor="text1"/>
          <w:kern w:val="0"/>
          <w:sz w:val="28"/>
          <w:szCs w:val="28"/>
          <w14:ligatures w14:val="none"/>
        </w:rPr>
        <w:t xml:space="preserve"> дисциплін</w:t>
      </w:r>
      <w:r w:rsidR="007B6241">
        <w:rPr>
          <w:rFonts w:ascii="Times New Roman" w:eastAsia="Times New Roman" w:hAnsi="Times New Roman" w:cs="Times New Roman"/>
          <w:color w:val="000000" w:themeColor="text1"/>
          <w:kern w:val="0"/>
          <w:sz w:val="28"/>
          <w:szCs w:val="28"/>
          <w14:ligatures w14:val="none"/>
        </w:rPr>
        <w:t>ах</w:t>
      </w:r>
      <w:r w:rsidRPr="009847F4">
        <w:rPr>
          <w:rFonts w:ascii="Times New Roman" w:eastAsia="Times New Roman" w:hAnsi="Times New Roman" w:cs="Times New Roman"/>
          <w:color w:val="000000" w:themeColor="text1"/>
          <w:kern w:val="0"/>
          <w:sz w:val="28"/>
          <w:szCs w:val="28"/>
          <w14:ligatures w14:val="none"/>
        </w:rPr>
        <w:t xml:space="preserve">, </w:t>
      </w:r>
      <w:r w:rsidR="007B6241">
        <w:rPr>
          <w:rFonts w:ascii="Times New Roman" w:eastAsia="Times New Roman" w:hAnsi="Times New Roman" w:cs="Times New Roman"/>
          <w:color w:val="000000" w:themeColor="text1"/>
          <w:kern w:val="0"/>
          <w:sz w:val="28"/>
          <w:szCs w:val="28"/>
          <w14:ligatures w14:val="none"/>
        </w:rPr>
        <w:t>а саме:</w:t>
      </w:r>
      <w:r w:rsidRPr="009847F4">
        <w:rPr>
          <w:rFonts w:ascii="Times New Roman" w:eastAsia="Times New Roman" w:hAnsi="Times New Roman" w:cs="Times New Roman"/>
          <w:color w:val="000000" w:themeColor="text1"/>
          <w:kern w:val="0"/>
          <w:sz w:val="28"/>
          <w:szCs w:val="28"/>
          <w14:ligatures w14:val="none"/>
        </w:rPr>
        <w:t xml:space="preserve"> «Практикум з плавання», «Аквафітнес», «Професійна діяльність фахівців з ФВ освітній та виробничій сферах», «Інноваційні технології  в освітній та виробничій сферах».</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Під час формування педагогічної майстерності для нас на практиці пріоритетними були такі професійні вміння і навички: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1) здійснювати підбір вправ для стопи (активації, профілактики порушень, реабілітації після вивихів, переломів і т.п.) у різних вихідних положеннях, з інвентарем, і без нього;</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2) визначати типи постави і формувати оздоровчі, корекційні комплекси вправ відповідно до індивідуальної ситуації;</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3) володіти навиками ознайомлення учня/клієнта із базовими аспектами роботи у воді (адаптація до водного середовища, техніки дихання, утримання у воді);</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4) здійснювати підбір рухливих ігор, корегувати (видозмінювати, адаптувати) правила до них відповідно до педагогічної ситуації (віку, статі </w:t>
      </w:r>
      <w:r w:rsidRPr="009847F4">
        <w:rPr>
          <w:rFonts w:ascii="Times New Roman" w:eastAsia="Times New Roman" w:hAnsi="Times New Roman" w:cs="Times New Roman"/>
          <w:color w:val="000000" w:themeColor="text1"/>
          <w:kern w:val="0"/>
          <w:sz w:val="28"/>
          <w:szCs w:val="28"/>
          <w14:ligatures w14:val="none"/>
        </w:rPr>
        <w:lastRenderedPageBreak/>
        <w:t xml:space="preserve">дітей, дорослих, рівнів їх можливостей, настрою, інтересів, матеріально-технічної бази).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Оцінювання професійних вмінь та навиків аналізували на основі поточного контролю, балів за залік.     </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Також періодично під час аудиторних годин зі студентами ЕГ використовувався тест «Кола» для діагностики і розвитку творчих здібностей, зокрема гнучкості і швидкості мислення (додаток Г).   </w:t>
      </w:r>
    </w:p>
    <w:p w:rsidR="00674806"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Активність відповідно до практичного компоненту мала пряме віддзеркалення і на </w:t>
      </w:r>
      <w:r w:rsidRPr="007B62F3">
        <w:rPr>
          <w:rFonts w:ascii="Times New Roman" w:eastAsia="Times New Roman" w:hAnsi="Times New Roman" w:cs="Times New Roman"/>
          <w:i/>
          <w:color w:val="000000" w:themeColor="text1"/>
          <w:kern w:val="0"/>
          <w:sz w:val="28"/>
          <w:szCs w:val="28"/>
          <w14:ligatures w14:val="none"/>
        </w:rPr>
        <w:t>мотиваційному</w:t>
      </w:r>
      <w:r w:rsidRPr="009847F4">
        <w:rPr>
          <w:rFonts w:ascii="Times New Roman" w:eastAsia="Times New Roman" w:hAnsi="Times New Roman" w:cs="Times New Roman"/>
          <w:color w:val="000000" w:themeColor="text1"/>
          <w:kern w:val="0"/>
          <w:sz w:val="28"/>
          <w:szCs w:val="28"/>
          <w14:ligatures w14:val="none"/>
        </w:rPr>
        <w:t>.</w:t>
      </w:r>
      <w:r w:rsidR="007B62F3">
        <w:rPr>
          <w:rFonts w:ascii="Times New Roman" w:eastAsia="Times New Roman" w:hAnsi="Times New Roman" w:cs="Times New Roman"/>
          <w:color w:val="000000" w:themeColor="text1"/>
          <w:kern w:val="0"/>
          <w:sz w:val="28"/>
          <w:szCs w:val="28"/>
          <w14:ligatures w14:val="none"/>
        </w:rPr>
        <w:t xml:space="preserve"> Для того, щоб допомогти здобувачам краще зрозуміти і уявити як можна розвиватись у сфері ФК і С, зокрема </w:t>
      </w:r>
      <w:r w:rsidR="001A40AB">
        <w:rPr>
          <w:rFonts w:ascii="Times New Roman" w:eastAsia="Times New Roman" w:hAnsi="Times New Roman" w:cs="Times New Roman"/>
          <w:color w:val="000000" w:themeColor="text1"/>
          <w:kern w:val="0"/>
          <w:sz w:val="28"/>
          <w:szCs w:val="28"/>
          <w14:ligatures w14:val="none"/>
        </w:rPr>
        <w:t>одразу ж, з перших кроків виконання своїх професійних обов’язків,  здійснювати якісну модернізацію змістового наповнення уроків з «фізична культура» нами розглядались деякі варіативні модулі, такі як черліденг, доджбол, регбі-5, хортинг, аеробіка, фітнес-йога</w:t>
      </w:r>
      <w:r w:rsidR="006222B1">
        <w:rPr>
          <w:rFonts w:ascii="Times New Roman" w:eastAsia="Times New Roman" w:hAnsi="Times New Roman" w:cs="Times New Roman"/>
          <w:color w:val="000000" w:themeColor="text1"/>
          <w:kern w:val="0"/>
          <w:sz w:val="28"/>
          <w:szCs w:val="28"/>
          <w14:ligatures w14:val="none"/>
        </w:rPr>
        <w:t xml:space="preserve"> (з використанням фітболів)</w:t>
      </w:r>
      <w:r w:rsidR="001A40AB">
        <w:rPr>
          <w:rFonts w:ascii="Times New Roman" w:eastAsia="Times New Roman" w:hAnsi="Times New Roman" w:cs="Times New Roman"/>
          <w:color w:val="000000" w:themeColor="text1"/>
          <w:kern w:val="0"/>
          <w:sz w:val="28"/>
          <w:szCs w:val="28"/>
          <w14:ligatures w14:val="none"/>
        </w:rPr>
        <w:t xml:space="preserve">, </w:t>
      </w:r>
      <w:r w:rsidR="001A40AB">
        <w:rPr>
          <w:rFonts w:ascii="Times New Roman" w:eastAsia="Times New Roman" w:hAnsi="Times New Roman" w:cs="Times New Roman"/>
          <w:color w:val="000000" w:themeColor="text1"/>
          <w:kern w:val="0"/>
          <w:sz w:val="28"/>
          <w:szCs w:val="28"/>
          <w:lang w:val="en-US"/>
          <w14:ligatures w14:val="none"/>
        </w:rPr>
        <w:t>cool</w:t>
      </w:r>
      <w:r w:rsidR="001A40AB" w:rsidRPr="001A40AB">
        <w:rPr>
          <w:rFonts w:ascii="Times New Roman" w:eastAsia="Times New Roman" w:hAnsi="Times New Roman" w:cs="Times New Roman"/>
          <w:color w:val="000000" w:themeColor="text1"/>
          <w:kern w:val="0"/>
          <w:sz w:val="28"/>
          <w:szCs w:val="28"/>
          <w14:ligatures w14:val="none"/>
        </w:rPr>
        <w:t>-</w:t>
      </w:r>
      <w:r w:rsidR="001A40AB">
        <w:rPr>
          <w:rFonts w:ascii="Times New Roman" w:eastAsia="Times New Roman" w:hAnsi="Times New Roman" w:cs="Times New Roman"/>
          <w:color w:val="000000" w:themeColor="text1"/>
          <w:kern w:val="0"/>
          <w:sz w:val="28"/>
          <w:szCs w:val="28"/>
          <w:lang w:val="en-US"/>
          <w14:ligatures w14:val="none"/>
        </w:rPr>
        <w:t>games</w:t>
      </w:r>
      <w:r w:rsidR="001A40AB" w:rsidRPr="001A40AB">
        <w:rPr>
          <w:rFonts w:ascii="Times New Roman" w:eastAsia="Times New Roman" w:hAnsi="Times New Roman" w:cs="Times New Roman"/>
          <w:color w:val="000000" w:themeColor="text1"/>
          <w:kern w:val="0"/>
          <w:sz w:val="28"/>
          <w:szCs w:val="28"/>
          <w14:ligatures w14:val="none"/>
        </w:rPr>
        <w:t xml:space="preserve">. </w:t>
      </w:r>
      <w:r w:rsidR="001A40AB">
        <w:rPr>
          <w:rFonts w:ascii="Times New Roman" w:eastAsia="Times New Roman" w:hAnsi="Times New Roman" w:cs="Times New Roman"/>
          <w:color w:val="000000" w:themeColor="text1"/>
          <w:kern w:val="0"/>
          <w:sz w:val="28"/>
          <w:szCs w:val="28"/>
          <w14:ligatures w14:val="none"/>
        </w:rPr>
        <w:t xml:space="preserve">Усі види спорту </w:t>
      </w:r>
      <w:r w:rsidR="00674806">
        <w:rPr>
          <w:rFonts w:ascii="Times New Roman" w:eastAsia="Times New Roman" w:hAnsi="Times New Roman" w:cs="Times New Roman"/>
          <w:color w:val="000000" w:themeColor="text1"/>
          <w:kern w:val="0"/>
          <w:sz w:val="28"/>
          <w:szCs w:val="28"/>
          <w14:ligatures w14:val="none"/>
        </w:rPr>
        <w:t xml:space="preserve">апробували на практиці. В переважній більшості випадків були запрошені тренери, які презентували ці види спорту, їх перспективи, особливості впровадження серед школярів відповідно до вікових, гендерних аспектів, перспективи впливу на ефективність процесу фізичного виховання в освітньому закладі (рис.3.2.). </w:t>
      </w:r>
      <w:r w:rsidR="001A40AB">
        <w:rPr>
          <w:rFonts w:ascii="Times New Roman" w:eastAsia="Times New Roman" w:hAnsi="Times New Roman" w:cs="Times New Roman"/>
          <w:color w:val="000000" w:themeColor="text1"/>
          <w:kern w:val="0"/>
          <w:sz w:val="28"/>
          <w:szCs w:val="28"/>
          <w14:ligatures w14:val="none"/>
        </w:rPr>
        <w:t xml:space="preserve"> </w:t>
      </w:r>
      <w:r w:rsidR="007B62F3">
        <w:rPr>
          <w:rFonts w:ascii="Times New Roman" w:eastAsia="Times New Roman" w:hAnsi="Times New Roman" w:cs="Times New Roman"/>
          <w:color w:val="000000" w:themeColor="text1"/>
          <w:kern w:val="0"/>
          <w:sz w:val="28"/>
          <w:szCs w:val="28"/>
          <w14:ligatures w14:val="none"/>
        </w:rPr>
        <w:t xml:space="preserve"> </w:t>
      </w:r>
    </w:p>
    <w:p w:rsidR="00FD49CB" w:rsidRPr="009847F4" w:rsidRDefault="00FD49CB" w:rsidP="00FD49CB">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 xml:space="preserve">При цьому </w:t>
      </w:r>
      <w:r w:rsidRPr="009847F4">
        <w:rPr>
          <w:rFonts w:ascii="Times New Roman" w:eastAsia="Times New Roman" w:hAnsi="Times New Roman" w:cs="Times New Roman"/>
          <w:color w:val="000000" w:themeColor="text1"/>
          <w:kern w:val="0"/>
          <w:sz w:val="28"/>
          <w:szCs w:val="28"/>
          <w14:ligatures w14:val="none"/>
        </w:rPr>
        <w:t>отримувались чіткого планування усіх форм занять, надавали змогу здійснювати здобув</w:t>
      </w:r>
      <w:r>
        <w:rPr>
          <w:rFonts w:ascii="Times New Roman" w:eastAsia="Times New Roman" w:hAnsi="Times New Roman" w:cs="Times New Roman"/>
          <w:color w:val="000000" w:themeColor="text1"/>
          <w:kern w:val="0"/>
          <w:sz w:val="28"/>
          <w:szCs w:val="28"/>
          <w14:ligatures w14:val="none"/>
        </w:rPr>
        <w:t>ачами самоконтролю, діагностики, аналізувати педагогічні ситуації, варіанти їх вирішення.</w:t>
      </w:r>
      <w:r w:rsidRPr="009847F4">
        <w:rPr>
          <w:rFonts w:ascii="Times New Roman" w:eastAsia="Times New Roman" w:hAnsi="Times New Roman" w:cs="Times New Roman"/>
          <w:color w:val="000000" w:themeColor="text1"/>
          <w:kern w:val="0"/>
          <w:sz w:val="28"/>
          <w:szCs w:val="28"/>
          <w14:ligatures w14:val="none"/>
        </w:rPr>
        <w:t xml:space="preserve"> </w:t>
      </w:r>
    </w:p>
    <w:p w:rsidR="00FD49CB" w:rsidRPr="009847F4" w:rsidRDefault="00FD49CB" w:rsidP="00FD49CB">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   В ході розроблення схеми формування педагогічної майстерності у респондентів нами було визначено комплекс оптимальних </w:t>
      </w:r>
      <w:r w:rsidRPr="009847F4">
        <w:rPr>
          <w:rFonts w:ascii="Times New Roman" w:eastAsia="Times New Roman" w:hAnsi="Times New Roman" w:cs="Times New Roman"/>
          <w:i/>
          <w:color w:val="000000" w:themeColor="text1"/>
          <w:kern w:val="0"/>
          <w:sz w:val="28"/>
          <w:szCs w:val="28"/>
          <w14:ligatures w14:val="none"/>
        </w:rPr>
        <w:t>педагогічних умов</w:t>
      </w:r>
      <w:r w:rsidRPr="009847F4">
        <w:rPr>
          <w:rFonts w:ascii="Times New Roman" w:eastAsia="Times New Roman" w:hAnsi="Times New Roman" w:cs="Times New Roman"/>
          <w:color w:val="000000" w:themeColor="text1"/>
          <w:kern w:val="0"/>
          <w:sz w:val="28"/>
          <w:szCs w:val="28"/>
          <w14:ligatures w14:val="none"/>
        </w:rPr>
        <w:t xml:space="preserve">, а зокрема: </w:t>
      </w:r>
    </w:p>
    <w:p w:rsidR="00FD49CB" w:rsidRDefault="00FD49CB"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674806" w:rsidRDefault="006222B1" w:rsidP="00FD49CB">
      <w:pPr>
        <w:spacing w:after="0" w:line="360" w:lineRule="auto"/>
        <w:jc w:val="center"/>
        <w:rPr>
          <w:rFonts w:ascii="Times New Roman" w:eastAsia="Times New Roman" w:hAnsi="Times New Roman" w:cs="Times New Roman"/>
          <w:color w:val="000000" w:themeColor="text1"/>
          <w:kern w:val="0"/>
          <w:sz w:val="28"/>
          <w:szCs w:val="28"/>
          <w14:ligatures w14:val="none"/>
        </w:rPr>
      </w:pPr>
      <w:r>
        <w:rPr>
          <w:noProof/>
          <w:lang w:eastAsia="uk-UA"/>
          <w14:ligatures w14:val="none"/>
        </w:rPr>
        <w:lastRenderedPageBreak/>
        <w:drawing>
          <wp:inline distT="0" distB="0" distL="0" distR="0" wp14:anchorId="207C1025" wp14:editId="52840C12">
            <wp:extent cx="2214454" cy="29527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extLst>
                        <a:ext uri="{BEBA8EAE-BF5A-486C-A8C5-ECC9F3942E4B}">
                          <a14:imgProps xmlns:a14="http://schemas.microsoft.com/office/drawing/2010/main">
                            <a14:imgLayer r:embed="rId40">
                              <a14:imgEffect>
                                <a14:saturation sat="0"/>
                              </a14:imgEffect>
                            </a14:imgLayer>
                          </a14:imgProps>
                        </a:ext>
                      </a:extLst>
                    </a:blip>
                    <a:stretch>
                      <a:fillRect/>
                    </a:stretch>
                  </pic:blipFill>
                  <pic:spPr>
                    <a:xfrm>
                      <a:off x="0" y="0"/>
                      <a:ext cx="2232017" cy="2976169"/>
                    </a:xfrm>
                    <a:prstGeom prst="rect">
                      <a:avLst/>
                    </a:prstGeom>
                  </pic:spPr>
                </pic:pic>
              </a:graphicData>
            </a:graphic>
          </wp:inline>
        </w:drawing>
      </w:r>
      <w:r>
        <w:rPr>
          <w:noProof/>
          <w:lang w:eastAsia="uk-UA"/>
          <w14:ligatures w14:val="none"/>
        </w:rPr>
        <w:drawing>
          <wp:inline distT="0" distB="0" distL="0" distR="0" wp14:anchorId="2ECFE3F5" wp14:editId="78690A8A">
            <wp:extent cx="2221594" cy="2962275"/>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2221183" cy="2961727"/>
                    </a:xfrm>
                    <a:prstGeom prst="rect">
                      <a:avLst/>
                    </a:prstGeom>
                  </pic:spPr>
                </pic:pic>
              </a:graphicData>
            </a:graphic>
          </wp:inline>
        </w:drawing>
      </w:r>
      <w:r>
        <w:rPr>
          <w:noProof/>
          <w:lang w:eastAsia="uk-UA"/>
          <w14:ligatures w14:val="none"/>
        </w:rPr>
        <w:drawing>
          <wp:inline distT="0" distB="0" distL="0" distR="0" wp14:anchorId="7F2511AE" wp14:editId="4C2429EF">
            <wp:extent cx="1990622" cy="265429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BEBA8EAE-BF5A-486C-A8C5-ECC9F3942E4B}">
                          <a14:imgProps xmlns:a14="http://schemas.microsoft.com/office/drawing/2010/main">
                            <a14:imgLayer r:embed="rId44">
                              <a14:imgEffect>
                                <a14:saturation sat="0"/>
                              </a14:imgEffect>
                            </a14:imgLayer>
                          </a14:imgProps>
                        </a:ext>
                      </a:extLst>
                    </a:blip>
                    <a:stretch>
                      <a:fillRect/>
                    </a:stretch>
                  </pic:blipFill>
                  <pic:spPr>
                    <a:xfrm>
                      <a:off x="0" y="0"/>
                      <a:ext cx="1990356" cy="2653942"/>
                    </a:xfrm>
                    <a:prstGeom prst="rect">
                      <a:avLst/>
                    </a:prstGeom>
                  </pic:spPr>
                </pic:pic>
              </a:graphicData>
            </a:graphic>
          </wp:inline>
        </w:drawing>
      </w:r>
    </w:p>
    <w:p w:rsidR="00674806" w:rsidRDefault="006222B1" w:rsidP="006222B1">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Рис. 3.2. Фото майстер-класів нових варіативних модулів у ЕГ (фітнес-йог</w:t>
      </w:r>
      <w:r w:rsidR="00FD49CB">
        <w:rPr>
          <w:rFonts w:ascii="Times New Roman" w:eastAsia="Times New Roman" w:hAnsi="Times New Roman" w:cs="Times New Roman"/>
          <w:color w:val="000000" w:themeColor="text1"/>
          <w:kern w:val="0"/>
          <w:sz w:val="28"/>
          <w:szCs w:val="28"/>
          <w14:ligatures w14:val="none"/>
        </w:rPr>
        <w:t xml:space="preserve">и </w:t>
      </w:r>
      <w:r>
        <w:rPr>
          <w:rFonts w:ascii="Times New Roman" w:eastAsia="Times New Roman" w:hAnsi="Times New Roman" w:cs="Times New Roman"/>
          <w:color w:val="000000" w:themeColor="text1"/>
          <w:kern w:val="0"/>
          <w:sz w:val="28"/>
          <w:szCs w:val="28"/>
          <w14:ligatures w14:val="none"/>
        </w:rPr>
        <w:t>з використанням фітболів; черліденг</w:t>
      </w:r>
      <w:r w:rsidR="00FD49CB">
        <w:rPr>
          <w:rFonts w:ascii="Times New Roman" w:eastAsia="Times New Roman" w:hAnsi="Times New Roman" w:cs="Times New Roman"/>
          <w:color w:val="000000" w:themeColor="text1"/>
          <w:kern w:val="0"/>
          <w:sz w:val="28"/>
          <w:szCs w:val="28"/>
          <w14:ligatures w14:val="none"/>
        </w:rPr>
        <w:t>у</w:t>
      </w:r>
      <w:r>
        <w:rPr>
          <w:rFonts w:ascii="Times New Roman" w:eastAsia="Times New Roman" w:hAnsi="Times New Roman" w:cs="Times New Roman"/>
          <w:color w:val="000000" w:themeColor="text1"/>
          <w:kern w:val="0"/>
          <w:sz w:val="28"/>
          <w:szCs w:val="28"/>
          <w14:ligatures w14:val="none"/>
        </w:rPr>
        <w:t xml:space="preserve">, плавання з </w:t>
      </w:r>
      <w:r w:rsidR="00FD49CB">
        <w:rPr>
          <w:rFonts w:ascii="Times New Roman" w:eastAsia="Times New Roman" w:hAnsi="Times New Roman" w:cs="Times New Roman"/>
          <w:color w:val="000000" w:themeColor="text1"/>
          <w:kern w:val="0"/>
          <w:sz w:val="28"/>
          <w:szCs w:val="28"/>
          <w14:ligatures w14:val="none"/>
        </w:rPr>
        <w:t>елементами</w:t>
      </w:r>
      <w:r>
        <w:rPr>
          <w:rFonts w:ascii="Times New Roman" w:eastAsia="Times New Roman" w:hAnsi="Times New Roman" w:cs="Times New Roman"/>
          <w:color w:val="000000" w:themeColor="text1"/>
          <w:kern w:val="0"/>
          <w:sz w:val="28"/>
          <w:szCs w:val="28"/>
          <w14:ligatures w14:val="none"/>
        </w:rPr>
        <w:t xml:space="preserve"> аквафітнесу)</w:t>
      </w:r>
    </w:p>
    <w:p w:rsidR="009847F4" w:rsidRPr="009847F4" w:rsidRDefault="009847F4" w:rsidP="009847F4">
      <w:pPr>
        <w:numPr>
          <w:ilvl w:val="0"/>
          <w:numId w:val="25"/>
        </w:numPr>
        <w:spacing w:before="120" w:after="0" w:line="360" w:lineRule="auto"/>
        <w:ind w:left="757"/>
        <w:contextualSpacing/>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Створення умов для удосконалення психолого-педагогічної готовності здобувачів під впливом впровадження 3-х компонентів;</w:t>
      </w:r>
    </w:p>
    <w:p w:rsidR="009847F4" w:rsidRPr="009847F4" w:rsidRDefault="009847F4" w:rsidP="009847F4">
      <w:pPr>
        <w:numPr>
          <w:ilvl w:val="0"/>
          <w:numId w:val="25"/>
        </w:numPr>
        <w:spacing w:before="120" w:after="0" w:line="360" w:lineRule="auto"/>
        <w:ind w:left="757"/>
        <w:contextualSpacing/>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Дотримання базових закономірностей (поступовості, безперервності, доступності, цілісності, наочності, індивідуалізації, колективної творч. проявлення, професійного самовдосконалення);</w:t>
      </w:r>
    </w:p>
    <w:p w:rsidR="009847F4" w:rsidRPr="009847F4" w:rsidRDefault="009847F4" w:rsidP="009847F4">
      <w:pPr>
        <w:numPr>
          <w:ilvl w:val="0"/>
          <w:numId w:val="25"/>
        </w:numPr>
        <w:spacing w:before="120" w:after="0" w:line="360" w:lineRule="auto"/>
        <w:ind w:left="757"/>
        <w:contextualSpacing/>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Підбір інноваційних технологій (інформаційних, інтегрованих) у освітній системі підготовки здобувачів;</w:t>
      </w:r>
    </w:p>
    <w:p w:rsidR="009847F4" w:rsidRPr="009847F4" w:rsidRDefault="009847F4" w:rsidP="009847F4">
      <w:pPr>
        <w:numPr>
          <w:ilvl w:val="0"/>
          <w:numId w:val="25"/>
        </w:numPr>
        <w:spacing w:before="120" w:after="0" w:line="360" w:lineRule="auto"/>
        <w:ind w:left="757"/>
        <w:contextualSpacing/>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Розширення уявлень щодо адаптації здобутих професійних навиків і знань для власної повсякденності, майбутніх педагогічних ситуацій.     </w:t>
      </w:r>
    </w:p>
    <w:p w:rsidR="009847F4" w:rsidRPr="009847F4" w:rsidRDefault="009847F4" w:rsidP="009847F4">
      <w:pPr>
        <w:spacing w:after="0" w:line="360" w:lineRule="auto"/>
        <w:ind w:firstLine="709"/>
        <w:jc w:val="both"/>
        <w:rPr>
          <w:rFonts w:ascii="Times New Roman" w:eastAsia="Times New Roman" w:hAnsi="Times New Roman" w:cs="Times New Roman"/>
          <w:kern w:val="0"/>
          <w:sz w:val="28"/>
          <w14:ligatures w14:val="none"/>
        </w:rPr>
      </w:pPr>
      <w:r w:rsidRPr="009847F4">
        <w:rPr>
          <w:rFonts w:ascii="Times New Roman" w:eastAsia="Times New Roman" w:hAnsi="Times New Roman" w:cs="Times New Roman"/>
          <w:kern w:val="0"/>
          <w:sz w:val="28"/>
          <w14:ligatures w14:val="none"/>
        </w:rPr>
        <w:lastRenderedPageBreak/>
        <w:t xml:space="preserve">Розроблені педагогічні умови дозволили нам доповнити структурний зміст мотиваційного компоненту, і загалом  сприяють формуванню цілісного уявлення про якісне становлення і формування педагогічної майстерності в системі здобуття вищої освіти фахівців сфери ФК і С. </w:t>
      </w:r>
    </w:p>
    <w:p w:rsidR="006222B1" w:rsidRDefault="009847F4" w:rsidP="00FD49CB">
      <w:pPr>
        <w:spacing w:after="0" w:line="360" w:lineRule="auto"/>
        <w:ind w:firstLine="709"/>
        <w:jc w:val="both"/>
        <w:rPr>
          <w:rFonts w:ascii="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kern w:val="0"/>
          <w:sz w:val="28"/>
          <w14:ligatures w14:val="none"/>
        </w:rPr>
        <w:t xml:space="preserve">Після реалізації експерименту протягом 2023/2024 навчальних років нами перед літньою екзаменаційною сесією було проведено повторна діагностика у КГ і ЕГ для визначення становлення </w:t>
      </w:r>
      <w:r w:rsidRPr="009847F4">
        <w:rPr>
          <w:rFonts w:ascii="Times New Roman" w:hAnsi="Times New Roman" w:cs="Times New Roman"/>
          <w:color w:val="000000" w:themeColor="text1"/>
          <w:kern w:val="0"/>
          <w:sz w:val="28"/>
          <w:szCs w:val="28"/>
          <w14:ligatures w14:val="none"/>
        </w:rPr>
        <w:t>педагогічної майстерності здобувачів профілюючої освіти. Порівняльна оцінка ЕГ і КГ констатувального і формувального педагогічного експерименту представлені у підрозділі нижче.</w:t>
      </w:r>
    </w:p>
    <w:p w:rsidR="009847F4" w:rsidRPr="009847F4" w:rsidRDefault="009847F4" w:rsidP="009847F4">
      <w:pPr>
        <w:spacing w:after="0" w:line="360" w:lineRule="auto"/>
        <w:ind w:firstLine="709"/>
        <w:jc w:val="both"/>
        <w:rPr>
          <w:rFonts w:ascii="Times New Roman" w:eastAsia="Times New Roman" w:hAnsi="Times New Roman" w:cs="Times New Roman"/>
          <w:b/>
          <w:color w:val="000000" w:themeColor="text1"/>
          <w:kern w:val="0"/>
          <w:sz w:val="36"/>
          <w:szCs w:val="28"/>
          <w:lang w:val="ru-RU"/>
          <w14:ligatures w14:val="none"/>
        </w:rPr>
      </w:pPr>
      <w:r w:rsidRPr="009847F4">
        <w:rPr>
          <w:rFonts w:ascii="Times New Roman" w:eastAsia="Times New Roman" w:hAnsi="Times New Roman" w:cs="Times New Roman"/>
          <w:b/>
          <w:kern w:val="0"/>
          <w:sz w:val="28"/>
          <w14:ligatures w14:val="none"/>
        </w:rPr>
        <w:t xml:space="preserve">3.2. Оцінювання ефективності формування та становлення </w:t>
      </w:r>
      <w:r w:rsidRPr="009847F4">
        <w:rPr>
          <w:rFonts w:ascii="Times New Roman" w:eastAsia="Times New Roman" w:hAnsi="Times New Roman" w:cs="Times New Roman"/>
          <w:b/>
          <w:kern w:val="0"/>
          <w:sz w:val="28"/>
          <w:lang w:val="ru-RU"/>
          <w14:ligatures w14:val="none"/>
        </w:rPr>
        <w:t xml:space="preserve">педагогічної майстерності у </w:t>
      </w:r>
      <w:r w:rsidRPr="009847F4">
        <w:rPr>
          <w:rFonts w:ascii="Times New Roman" w:eastAsia="Calibri" w:hAnsi="Times New Roman" w:cs="Times New Roman"/>
          <w:b/>
          <w:kern w:val="0"/>
          <w:sz w:val="28"/>
          <w:szCs w:val="28"/>
          <w:lang w:val="ru-RU" w:eastAsia="ru-RU"/>
          <w14:ligatures w14:val="none"/>
        </w:rPr>
        <w:t>здобувачів освіти</w:t>
      </w: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Етап формувального експерименту в нашому дослідженні був орієнтованих на те, щоб перевірити доцільність педагогічних умов для підвищення ефективності підготовки майбутніх спеціалістів у сфері ФК і С.  </w:t>
      </w:r>
    </w:p>
    <w:p w:rsidR="009847F4" w:rsidRPr="009847F4" w:rsidRDefault="009847F4" w:rsidP="00B83B2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В педагогічному експерименті загалом було охоплено 47 студентів  </w:t>
      </w:r>
      <w:r w:rsidRPr="009847F4">
        <w:rPr>
          <w:rFonts w:ascii="Times New Roman" w:eastAsia="Times New Roman" w:hAnsi="Times New Roman" w:cs="Times New Roman"/>
          <w:kern w:val="0"/>
          <w:sz w:val="28"/>
          <w:szCs w:val="28"/>
          <w:lang w:eastAsia="ru-RU"/>
          <w14:ligatures w14:val="none"/>
        </w:rPr>
        <w:t xml:space="preserve">здобувачів другого </w:t>
      </w:r>
      <w:r w:rsidRPr="009847F4">
        <w:rPr>
          <w:rFonts w:ascii="Times New Roman" w:eastAsia="Calibri" w:hAnsi="Times New Roman" w:cs="Times New Roman"/>
          <w:bCs/>
          <w:kern w:val="0"/>
          <w:sz w:val="28"/>
          <w:szCs w:val="28"/>
          <w14:ligatures w14:val="none"/>
        </w:rPr>
        <w:t>освітнього ступеня бакалавр ВСП «ІФФКФВ НУФВСУ».</w:t>
      </w:r>
      <w:r w:rsidRPr="009847F4">
        <w:rPr>
          <w:rFonts w:ascii="Times New Roman" w:eastAsia="Times New Roman" w:hAnsi="Times New Roman" w:cs="Times New Roman"/>
          <w:b/>
          <w:color w:val="000000" w:themeColor="text1"/>
          <w:kern w:val="0"/>
          <w:sz w:val="36"/>
          <w:szCs w:val="28"/>
          <w14:ligatures w14:val="none"/>
        </w:rPr>
        <w:t xml:space="preserve"> </w:t>
      </w:r>
      <w:r w:rsidRPr="009847F4">
        <w:rPr>
          <w:rFonts w:ascii="Times New Roman" w:eastAsia="Times New Roman" w:hAnsi="Times New Roman" w:cs="Times New Roman"/>
          <w:color w:val="000000" w:themeColor="text1"/>
          <w:kern w:val="0"/>
          <w:sz w:val="28"/>
          <w:szCs w:val="28"/>
          <w14:ligatures w14:val="none"/>
        </w:rPr>
        <w:t xml:space="preserve">Перша – КГ (21-Б), у кількості 24 осіб, навчались за програмою, що була розрахована на два навчальних роки, а інші студенти – ЕГ (21-ФМБ), у яких освітній процес передбачав вже три навчальних роки. Чисельність цієї групи – 23 студента. Для проведення дослідження нами було використано анкети та тестування: 1) самооцінка педагогічних вмінь (комунікативних, організаційних, гностичних, проектувальних) </w:t>
      </w:r>
      <w:r w:rsidRPr="009847F4">
        <w:rPr>
          <w:rFonts w:ascii="Times New Roman" w:eastAsia="Times New Roman" w:hAnsi="Times New Roman" w:cs="Times New Roman"/>
          <w:kern w:val="0"/>
          <w:sz w:val="28"/>
          <w:szCs w:val="28"/>
          <w:lang w:val="ru-RU"/>
          <w14:ligatures w14:val="none"/>
        </w:rPr>
        <w:t xml:space="preserve">[41]; 2) Стилі </w:t>
      </w:r>
      <w:r w:rsidRPr="009847F4">
        <w:rPr>
          <w:rFonts w:ascii="Times New Roman" w:eastAsia="Calibri" w:hAnsi="Times New Roman" w:cs="Times New Roman"/>
          <w:bCs/>
          <w:kern w:val="0"/>
          <w:sz w:val="28"/>
          <w:szCs w:val="28"/>
          <w:lang w:val="ru-RU"/>
          <w14:ligatures w14:val="none"/>
        </w:rPr>
        <w:t>поведінки у конфліктних ситуаціях за методикою Томаса-Кілмена</w:t>
      </w:r>
      <w:r w:rsidRPr="009847F4">
        <w:rPr>
          <w:rFonts w:ascii="Times New Roman" w:eastAsia="Times New Roman" w:hAnsi="Times New Roman" w:cs="Times New Roman"/>
          <w:color w:val="000000" w:themeColor="text1"/>
          <w:kern w:val="0"/>
          <w:sz w:val="28"/>
          <w:szCs w:val="28"/>
          <w:lang w:val="ru-RU"/>
          <w14:ligatures w14:val="none"/>
        </w:rPr>
        <w:t xml:space="preserve"> (див. додаток А); 4) мотивації до професійної діяльності (В).</w:t>
      </w:r>
      <w:r w:rsidR="00B83B24">
        <w:rPr>
          <w:rFonts w:ascii="Times New Roman" w:eastAsia="Times New Roman" w:hAnsi="Times New Roman" w:cs="Times New Roman"/>
          <w:color w:val="000000" w:themeColor="text1"/>
          <w:kern w:val="0"/>
          <w:sz w:val="28"/>
          <w:szCs w:val="28"/>
          <w14:ligatures w14:val="none"/>
        </w:rPr>
        <w:t xml:space="preserve"> </w:t>
      </w:r>
    </w:p>
    <w:p w:rsidR="00B923D6" w:rsidRDefault="009847F4" w:rsidP="00FD49CB">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noProof/>
          <w:kern w:val="0"/>
          <w:sz w:val="28"/>
          <w:lang w:eastAsia="uk-UA"/>
          <w14:ligatures w14:val="none"/>
        </w:rPr>
        <w:lastRenderedPageBreak/>
        <w:drawing>
          <wp:inline distT="0" distB="0" distL="0" distR="0" wp14:anchorId="2370416C" wp14:editId="248A8E06">
            <wp:extent cx="5362575" cy="3352800"/>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9847F4">
        <w:rPr>
          <w:rFonts w:ascii="Times New Roman" w:eastAsia="Times New Roman" w:hAnsi="Times New Roman" w:cs="Times New Roman"/>
          <w:kern w:val="0"/>
          <w:sz w:val="28"/>
          <w:lang w:val="ru-RU"/>
          <w14:ligatures w14:val="none"/>
        </w:rPr>
        <w:t xml:space="preserve">  </w:t>
      </w:r>
      <w:r w:rsidRPr="009847F4">
        <w:rPr>
          <w:rFonts w:ascii="Times New Roman" w:eastAsia="Times New Roman" w:hAnsi="Times New Roman" w:cs="Times New Roman"/>
          <w:color w:val="000000" w:themeColor="text1"/>
          <w:kern w:val="0"/>
          <w:sz w:val="28"/>
          <w:szCs w:val="28"/>
          <w14:ligatures w14:val="none"/>
        </w:rPr>
        <w:t>Рис.3.</w:t>
      </w:r>
      <w:r w:rsidR="00197BAF">
        <w:rPr>
          <w:rFonts w:ascii="Times New Roman" w:eastAsia="Times New Roman" w:hAnsi="Times New Roman" w:cs="Times New Roman"/>
          <w:color w:val="000000" w:themeColor="text1"/>
          <w:kern w:val="0"/>
          <w:sz w:val="28"/>
          <w:szCs w:val="28"/>
          <w14:ligatures w14:val="none"/>
        </w:rPr>
        <w:t>3</w:t>
      </w:r>
      <w:r w:rsidRPr="009847F4">
        <w:rPr>
          <w:rFonts w:ascii="Times New Roman" w:eastAsia="Times New Roman" w:hAnsi="Times New Roman" w:cs="Times New Roman"/>
          <w:color w:val="000000" w:themeColor="text1"/>
          <w:kern w:val="0"/>
          <w:sz w:val="28"/>
          <w:szCs w:val="28"/>
          <w14:ligatures w14:val="none"/>
        </w:rPr>
        <w:t xml:space="preserve">. Діагностика мотиваційного компоненту у ЕГ і КГ до і після е-ту, %  </w:t>
      </w:r>
    </w:p>
    <w:p w:rsidR="00FD49CB" w:rsidRPr="009847F4" w:rsidRDefault="00FD49CB" w:rsidP="00FD49CB">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Для оцінки сформованості педагогічних вмінь ми використали комплексну самодіагностику, яка охоплювала і розкривала такі вміння як організаційні, гностичні, комунікативні, проектувальні, конструктивні (табл.3.1). Відсоткове співвідношення по кожному із блоків наведено нижче. </w:t>
      </w:r>
    </w:p>
    <w:p w:rsidR="009847F4" w:rsidRPr="009847F4" w:rsidRDefault="009847F4" w:rsidP="009847F4">
      <w:pPr>
        <w:spacing w:after="0" w:line="360" w:lineRule="auto"/>
        <w:ind w:firstLine="709"/>
        <w:jc w:val="right"/>
        <w:rPr>
          <w:rFonts w:ascii="Times New Roman" w:eastAsia="Times New Roman" w:hAnsi="Times New Roman" w:cs="Times New Roman"/>
          <w:i/>
          <w:color w:val="000000" w:themeColor="text1"/>
          <w:kern w:val="0"/>
          <w:sz w:val="28"/>
          <w:szCs w:val="28"/>
          <w14:ligatures w14:val="none"/>
        </w:rPr>
      </w:pPr>
      <w:r w:rsidRPr="009847F4">
        <w:rPr>
          <w:rFonts w:ascii="Times New Roman" w:eastAsia="Times New Roman" w:hAnsi="Times New Roman" w:cs="Times New Roman"/>
          <w:i/>
          <w:color w:val="000000" w:themeColor="text1"/>
          <w:kern w:val="0"/>
          <w:sz w:val="28"/>
          <w:szCs w:val="28"/>
          <w14:ligatures w14:val="none"/>
        </w:rPr>
        <w:t>Таблиця 3.1</w:t>
      </w:r>
    </w:p>
    <w:p w:rsidR="009847F4" w:rsidRPr="009847F4" w:rsidRDefault="009847F4" w:rsidP="009847F4">
      <w:pPr>
        <w:spacing w:after="200" w:line="276" w:lineRule="auto"/>
        <w:jc w:val="center"/>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Інтегральна сформованість на педагогічних умінь студентів (на основі п’яти блоків)</w:t>
      </w:r>
    </w:p>
    <w:tbl>
      <w:tblPr>
        <w:tblStyle w:val="a7"/>
        <w:tblW w:w="0" w:type="auto"/>
        <w:tblLook w:val="04A0" w:firstRow="1" w:lastRow="0" w:firstColumn="1" w:lastColumn="0" w:noHBand="0" w:noVBand="1"/>
      </w:tblPr>
      <w:tblGrid>
        <w:gridCol w:w="2660"/>
        <w:gridCol w:w="1984"/>
        <w:gridCol w:w="1134"/>
        <w:gridCol w:w="1243"/>
        <w:gridCol w:w="884"/>
        <w:gridCol w:w="1275"/>
      </w:tblGrid>
      <w:tr w:rsidR="009847F4" w:rsidRPr="009847F4" w:rsidTr="00941CD8">
        <w:trPr>
          <w:trHeight w:val="375"/>
        </w:trPr>
        <w:tc>
          <w:tcPr>
            <w:tcW w:w="2660" w:type="dxa"/>
            <w:vMerge w:val="restart"/>
          </w:tcPr>
          <w:p w:rsidR="009847F4" w:rsidRPr="009847F4" w:rsidRDefault="009847F4" w:rsidP="009847F4">
            <w:pPr>
              <w:spacing w:after="0" w:line="276" w:lineRule="auto"/>
              <w:jc w:val="center"/>
              <w:rPr>
                <w:rFonts w:ascii="Times New Roman" w:hAnsi="Times New Roman" w:cs="Times New Roman"/>
                <w:kern w:val="0"/>
                <w:sz w:val="28"/>
                <w14:ligatures w14:val="none"/>
              </w:rPr>
            </w:pPr>
          </w:p>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Вміння</w:t>
            </w:r>
          </w:p>
        </w:tc>
        <w:tc>
          <w:tcPr>
            <w:tcW w:w="1984" w:type="dxa"/>
            <w:vMerge w:val="restart"/>
          </w:tcPr>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Варіанти відповідей</w:t>
            </w:r>
          </w:p>
        </w:tc>
        <w:tc>
          <w:tcPr>
            <w:tcW w:w="2377" w:type="dxa"/>
            <w:gridSpan w:val="2"/>
          </w:tcPr>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 xml:space="preserve">ЕГ </w:t>
            </w:r>
            <w:r w:rsidRPr="009847F4">
              <w:rPr>
                <w:rFonts w:ascii="Times New Roman" w:hAnsi="Times New Roman"/>
                <w:kern w:val="0"/>
                <w:sz w:val="28"/>
                <w14:ligatures w14:val="none"/>
              </w:rPr>
              <w:t>n</w:t>
            </w:r>
            <w:r w:rsidRPr="009847F4">
              <w:rPr>
                <w:rFonts w:ascii="Times New Roman" w:hAnsi="Times New Roman"/>
                <w:kern w:val="0"/>
                <w:sz w:val="28"/>
                <w:vertAlign w:val="subscript"/>
                <w14:ligatures w14:val="none"/>
              </w:rPr>
              <w:t>1</w:t>
            </w:r>
            <w:r w:rsidRPr="009847F4">
              <w:rPr>
                <w:rFonts w:ascii="Times New Roman" w:hAnsi="Times New Roman"/>
                <w:kern w:val="0"/>
                <w:sz w:val="28"/>
                <w:lang w:val="ru-RU"/>
                <w14:ligatures w14:val="none"/>
              </w:rPr>
              <w:t>=23, %</w:t>
            </w:r>
          </w:p>
        </w:tc>
        <w:tc>
          <w:tcPr>
            <w:tcW w:w="2159" w:type="dxa"/>
            <w:gridSpan w:val="2"/>
          </w:tcPr>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КГ</w:t>
            </w:r>
            <w:r w:rsidRPr="009847F4">
              <w:rPr>
                <w:rFonts w:ascii="Times New Roman" w:hAnsi="Times New Roman"/>
                <w:kern w:val="0"/>
                <w:sz w:val="28"/>
                <w14:ligatures w14:val="none"/>
              </w:rPr>
              <w:t xml:space="preserve"> n</w:t>
            </w:r>
            <w:r w:rsidRPr="009847F4">
              <w:rPr>
                <w:rFonts w:ascii="Times New Roman" w:hAnsi="Times New Roman"/>
                <w:kern w:val="0"/>
                <w:sz w:val="28"/>
                <w:vertAlign w:val="subscript"/>
                <w14:ligatures w14:val="none"/>
              </w:rPr>
              <w:t>2</w:t>
            </w:r>
            <w:r w:rsidRPr="009847F4">
              <w:rPr>
                <w:rFonts w:ascii="Times New Roman" w:hAnsi="Times New Roman"/>
                <w:kern w:val="0"/>
                <w:sz w:val="28"/>
                <w:lang w:val="ru-RU"/>
                <w14:ligatures w14:val="none"/>
              </w:rPr>
              <w:t>=24, %</w:t>
            </w:r>
          </w:p>
        </w:tc>
      </w:tr>
      <w:tr w:rsidR="009847F4" w:rsidRPr="009847F4" w:rsidTr="00941CD8">
        <w:trPr>
          <w:trHeight w:val="255"/>
        </w:trPr>
        <w:tc>
          <w:tcPr>
            <w:tcW w:w="2660" w:type="dxa"/>
            <w:vMerge/>
          </w:tcPr>
          <w:p w:rsidR="009847F4" w:rsidRPr="009847F4" w:rsidRDefault="009847F4" w:rsidP="009847F4">
            <w:pPr>
              <w:spacing w:after="0" w:line="276" w:lineRule="auto"/>
              <w:jc w:val="center"/>
              <w:rPr>
                <w:rFonts w:ascii="Times New Roman" w:hAnsi="Times New Roman" w:cs="Times New Roman"/>
                <w:kern w:val="0"/>
                <w:sz w:val="28"/>
                <w14:ligatures w14:val="none"/>
              </w:rPr>
            </w:pPr>
          </w:p>
        </w:tc>
        <w:tc>
          <w:tcPr>
            <w:tcW w:w="1984" w:type="dxa"/>
            <w:vMerge/>
          </w:tcPr>
          <w:p w:rsidR="009847F4" w:rsidRPr="009847F4" w:rsidRDefault="009847F4" w:rsidP="009847F4">
            <w:pPr>
              <w:spacing w:after="0" w:line="276" w:lineRule="auto"/>
              <w:jc w:val="center"/>
              <w:rPr>
                <w:rFonts w:ascii="Times New Roman" w:hAnsi="Times New Roman" w:cs="Times New Roman"/>
                <w:kern w:val="0"/>
                <w:sz w:val="28"/>
                <w14:ligatures w14:val="none"/>
              </w:rPr>
            </w:pPr>
          </w:p>
        </w:tc>
        <w:tc>
          <w:tcPr>
            <w:tcW w:w="1134" w:type="dxa"/>
          </w:tcPr>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До е-ту</w:t>
            </w:r>
          </w:p>
        </w:tc>
        <w:tc>
          <w:tcPr>
            <w:tcW w:w="1243" w:type="dxa"/>
          </w:tcPr>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Після е-ту</w:t>
            </w:r>
          </w:p>
        </w:tc>
        <w:tc>
          <w:tcPr>
            <w:tcW w:w="884" w:type="dxa"/>
          </w:tcPr>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До е-ту</w:t>
            </w:r>
          </w:p>
        </w:tc>
        <w:tc>
          <w:tcPr>
            <w:tcW w:w="1275" w:type="dxa"/>
          </w:tcPr>
          <w:p w:rsidR="009847F4" w:rsidRPr="009847F4" w:rsidRDefault="009847F4" w:rsidP="009847F4">
            <w:pPr>
              <w:spacing w:after="0" w:line="276" w:lineRule="auto"/>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Після е-ту</w:t>
            </w:r>
          </w:p>
        </w:tc>
      </w:tr>
      <w:tr w:rsidR="009847F4" w:rsidRPr="009847F4" w:rsidTr="00941CD8">
        <w:tc>
          <w:tcPr>
            <w:tcW w:w="2660" w:type="dxa"/>
            <w:vMerge w:val="restart"/>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 xml:space="preserve">Організаційні </w:t>
            </w: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Добре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21,7</w:t>
            </w:r>
          </w:p>
        </w:tc>
        <w:tc>
          <w:tcPr>
            <w:tcW w:w="1243"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34,8</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29,2</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30,4</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c>
          <w:tcPr>
            <w:tcW w:w="1275"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33,3</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Відчуваю труднощі</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34,8</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28,3</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41,6</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Не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13,0</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10,8</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16,2</w:t>
            </w:r>
          </w:p>
        </w:tc>
      </w:tr>
      <w:tr w:rsidR="009847F4" w:rsidRPr="009847F4" w:rsidTr="00941CD8">
        <w:tc>
          <w:tcPr>
            <w:tcW w:w="2660" w:type="dxa"/>
            <w:vMerge w:val="restart"/>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Гностичні</w:t>
            </w: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Добре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17,4</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1243"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34,8</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Відчуваю труднощі</w:t>
            </w:r>
          </w:p>
        </w:tc>
        <w:tc>
          <w:tcPr>
            <w:tcW w:w="1134"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43,5</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33,3</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33,3</w:t>
            </w:r>
          </w:p>
        </w:tc>
      </w:tr>
      <w:tr w:rsidR="009847F4" w:rsidRPr="009847F4" w:rsidTr="002507AC">
        <w:tc>
          <w:tcPr>
            <w:tcW w:w="2660" w:type="dxa"/>
            <w:vMerge/>
            <w:tcBorders>
              <w:bottom w:val="nil"/>
            </w:tcBorders>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Borders>
              <w:bottom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Не вмію</w:t>
            </w:r>
          </w:p>
        </w:tc>
        <w:tc>
          <w:tcPr>
            <w:tcW w:w="1134" w:type="dxa"/>
            <w:tcBorders>
              <w:bottom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13,0</w:t>
            </w:r>
          </w:p>
        </w:tc>
        <w:tc>
          <w:tcPr>
            <w:tcW w:w="1243" w:type="dxa"/>
            <w:tcBorders>
              <w:bottom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8,7</w:t>
            </w:r>
          </w:p>
        </w:tc>
        <w:tc>
          <w:tcPr>
            <w:tcW w:w="884" w:type="dxa"/>
            <w:tcBorders>
              <w:bottom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33,3</w:t>
            </w:r>
          </w:p>
        </w:tc>
        <w:tc>
          <w:tcPr>
            <w:tcW w:w="1275" w:type="dxa"/>
            <w:tcBorders>
              <w:bottom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r>
      <w:tr w:rsidR="002507AC" w:rsidRPr="009847F4" w:rsidTr="002507AC">
        <w:tc>
          <w:tcPr>
            <w:tcW w:w="2660" w:type="dxa"/>
            <w:tcBorders>
              <w:top w:val="nil"/>
              <w:left w:val="nil"/>
              <w:bottom w:val="nil"/>
              <w:right w:val="nil"/>
            </w:tcBorders>
          </w:tcPr>
          <w:p w:rsidR="002507AC" w:rsidRPr="009847F4" w:rsidRDefault="002507AC" w:rsidP="009847F4">
            <w:pPr>
              <w:spacing w:after="0" w:line="276" w:lineRule="auto"/>
              <w:rPr>
                <w:rFonts w:ascii="Times New Roman" w:hAnsi="Times New Roman" w:cs="Times New Roman"/>
                <w:kern w:val="0"/>
                <w:sz w:val="28"/>
                <w14:ligatures w14:val="none"/>
              </w:rPr>
            </w:pPr>
          </w:p>
        </w:tc>
        <w:tc>
          <w:tcPr>
            <w:tcW w:w="1984" w:type="dxa"/>
            <w:tcBorders>
              <w:top w:val="nil"/>
              <w:left w:val="nil"/>
              <w:bottom w:val="nil"/>
              <w:right w:val="nil"/>
            </w:tcBorders>
          </w:tcPr>
          <w:p w:rsidR="002507AC" w:rsidRPr="009847F4" w:rsidRDefault="002507AC" w:rsidP="009847F4">
            <w:pPr>
              <w:spacing w:after="0" w:line="276" w:lineRule="auto"/>
              <w:rPr>
                <w:rFonts w:ascii="Times New Roman" w:hAnsi="Times New Roman" w:cs="Times New Roman"/>
                <w:kern w:val="0"/>
                <w:sz w:val="28"/>
                <w14:ligatures w14:val="none"/>
              </w:rPr>
            </w:pPr>
          </w:p>
        </w:tc>
        <w:tc>
          <w:tcPr>
            <w:tcW w:w="1134" w:type="dxa"/>
            <w:tcBorders>
              <w:top w:val="nil"/>
              <w:left w:val="nil"/>
              <w:bottom w:val="nil"/>
              <w:right w:val="nil"/>
            </w:tcBorders>
          </w:tcPr>
          <w:p w:rsidR="002507AC" w:rsidRPr="009847F4" w:rsidRDefault="002507AC" w:rsidP="009847F4">
            <w:pPr>
              <w:spacing w:after="0" w:line="276" w:lineRule="auto"/>
              <w:rPr>
                <w:rFonts w:ascii="Times New Roman" w:hAnsi="Times New Roman" w:cs="Times New Roman"/>
                <w:kern w:val="0"/>
                <w:sz w:val="28"/>
                <w14:ligatures w14:val="none"/>
              </w:rPr>
            </w:pPr>
          </w:p>
        </w:tc>
        <w:tc>
          <w:tcPr>
            <w:tcW w:w="3402" w:type="dxa"/>
            <w:gridSpan w:val="3"/>
            <w:tcBorders>
              <w:top w:val="nil"/>
              <w:left w:val="nil"/>
              <w:bottom w:val="nil"/>
              <w:right w:val="nil"/>
            </w:tcBorders>
          </w:tcPr>
          <w:p w:rsidR="002507AC" w:rsidRPr="002507AC" w:rsidRDefault="002507AC" w:rsidP="002507AC">
            <w:pPr>
              <w:spacing w:after="0" w:line="276" w:lineRule="auto"/>
              <w:jc w:val="right"/>
              <w:rPr>
                <w:rFonts w:ascii="Times New Roman" w:hAnsi="Times New Roman" w:cs="Times New Roman"/>
                <w:i/>
                <w:kern w:val="0"/>
                <w:sz w:val="28"/>
                <w14:ligatures w14:val="none"/>
              </w:rPr>
            </w:pPr>
            <w:r w:rsidRPr="002507AC">
              <w:rPr>
                <w:rFonts w:ascii="Times New Roman" w:hAnsi="Times New Roman" w:cs="Times New Roman"/>
                <w:i/>
                <w:kern w:val="0"/>
                <w:sz w:val="28"/>
                <w14:ligatures w14:val="none"/>
              </w:rPr>
              <w:t>Продовження табл.3.1</w:t>
            </w:r>
          </w:p>
        </w:tc>
      </w:tr>
      <w:tr w:rsidR="009847F4" w:rsidRPr="009847F4" w:rsidTr="002507AC">
        <w:tc>
          <w:tcPr>
            <w:tcW w:w="2660" w:type="dxa"/>
            <w:vMerge w:val="restart"/>
            <w:tcBorders>
              <w:top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Конструктивні</w:t>
            </w:r>
          </w:p>
        </w:tc>
        <w:tc>
          <w:tcPr>
            <w:tcW w:w="1984" w:type="dxa"/>
            <w:tcBorders>
              <w:top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Добре вмію</w:t>
            </w:r>
          </w:p>
        </w:tc>
        <w:tc>
          <w:tcPr>
            <w:tcW w:w="1134" w:type="dxa"/>
            <w:tcBorders>
              <w:top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13,0</w:t>
            </w:r>
          </w:p>
        </w:tc>
        <w:tc>
          <w:tcPr>
            <w:tcW w:w="1243" w:type="dxa"/>
            <w:tcBorders>
              <w:top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17,4</w:t>
            </w:r>
          </w:p>
        </w:tc>
        <w:tc>
          <w:tcPr>
            <w:tcW w:w="884" w:type="dxa"/>
            <w:tcBorders>
              <w:top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c>
          <w:tcPr>
            <w:tcW w:w="1275" w:type="dxa"/>
            <w:tcBorders>
              <w:top w:val="nil"/>
            </w:tcBorders>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21,7</w:t>
            </w:r>
          </w:p>
        </w:tc>
        <w:tc>
          <w:tcPr>
            <w:tcW w:w="1243"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30,4</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29,2</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33,3</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Відчуваю труднощі</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30,4</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33,3</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29,2</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Не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34,9</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20,9</w:t>
            </w:r>
          </w:p>
        </w:tc>
      </w:tr>
      <w:tr w:rsidR="009847F4" w:rsidRPr="009847F4" w:rsidTr="00941CD8">
        <w:tc>
          <w:tcPr>
            <w:tcW w:w="2660" w:type="dxa"/>
            <w:vMerge w:val="restart"/>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 xml:space="preserve">Проектувальні </w:t>
            </w: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Добре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1243"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34,8</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20,9</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Вмію</w:t>
            </w:r>
          </w:p>
        </w:tc>
        <w:tc>
          <w:tcPr>
            <w:tcW w:w="1134"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28,3</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21,7</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33,3</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29,2</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Відчуваю труднощі</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21,7</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28,3</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29,2</w:t>
            </w:r>
          </w:p>
        </w:tc>
        <w:tc>
          <w:tcPr>
            <w:tcW w:w="1275"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37,5</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Не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28,3</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15,2</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12,5</w:t>
            </w:r>
          </w:p>
        </w:tc>
      </w:tr>
      <w:tr w:rsidR="009847F4" w:rsidRPr="009847F4" w:rsidTr="00941CD8">
        <w:tc>
          <w:tcPr>
            <w:tcW w:w="2660" w:type="dxa"/>
            <w:vMerge w:val="restart"/>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 xml:space="preserve">Комунікативні </w:t>
            </w: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Добре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17,4</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34,8</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20,8</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16,6</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Вмію</w:t>
            </w:r>
          </w:p>
        </w:tc>
        <w:tc>
          <w:tcPr>
            <w:tcW w:w="1134" w:type="dxa"/>
          </w:tcPr>
          <w:p w:rsidR="009847F4" w:rsidRPr="009847F4" w:rsidRDefault="009847F4" w:rsidP="009847F4">
            <w:pPr>
              <w:spacing w:after="0" w:line="276" w:lineRule="auto"/>
              <w:rPr>
                <w:rFonts w:ascii="Times New Roman" w:hAnsi="Times New Roman" w:cs="Times New Roman"/>
                <w:b/>
                <w:kern w:val="0"/>
                <w:sz w:val="28"/>
                <w14:ligatures w14:val="none"/>
              </w:rPr>
            </w:pPr>
            <w:r w:rsidRPr="009847F4">
              <w:rPr>
                <w:rFonts w:ascii="Times New Roman" w:hAnsi="Times New Roman" w:cs="Times New Roman"/>
                <w:b/>
                <w:kern w:val="0"/>
                <w:sz w:val="28"/>
                <w14:ligatures w14:val="none"/>
              </w:rPr>
              <w:t>30,4</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34,8</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29,2</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33,3</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Відчуваю труднощі</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21,7</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26,1</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b/>
                <w:kern w:val="0"/>
                <w:sz w:val="28"/>
                <w14:ligatures w14:val="none"/>
              </w:rPr>
              <w:t>37,5</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29,2</w:t>
            </w:r>
          </w:p>
        </w:tc>
      </w:tr>
      <w:tr w:rsidR="009847F4" w:rsidRPr="009847F4" w:rsidTr="00941CD8">
        <w:tc>
          <w:tcPr>
            <w:tcW w:w="2660" w:type="dxa"/>
            <w:vMerge/>
          </w:tcPr>
          <w:p w:rsidR="009847F4" w:rsidRPr="009847F4" w:rsidRDefault="009847F4" w:rsidP="009847F4">
            <w:pPr>
              <w:spacing w:after="0" w:line="276" w:lineRule="auto"/>
              <w:rPr>
                <w:rFonts w:ascii="Times New Roman" w:hAnsi="Times New Roman" w:cs="Times New Roman"/>
                <w:kern w:val="0"/>
                <w:sz w:val="28"/>
                <w14:ligatures w14:val="none"/>
              </w:rPr>
            </w:pPr>
          </w:p>
        </w:tc>
        <w:tc>
          <w:tcPr>
            <w:tcW w:w="19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Не вмію</w:t>
            </w:r>
          </w:p>
        </w:tc>
        <w:tc>
          <w:tcPr>
            <w:tcW w:w="113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30,5</w:t>
            </w:r>
          </w:p>
        </w:tc>
        <w:tc>
          <w:tcPr>
            <w:tcW w:w="1243"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4,3</w:t>
            </w:r>
          </w:p>
        </w:tc>
        <w:tc>
          <w:tcPr>
            <w:tcW w:w="884"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12,5</w:t>
            </w:r>
          </w:p>
        </w:tc>
        <w:tc>
          <w:tcPr>
            <w:tcW w:w="1275" w:type="dxa"/>
          </w:tcPr>
          <w:p w:rsidR="009847F4" w:rsidRPr="009847F4" w:rsidRDefault="009847F4" w:rsidP="009847F4">
            <w:pPr>
              <w:spacing w:after="0" w:line="276" w:lineRule="auto"/>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20,9</w:t>
            </w:r>
          </w:p>
        </w:tc>
      </w:tr>
    </w:tbl>
    <w:p w:rsidR="009847F4" w:rsidRPr="009847F4" w:rsidRDefault="009847F4" w:rsidP="009847F4">
      <w:pPr>
        <w:spacing w:after="200" w:line="276" w:lineRule="auto"/>
        <w:rPr>
          <w:kern w:val="0"/>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color w:val="000000" w:themeColor="text1"/>
          <w:kern w:val="0"/>
          <w:sz w:val="28"/>
          <w:szCs w:val="28"/>
          <w14:ligatures w14:val="none"/>
        </w:rPr>
        <w:t xml:space="preserve">Хочемо також детальніше зупитись на кожному блоці, оскільки кожний з них має своє значення для загальної сформованості педагогічної майстерності майбутніх вчителів фізичної культури. </w:t>
      </w:r>
    </w:p>
    <w:p w:rsidR="009847F4" w:rsidRDefault="009847F4" w:rsidP="009847F4">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themeColor="text1"/>
          <w:kern w:val="0"/>
          <w:sz w:val="28"/>
          <w:szCs w:val="28"/>
          <w14:ligatures w14:val="none"/>
        </w:rPr>
        <w:t xml:space="preserve">Отже, при аналізі одержаних показників блоку, що віддзеркалює організаційні вміння, ті, які по суті одні із найважливіших для майбутнього педагога. Отже, найбільший приріст у ЕГ (+1,29 бала), у вмінні тримати школярів у полі зору. Також, з 0,58 до 0,95 балів – здатність </w:t>
      </w:r>
      <w:r w:rsidRPr="009847F4">
        <w:rPr>
          <w:rFonts w:ascii="Times New Roman" w:eastAsia="Times New Roman" w:hAnsi="Times New Roman" w:cs="Times New Roman"/>
          <w:color w:val="000000"/>
          <w:kern w:val="0"/>
          <w:sz w:val="28"/>
          <w:lang w:val="ru-RU"/>
          <w14:ligatures w14:val="none"/>
        </w:rPr>
        <w:t>організувати</w:t>
      </w:r>
      <w:r w:rsidRPr="009847F4">
        <w:rPr>
          <w:rFonts w:ascii="Times New Roman" w:eastAsia="Times New Roman" w:hAnsi="Calibri" w:cs="Times New Roman"/>
          <w:color w:val="000000"/>
          <w:spacing w:val="17"/>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індивідуальну</w:t>
      </w:r>
      <w:r w:rsidRPr="009847F4">
        <w:rPr>
          <w:rFonts w:ascii="Times New Roman" w:eastAsia="Times New Roman" w:hAnsi="Calibri" w:cs="Times New Roman"/>
          <w:color w:val="000000"/>
          <w:spacing w:val="13"/>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та</w:t>
      </w:r>
      <w:r w:rsidRPr="009847F4">
        <w:rPr>
          <w:rFonts w:ascii="Times New Roman" w:eastAsia="Times New Roman" w:hAnsi="Calibri" w:cs="Times New Roman"/>
          <w:color w:val="000000"/>
          <w:spacing w:val="16"/>
          <w:kern w:val="0"/>
          <w:sz w:val="28"/>
          <w:lang w:val="ru-RU"/>
          <w14:ligatures w14:val="none"/>
        </w:rPr>
        <w:t xml:space="preserve"> </w:t>
      </w:r>
      <w:r w:rsidRPr="009847F4">
        <w:rPr>
          <w:rFonts w:ascii="Times New Roman" w:eastAsia="Times New Roman" w:hAnsi="Times New Roman" w:cs="Times New Roman"/>
          <w:color w:val="000000"/>
          <w:spacing w:val="1"/>
          <w:kern w:val="0"/>
          <w:sz w:val="28"/>
          <w:lang w:val="ru-RU"/>
          <w14:ligatures w14:val="none"/>
        </w:rPr>
        <w:t>колекти</w:t>
      </w:r>
      <w:r w:rsidRPr="009847F4">
        <w:rPr>
          <w:rFonts w:ascii="Times New Roman" w:eastAsia="Times New Roman" w:hAnsi="Times New Roman" w:cs="Times New Roman"/>
          <w:color w:val="000000"/>
          <w:kern w:val="0"/>
          <w:sz w:val="28"/>
          <w:lang w:val="ru-RU"/>
          <w14:ligatures w14:val="none"/>
        </w:rPr>
        <w:t>вну</w:t>
      </w:r>
      <w:r w:rsidRPr="009847F4">
        <w:rPr>
          <w:rFonts w:ascii="Times New Roman" w:eastAsia="Times New Roman" w:hAnsi="Calibri" w:cs="Times New Roman"/>
          <w:color w:val="000000"/>
          <w:spacing w:val="-3"/>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фізкультурну</w:t>
      </w:r>
      <w:r w:rsidRPr="009847F4">
        <w:rPr>
          <w:rFonts w:ascii="Times New Roman" w:eastAsia="Times New Roman" w:hAnsi="Calibri" w:cs="Times New Roman"/>
          <w:color w:val="000000"/>
          <w:spacing w:val="-3"/>
          <w:kern w:val="0"/>
          <w:sz w:val="28"/>
          <w:lang w:val="ru-RU"/>
          <w14:ligatures w14:val="none"/>
        </w:rPr>
        <w:t xml:space="preserve"> </w:t>
      </w:r>
      <w:r w:rsidRPr="009847F4">
        <w:rPr>
          <w:rFonts w:ascii="Times New Roman" w:eastAsia="Times New Roman" w:hAnsi="Times New Roman" w:cs="Times New Roman"/>
          <w:color w:val="000000"/>
          <w:spacing w:val="1"/>
          <w:kern w:val="0"/>
          <w:sz w:val="28"/>
          <w:lang w:val="ru-RU"/>
          <w14:ligatures w14:val="none"/>
        </w:rPr>
        <w:t>діяльність (рис.3.</w:t>
      </w:r>
      <w:r w:rsidR="00197BAF">
        <w:rPr>
          <w:rFonts w:ascii="Times New Roman" w:eastAsia="Times New Roman" w:hAnsi="Times New Roman" w:cs="Times New Roman"/>
          <w:color w:val="000000"/>
          <w:spacing w:val="1"/>
          <w:kern w:val="0"/>
          <w:sz w:val="28"/>
          <w:lang w:val="ru-RU"/>
          <w14:ligatures w14:val="none"/>
        </w:rPr>
        <w:t>4</w:t>
      </w:r>
      <w:r w:rsidRPr="009847F4">
        <w:rPr>
          <w:rFonts w:ascii="Times New Roman" w:eastAsia="Times New Roman" w:hAnsi="Times New Roman" w:cs="Times New Roman"/>
          <w:color w:val="000000"/>
          <w:spacing w:val="1"/>
          <w:kern w:val="0"/>
          <w:sz w:val="28"/>
          <w:lang w:val="ru-RU"/>
          <w14:ligatures w14:val="none"/>
        </w:rPr>
        <w:t xml:space="preserve">.). </w:t>
      </w:r>
    </w:p>
    <w:p w:rsidR="00FD49CB" w:rsidRPr="009847F4" w:rsidRDefault="00FD49CB" w:rsidP="00FD49CB">
      <w:pPr>
        <w:spacing w:after="0" w:line="360" w:lineRule="auto"/>
        <w:ind w:firstLine="709"/>
        <w:jc w:val="both"/>
        <w:rPr>
          <w:rFonts w:ascii="Times New Roman" w:eastAsia="Times New Roman" w:hAnsi="Times New Roman" w:cs="Times New Roman"/>
          <w:color w:val="000000"/>
          <w:kern w:val="0"/>
          <w:sz w:val="28"/>
          <w:lang w:val="ru-RU"/>
          <w14:ligatures w14:val="none"/>
        </w:rPr>
      </w:pPr>
      <w:r w:rsidRPr="009847F4">
        <w:rPr>
          <w:rFonts w:ascii="Times New Roman" w:eastAsia="Times New Roman" w:hAnsi="Times New Roman" w:cs="Times New Roman"/>
          <w:color w:val="000000" w:themeColor="text1"/>
          <w:kern w:val="0"/>
          <w:sz w:val="28"/>
          <w:szCs w:val="28"/>
          <w14:ligatures w14:val="none"/>
        </w:rPr>
        <w:t xml:space="preserve">Діагностика гностичного блоку демонструє позитивну динаміку у ЕГ у таких  компетенціях: 1) </w:t>
      </w:r>
      <w:r w:rsidRPr="009847F4">
        <w:rPr>
          <w:rFonts w:ascii="Times New Roman" w:eastAsia="Times New Roman" w:hAnsi="Times New Roman" w:cs="Times New Roman"/>
          <w:color w:val="000000"/>
          <w:kern w:val="0"/>
          <w:sz w:val="28"/>
          <w:lang w:val="ru-RU"/>
          <w14:ligatures w14:val="none"/>
        </w:rPr>
        <w:t>виявляти</w:t>
      </w:r>
      <w:r w:rsidRPr="009847F4">
        <w:rPr>
          <w:rFonts w:ascii="Times New Roman" w:eastAsia="Times New Roman" w:hAnsi="Calibri" w:cs="Times New Roman"/>
          <w:color w:val="000000"/>
          <w:spacing w:val="1"/>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ефективність</w:t>
      </w:r>
      <w:r w:rsidRPr="009847F4">
        <w:rPr>
          <w:rFonts w:ascii="Times New Roman" w:eastAsia="Times New Roman" w:hAnsi="Calibri" w:cs="Times New Roman"/>
          <w:color w:val="000000"/>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 xml:space="preserve">запланованих методів та засобів </w:t>
      </w:r>
      <w:r w:rsidRPr="009847F4">
        <w:rPr>
          <w:rFonts w:ascii="Times New Roman" w:eastAsia="Times New Roman" w:hAnsi="Times New Roman" w:cs="Times New Roman"/>
          <w:color w:val="000000" w:themeColor="text1"/>
          <w:kern w:val="0"/>
          <w:sz w:val="28"/>
          <w:szCs w:val="28"/>
          <w14:ligatures w14:val="none"/>
        </w:rPr>
        <w:t>(+0,87 бала)</w:t>
      </w:r>
      <w:r w:rsidRPr="009847F4">
        <w:rPr>
          <w:rFonts w:ascii="Times New Roman" w:eastAsia="Times New Roman" w:hAnsi="Times New Roman" w:cs="Times New Roman"/>
          <w:color w:val="000000"/>
          <w:kern w:val="0"/>
          <w:sz w:val="28"/>
          <w:lang w:val="ru-RU"/>
          <w14:ligatures w14:val="none"/>
        </w:rPr>
        <w:t>; 2) розподіляти</w:t>
      </w:r>
      <w:r w:rsidRPr="009847F4">
        <w:rPr>
          <w:rFonts w:ascii="Times New Roman" w:eastAsia="Times New Roman" w:hAnsi="Calibri" w:cs="Times New Roman"/>
          <w:color w:val="000000"/>
          <w:spacing w:val="1"/>
          <w:kern w:val="0"/>
          <w:sz w:val="28"/>
          <w:lang w:val="ru-RU"/>
          <w14:ligatures w14:val="none"/>
        </w:rPr>
        <w:t xml:space="preserve"> </w:t>
      </w:r>
      <w:r w:rsidRPr="009847F4">
        <w:rPr>
          <w:rFonts w:ascii="Times New Roman" w:eastAsia="Times New Roman" w:hAnsi="Times New Roman" w:cs="Times New Roman"/>
          <w:color w:val="000000"/>
          <w:spacing w:val="-1"/>
          <w:kern w:val="0"/>
          <w:sz w:val="28"/>
          <w:lang w:val="ru-RU"/>
          <w14:ligatures w14:val="none"/>
        </w:rPr>
        <w:t>час</w:t>
      </w:r>
      <w:r w:rsidRPr="009847F4">
        <w:rPr>
          <w:rFonts w:ascii="Times New Roman" w:eastAsia="Times New Roman" w:hAnsi="Calibri" w:cs="Times New Roman"/>
          <w:color w:val="000000"/>
          <w:spacing w:val="1"/>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окремих</w:t>
      </w:r>
      <w:r w:rsidRPr="009847F4">
        <w:rPr>
          <w:rFonts w:ascii="Times New Roman" w:eastAsia="Times New Roman" w:hAnsi="Calibri" w:cs="Times New Roman"/>
          <w:color w:val="000000"/>
          <w:spacing w:val="1"/>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 xml:space="preserve">частини заняття </w:t>
      </w:r>
      <w:r w:rsidRPr="009847F4">
        <w:rPr>
          <w:rFonts w:ascii="Times New Roman" w:eastAsia="Times New Roman" w:hAnsi="Times New Roman" w:cs="Times New Roman"/>
          <w:color w:val="000000" w:themeColor="text1"/>
          <w:kern w:val="0"/>
          <w:sz w:val="28"/>
          <w:szCs w:val="28"/>
          <w14:ligatures w14:val="none"/>
        </w:rPr>
        <w:t>(+0,83 бала)</w:t>
      </w:r>
      <w:r w:rsidRPr="009847F4">
        <w:rPr>
          <w:rFonts w:ascii="Times New Roman" w:eastAsia="Times New Roman" w:hAnsi="Times New Roman" w:cs="Times New Roman"/>
          <w:color w:val="000000"/>
          <w:kern w:val="0"/>
          <w:sz w:val="28"/>
          <w:lang w:val="ru-RU"/>
          <w14:ligatures w14:val="none"/>
        </w:rPr>
        <w:t>; 3) передбачати</w:t>
      </w:r>
      <w:r w:rsidRPr="009847F4">
        <w:rPr>
          <w:rFonts w:ascii="Times New Roman" w:eastAsia="Times New Roman" w:hAnsi="Calibri" w:cs="Times New Roman"/>
          <w:color w:val="000000"/>
          <w:spacing w:val="1"/>
          <w:kern w:val="0"/>
          <w:sz w:val="28"/>
          <w:lang w:val="ru-RU"/>
          <w14:ligatures w14:val="none"/>
        </w:rPr>
        <w:t xml:space="preserve"> </w:t>
      </w:r>
      <w:r w:rsidRPr="009847F4">
        <w:rPr>
          <w:rFonts w:ascii="Times New Roman" w:eastAsia="Times New Roman" w:hAnsi="Times New Roman" w:cs="Times New Roman"/>
          <w:color w:val="000000"/>
          <w:kern w:val="0"/>
          <w:sz w:val="28"/>
          <w:lang w:val="ru-RU"/>
          <w14:ligatures w14:val="none"/>
        </w:rPr>
        <w:t xml:space="preserve">труднощі </w:t>
      </w:r>
      <w:r w:rsidRPr="009847F4">
        <w:rPr>
          <w:rFonts w:ascii="Times New Roman" w:eastAsia="Times New Roman" w:hAnsi="Times New Roman" w:cs="Times New Roman"/>
          <w:color w:val="000000" w:themeColor="text1"/>
          <w:kern w:val="0"/>
          <w:sz w:val="28"/>
          <w:szCs w:val="28"/>
          <w14:ligatures w14:val="none"/>
        </w:rPr>
        <w:t>(+0,56 бала)</w:t>
      </w:r>
      <w:r w:rsidRPr="009847F4">
        <w:rPr>
          <w:rFonts w:ascii="Times New Roman" w:eastAsia="Times New Roman" w:hAnsi="Times New Roman" w:cs="Times New Roman"/>
          <w:color w:val="000000"/>
          <w:kern w:val="0"/>
          <w:sz w:val="28"/>
          <w:lang w:val="ru-RU"/>
          <w14:ligatures w14:val="none"/>
        </w:rPr>
        <w:t xml:space="preserve">. </w:t>
      </w:r>
      <w:proofErr w:type="gramStart"/>
      <w:r w:rsidRPr="009847F4">
        <w:rPr>
          <w:rFonts w:ascii="Times New Roman" w:eastAsia="Times New Roman" w:hAnsi="Times New Roman" w:cs="Times New Roman"/>
          <w:color w:val="000000"/>
          <w:kern w:val="0"/>
          <w:sz w:val="28"/>
          <w:lang w:val="ru-RU"/>
          <w14:ligatures w14:val="none"/>
        </w:rPr>
        <w:t>У КГ тільки позитивна тенденція у вмінні керувати школярами по спортивному залі (рис.3.</w:t>
      </w:r>
      <w:r>
        <w:rPr>
          <w:rFonts w:ascii="Times New Roman" w:eastAsia="Times New Roman" w:hAnsi="Times New Roman" w:cs="Times New Roman"/>
          <w:color w:val="000000"/>
          <w:kern w:val="0"/>
          <w:sz w:val="28"/>
          <w:lang w:val="ru-RU"/>
          <w14:ligatures w14:val="none"/>
        </w:rPr>
        <w:t>5</w:t>
      </w:r>
      <w:r w:rsidRPr="009847F4">
        <w:rPr>
          <w:rFonts w:ascii="Times New Roman" w:eastAsia="Times New Roman" w:hAnsi="Times New Roman" w:cs="Times New Roman"/>
          <w:color w:val="000000"/>
          <w:kern w:val="0"/>
          <w:sz w:val="28"/>
          <w:lang w:val="ru-RU"/>
          <w14:ligatures w14:val="none"/>
        </w:rPr>
        <w:t>.).</w:t>
      </w:r>
      <w:proofErr w:type="gramEnd"/>
      <w:r w:rsidRPr="009847F4">
        <w:rPr>
          <w:rFonts w:ascii="Times New Roman" w:eastAsia="Times New Roman" w:hAnsi="Times New Roman" w:cs="Times New Roman"/>
          <w:color w:val="000000"/>
          <w:kern w:val="0"/>
          <w:sz w:val="28"/>
          <w:lang w:val="ru-RU"/>
          <w14:ligatures w14:val="none"/>
        </w:rPr>
        <w:t xml:space="preserve"> Беручи до уваги, до цей блок включає 10 показників, то зростання за трьома із них говорить про те, базові вміння є недостатніми. </w:t>
      </w:r>
    </w:p>
    <w:p w:rsidR="00FD49CB" w:rsidRPr="009847F4" w:rsidRDefault="00FD49CB" w:rsidP="009847F4">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p>
    <w:p w:rsidR="009847F4" w:rsidRPr="009847F4" w:rsidRDefault="009847F4" w:rsidP="009847F4">
      <w:pPr>
        <w:spacing w:after="0" w:line="360" w:lineRule="auto"/>
        <w:jc w:val="center"/>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noProof/>
          <w:color w:val="000000"/>
          <w:spacing w:val="1"/>
          <w:kern w:val="0"/>
          <w:sz w:val="28"/>
          <w:lang w:eastAsia="uk-UA"/>
          <w14:ligatures w14:val="none"/>
        </w:rPr>
        <w:lastRenderedPageBreak/>
        <w:drawing>
          <wp:inline distT="0" distB="0" distL="0" distR="0" wp14:anchorId="47195332" wp14:editId="319989A5">
            <wp:extent cx="6038850" cy="4210050"/>
            <wp:effectExtent l="0" t="0" r="0"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9847F4" w:rsidRPr="009847F4" w:rsidRDefault="009847F4" w:rsidP="009847F4">
      <w:pPr>
        <w:spacing w:after="0" w:line="360" w:lineRule="auto"/>
        <w:jc w:val="center"/>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spacing w:val="1"/>
          <w:kern w:val="0"/>
          <w:sz w:val="28"/>
          <w:lang w:val="ru-RU"/>
          <w14:ligatures w14:val="none"/>
        </w:rPr>
        <w:t>Рис.3.</w:t>
      </w:r>
      <w:r w:rsidR="00197BAF">
        <w:rPr>
          <w:rFonts w:ascii="Times New Roman" w:eastAsia="Times New Roman" w:hAnsi="Times New Roman" w:cs="Times New Roman"/>
          <w:color w:val="000000"/>
          <w:spacing w:val="1"/>
          <w:kern w:val="0"/>
          <w:sz w:val="28"/>
          <w:lang w:val="ru-RU"/>
          <w14:ligatures w14:val="none"/>
        </w:rPr>
        <w:t>4</w:t>
      </w:r>
      <w:r w:rsidRPr="009847F4">
        <w:rPr>
          <w:rFonts w:ascii="Times New Roman" w:eastAsia="Times New Roman" w:hAnsi="Times New Roman" w:cs="Times New Roman"/>
          <w:color w:val="000000"/>
          <w:spacing w:val="1"/>
          <w:kern w:val="0"/>
          <w:sz w:val="28"/>
          <w:lang w:val="ru-RU"/>
          <w14:ligatures w14:val="none"/>
        </w:rPr>
        <w:t xml:space="preserve">. </w:t>
      </w:r>
      <w:proofErr w:type="gramStart"/>
      <w:r w:rsidRPr="009847F4">
        <w:rPr>
          <w:rFonts w:ascii="Times New Roman" w:eastAsia="Times New Roman" w:hAnsi="Times New Roman" w:cs="Times New Roman"/>
          <w:color w:val="000000"/>
          <w:spacing w:val="1"/>
          <w:kern w:val="0"/>
          <w:sz w:val="28"/>
          <w:lang w:val="ru-RU"/>
          <w14:ligatures w14:val="none"/>
        </w:rPr>
        <w:t>Р</w:t>
      </w:r>
      <w:proofErr w:type="gramEnd"/>
      <w:r w:rsidRPr="009847F4">
        <w:rPr>
          <w:rFonts w:ascii="Times New Roman" w:eastAsia="Times New Roman" w:hAnsi="Times New Roman" w:cs="Times New Roman"/>
          <w:color w:val="000000"/>
          <w:spacing w:val="1"/>
          <w:kern w:val="0"/>
          <w:sz w:val="28"/>
          <w:lang w:val="ru-RU"/>
          <w14:ligatures w14:val="none"/>
        </w:rPr>
        <w:t>івні сформованості організаційних вмінь у ЕГ і КГ прротягом експерименту, балах</w:t>
      </w:r>
    </w:p>
    <w:p w:rsidR="00FD49CB" w:rsidRPr="009847F4" w:rsidRDefault="00FD49CB" w:rsidP="00FD49CB">
      <w:pPr>
        <w:spacing w:after="0" w:line="360" w:lineRule="auto"/>
        <w:ind w:firstLine="709"/>
        <w:jc w:val="both"/>
        <w:rPr>
          <w:rFonts w:ascii="Times New Roman" w:eastAsia="Times New Roman" w:hAnsi="Times New Roman" w:cs="Times New Roman"/>
          <w:color w:val="000000"/>
          <w:kern w:val="0"/>
          <w:sz w:val="28"/>
          <w:lang w:val="ru-RU"/>
          <w14:ligatures w14:val="none"/>
        </w:rPr>
      </w:pPr>
      <w:proofErr w:type="gramStart"/>
      <w:r w:rsidRPr="009847F4">
        <w:rPr>
          <w:rFonts w:ascii="Times New Roman" w:eastAsia="Times New Roman" w:hAnsi="Times New Roman" w:cs="Times New Roman"/>
          <w:color w:val="000000"/>
          <w:kern w:val="0"/>
          <w:sz w:val="28"/>
          <w:lang w:val="ru-RU"/>
          <w14:ligatures w14:val="none"/>
        </w:rPr>
        <w:t>Аналізуючи дані цього блоку можемо засвідчити, що у КГ за всіма 10-ма пунктами достовірних змін не відбулось.</w:t>
      </w:r>
      <w:proofErr w:type="gramEnd"/>
      <w:r w:rsidRPr="009847F4">
        <w:rPr>
          <w:rFonts w:ascii="Times New Roman" w:eastAsia="Times New Roman" w:hAnsi="Times New Roman" w:cs="Times New Roman"/>
          <w:color w:val="000000"/>
          <w:kern w:val="0"/>
          <w:sz w:val="28"/>
          <w:lang w:val="ru-RU"/>
          <w14:ligatures w14:val="none"/>
        </w:rPr>
        <w:t xml:space="preserve"> У ЕГ </w:t>
      </w:r>
      <w:proofErr w:type="gramStart"/>
      <w:r w:rsidRPr="009847F4">
        <w:rPr>
          <w:rFonts w:ascii="Times New Roman" w:eastAsia="Times New Roman" w:hAnsi="Times New Roman" w:cs="Times New Roman"/>
          <w:color w:val="000000"/>
          <w:kern w:val="0"/>
          <w:sz w:val="28"/>
          <w:lang w:val="ru-RU"/>
          <w14:ligatures w14:val="none"/>
        </w:rPr>
        <w:t>позитивна</w:t>
      </w:r>
      <w:proofErr w:type="gramEnd"/>
      <w:r w:rsidRPr="009847F4">
        <w:rPr>
          <w:rFonts w:ascii="Times New Roman" w:eastAsia="Times New Roman" w:hAnsi="Times New Roman" w:cs="Times New Roman"/>
          <w:color w:val="000000"/>
          <w:kern w:val="0"/>
          <w:sz w:val="28"/>
          <w:lang w:val="ru-RU"/>
          <w14:ligatures w14:val="none"/>
        </w:rPr>
        <w:t xml:space="preserve"> динаміка протягом експерименту фіксується у третій частині вмінь. Маємо припущення  щодо такої невеликої кількості, а саме здобувачі освіти без професійного досвіду (стажу), тому усі вказані в цьому блоці питання, які відображають відповідно спеціальні вміння не можуть </w:t>
      </w:r>
      <w:proofErr w:type="gramStart"/>
      <w:r w:rsidRPr="009847F4">
        <w:rPr>
          <w:rFonts w:ascii="Times New Roman" w:eastAsia="Times New Roman" w:hAnsi="Times New Roman" w:cs="Times New Roman"/>
          <w:color w:val="000000"/>
          <w:kern w:val="0"/>
          <w:sz w:val="28"/>
          <w:lang w:val="ru-RU"/>
          <w14:ligatures w14:val="none"/>
        </w:rPr>
        <w:t>бути</w:t>
      </w:r>
      <w:proofErr w:type="gramEnd"/>
      <w:r w:rsidRPr="009847F4">
        <w:rPr>
          <w:rFonts w:ascii="Times New Roman" w:eastAsia="Times New Roman" w:hAnsi="Times New Roman" w:cs="Times New Roman"/>
          <w:color w:val="000000"/>
          <w:kern w:val="0"/>
          <w:sz w:val="28"/>
          <w:lang w:val="ru-RU"/>
          <w14:ligatures w14:val="none"/>
        </w:rPr>
        <w:t xml:space="preserve"> сформовані, оскільки для цього, в першу чергу, потрібний досвід. В межах практичних завдань, практик, респондентам ще не приходилось зустрічатись з </w:t>
      </w:r>
      <w:proofErr w:type="gramStart"/>
      <w:r w:rsidRPr="009847F4">
        <w:rPr>
          <w:rFonts w:ascii="Times New Roman" w:eastAsia="Times New Roman" w:hAnsi="Times New Roman" w:cs="Times New Roman"/>
          <w:color w:val="000000"/>
          <w:kern w:val="0"/>
          <w:sz w:val="28"/>
          <w:lang w:val="ru-RU"/>
          <w14:ligatures w14:val="none"/>
        </w:rPr>
        <w:t>такими</w:t>
      </w:r>
      <w:proofErr w:type="gramEnd"/>
      <w:r w:rsidRPr="009847F4">
        <w:rPr>
          <w:rFonts w:ascii="Times New Roman" w:eastAsia="Times New Roman" w:hAnsi="Times New Roman" w:cs="Times New Roman"/>
          <w:color w:val="000000"/>
          <w:kern w:val="0"/>
          <w:sz w:val="28"/>
          <w:lang w:val="ru-RU"/>
          <w14:ligatures w14:val="none"/>
        </w:rPr>
        <w:t xml:space="preserve"> педагогічними завданнями. </w:t>
      </w:r>
    </w:p>
    <w:p w:rsidR="009847F4" w:rsidRPr="00FD49CB" w:rsidRDefault="00FD49CB" w:rsidP="00FD49CB">
      <w:pPr>
        <w:spacing w:after="0" w:line="360" w:lineRule="auto"/>
        <w:ind w:firstLine="709"/>
        <w:jc w:val="both"/>
        <w:rPr>
          <w:rFonts w:ascii="Times New Roman" w:eastAsia="Times New Roman" w:hAnsi="Times New Roman" w:cs="Times New Roman"/>
          <w:color w:val="000000"/>
          <w:kern w:val="0"/>
          <w:sz w:val="28"/>
          <w:lang w:val="ru-RU"/>
          <w14:ligatures w14:val="none"/>
        </w:rPr>
      </w:pPr>
      <w:r w:rsidRPr="009847F4">
        <w:rPr>
          <w:rFonts w:ascii="Times New Roman" w:eastAsia="Times New Roman" w:hAnsi="Times New Roman" w:cs="Times New Roman"/>
          <w:color w:val="000000"/>
          <w:kern w:val="0"/>
          <w:sz w:val="28"/>
          <w:lang w:val="ru-RU"/>
          <w14:ligatures w14:val="none"/>
        </w:rPr>
        <w:t xml:space="preserve">Оцінювання конструктивних здібностей протягом експериментального </w:t>
      </w:r>
      <w:proofErr w:type="gramStart"/>
      <w:r w:rsidRPr="009847F4">
        <w:rPr>
          <w:rFonts w:ascii="Times New Roman" w:eastAsia="Times New Roman" w:hAnsi="Times New Roman" w:cs="Times New Roman"/>
          <w:color w:val="000000"/>
          <w:kern w:val="0"/>
          <w:sz w:val="28"/>
          <w:lang w:val="ru-RU"/>
          <w14:ligatures w14:val="none"/>
        </w:rPr>
        <w:t>періоду дозволила</w:t>
      </w:r>
      <w:proofErr w:type="gramEnd"/>
      <w:r w:rsidRPr="009847F4">
        <w:rPr>
          <w:rFonts w:ascii="Times New Roman" w:eastAsia="Times New Roman" w:hAnsi="Times New Roman" w:cs="Times New Roman"/>
          <w:color w:val="000000"/>
          <w:kern w:val="0"/>
          <w:sz w:val="28"/>
          <w:lang w:val="ru-RU"/>
          <w14:ligatures w14:val="none"/>
        </w:rPr>
        <w:t xml:space="preserve"> нам констувати наступне: У КГ зміни за всіма уміннями із незначним приростом </w:t>
      </w:r>
      <w:proofErr w:type="gramStart"/>
      <w:r w:rsidRPr="009847F4">
        <w:rPr>
          <w:rFonts w:ascii="Times New Roman" w:eastAsia="Times New Roman" w:hAnsi="Times New Roman" w:cs="Times New Roman"/>
          <w:color w:val="000000"/>
          <w:kern w:val="0"/>
          <w:sz w:val="28"/>
          <w:lang w:val="ru-RU"/>
          <w14:ligatures w14:val="none"/>
        </w:rPr>
        <w:t>у</w:t>
      </w:r>
      <w:proofErr w:type="gramEnd"/>
      <w:r w:rsidRPr="009847F4">
        <w:rPr>
          <w:rFonts w:ascii="Times New Roman" w:eastAsia="Times New Roman" w:hAnsi="Times New Roman" w:cs="Times New Roman"/>
          <w:color w:val="000000"/>
          <w:kern w:val="0"/>
          <w:sz w:val="28"/>
          <w:lang w:val="ru-RU"/>
          <w14:ligatures w14:val="none"/>
        </w:rPr>
        <w:t xml:space="preserve"> більшості вмінь, у ЕГ </w:t>
      </w:r>
      <w:proofErr w:type="gramStart"/>
      <w:r w:rsidRPr="009847F4">
        <w:rPr>
          <w:rFonts w:ascii="Times New Roman" w:eastAsia="Times New Roman" w:hAnsi="Times New Roman" w:cs="Times New Roman"/>
          <w:color w:val="000000"/>
          <w:kern w:val="0"/>
          <w:sz w:val="28"/>
          <w:lang w:val="ru-RU"/>
          <w14:ligatures w14:val="none"/>
        </w:rPr>
        <w:t>за</w:t>
      </w:r>
      <w:proofErr w:type="gramEnd"/>
      <w:r w:rsidRPr="009847F4">
        <w:rPr>
          <w:rFonts w:ascii="Times New Roman" w:eastAsia="Times New Roman" w:hAnsi="Times New Roman" w:cs="Times New Roman"/>
          <w:color w:val="000000"/>
          <w:kern w:val="0"/>
          <w:sz w:val="28"/>
          <w:lang w:val="ru-RU"/>
          <w14:ligatures w14:val="none"/>
        </w:rPr>
        <w:t xml:space="preserve"> динамікою окремих змін спостерігається тісний </w:t>
      </w:r>
      <w:r w:rsidRPr="009847F4">
        <w:rPr>
          <w:rFonts w:ascii="Times New Roman" w:eastAsia="Times New Roman" w:hAnsi="Times New Roman" w:cs="Times New Roman"/>
          <w:color w:val="000000"/>
          <w:kern w:val="0"/>
          <w:sz w:val="28"/>
          <w14:ligatures w14:val="none"/>
        </w:rPr>
        <w:t>зв’язок</w:t>
      </w:r>
      <w:r w:rsidRPr="009847F4">
        <w:rPr>
          <w:rFonts w:ascii="Times New Roman" w:eastAsia="Times New Roman" w:hAnsi="Times New Roman" w:cs="Times New Roman"/>
          <w:color w:val="000000"/>
          <w:kern w:val="0"/>
          <w:sz w:val="28"/>
          <w:lang w:val="ru-RU"/>
          <w14:ligatures w14:val="none"/>
        </w:rPr>
        <w:t xml:space="preserve"> із організаційним блоком.  А саме, фіксуємо прирі</w:t>
      </w:r>
      <w:proofErr w:type="gramStart"/>
      <w:r w:rsidRPr="009847F4">
        <w:rPr>
          <w:rFonts w:ascii="Times New Roman" w:eastAsia="Times New Roman" w:hAnsi="Times New Roman" w:cs="Times New Roman"/>
          <w:color w:val="000000"/>
          <w:kern w:val="0"/>
          <w:sz w:val="28"/>
          <w:lang w:val="ru-RU"/>
          <w14:ligatures w14:val="none"/>
        </w:rPr>
        <w:t>ст</w:t>
      </w:r>
      <w:proofErr w:type="gramEnd"/>
      <w:r w:rsidRPr="009847F4">
        <w:rPr>
          <w:rFonts w:ascii="Times New Roman" w:eastAsia="Times New Roman" w:hAnsi="Times New Roman" w:cs="Times New Roman"/>
          <w:color w:val="000000"/>
          <w:kern w:val="0"/>
          <w:sz w:val="28"/>
          <w:lang w:val="ru-RU"/>
          <w14:ligatures w14:val="none"/>
        </w:rPr>
        <w:t xml:space="preserve"> за показниками: організовувати показ вправ </w:t>
      </w:r>
      <w:r w:rsidRPr="009847F4">
        <w:rPr>
          <w:rFonts w:ascii="Times New Roman" w:eastAsia="Times New Roman" w:hAnsi="Times New Roman" w:cs="Times New Roman"/>
          <w:color w:val="000000" w:themeColor="text1"/>
          <w:kern w:val="0"/>
          <w:sz w:val="28"/>
          <w:szCs w:val="28"/>
          <w14:ligatures w14:val="none"/>
        </w:rPr>
        <w:t>(+1,12 бала)</w:t>
      </w:r>
      <w:r w:rsidRPr="009847F4">
        <w:rPr>
          <w:rFonts w:ascii="Times New Roman" w:eastAsia="Times New Roman" w:hAnsi="Times New Roman" w:cs="Times New Roman"/>
          <w:color w:val="000000"/>
          <w:kern w:val="0"/>
          <w:sz w:val="28"/>
          <w:lang w:val="ru-RU"/>
          <w14:ligatures w14:val="none"/>
        </w:rPr>
        <w:t xml:space="preserve">; розприділяти </w:t>
      </w:r>
      <w:r w:rsidRPr="009847F4">
        <w:rPr>
          <w:rFonts w:ascii="Times New Roman" w:eastAsia="Times New Roman" w:hAnsi="Times New Roman" w:cs="Times New Roman"/>
          <w:color w:val="000000"/>
          <w:kern w:val="0"/>
          <w:sz w:val="28"/>
          <w:lang w:val="ru-RU"/>
          <w14:ligatures w14:val="none"/>
        </w:rPr>
        <w:lastRenderedPageBreak/>
        <w:t xml:space="preserve">час для виконання поточних завдань </w:t>
      </w:r>
      <w:r w:rsidRPr="009847F4">
        <w:rPr>
          <w:rFonts w:ascii="Times New Roman" w:eastAsia="Times New Roman" w:hAnsi="Times New Roman" w:cs="Times New Roman"/>
          <w:color w:val="000000" w:themeColor="text1"/>
          <w:kern w:val="0"/>
          <w:sz w:val="28"/>
          <w:szCs w:val="28"/>
          <w14:ligatures w14:val="none"/>
        </w:rPr>
        <w:t>(+0,97 балів)</w:t>
      </w:r>
      <w:r w:rsidRPr="009847F4">
        <w:rPr>
          <w:rFonts w:ascii="Times New Roman" w:eastAsia="Times New Roman" w:hAnsi="Times New Roman" w:cs="Times New Roman"/>
          <w:color w:val="000000"/>
          <w:kern w:val="0"/>
          <w:sz w:val="28"/>
          <w:lang w:val="ru-RU"/>
          <w14:ligatures w14:val="none"/>
        </w:rPr>
        <w:t xml:space="preserve">; доцільно використовувати спеціальне спорядження, інвентар  </w:t>
      </w:r>
      <w:r w:rsidRPr="009847F4">
        <w:rPr>
          <w:rFonts w:ascii="Times New Roman" w:eastAsia="Times New Roman" w:hAnsi="Times New Roman" w:cs="Times New Roman"/>
          <w:color w:val="000000" w:themeColor="text1"/>
          <w:kern w:val="0"/>
          <w:sz w:val="28"/>
          <w:szCs w:val="28"/>
          <w14:ligatures w14:val="none"/>
        </w:rPr>
        <w:t>(+0,69 бала)</w:t>
      </w:r>
      <w:r>
        <w:rPr>
          <w:rFonts w:ascii="Times New Roman" w:eastAsia="Times New Roman" w:hAnsi="Times New Roman" w:cs="Times New Roman"/>
          <w:color w:val="000000"/>
          <w:kern w:val="0"/>
          <w:sz w:val="28"/>
          <w:lang w:val="ru-RU"/>
          <w14:ligatures w14:val="none"/>
        </w:rPr>
        <w:t>.</w:t>
      </w:r>
    </w:p>
    <w:p w:rsidR="009847F4" w:rsidRPr="009847F4" w:rsidRDefault="009847F4" w:rsidP="009847F4">
      <w:pPr>
        <w:spacing w:after="0" w:line="360" w:lineRule="auto"/>
        <w:jc w:val="both"/>
        <w:rPr>
          <w:rFonts w:ascii="Times New Roman" w:eastAsia="Times New Roman" w:hAnsi="Times New Roman" w:cs="Times New Roman"/>
          <w:color w:val="000000"/>
          <w:kern w:val="0"/>
          <w:sz w:val="28"/>
          <w:lang w:val="ru-RU"/>
          <w14:ligatures w14:val="none"/>
        </w:rPr>
      </w:pPr>
      <w:r w:rsidRPr="009847F4">
        <w:rPr>
          <w:rFonts w:ascii="Times New Roman" w:eastAsia="Times New Roman" w:hAnsi="Times New Roman" w:cs="Times New Roman"/>
          <w:noProof/>
          <w:color w:val="000000"/>
          <w:spacing w:val="1"/>
          <w:kern w:val="0"/>
          <w:sz w:val="28"/>
          <w:lang w:eastAsia="uk-UA"/>
          <w14:ligatures w14:val="none"/>
        </w:rPr>
        <w:drawing>
          <wp:inline distT="0" distB="0" distL="0" distR="0" wp14:anchorId="3E2261A5" wp14:editId="4808D547">
            <wp:extent cx="6038850" cy="443865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847F4" w:rsidRPr="009847F4" w:rsidRDefault="009847F4" w:rsidP="009847F4">
      <w:pPr>
        <w:spacing w:after="0" w:line="360" w:lineRule="auto"/>
        <w:jc w:val="center"/>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kern w:val="0"/>
          <w:sz w:val="28"/>
          <w:lang w:val="ru-RU"/>
          <w14:ligatures w14:val="none"/>
        </w:rPr>
        <w:t>Рис.3.</w:t>
      </w:r>
      <w:r w:rsidR="00197BAF">
        <w:rPr>
          <w:rFonts w:ascii="Times New Roman" w:eastAsia="Times New Roman" w:hAnsi="Times New Roman" w:cs="Times New Roman"/>
          <w:color w:val="000000"/>
          <w:kern w:val="0"/>
          <w:sz w:val="28"/>
          <w:lang w:val="ru-RU"/>
          <w14:ligatures w14:val="none"/>
        </w:rPr>
        <w:t>5</w:t>
      </w:r>
      <w:r w:rsidRPr="009847F4">
        <w:rPr>
          <w:rFonts w:ascii="Times New Roman" w:eastAsia="Times New Roman" w:hAnsi="Times New Roman" w:cs="Times New Roman"/>
          <w:color w:val="000000"/>
          <w:kern w:val="0"/>
          <w:sz w:val="28"/>
          <w:lang w:val="ru-RU"/>
          <w14:ligatures w14:val="none"/>
        </w:rPr>
        <w:t xml:space="preserve">. </w:t>
      </w:r>
      <w:proofErr w:type="gramStart"/>
      <w:r w:rsidRPr="009847F4">
        <w:rPr>
          <w:rFonts w:ascii="Times New Roman" w:eastAsia="Times New Roman" w:hAnsi="Times New Roman" w:cs="Times New Roman"/>
          <w:color w:val="000000"/>
          <w:spacing w:val="1"/>
          <w:kern w:val="0"/>
          <w:sz w:val="28"/>
          <w:lang w:val="ru-RU"/>
          <w14:ligatures w14:val="none"/>
        </w:rPr>
        <w:t>Р</w:t>
      </w:r>
      <w:proofErr w:type="gramEnd"/>
      <w:r w:rsidRPr="009847F4">
        <w:rPr>
          <w:rFonts w:ascii="Times New Roman" w:eastAsia="Times New Roman" w:hAnsi="Times New Roman" w:cs="Times New Roman"/>
          <w:color w:val="000000"/>
          <w:spacing w:val="1"/>
          <w:kern w:val="0"/>
          <w:sz w:val="28"/>
          <w:lang w:val="ru-RU"/>
          <w14:ligatures w14:val="none"/>
        </w:rPr>
        <w:t>івні сформованості гностичних вмінь у ЕГ і КГ прротягом експерименту, балах</w:t>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lang w:val="ru-RU"/>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lang w:val="ru-RU"/>
          <w14:ligatures w14:val="none"/>
        </w:rPr>
      </w:pPr>
      <w:r w:rsidRPr="009847F4">
        <w:rPr>
          <w:rFonts w:ascii="Times New Roman" w:eastAsia="Times New Roman" w:hAnsi="Times New Roman" w:cs="Times New Roman"/>
          <w:color w:val="000000"/>
          <w:kern w:val="0"/>
          <w:sz w:val="28"/>
          <w:lang w:val="ru-RU"/>
          <w14:ligatures w14:val="none"/>
        </w:rPr>
        <w:t xml:space="preserve">Беручи до </w:t>
      </w:r>
      <w:r w:rsidRPr="009847F4">
        <w:rPr>
          <w:rFonts w:ascii="Times New Roman" w:eastAsia="Times New Roman" w:hAnsi="Times New Roman" w:cs="Times New Roman"/>
          <w:color w:val="000000"/>
          <w:kern w:val="0"/>
          <w:sz w:val="28"/>
          <w14:ligatures w14:val="none"/>
        </w:rPr>
        <w:t>розгляду</w:t>
      </w:r>
      <w:r w:rsidRPr="009847F4">
        <w:rPr>
          <w:rFonts w:ascii="Times New Roman" w:eastAsia="Times New Roman" w:hAnsi="Times New Roman" w:cs="Times New Roman"/>
          <w:color w:val="000000"/>
          <w:kern w:val="0"/>
          <w:sz w:val="28"/>
          <w:lang w:val="ru-RU"/>
          <w14:ligatures w14:val="none"/>
        </w:rPr>
        <w:t xml:space="preserve"> </w:t>
      </w:r>
      <w:r w:rsidRPr="009847F4">
        <w:rPr>
          <w:rFonts w:ascii="Times New Roman" w:eastAsia="Times New Roman" w:hAnsi="Times New Roman" w:cs="Times New Roman"/>
          <w:color w:val="000000"/>
          <w:kern w:val="0"/>
          <w:sz w:val="28"/>
          <w14:ligatures w14:val="none"/>
        </w:rPr>
        <w:t>проектувальні</w:t>
      </w:r>
      <w:r w:rsidRPr="009847F4">
        <w:rPr>
          <w:rFonts w:ascii="Times New Roman" w:eastAsia="Times New Roman" w:hAnsi="Times New Roman" w:cs="Times New Roman"/>
          <w:color w:val="000000"/>
          <w:kern w:val="0"/>
          <w:sz w:val="28"/>
          <w:lang w:val="ru-RU"/>
          <w14:ligatures w14:val="none"/>
        </w:rPr>
        <w:t xml:space="preserve"> </w:t>
      </w:r>
      <w:r w:rsidRPr="009847F4">
        <w:rPr>
          <w:rFonts w:ascii="Times New Roman" w:eastAsia="Times New Roman" w:hAnsi="Times New Roman" w:cs="Times New Roman"/>
          <w:color w:val="000000"/>
          <w:kern w:val="0"/>
          <w:sz w:val="28"/>
          <w14:ligatures w14:val="none"/>
        </w:rPr>
        <w:t>здібності  маємо змогу засвідчити незначні, планомірні зміни у обидвох групах. На наш погляд, така сформованість блоку пояснюється тим, що досліджувані на початковому етапі формування своїх професійних здібностей (рис.3.</w:t>
      </w:r>
      <w:r w:rsidR="00197BAF">
        <w:rPr>
          <w:rFonts w:ascii="Times New Roman" w:eastAsia="Times New Roman" w:hAnsi="Times New Roman" w:cs="Times New Roman"/>
          <w:color w:val="000000"/>
          <w:kern w:val="0"/>
          <w:sz w:val="28"/>
          <w14:ligatures w14:val="none"/>
        </w:rPr>
        <w:t>6</w:t>
      </w:r>
      <w:r w:rsidRPr="009847F4">
        <w:rPr>
          <w:rFonts w:ascii="Times New Roman" w:eastAsia="Times New Roman" w:hAnsi="Times New Roman" w:cs="Times New Roman"/>
          <w:color w:val="000000"/>
          <w:kern w:val="0"/>
          <w:sz w:val="28"/>
          <w14:ligatures w14:val="none"/>
        </w:rPr>
        <w:t xml:space="preserve">.) </w:t>
      </w:r>
    </w:p>
    <w:p w:rsidR="009847F4" w:rsidRPr="00FD49CB" w:rsidRDefault="00FD49CB" w:rsidP="00FD49CB">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spacing w:val="1"/>
          <w:kern w:val="0"/>
          <w:sz w:val="28"/>
          <w:lang w:val="ru-RU"/>
          <w14:ligatures w14:val="none"/>
        </w:rPr>
        <w:t xml:space="preserve">Аналіз науковців-дослідників </w:t>
      </w:r>
      <w:proofErr w:type="gramStart"/>
      <w:r w:rsidRPr="009847F4">
        <w:rPr>
          <w:rFonts w:ascii="Times New Roman" w:eastAsia="Times New Roman" w:hAnsi="Times New Roman" w:cs="Times New Roman"/>
          <w:color w:val="000000"/>
          <w:spacing w:val="1"/>
          <w:kern w:val="0"/>
          <w:sz w:val="28"/>
          <w:lang w:val="ru-RU"/>
          <w14:ligatures w14:val="none"/>
        </w:rPr>
        <w:t>в</w:t>
      </w:r>
      <w:proofErr w:type="gramEnd"/>
      <w:r w:rsidRPr="009847F4">
        <w:rPr>
          <w:rFonts w:ascii="Times New Roman" w:eastAsia="Times New Roman" w:hAnsi="Times New Roman" w:cs="Times New Roman"/>
          <w:color w:val="000000"/>
          <w:spacing w:val="1"/>
          <w:kern w:val="0"/>
          <w:sz w:val="28"/>
          <w:lang w:val="ru-RU"/>
          <w14:ligatures w14:val="none"/>
        </w:rPr>
        <w:t xml:space="preserve"> цьому питанні, власний досвід, педагогічне </w:t>
      </w:r>
      <w:r w:rsidRPr="009847F4">
        <w:rPr>
          <w:rFonts w:ascii="Times New Roman" w:eastAsia="Times New Roman" w:hAnsi="Times New Roman" w:cs="Times New Roman"/>
          <w:color w:val="000000"/>
          <w:spacing w:val="1"/>
          <w:kern w:val="0"/>
          <w:sz w:val="28"/>
          <w14:ligatures w14:val="none"/>
        </w:rPr>
        <w:t>спостереження</w:t>
      </w:r>
      <w:r w:rsidRPr="009847F4">
        <w:rPr>
          <w:rFonts w:ascii="Times New Roman" w:eastAsia="Times New Roman" w:hAnsi="Times New Roman" w:cs="Times New Roman"/>
          <w:color w:val="000000"/>
          <w:spacing w:val="1"/>
          <w:kern w:val="0"/>
          <w:sz w:val="28"/>
          <w:lang w:val="ru-RU"/>
          <w14:ligatures w14:val="none"/>
        </w:rPr>
        <w:t xml:space="preserve"> дають нам змогу детальніше зосередити  увагу на комунікативних здібностях. Спілкування – це динамічний і змінний процес, характер якого може змінюватись доволі часто в силу </w:t>
      </w:r>
      <w:proofErr w:type="gramStart"/>
      <w:r w:rsidRPr="009847F4">
        <w:rPr>
          <w:rFonts w:ascii="Times New Roman" w:eastAsia="Times New Roman" w:hAnsi="Times New Roman" w:cs="Times New Roman"/>
          <w:color w:val="000000"/>
          <w:spacing w:val="1"/>
          <w:kern w:val="0"/>
          <w:sz w:val="28"/>
          <w:lang w:val="ru-RU"/>
          <w14:ligatures w14:val="none"/>
        </w:rPr>
        <w:t>р</w:t>
      </w:r>
      <w:proofErr w:type="gramEnd"/>
      <w:r w:rsidRPr="009847F4">
        <w:rPr>
          <w:rFonts w:ascii="Times New Roman" w:eastAsia="Times New Roman" w:hAnsi="Times New Roman" w:cs="Times New Roman"/>
          <w:color w:val="000000"/>
          <w:spacing w:val="1"/>
          <w:kern w:val="0"/>
          <w:sz w:val="28"/>
          <w:lang w:val="ru-RU"/>
          <w14:ligatures w14:val="none"/>
        </w:rPr>
        <w:t xml:space="preserve">ізних обсттавин, людей, </w:t>
      </w:r>
      <w:r w:rsidRPr="009847F4">
        <w:rPr>
          <w:rFonts w:ascii="Times New Roman" w:eastAsia="Times New Roman" w:hAnsi="Times New Roman" w:cs="Times New Roman"/>
          <w:color w:val="000000"/>
          <w:spacing w:val="1"/>
          <w:kern w:val="0"/>
          <w:sz w:val="28"/>
          <w14:ligatures w14:val="none"/>
        </w:rPr>
        <w:t>ситуацій</w:t>
      </w:r>
      <w:r w:rsidRPr="009847F4">
        <w:rPr>
          <w:rFonts w:ascii="Times New Roman" w:eastAsia="Times New Roman" w:hAnsi="Times New Roman" w:cs="Times New Roman"/>
          <w:color w:val="000000"/>
          <w:spacing w:val="1"/>
          <w:kern w:val="0"/>
          <w:sz w:val="28"/>
          <w:lang w:val="ru-RU"/>
          <w14:ligatures w14:val="none"/>
        </w:rPr>
        <w:t xml:space="preserve">. Для маюцтнього педагога – це важлива здібність, і над нею варто працювати. Вміння пронозувати </w:t>
      </w:r>
      <w:r w:rsidRPr="009847F4">
        <w:rPr>
          <w:rFonts w:ascii="Times New Roman" w:eastAsia="Times New Roman" w:hAnsi="Times New Roman" w:cs="Times New Roman"/>
          <w:color w:val="000000"/>
          <w:spacing w:val="1"/>
          <w:kern w:val="0"/>
          <w:sz w:val="28"/>
          <w14:ligatures w14:val="none"/>
        </w:rPr>
        <w:t>поведінку</w:t>
      </w:r>
      <w:r w:rsidRPr="009847F4">
        <w:rPr>
          <w:rFonts w:ascii="Times New Roman" w:eastAsia="Times New Roman" w:hAnsi="Times New Roman" w:cs="Times New Roman"/>
          <w:color w:val="000000"/>
          <w:spacing w:val="1"/>
          <w:kern w:val="0"/>
          <w:sz w:val="28"/>
          <w:lang w:val="ru-RU"/>
          <w14:ligatures w14:val="none"/>
        </w:rPr>
        <w:t xml:space="preserve">, емоційні реакції, враховувати </w:t>
      </w:r>
      <w:r w:rsidRPr="009847F4">
        <w:rPr>
          <w:rFonts w:ascii="Times New Roman" w:eastAsia="Times New Roman" w:hAnsi="Times New Roman" w:cs="Times New Roman"/>
          <w:color w:val="000000"/>
          <w:spacing w:val="1"/>
          <w:kern w:val="0"/>
          <w:sz w:val="28"/>
          <w:lang w:val="ru-RU"/>
          <w14:ligatures w14:val="none"/>
        </w:rPr>
        <w:lastRenderedPageBreak/>
        <w:t>особливості характеру, темпераменту, вихованості вихованців, їх батьків, інших пр</w:t>
      </w:r>
      <w:r>
        <w:rPr>
          <w:rFonts w:ascii="Times New Roman" w:eastAsia="Times New Roman" w:hAnsi="Times New Roman" w:cs="Times New Roman"/>
          <w:color w:val="000000"/>
          <w:spacing w:val="1"/>
          <w:kern w:val="0"/>
          <w:sz w:val="28"/>
          <w:lang w:val="ru-RU"/>
          <w14:ligatures w14:val="none"/>
        </w:rPr>
        <w:t xml:space="preserve">ичетних до освітьного процесу. </w:t>
      </w:r>
    </w:p>
    <w:p w:rsidR="009847F4" w:rsidRPr="009847F4" w:rsidRDefault="009847F4" w:rsidP="009847F4">
      <w:pPr>
        <w:spacing w:after="0" w:line="360" w:lineRule="auto"/>
        <w:jc w:val="both"/>
        <w:rPr>
          <w:rFonts w:ascii="Times New Roman" w:eastAsia="Times New Roman" w:hAnsi="Times New Roman" w:cs="Times New Roman"/>
          <w:color w:val="000000"/>
          <w:kern w:val="0"/>
          <w:sz w:val="28"/>
          <w:lang w:val="ru-RU"/>
          <w14:ligatures w14:val="none"/>
        </w:rPr>
      </w:pPr>
      <w:r w:rsidRPr="009847F4">
        <w:rPr>
          <w:rFonts w:ascii="Times New Roman" w:eastAsia="Times New Roman" w:hAnsi="Times New Roman" w:cs="Times New Roman"/>
          <w:noProof/>
          <w:color w:val="000000"/>
          <w:spacing w:val="1"/>
          <w:kern w:val="0"/>
          <w:sz w:val="28"/>
          <w:lang w:eastAsia="uk-UA"/>
          <w14:ligatures w14:val="none"/>
        </w:rPr>
        <w:drawing>
          <wp:inline distT="0" distB="0" distL="0" distR="0" wp14:anchorId="2F0CAE14" wp14:editId="147EF2EF">
            <wp:extent cx="6086475" cy="4076700"/>
            <wp:effectExtent l="0" t="0" r="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9847F4" w:rsidRPr="009847F4" w:rsidRDefault="009847F4" w:rsidP="009847F4">
      <w:pPr>
        <w:spacing w:after="0" w:line="360" w:lineRule="auto"/>
        <w:jc w:val="center"/>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kern w:val="0"/>
          <w:sz w:val="28"/>
          <w:lang w:val="ru-RU"/>
          <w14:ligatures w14:val="none"/>
        </w:rPr>
        <w:t>Рис.3.</w:t>
      </w:r>
      <w:r w:rsidR="00197BAF">
        <w:rPr>
          <w:rFonts w:ascii="Times New Roman" w:eastAsia="Times New Roman" w:hAnsi="Times New Roman" w:cs="Times New Roman"/>
          <w:color w:val="000000"/>
          <w:kern w:val="0"/>
          <w:sz w:val="28"/>
          <w:lang w:val="ru-RU"/>
          <w14:ligatures w14:val="none"/>
        </w:rPr>
        <w:t>6</w:t>
      </w:r>
      <w:r w:rsidRPr="009847F4">
        <w:rPr>
          <w:rFonts w:ascii="Times New Roman" w:eastAsia="Times New Roman" w:hAnsi="Times New Roman" w:cs="Times New Roman"/>
          <w:color w:val="000000"/>
          <w:kern w:val="0"/>
          <w:sz w:val="28"/>
          <w:lang w:val="ru-RU"/>
          <w14:ligatures w14:val="none"/>
        </w:rPr>
        <w:t xml:space="preserve">. </w:t>
      </w:r>
      <w:proofErr w:type="gramStart"/>
      <w:r w:rsidRPr="009847F4">
        <w:rPr>
          <w:rFonts w:ascii="Times New Roman" w:eastAsia="Times New Roman" w:hAnsi="Times New Roman" w:cs="Times New Roman"/>
          <w:color w:val="000000"/>
          <w:spacing w:val="1"/>
          <w:kern w:val="0"/>
          <w:sz w:val="28"/>
          <w:lang w:val="ru-RU"/>
          <w14:ligatures w14:val="none"/>
        </w:rPr>
        <w:t>Р</w:t>
      </w:r>
      <w:proofErr w:type="gramEnd"/>
      <w:r w:rsidRPr="009847F4">
        <w:rPr>
          <w:rFonts w:ascii="Times New Roman" w:eastAsia="Times New Roman" w:hAnsi="Times New Roman" w:cs="Times New Roman"/>
          <w:color w:val="000000"/>
          <w:spacing w:val="1"/>
          <w:kern w:val="0"/>
          <w:sz w:val="28"/>
          <w:lang w:val="ru-RU"/>
          <w14:ligatures w14:val="none"/>
        </w:rPr>
        <w:t>івні сформованості проектувальних здібностей у ЕГ і КГ прротягом експерименту, балах</w:t>
      </w:r>
    </w:p>
    <w:p w:rsidR="009847F4" w:rsidRPr="009847F4" w:rsidRDefault="009847F4" w:rsidP="009847F4">
      <w:pPr>
        <w:spacing w:after="0" w:line="360" w:lineRule="auto"/>
        <w:jc w:val="center"/>
        <w:rPr>
          <w:rFonts w:ascii="Times New Roman" w:eastAsia="Times New Roman" w:hAnsi="Times New Roman" w:cs="Times New Roman"/>
          <w:color w:val="000000"/>
          <w:spacing w:val="1"/>
          <w:kern w:val="0"/>
          <w:sz w:val="28"/>
          <w:lang w:val="ru-RU"/>
          <w14:ligatures w14:val="none"/>
        </w:rPr>
      </w:pPr>
    </w:p>
    <w:p w:rsidR="009847F4" w:rsidRDefault="009847F4" w:rsidP="009847F4">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proofErr w:type="gramStart"/>
      <w:r w:rsidRPr="009847F4">
        <w:rPr>
          <w:rFonts w:ascii="Times New Roman" w:eastAsia="Times New Roman" w:hAnsi="Times New Roman" w:cs="Times New Roman"/>
          <w:color w:val="000000"/>
          <w:spacing w:val="1"/>
          <w:kern w:val="0"/>
          <w:sz w:val="28"/>
          <w:lang w:val="ru-RU"/>
          <w14:ligatures w14:val="none"/>
        </w:rPr>
        <w:t>П</w:t>
      </w:r>
      <w:proofErr w:type="gramEnd"/>
      <w:r w:rsidRPr="009847F4">
        <w:rPr>
          <w:rFonts w:ascii="Times New Roman" w:eastAsia="Times New Roman" w:hAnsi="Times New Roman" w:cs="Times New Roman"/>
          <w:color w:val="000000"/>
          <w:spacing w:val="1"/>
          <w:kern w:val="0"/>
          <w:sz w:val="28"/>
          <w:lang w:val="ru-RU"/>
          <w14:ligatures w14:val="none"/>
        </w:rPr>
        <w:t xml:space="preserve">ід час аналізі блоку «комунікативні здібності»  ми детально </w:t>
      </w:r>
      <w:r w:rsidRPr="009847F4">
        <w:rPr>
          <w:rFonts w:ascii="Times New Roman" w:eastAsia="Times New Roman" w:hAnsi="Times New Roman" w:cs="Times New Roman"/>
          <w:color w:val="000000"/>
          <w:spacing w:val="1"/>
          <w:kern w:val="0"/>
          <w:sz w:val="28"/>
          <w14:ligatures w14:val="none"/>
        </w:rPr>
        <w:t>розглянули готовність здобувачів у кожного підпункті. За більшістю вмінь як у КГ, так і ЕГ зміни на достатньому рівні (рис.3.</w:t>
      </w:r>
      <w:r w:rsidR="00197BAF">
        <w:rPr>
          <w:rFonts w:ascii="Times New Roman" w:eastAsia="Times New Roman" w:hAnsi="Times New Roman" w:cs="Times New Roman"/>
          <w:color w:val="000000"/>
          <w:spacing w:val="1"/>
          <w:kern w:val="0"/>
          <w:sz w:val="28"/>
          <w14:ligatures w14:val="none"/>
        </w:rPr>
        <w:t>7</w:t>
      </w:r>
      <w:r w:rsidRPr="009847F4">
        <w:rPr>
          <w:rFonts w:ascii="Times New Roman" w:eastAsia="Times New Roman" w:hAnsi="Times New Roman" w:cs="Times New Roman"/>
          <w:color w:val="000000"/>
          <w:spacing w:val="1"/>
          <w:kern w:val="0"/>
          <w:sz w:val="28"/>
          <w14:ligatures w14:val="none"/>
        </w:rPr>
        <w:t xml:space="preserve">.). </w:t>
      </w:r>
      <w:r w:rsidRPr="009847F4">
        <w:rPr>
          <w:rFonts w:ascii="Times New Roman" w:eastAsia="Times New Roman" w:hAnsi="Times New Roman" w:cs="Times New Roman"/>
          <w:color w:val="000000"/>
          <w:spacing w:val="1"/>
          <w:kern w:val="0"/>
          <w:sz w:val="28"/>
          <w:lang w:val="ru-RU"/>
          <w14:ligatures w14:val="none"/>
        </w:rPr>
        <w:t xml:space="preserve"> </w:t>
      </w:r>
    </w:p>
    <w:p w:rsidR="00FD49CB" w:rsidRPr="009847F4" w:rsidRDefault="00FD49CB" w:rsidP="009847F4">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spacing w:val="1"/>
          <w:kern w:val="0"/>
          <w:sz w:val="28"/>
          <w:lang w:val="ru-RU"/>
          <w14:ligatures w14:val="none"/>
        </w:rPr>
        <w:t xml:space="preserve">Однак, переконані, що учителю фізичної культури, як і будь-якому іншому спеціалісту спортивної професії варто </w:t>
      </w:r>
      <w:proofErr w:type="gramStart"/>
      <w:r w:rsidRPr="009847F4">
        <w:rPr>
          <w:rFonts w:ascii="Times New Roman" w:eastAsia="Times New Roman" w:hAnsi="Times New Roman" w:cs="Times New Roman"/>
          <w:color w:val="000000"/>
          <w:spacing w:val="1"/>
          <w:kern w:val="0"/>
          <w:sz w:val="28"/>
          <w:lang w:val="ru-RU"/>
          <w14:ligatures w14:val="none"/>
        </w:rPr>
        <w:t>бути</w:t>
      </w:r>
      <w:proofErr w:type="gramEnd"/>
      <w:r w:rsidRPr="009847F4">
        <w:rPr>
          <w:rFonts w:ascii="Times New Roman" w:eastAsia="Times New Roman" w:hAnsi="Times New Roman" w:cs="Times New Roman"/>
          <w:color w:val="000000"/>
          <w:spacing w:val="1"/>
          <w:kern w:val="0"/>
          <w:sz w:val="28"/>
          <w:lang w:val="ru-RU"/>
          <w14:ligatures w14:val="none"/>
        </w:rPr>
        <w:t xml:space="preserve"> готовим до виникнення проблемних, конфліктних, суперечливих ситуацій. Передумовою цих прогнозів є особливості сучасного </w:t>
      </w:r>
      <w:proofErr w:type="gramStart"/>
      <w:r w:rsidRPr="009847F4">
        <w:rPr>
          <w:rFonts w:ascii="Times New Roman" w:eastAsia="Times New Roman" w:hAnsi="Times New Roman" w:cs="Times New Roman"/>
          <w:color w:val="000000"/>
          <w:spacing w:val="1"/>
          <w:kern w:val="0"/>
          <w:sz w:val="28"/>
          <w:lang w:val="ru-RU"/>
          <w14:ligatures w14:val="none"/>
        </w:rPr>
        <w:t>соц</w:t>
      </w:r>
      <w:proofErr w:type="gramEnd"/>
      <w:r w:rsidRPr="009847F4">
        <w:rPr>
          <w:rFonts w:ascii="Times New Roman" w:eastAsia="Times New Roman" w:hAnsi="Times New Roman" w:cs="Times New Roman"/>
          <w:color w:val="000000"/>
          <w:spacing w:val="1"/>
          <w:kern w:val="0"/>
          <w:sz w:val="28"/>
          <w:lang w:val="ru-RU"/>
          <w14:ligatures w14:val="none"/>
        </w:rPr>
        <w:t>іуму, індивідуальних особливостей кожної людини.</w:t>
      </w:r>
    </w:p>
    <w:p w:rsidR="009847F4" w:rsidRPr="009847F4" w:rsidRDefault="009847F4" w:rsidP="009847F4">
      <w:pPr>
        <w:spacing w:after="0" w:line="360" w:lineRule="auto"/>
        <w:jc w:val="both"/>
        <w:rPr>
          <w:rFonts w:ascii="Times New Roman" w:eastAsia="Times New Roman" w:hAnsi="Times New Roman" w:cs="Times New Roman"/>
          <w:color w:val="000000" w:themeColor="text1"/>
          <w:kern w:val="0"/>
          <w:sz w:val="28"/>
          <w:szCs w:val="28"/>
          <w14:ligatures w14:val="none"/>
        </w:rPr>
      </w:pPr>
      <w:r w:rsidRPr="009847F4">
        <w:rPr>
          <w:rFonts w:ascii="Times New Roman" w:eastAsia="Times New Roman" w:hAnsi="Times New Roman" w:cs="Times New Roman"/>
          <w:noProof/>
          <w:color w:val="000000"/>
          <w:spacing w:val="1"/>
          <w:kern w:val="0"/>
          <w:sz w:val="28"/>
          <w:lang w:eastAsia="uk-UA"/>
          <w14:ligatures w14:val="none"/>
        </w:rPr>
        <w:lastRenderedPageBreak/>
        <w:drawing>
          <wp:inline distT="0" distB="0" distL="0" distR="0" wp14:anchorId="7F0E37CE" wp14:editId="5F7FC49B">
            <wp:extent cx="6267450" cy="4305300"/>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847F4" w:rsidRPr="009847F4" w:rsidRDefault="009847F4" w:rsidP="009847F4">
      <w:pPr>
        <w:spacing w:after="0" w:line="360" w:lineRule="auto"/>
        <w:jc w:val="center"/>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kern w:val="0"/>
          <w:sz w:val="28"/>
          <w:lang w:val="ru-RU"/>
          <w14:ligatures w14:val="none"/>
        </w:rPr>
        <w:t>Рис.3.</w:t>
      </w:r>
      <w:r w:rsidR="00197BAF">
        <w:rPr>
          <w:rFonts w:ascii="Times New Roman" w:eastAsia="Times New Roman" w:hAnsi="Times New Roman" w:cs="Times New Roman"/>
          <w:color w:val="000000"/>
          <w:kern w:val="0"/>
          <w:sz w:val="28"/>
          <w:lang w:val="ru-RU"/>
          <w14:ligatures w14:val="none"/>
        </w:rPr>
        <w:t>7</w:t>
      </w:r>
      <w:r w:rsidRPr="009847F4">
        <w:rPr>
          <w:rFonts w:ascii="Times New Roman" w:eastAsia="Times New Roman" w:hAnsi="Times New Roman" w:cs="Times New Roman"/>
          <w:color w:val="000000"/>
          <w:kern w:val="0"/>
          <w:sz w:val="28"/>
          <w:lang w:val="ru-RU"/>
          <w14:ligatures w14:val="none"/>
        </w:rPr>
        <w:t xml:space="preserve">. </w:t>
      </w:r>
      <w:proofErr w:type="gramStart"/>
      <w:r w:rsidRPr="009847F4">
        <w:rPr>
          <w:rFonts w:ascii="Times New Roman" w:eastAsia="Times New Roman" w:hAnsi="Times New Roman" w:cs="Times New Roman"/>
          <w:color w:val="000000"/>
          <w:spacing w:val="1"/>
          <w:kern w:val="0"/>
          <w:sz w:val="28"/>
          <w:lang w:val="ru-RU"/>
          <w14:ligatures w14:val="none"/>
        </w:rPr>
        <w:t>Р</w:t>
      </w:r>
      <w:proofErr w:type="gramEnd"/>
      <w:r w:rsidRPr="009847F4">
        <w:rPr>
          <w:rFonts w:ascii="Times New Roman" w:eastAsia="Times New Roman" w:hAnsi="Times New Roman" w:cs="Times New Roman"/>
          <w:color w:val="000000"/>
          <w:spacing w:val="1"/>
          <w:kern w:val="0"/>
          <w:sz w:val="28"/>
          <w:lang w:val="ru-RU"/>
          <w14:ligatures w14:val="none"/>
        </w:rPr>
        <w:t>івні сформованості комунікативних здібностей у ЕГ і КГ прротягом експерименту, балах</w:t>
      </w:r>
    </w:p>
    <w:p w:rsidR="009847F4" w:rsidRPr="009847F4" w:rsidRDefault="009847F4" w:rsidP="009847F4">
      <w:pPr>
        <w:spacing w:after="0" w:line="360" w:lineRule="auto"/>
        <w:jc w:val="center"/>
        <w:rPr>
          <w:rFonts w:ascii="Times New Roman" w:eastAsia="Times New Roman" w:hAnsi="Times New Roman" w:cs="Times New Roman"/>
          <w:color w:val="000000"/>
          <w:spacing w:val="1"/>
          <w:kern w:val="0"/>
          <w:sz w:val="28"/>
          <w:lang w:val="ru-RU"/>
          <w14:ligatures w14:val="none"/>
        </w:rPr>
      </w:pPr>
    </w:p>
    <w:p w:rsidR="009847F4" w:rsidRPr="009847F4" w:rsidRDefault="009847F4" w:rsidP="009847F4">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spacing w:val="1"/>
          <w:kern w:val="0"/>
          <w:sz w:val="28"/>
          <w:lang w:val="ru-RU"/>
          <w14:ligatures w14:val="none"/>
        </w:rPr>
        <w:t xml:space="preserve">Саме тому, нами також взялось до уваги те, як </w:t>
      </w:r>
      <w:r w:rsidRPr="009847F4">
        <w:rPr>
          <w:rFonts w:ascii="Times New Roman" w:eastAsia="Times New Roman" w:hAnsi="Times New Roman" w:cs="Times New Roman"/>
          <w:color w:val="000000"/>
          <w:spacing w:val="1"/>
          <w:kern w:val="0"/>
          <w:sz w:val="28"/>
          <w14:ligatures w14:val="none"/>
        </w:rPr>
        <w:t>майбутній</w:t>
      </w:r>
      <w:r w:rsidRPr="009847F4">
        <w:rPr>
          <w:rFonts w:ascii="Times New Roman" w:eastAsia="Times New Roman" w:hAnsi="Times New Roman" w:cs="Times New Roman"/>
          <w:color w:val="000000"/>
          <w:spacing w:val="1"/>
          <w:kern w:val="0"/>
          <w:sz w:val="28"/>
          <w:lang w:val="ru-RU"/>
          <w14:ligatures w14:val="none"/>
        </w:rPr>
        <w:t xml:space="preserve"> спеціалі</w:t>
      </w:r>
      <w:proofErr w:type="gramStart"/>
      <w:r w:rsidRPr="009847F4">
        <w:rPr>
          <w:rFonts w:ascii="Times New Roman" w:eastAsia="Times New Roman" w:hAnsi="Times New Roman" w:cs="Times New Roman"/>
          <w:color w:val="000000"/>
          <w:spacing w:val="1"/>
          <w:kern w:val="0"/>
          <w:sz w:val="28"/>
          <w:lang w:val="ru-RU"/>
          <w14:ligatures w14:val="none"/>
        </w:rPr>
        <w:t>ст</w:t>
      </w:r>
      <w:proofErr w:type="gramEnd"/>
      <w:r w:rsidRPr="009847F4">
        <w:rPr>
          <w:rFonts w:ascii="Times New Roman" w:eastAsia="Times New Roman" w:hAnsi="Times New Roman" w:cs="Times New Roman"/>
          <w:color w:val="000000"/>
          <w:spacing w:val="1"/>
          <w:kern w:val="0"/>
          <w:sz w:val="28"/>
          <w:lang w:val="ru-RU"/>
          <w14:ligatures w14:val="none"/>
        </w:rPr>
        <w:t xml:space="preserve"> буде поводити себе, пректувати свою поведінку, оцінювати і моделювати вихід із складної ситуації. В якості інстументу для діагностики нами взялась </w:t>
      </w:r>
      <w:r w:rsidRPr="009847F4">
        <w:rPr>
          <w:rFonts w:ascii="Times New Roman" w:eastAsia="Calibri" w:hAnsi="Times New Roman" w:cs="Times New Roman"/>
          <w:bCs/>
          <w:kern w:val="0"/>
          <w:sz w:val="28"/>
          <w:szCs w:val="28"/>
          <w:lang w:val="ru-RU"/>
          <w14:ligatures w14:val="none"/>
        </w:rPr>
        <w:t xml:space="preserve">методика Томаса-Кілмена для визначення стилів поведінки у конфліктних ситуаціях (додаток А). </w:t>
      </w:r>
      <w:r w:rsidRPr="009847F4">
        <w:rPr>
          <w:rFonts w:ascii="Times New Roman" w:eastAsia="Times New Roman" w:hAnsi="Times New Roman" w:cs="Times New Roman"/>
          <w:color w:val="000000"/>
          <w:spacing w:val="1"/>
          <w:kern w:val="0"/>
          <w:sz w:val="28"/>
          <w:lang w:val="ru-RU"/>
          <w14:ligatures w14:val="none"/>
        </w:rPr>
        <w:t xml:space="preserve"> </w:t>
      </w:r>
    </w:p>
    <w:p w:rsidR="00533F37" w:rsidRDefault="009847F4" w:rsidP="00533F37">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r w:rsidRPr="009847F4">
        <w:rPr>
          <w:rFonts w:ascii="Times New Roman" w:eastAsia="Times New Roman" w:hAnsi="Times New Roman" w:cs="Times New Roman"/>
          <w:color w:val="000000"/>
          <w:spacing w:val="1"/>
          <w:kern w:val="0"/>
          <w:sz w:val="28"/>
          <w:lang w:val="ru-RU"/>
          <w14:ligatures w14:val="none"/>
        </w:rPr>
        <w:t xml:space="preserve">На етапі констатувального експерименту (початок навчального року) за даними опитування у вибірковій сукупності обидвох груп (КГ і ЕГ) одержані результати засвідчили, що суттєвих </w:t>
      </w:r>
      <w:r w:rsidRPr="009847F4">
        <w:rPr>
          <w:rFonts w:ascii="Times New Roman" w:eastAsia="Times New Roman" w:hAnsi="Times New Roman" w:cs="Times New Roman"/>
          <w:color w:val="000000"/>
          <w:spacing w:val="1"/>
          <w:kern w:val="0"/>
          <w:sz w:val="28"/>
          <w14:ligatures w14:val="none"/>
        </w:rPr>
        <w:t xml:space="preserve">відмінностей на рефлексивному </w:t>
      </w:r>
      <w:proofErr w:type="gramStart"/>
      <w:r w:rsidRPr="009847F4">
        <w:rPr>
          <w:rFonts w:ascii="Times New Roman" w:eastAsia="Times New Roman" w:hAnsi="Times New Roman" w:cs="Times New Roman"/>
          <w:color w:val="000000"/>
          <w:spacing w:val="1"/>
          <w:kern w:val="0"/>
          <w:sz w:val="28"/>
          <w14:ligatures w14:val="none"/>
        </w:rPr>
        <w:t>р</w:t>
      </w:r>
      <w:proofErr w:type="gramEnd"/>
      <w:r w:rsidRPr="009847F4">
        <w:rPr>
          <w:rFonts w:ascii="Times New Roman" w:eastAsia="Times New Roman" w:hAnsi="Times New Roman" w:cs="Times New Roman"/>
          <w:color w:val="000000"/>
          <w:spacing w:val="1"/>
          <w:kern w:val="0"/>
          <w:sz w:val="28"/>
          <w14:ligatures w14:val="none"/>
        </w:rPr>
        <w:t xml:space="preserve">івні у здобувачів освіти не має. Також під час повторного опитування у КГ результати за методикою  </w:t>
      </w:r>
      <w:r w:rsidRPr="009847F4">
        <w:rPr>
          <w:rFonts w:ascii="Times New Roman" w:eastAsia="Calibri" w:hAnsi="Times New Roman" w:cs="Times New Roman"/>
          <w:bCs/>
          <w:kern w:val="0"/>
          <w:sz w:val="28"/>
          <w:szCs w:val="28"/>
          <w:lang w:val="ru-RU"/>
          <w14:ligatures w14:val="none"/>
        </w:rPr>
        <w:t xml:space="preserve">Томаса-Кілмена достовірно не змінились. Тому, </w:t>
      </w:r>
      <w:r w:rsidRPr="009847F4">
        <w:rPr>
          <w:rFonts w:ascii="Times New Roman" w:eastAsia="Calibri" w:hAnsi="Times New Roman" w:cs="Times New Roman"/>
          <w:bCs/>
          <w:kern w:val="0"/>
          <w:sz w:val="28"/>
          <w:szCs w:val="28"/>
          <w14:ligatures w14:val="none"/>
        </w:rPr>
        <w:t xml:space="preserve">вбачаємо </w:t>
      </w:r>
      <w:proofErr w:type="gramStart"/>
      <w:r w:rsidRPr="009847F4">
        <w:rPr>
          <w:rFonts w:ascii="Times New Roman" w:eastAsia="Calibri" w:hAnsi="Times New Roman" w:cs="Times New Roman"/>
          <w:bCs/>
          <w:kern w:val="0"/>
          <w:sz w:val="28"/>
          <w:szCs w:val="28"/>
          <w14:ligatures w14:val="none"/>
        </w:rPr>
        <w:t>доц</w:t>
      </w:r>
      <w:proofErr w:type="gramEnd"/>
      <w:r w:rsidRPr="009847F4">
        <w:rPr>
          <w:rFonts w:ascii="Times New Roman" w:eastAsia="Calibri" w:hAnsi="Times New Roman" w:cs="Times New Roman"/>
          <w:bCs/>
          <w:kern w:val="0"/>
          <w:sz w:val="28"/>
          <w:szCs w:val="28"/>
          <w14:ligatures w14:val="none"/>
        </w:rPr>
        <w:t>ільним,</w:t>
      </w:r>
      <w:r w:rsidRPr="009847F4">
        <w:rPr>
          <w:rFonts w:ascii="Times New Roman" w:eastAsia="Calibri" w:hAnsi="Times New Roman" w:cs="Times New Roman"/>
          <w:bCs/>
          <w:kern w:val="0"/>
          <w:sz w:val="28"/>
          <w:szCs w:val="28"/>
          <w:lang w:val="ru-RU"/>
          <w14:ligatures w14:val="none"/>
        </w:rPr>
        <w:t xml:space="preserve">  в описі нижче  представитио порівняльну оцінку у ЕГ і КГ після експерименту. </w:t>
      </w:r>
      <w:r w:rsidRPr="009847F4">
        <w:rPr>
          <w:rFonts w:ascii="Times New Roman" w:eastAsia="Times New Roman" w:hAnsi="Times New Roman" w:cs="Times New Roman"/>
          <w:color w:val="000000"/>
          <w:spacing w:val="1"/>
          <w:kern w:val="0"/>
          <w:sz w:val="28"/>
          <w:lang w:val="ru-RU"/>
          <w14:ligatures w14:val="none"/>
        </w:rPr>
        <w:t xml:space="preserve"> </w:t>
      </w:r>
    </w:p>
    <w:p w:rsidR="00595D8B" w:rsidRDefault="00595D8B" w:rsidP="00533F37">
      <w:pPr>
        <w:spacing w:after="0" w:line="360" w:lineRule="auto"/>
        <w:ind w:firstLine="709"/>
        <w:jc w:val="both"/>
        <w:rPr>
          <w:rFonts w:ascii="Times New Roman" w:eastAsia="Times New Roman" w:hAnsi="Times New Roman" w:cs="Times New Roman"/>
          <w:color w:val="000000"/>
          <w:spacing w:val="1"/>
          <w:kern w:val="0"/>
          <w:sz w:val="28"/>
          <w:lang w:val="ru-RU"/>
          <w14:ligatures w14:val="none"/>
        </w:rPr>
      </w:pPr>
    </w:p>
    <w:p w:rsidR="009847F4" w:rsidRPr="00192555" w:rsidRDefault="00595D8B" w:rsidP="00192555">
      <w:pPr>
        <w:spacing w:after="0" w:line="360" w:lineRule="auto"/>
        <w:ind w:firstLine="709"/>
        <w:jc w:val="both"/>
        <w:rPr>
          <w:rFonts w:ascii="Times New Roman" w:hAnsi="Times New Roman" w:cs="Times New Roman"/>
          <w:kern w:val="0"/>
          <w:sz w:val="28"/>
          <w14:ligatures w14:val="none"/>
        </w:rPr>
      </w:pPr>
      <w:r w:rsidRPr="00595D8B">
        <w:rPr>
          <w:rFonts w:ascii="Times New Roman" w:eastAsia="Times New Roman" w:hAnsi="Times New Roman" w:cs="Times New Roman"/>
          <w:color w:val="000000"/>
          <w:spacing w:val="1"/>
          <w:kern w:val="0"/>
          <w:sz w:val="28"/>
          <w14:ligatures w14:val="none"/>
        </w:rPr>
        <w:lastRenderedPageBreak/>
        <w:t>Варто</w:t>
      </w:r>
      <w:r>
        <w:rPr>
          <w:rFonts w:ascii="Times New Roman" w:eastAsia="Times New Roman" w:hAnsi="Times New Roman" w:cs="Times New Roman"/>
          <w:color w:val="000000"/>
          <w:spacing w:val="1"/>
          <w:kern w:val="0"/>
          <w:sz w:val="28"/>
          <w:lang w:val="ru-RU"/>
          <w14:ligatures w14:val="none"/>
        </w:rPr>
        <w:t xml:space="preserve"> </w:t>
      </w:r>
      <w:r w:rsidRPr="00595D8B">
        <w:rPr>
          <w:rFonts w:ascii="Times New Roman" w:eastAsia="Times New Roman" w:hAnsi="Times New Roman" w:cs="Times New Roman"/>
          <w:color w:val="000000"/>
          <w:spacing w:val="1"/>
          <w:kern w:val="0"/>
          <w:sz w:val="28"/>
          <w14:ligatures w14:val="none"/>
        </w:rPr>
        <w:t>вказати</w:t>
      </w:r>
      <w:r>
        <w:rPr>
          <w:rFonts w:ascii="Times New Roman" w:eastAsia="Times New Roman" w:hAnsi="Times New Roman" w:cs="Times New Roman"/>
          <w:color w:val="000000"/>
          <w:spacing w:val="1"/>
          <w:kern w:val="0"/>
          <w:sz w:val="28"/>
          <w:lang w:val="ru-RU"/>
          <w14:ligatures w14:val="none"/>
        </w:rPr>
        <w:t xml:space="preserve">, </w:t>
      </w:r>
      <w:r w:rsidRPr="00595D8B">
        <w:rPr>
          <w:rFonts w:ascii="Times New Roman" w:eastAsia="Times New Roman" w:hAnsi="Times New Roman" w:cs="Times New Roman"/>
          <w:color w:val="000000"/>
          <w:spacing w:val="1"/>
          <w:kern w:val="0"/>
          <w:sz w:val="28"/>
          <w14:ligatures w14:val="none"/>
        </w:rPr>
        <w:t>що</w:t>
      </w:r>
      <w:r>
        <w:rPr>
          <w:rFonts w:ascii="Times New Roman" w:eastAsia="Times New Roman" w:hAnsi="Times New Roman" w:cs="Times New Roman"/>
          <w:color w:val="000000"/>
          <w:spacing w:val="1"/>
          <w:kern w:val="0"/>
          <w:sz w:val="28"/>
          <w:lang w:val="ru-RU"/>
          <w14:ligatures w14:val="none"/>
        </w:rPr>
        <w:t xml:space="preserve"> </w:t>
      </w:r>
      <w:r>
        <w:rPr>
          <w:rFonts w:ascii="Times New Roman" w:eastAsia="Times New Roman" w:hAnsi="Times New Roman" w:cs="Times New Roman"/>
          <w:color w:val="000000"/>
          <w:spacing w:val="1"/>
          <w:kern w:val="0"/>
          <w:sz w:val="28"/>
          <w14:ligatures w14:val="none"/>
        </w:rPr>
        <w:t>зг</w:t>
      </w:r>
      <w:r w:rsidRPr="00595D8B">
        <w:rPr>
          <w:rFonts w:ascii="Times New Roman" w:eastAsia="Times New Roman" w:hAnsi="Times New Roman" w:cs="Times New Roman"/>
          <w:color w:val="000000"/>
          <w:spacing w:val="1"/>
          <w:kern w:val="0"/>
          <w:sz w:val="28"/>
          <w14:ligatures w14:val="none"/>
        </w:rPr>
        <w:t>ідно</w:t>
      </w:r>
      <w:r>
        <w:rPr>
          <w:rFonts w:ascii="Times New Roman" w:eastAsia="Times New Roman" w:hAnsi="Times New Roman" w:cs="Times New Roman"/>
          <w:color w:val="000000"/>
          <w:spacing w:val="1"/>
          <w:kern w:val="0"/>
          <w:sz w:val="28"/>
          <w:lang w:val="ru-RU"/>
          <w14:ligatures w14:val="none"/>
        </w:rPr>
        <w:t xml:space="preserve"> </w:t>
      </w:r>
      <w:r w:rsidRPr="00595D8B">
        <w:rPr>
          <w:rFonts w:ascii="Times New Roman" w:eastAsia="Times New Roman" w:hAnsi="Times New Roman" w:cs="Times New Roman"/>
          <w:color w:val="000000"/>
          <w:spacing w:val="1"/>
          <w:kern w:val="0"/>
          <w:sz w:val="28"/>
          <w14:ligatures w14:val="none"/>
        </w:rPr>
        <w:t>з</w:t>
      </w:r>
      <w:r>
        <w:rPr>
          <w:rFonts w:ascii="Times New Roman" w:eastAsia="Times New Roman" w:hAnsi="Times New Roman" w:cs="Times New Roman"/>
          <w:color w:val="000000"/>
          <w:spacing w:val="1"/>
          <w:kern w:val="0"/>
          <w:sz w:val="28"/>
          <w14:ligatures w14:val="none"/>
        </w:rPr>
        <w:t>дій</w:t>
      </w:r>
      <w:r w:rsidRPr="00595D8B">
        <w:rPr>
          <w:rFonts w:ascii="Times New Roman" w:eastAsia="Times New Roman" w:hAnsi="Times New Roman" w:cs="Times New Roman"/>
          <w:color w:val="000000"/>
          <w:spacing w:val="1"/>
          <w:kern w:val="0"/>
          <w:sz w:val="28"/>
          <w14:ligatures w14:val="none"/>
        </w:rPr>
        <w:t>снених</w:t>
      </w:r>
      <w:r>
        <w:rPr>
          <w:rFonts w:ascii="Times New Roman" w:eastAsia="Times New Roman" w:hAnsi="Times New Roman" w:cs="Times New Roman"/>
          <w:color w:val="000000"/>
          <w:spacing w:val="1"/>
          <w:kern w:val="0"/>
          <w:sz w:val="28"/>
          <w:lang w:val="ru-RU"/>
          <w14:ligatures w14:val="none"/>
        </w:rPr>
        <w:t xml:space="preserve"> нами </w:t>
      </w:r>
      <w:r w:rsidRPr="00595D8B">
        <w:rPr>
          <w:rFonts w:ascii="Times New Roman" w:eastAsia="Times New Roman" w:hAnsi="Times New Roman" w:cs="Times New Roman"/>
          <w:color w:val="000000"/>
          <w:spacing w:val="1"/>
          <w:kern w:val="0"/>
          <w:sz w:val="28"/>
          <w14:ligatures w14:val="none"/>
        </w:rPr>
        <w:t>підрахунків</w:t>
      </w:r>
      <w:r>
        <w:rPr>
          <w:rFonts w:ascii="Times New Roman" w:eastAsia="Times New Roman" w:hAnsi="Times New Roman" w:cs="Times New Roman"/>
          <w:color w:val="000000"/>
          <w:spacing w:val="1"/>
          <w:kern w:val="0"/>
          <w:sz w:val="28"/>
          <w:lang w:val="ru-RU"/>
          <w14:ligatures w14:val="none"/>
        </w:rPr>
        <w:t xml:space="preserve"> у ЕГ </w:t>
      </w:r>
      <w:r w:rsidRPr="00595D8B">
        <w:rPr>
          <w:rFonts w:ascii="Times New Roman" w:eastAsia="Times New Roman" w:hAnsi="Times New Roman" w:cs="Times New Roman"/>
          <w:color w:val="000000"/>
          <w:spacing w:val="1"/>
          <w:kern w:val="0"/>
          <w:sz w:val="28"/>
          <w14:ligatures w14:val="none"/>
        </w:rPr>
        <w:t>третина</w:t>
      </w:r>
      <w:r>
        <w:rPr>
          <w:rFonts w:ascii="Times New Roman" w:eastAsia="Times New Roman" w:hAnsi="Times New Roman" w:cs="Times New Roman"/>
          <w:color w:val="000000"/>
          <w:spacing w:val="1"/>
          <w:kern w:val="0"/>
          <w:sz w:val="28"/>
          <w:lang w:val="ru-RU"/>
          <w14:ligatures w14:val="none"/>
        </w:rPr>
        <w:t xml:space="preserve"> </w:t>
      </w:r>
      <w:r w:rsidRPr="00595D8B">
        <w:rPr>
          <w:rFonts w:ascii="Times New Roman" w:eastAsia="Times New Roman" w:hAnsi="Times New Roman" w:cs="Times New Roman"/>
          <w:color w:val="000000"/>
          <w:spacing w:val="1"/>
          <w:kern w:val="0"/>
          <w:sz w:val="28"/>
          <w14:ligatures w14:val="none"/>
        </w:rPr>
        <w:t>вибірки</w:t>
      </w:r>
      <w:r>
        <w:rPr>
          <w:rFonts w:ascii="Times New Roman" w:eastAsia="Times New Roman" w:hAnsi="Times New Roman" w:cs="Times New Roman"/>
          <w:color w:val="000000"/>
          <w:spacing w:val="1"/>
          <w:kern w:val="0"/>
          <w:sz w:val="28"/>
          <w:lang w:val="ru-RU"/>
          <w14:ligatures w14:val="none"/>
        </w:rPr>
        <w:t xml:space="preserve">, а </w:t>
      </w:r>
      <w:r w:rsidRPr="00595D8B">
        <w:rPr>
          <w:rFonts w:ascii="Times New Roman" w:eastAsia="Times New Roman" w:hAnsi="Times New Roman" w:cs="Times New Roman"/>
          <w:color w:val="000000"/>
          <w:spacing w:val="1"/>
          <w:kern w:val="0"/>
          <w:sz w:val="28"/>
          <w14:ligatures w14:val="none"/>
        </w:rPr>
        <w:t>саме</w:t>
      </w:r>
      <w:r>
        <w:rPr>
          <w:rFonts w:ascii="Times New Roman" w:eastAsia="Times New Roman" w:hAnsi="Times New Roman" w:cs="Times New Roman"/>
          <w:color w:val="000000"/>
          <w:spacing w:val="1"/>
          <w:kern w:val="0"/>
          <w:sz w:val="28"/>
          <w:lang w:val="ru-RU"/>
          <w14:ligatures w14:val="none"/>
        </w:rPr>
        <w:t xml:space="preserve"> 34,8 % за результатами </w:t>
      </w:r>
      <w:r w:rsidRPr="00595D8B">
        <w:rPr>
          <w:rFonts w:ascii="Times New Roman" w:eastAsia="Times New Roman" w:hAnsi="Times New Roman" w:cs="Times New Roman"/>
          <w:color w:val="000000"/>
          <w:spacing w:val="1"/>
          <w:kern w:val="0"/>
          <w:sz w:val="28"/>
          <w14:ligatures w14:val="none"/>
        </w:rPr>
        <w:t>оцінки</w:t>
      </w:r>
      <w:r>
        <w:rPr>
          <w:rFonts w:ascii="Times New Roman" w:eastAsia="Times New Roman" w:hAnsi="Times New Roman" w:cs="Times New Roman"/>
          <w:color w:val="000000"/>
          <w:spacing w:val="1"/>
          <w:kern w:val="0"/>
          <w:sz w:val="28"/>
          <w:lang w:val="ru-RU"/>
          <w14:ligatures w14:val="none"/>
        </w:rPr>
        <w:t xml:space="preserve"> </w:t>
      </w:r>
      <w:r w:rsidRPr="00595D8B">
        <w:rPr>
          <w:rFonts w:ascii="Times New Roman" w:eastAsia="Times New Roman" w:hAnsi="Times New Roman" w:cs="Times New Roman"/>
          <w:color w:val="000000"/>
          <w:spacing w:val="1"/>
          <w:kern w:val="0"/>
          <w:sz w:val="28"/>
          <w14:ligatures w14:val="none"/>
        </w:rPr>
        <w:t>поведінкових</w:t>
      </w:r>
      <w:r>
        <w:rPr>
          <w:rFonts w:ascii="Times New Roman" w:eastAsia="Times New Roman" w:hAnsi="Times New Roman" w:cs="Times New Roman"/>
          <w:color w:val="000000"/>
          <w:spacing w:val="1"/>
          <w:kern w:val="0"/>
          <w:sz w:val="28"/>
          <w14:ligatures w14:val="none"/>
        </w:rPr>
        <w:t xml:space="preserve"> </w:t>
      </w:r>
      <w:r w:rsidRPr="00595D8B">
        <w:rPr>
          <w:rFonts w:ascii="Times New Roman" w:eastAsia="Times New Roman" w:hAnsi="Times New Roman" w:cs="Times New Roman"/>
          <w:color w:val="000000"/>
          <w:spacing w:val="1"/>
          <w:kern w:val="0"/>
          <w:sz w:val="28"/>
          <w14:ligatures w14:val="none"/>
        </w:rPr>
        <w:t>стратегій</w:t>
      </w:r>
      <w:r>
        <w:rPr>
          <w:rFonts w:ascii="Times New Roman" w:eastAsia="Times New Roman" w:hAnsi="Times New Roman" w:cs="Times New Roman"/>
          <w:color w:val="000000"/>
          <w:spacing w:val="1"/>
          <w:kern w:val="0"/>
          <w:sz w:val="28"/>
          <w14:ligatures w14:val="none"/>
        </w:rPr>
        <w:t>,</w:t>
      </w:r>
      <w:r>
        <w:rPr>
          <w:rFonts w:ascii="Times New Roman" w:eastAsia="Times New Roman" w:hAnsi="Times New Roman" w:cs="Times New Roman"/>
          <w:color w:val="000000"/>
          <w:spacing w:val="1"/>
          <w:kern w:val="0"/>
          <w:sz w:val="28"/>
          <w:lang w:val="ru-RU"/>
          <w14:ligatures w14:val="none"/>
        </w:rPr>
        <w:t xml:space="preserve"> у </w:t>
      </w:r>
      <w:r w:rsidRPr="00595D8B">
        <w:rPr>
          <w:rFonts w:ascii="Times New Roman" w:eastAsia="Times New Roman" w:hAnsi="Times New Roman" w:cs="Times New Roman"/>
          <w:color w:val="000000"/>
          <w:spacing w:val="1"/>
          <w:kern w:val="0"/>
          <w:sz w:val="28"/>
          <w14:ligatures w14:val="none"/>
        </w:rPr>
        <w:t>конфліктних</w:t>
      </w:r>
      <w:r>
        <w:rPr>
          <w:rFonts w:ascii="Times New Roman" w:eastAsia="Times New Roman" w:hAnsi="Times New Roman" w:cs="Times New Roman"/>
          <w:color w:val="000000"/>
          <w:spacing w:val="1"/>
          <w:kern w:val="0"/>
          <w:sz w:val="28"/>
          <w:lang w:val="ru-RU"/>
          <w14:ligatures w14:val="none"/>
        </w:rPr>
        <w:t xml:space="preserve"> </w:t>
      </w:r>
      <w:r w:rsidRPr="00595D8B">
        <w:rPr>
          <w:rFonts w:ascii="Times New Roman" w:eastAsia="Times New Roman" w:hAnsi="Times New Roman" w:cs="Times New Roman"/>
          <w:color w:val="000000"/>
          <w:spacing w:val="1"/>
          <w:kern w:val="0"/>
          <w:sz w:val="28"/>
          <w14:ligatures w14:val="none"/>
        </w:rPr>
        <w:t>ситуаціях</w:t>
      </w:r>
      <w:r>
        <w:rPr>
          <w:rFonts w:ascii="Times New Roman" w:eastAsia="Times New Roman" w:hAnsi="Times New Roman" w:cs="Times New Roman"/>
          <w:color w:val="000000"/>
          <w:spacing w:val="1"/>
          <w:kern w:val="0"/>
          <w:sz w:val="28"/>
          <w:lang w:val="ru-RU"/>
          <w14:ligatures w14:val="none"/>
        </w:rPr>
        <w:t xml:space="preserve"> </w:t>
      </w:r>
      <w:r w:rsidRPr="00595D8B">
        <w:rPr>
          <w:rFonts w:ascii="Times New Roman" w:eastAsia="Times New Roman" w:hAnsi="Times New Roman" w:cs="Times New Roman"/>
          <w:color w:val="000000"/>
          <w:spacing w:val="1"/>
          <w:kern w:val="0"/>
          <w:sz w:val="28"/>
          <w14:ligatures w14:val="none"/>
        </w:rPr>
        <w:t>поводять</w:t>
      </w:r>
      <w:r>
        <w:rPr>
          <w:rFonts w:ascii="Times New Roman" w:eastAsia="Times New Roman" w:hAnsi="Times New Roman" w:cs="Times New Roman"/>
          <w:color w:val="000000"/>
          <w:spacing w:val="1"/>
          <w:kern w:val="0"/>
          <w:sz w:val="28"/>
          <w:lang w:val="ru-RU"/>
          <w14:ligatures w14:val="none"/>
        </w:rPr>
        <w:t xml:space="preserve"> себе толерантно, а </w:t>
      </w:r>
      <w:r w:rsidRPr="00595D8B">
        <w:rPr>
          <w:rFonts w:ascii="Times New Roman" w:eastAsia="Times New Roman" w:hAnsi="Times New Roman" w:cs="Times New Roman"/>
          <w:color w:val="000000"/>
          <w:spacing w:val="1"/>
          <w:kern w:val="0"/>
          <w:sz w:val="28"/>
          <w14:ligatures w14:val="none"/>
        </w:rPr>
        <w:t>компроміс</w:t>
      </w:r>
      <w:r>
        <w:rPr>
          <w:rFonts w:ascii="Times New Roman" w:eastAsia="Times New Roman" w:hAnsi="Times New Roman" w:cs="Times New Roman"/>
          <w:color w:val="000000"/>
          <w:spacing w:val="1"/>
          <w:kern w:val="0"/>
          <w:sz w:val="28"/>
          <w14:ligatures w14:val="none"/>
        </w:rPr>
        <w:t xml:space="preserve"> – типовий варіант комунікації. </w:t>
      </w:r>
      <w:r w:rsidR="009847F4" w:rsidRPr="009847F4">
        <w:rPr>
          <w:rFonts w:ascii="Times New Roman" w:hAnsi="Times New Roman" w:cs="Times New Roman"/>
          <w:kern w:val="0"/>
          <w:sz w:val="28"/>
          <w14:ligatures w14:val="none"/>
        </w:rPr>
        <w:t xml:space="preserve">У КГ для 50,2 % респондентів притаманним буде такий стиль. </w:t>
      </w:r>
      <w:r>
        <w:rPr>
          <w:rFonts w:ascii="Times New Roman" w:hAnsi="Times New Roman" w:cs="Times New Roman"/>
          <w:kern w:val="0"/>
          <w:sz w:val="28"/>
          <w14:ligatures w14:val="none"/>
        </w:rPr>
        <w:t xml:space="preserve">Переконані, під час комунікації із дітьми, особливо в підлітковому віку, це альтернативний варіант для залагодження якоїсь випадково і спонтанно виниклої ситуації. Згодом, після аналізу події, оцінивши всі одержані факти в ході незвичайної ситуації, педагог шляхом підбору потрібних підходів і в потрібній манері спілкування, обов’язково розібравшись в ситуації повинен знайти рішення для її вирішення. </w:t>
      </w:r>
      <w:r w:rsidR="009847F4" w:rsidRPr="009847F4">
        <w:rPr>
          <w:rFonts w:ascii="Times New Roman" w:hAnsi="Times New Roman" w:cs="Times New Roman"/>
          <w:kern w:val="0"/>
          <w:sz w:val="28"/>
          <w14:ligatures w14:val="none"/>
        </w:rPr>
        <w:t xml:space="preserve">Мабуть для вчителя фізичної культури по відношенню до школярів є не самим найкращим, оскільки це може призвести до ліберальних настроїв в колективі, і, з часом учні можуть перейняти керування навчальним процесом на себе. </w:t>
      </w:r>
    </w:p>
    <w:p w:rsidR="009847F4" w:rsidRPr="009847F4" w:rsidRDefault="00192555" w:rsidP="00192555">
      <w:pPr>
        <w:spacing w:after="0" w:line="360" w:lineRule="auto"/>
        <w:ind w:firstLine="709"/>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 xml:space="preserve">Не всі люди, в тому числі й педагоги вміють і готові розв’язувати складні конфліктні ситуації. Багато хто, припускаємо, що й особливо початківці будь-якої сфери, і сфери фізичної культури і спорту не виключення намагаються уникати складних ситуацій. Невпевненість у собі через недостатній професійний досвід, можливі методичні огріхи під час організації і проведення занять – це те, що може розгойдувати психологічно молодого вчителя фізичної культури і він, ймовірно, буде намагатись уникати додаткових непотрібних ситуацій. Чверть вибірки (26,7 %)  у ЕГ тому підтвердження. </w:t>
      </w:r>
      <w:r w:rsidR="009847F4" w:rsidRPr="009847F4">
        <w:rPr>
          <w:rFonts w:ascii="Times New Roman" w:hAnsi="Times New Roman" w:cs="Times New Roman"/>
          <w:kern w:val="0"/>
          <w:sz w:val="28"/>
          <w14:ligatures w14:val="none"/>
        </w:rPr>
        <w:t xml:space="preserve">Кількість студентів КГ з таким стилем дещо менше – 20,8 %. </w:t>
      </w:r>
    </w:p>
    <w:p w:rsidR="009847F4" w:rsidRPr="009847F4" w:rsidRDefault="009847F4" w:rsidP="00343A30">
      <w:pPr>
        <w:spacing w:after="0" w:line="360" w:lineRule="auto"/>
        <w:ind w:firstLine="709"/>
        <w:jc w:val="both"/>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У ЕГ п’ята частина вибірки, а саме 21,7 %</w:t>
      </w:r>
      <w:r w:rsidR="00725C56">
        <w:rPr>
          <w:rFonts w:ascii="Times New Roman" w:hAnsi="Times New Roman" w:cs="Times New Roman"/>
          <w:kern w:val="0"/>
          <w:sz w:val="28"/>
          <w14:ligatures w14:val="none"/>
        </w:rPr>
        <w:t xml:space="preserve"> переконала, що оптимально під час вирішення конфлікту співпрацювати, аналізувати помилки в поведінці,  емоційному стані. Такий стиль як «співробітництво» справді перехід на вищий рівень самовдосконалення, в процесі роботи над собою та своєю поведінкою.  Особистості, які готові взяти відповідальність на себе швидше </w:t>
      </w:r>
      <w:r w:rsidR="00343A30">
        <w:rPr>
          <w:rFonts w:ascii="Times New Roman" w:hAnsi="Times New Roman" w:cs="Times New Roman"/>
          <w:kern w:val="0"/>
          <w:sz w:val="28"/>
          <w14:ligatures w14:val="none"/>
        </w:rPr>
        <w:t xml:space="preserve">долаюсь бар’єри психологічного характеру, і, відповідно можуть краще зосередитись на підвищенні професійної майстерності </w:t>
      </w:r>
      <w:r w:rsidRPr="009847F4">
        <w:rPr>
          <w:rFonts w:ascii="Times New Roman" w:hAnsi="Times New Roman" w:cs="Times New Roman"/>
          <w:kern w:val="0"/>
          <w:sz w:val="28"/>
          <w14:ligatures w14:val="none"/>
        </w:rPr>
        <w:t>(рис.3.</w:t>
      </w:r>
      <w:r w:rsidR="00197BAF">
        <w:rPr>
          <w:rFonts w:ascii="Times New Roman" w:hAnsi="Times New Roman" w:cs="Times New Roman"/>
          <w:kern w:val="0"/>
          <w:sz w:val="28"/>
          <w14:ligatures w14:val="none"/>
        </w:rPr>
        <w:t>8</w:t>
      </w:r>
      <w:r w:rsidRPr="009847F4">
        <w:rPr>
          <w:rFonts w:ascii="Times New Roman" w:hAnsi="Times New Roman" w:cs="Times New Roman"/>
          <w:kern w:val="0"/>
          <w:sz w:val="28"/>
          <w14:ligatures w14:val="none"/>
        </w:rPr>
        <w:t>.). Водночас</w:t>
      </w:r>
      <w:r w:rsidR="00343A30">
        <w:rPr>
          <w:rFonts w:ascii="Times New Roman" w:hAnsi="Times New Roman" w:cs="Times New Roman"/>
          <w:kern w:val="0"/>
          <w:sz w:val="28"/>
          <w14:ligatures w14:val="none"/>
        </w:rPr>
        <w:t>,</w:t>
      </w:r>
      <w:r w:rsidRPr="009847F4">
        <w:rPr>
          <w:rFonts w:ascii="Times New Roman" w:hAnsi="Times New Roman" w:cs="Times New Roman"/>
          <w:kern w:val="0"/>
          <w:sz w:val="28"/>
          <w14:ligatures w14:val="none"/>
        </w:rPr>
        <w:t xml:space="preserve"> у КГ з даними ж поглядами чверть вибірки (25,0%) опитаних. Бачимо, що </w:t>
      </w:r>
      <w:r w:rsidR="00343A30">
        <w:rPr>
          <w:rFonts w:ascii="Times New Roman" w:hAnsi="Times New Roman" w:cs="Times New Roman"/>
          <w:kern w:val="0"/>
          <w:sz w:val="28"/>
          <w14:ligatures w14:val="none"/>
        </w:rPr>
        <w:t xml:space="preserve">фіксуються готовність </w:t>
      </w:r>
      <w:r w:rsidR="00343A30">
        <w:rPr>
          <w:rFonts w:ascii="Times New Roman" w:hAnsi="Times New Roman" w:cs="Times New Roman"/>
          <w:kern w:val="0"/>
          <w:sz w:val="28"/>
          <w14:ligatures w14:val="none"/>
        </w:rPr>
        <w:lastRenderedPageBreak/>
        <w:t xml:space="preserve">з такою  психологічною реакцією </w:t>
      </w:r>
      <w:r w:rsidRPr="009847F4">
        <w:rPr>
          <w:rFonts w:ascii="Times New Roman" w:hAnsi="Times New Roman" w:cs="Times New Roman"/>
          <w:kern w:val="0"/>
          <w:sz w:val="28"/>
          <w14:ligatures w14:val="none"/>
        </w:rPr>
        <w:t xml:space="preserve"> </w:t>
      </w:r>
      <w:r w:rsidR="00343A30">
        <w:rPr>
          <w:rFonts w:ascii="Times New Roman" w:hAnsi="Times New Roman" w:cs="Times New Roman"/>
          <w:kern w:val="0"/>
          <w:sz w:val="28"/>
          <w14:ligatures w14:val="none"/>
        </w:rPr>
        <w:t>майже рівнозначно як у ЕГ, так і в КГ</w:t>
      </w:r>
      <w:r w:rsidRPr="009847F4">
        <w:rPr>
          <w:rFonts w:ascii="Times New Roman" w:hAnsi="Times New Roman" w:cs="Times New Roman"/>
          <w:kern w:val="0"/>
          <w:sz w:val="28"/>
          <w14:ligatures w14:val="none"/>
        </w:rPr>
        <w:t xml:space="preserve">. </w:t>
      </w:r>
      <w:r w:rsidR="00343A30">
        <w:rPr>
          <w:rFonts w:ascii="Times New Roman" w:hAnsi="Times New Roman" w:cs="Times New Roman"/>
          <w:kern w:val="0"/>
          <w:sz w:val="28"/>
          <w14:ligatures w14:val="none"/>
        </w:rPr>
        <w:t xml:space="preserve">Дослідження і адаптація до такого питання й вироблення стилю поведінки потребує від спеціаліста терпеливості, наполегливості, цілеспрямованості. </w:t>
      </w:r>
      <w:r w:rsidRPr="009847F4">
        <w:rPr>
          <w:rFonts w:ascii="Times New Roman" w:hAnsi="Times New Roman" w:cs="Times New Roman"/>
          <w:kern w:val="0"/>
          <w:sz w:val="28"/>
          <w14:ligatures w14:val="none"/>
        </w:rPr>
        <w:t xml:space="preserve"> </w:t>
      </w:r>
      <w:r w:rsidR="00343A30">
        <w:rPr>
          <w:rFonts w:ascii="Times New Roman" w:hAnsi="Times New Roman" w:cs="Times New Roman"/>
          <w:kern w:val="0"/>
          <w:sz w:val="28"/>
          <w14:ligatures w14:val="none"/>
        </w:rPr>
        <w:t xml:space="preserve">Доволі часто робота із психологічною готовністю, її корекція вимагає тривалого часу і вироблення власної стратегії її розвитку. </w:t>
      </w:r>
    </w:p>
    <w:p w:rsidR="009847F4" w:rsidRPr="009847F4" w:rsidRDefault="009847F4" w:rsidP="009847F4">
      <w:pPr>
        <w:spacing w:after="0" w:line="360" w:lineRule="auto"/>
        <w:ind w:firstLine="709"/>
        <w:jc w:val="both"/>
        <w:rPr>
          <w:rFonts w:ascii="Times New Roman" w:hAnsi="Times New Roman" w:cs="Times New Roman"/>
          <w:kern w:val="0"/>
          <w:sz w:val="28"/>
          <w14:ligatures w14:val="none"/>
        </w:rPr>
      </w:pPr>
      <w:r w:rsidRPr="009847F4">
        <w:rPr>
          <w:rFonts w:ascii="Times New Roman" w:hAnsi="Times New Roman" w:cs="Times New Roman"/>
          <w:noProof/>
          <w:kern w:val="0"/>
          <w:sz w:val="28"/>
          <w:lang w:eastAsia="uk-UA"/>
          <w14:ligatures w14:val="none"/>
        </w:rPr>
        <w:drawing>
          <wp:inline distT="0" distB="0" distL="0" distR="0" wp14:anchorId="56425FA3" wp14:editId="4B5BD9F0">
            <wp:extent cx="6076950" cy="3952875"/>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847F4" w:rsidRPr="009847F4" w:rsidRDefault="009847F4" w:rsidP="009847F4">
      <w:pPr>
        <w:spacing w:after="0" w:line="360" w:lineRule="auto"/>
        <w:ind w:left="709"/>
        <w:jc w:val="center"/>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Рис.3.</w:t>
      </w:r>
      <w:r w:rsidR="00197BAF">
        <w:rPr>
          <w:rFonts w:ascii="Times New Roman" w:hAnsi="Times New Roman" w:cs="Times New Roman"/>
          <w:kern w:val="0"/>
          <w:sz w:val="28"/>
          <w14:ligatures w14:val="none"/>
        </w:rPr>
        <w:t>8</w:t>
      </w:r>
      <w:r w:rsidRPr="009847F4">
        <w:rPr>
          <w:rFonts w:ascii="Times New Roman" w:hAnsi="Times New Roman" w:cs="Times New Roman"/>
          <w:kern w:val="0"/>
          <w:sz w:val="28"/>
          <w14:ligatures w14:val="none"/>
        </w:rPr>
        <w:t>. Порівняльна оцінка стилів поведінки у майбутніх вчителів фізичної культури під час конфліктних ситуацій (</w:t>
      </w:r>
      <w:r w:rsidRPr="009847F4">
        <w:rPr>
          <w:rFonts w:ascii="Times New Roman" w:hAnsi="Times New Roman" w:cs="Times New Roman"/>
          <w:kern w:val="0"/>
          <w:sz w:val="28"/>
          <w:lang w:val="en-US"/>
          <w14:ligatures w14:val="none"/>
        </w:rPr>
        <w:t>n</w:t>
      </w:r>
      <w:r w:rsidRPr="009847F4">
        <w:rPr>
          <w:rFonts w:ascii="Times New Roman" w:hAnsi="Times New Roman" w:cs="Times New Roman"/>
          <w:kern w:val="0"/>
          <w:sz w:val="28"/>
          <w:vertAlign w:val="subscript"/>
          <w14:ligatures w14:val="none"/>
        </w:rPr>
        <w:t>1</w:t>
      </w:r>
      <w:r w:rsidRPr="009847F4">
        <w:rPr>
          <w:rFonts w:ascii="Times New Roman" w:hAnsi="Times New Roman" w:cs="Times New Roman"/>
          <w:kern w:val="0"/>
          <w:sz w:val="28"/>
          <w14:ligatures w14:val="none"/>
        </w:rPr>
        <w:t xml:space="preserve">=23; </w:t>
      </w:r>
      <w:r w:rsidRPr="009847F4">
        <w:rPr>
          <w:rFonts w:ascii="Times New Roman" w:hAnsi="Times New Roman" w:cs="Times New Roman"/>
          <w:kern w:val="0"/>
          <w:sz w:val="28"/>
          <w:lang w:val="en-US"/>
          <w14:ligatures w14:val="none"/>
        </w:rPr>
        <w:t>n</w:t>
      </w:r>
      <w:r w:rsidRPr="009847F4">
        <w:rPr>
          <w:rFonts w:ascii="Times New Roman" w:hAnsi="Times New Roman" w:cs="Times New Roman"/>
          <w:kern w:val="0"/>
          <w:sz w:val="28"/>
          <w:vertAlign w:val="subscript"/>
          <w14:ligatures w14:val="none"/>
        </w:rPr>
        <w:t>1</w:t>
      </w:r>
      <w:r w:rsidRPr="009847F4">
        <w:rPr>
          <w:rFonts w:ascii="Times New Roman" w:hAnsi="Times New Roman" w:cs="Times New Roman"/>
          <w:kern w:val="0"/>
          <w:sz w:val="28"/>
          <w14:ligatures w14:val="none"/>
        </w:rPr>
        <w:t>=24)</w:t>
      </w:r>
    </w:p>
    <w:p w:rsidR="009847F4" w:rsidRPr="009847F4" w:rsidRDefault="009847F4" w:rsidP="009847F4">
      <w:pPr>
        <w:spacing w:after="0" w:line="360" w:lineRule="auto"/>
        <w:ind w:left="709"/>
        <w:jc w:val="center"/>
        <w:rPr>
          <w:rFonts w:ascii="Times New Roman" w:hAnsi="Times New Roman" w:cs="Times New Roman"/>
          <w:kern w:val="0"/>
          <w:sz w:val="28"/>
          <w14:ligatures w14:val="none"/>
        </w:rPr>
      </w:pPr>
    </w:p>
    <w:p w:rsidR="009847F4" w:rsidRPr="009847F4" w:rsidRDefault="009847F4" w:rsidP="009847F4">
      <w:pPr>
        <w:spacing w:after="0" w:line="360" w:lineRule="auto"/>
        <w:ind w:firstLine="709"/>
        <w:jc w:val="both"/>
        <w:rPr>
          <w:rFonts w:ascii="Times New Roman" w:hAnsi="Times New Roman" w:cs="Times New Roman"/>
          <w:kern w:val="0"/>
          <w:sz w:val="28"/>
          <w14:ligatures w14:val="none"/>
        </w:rPr>
      </w:pPr>
      <w:r w:rsidRPr="009847F4">
        <w:rPr>
          <w:rFonts w:ascii="Times New Roman" w:hAnsi="Times New Roman" w:cs="Times New Roman"/>
          <w:kern w:val="0"/>
          <w:sz w:val="28"/>
          <w14:ligatures w14:val="none"/>
        </w:rPr>
        <w:t xml:space="preserve">У дослідженні також ми з’ясували, що такий стиль поведінки як «пристосування» характерний для 4,2 % респондентів КГ.  У ЕГ таких позиції не виявлено. Для 14,9 % здобувачів освіти у ЕГ дослідженні характерним є  абсолютно протилежний стиль поведінки –  «конкуренція». </w:t>
      </w:r>
    </w:p>
    <w:p w:rsidR="009847F4" w:rsidRPr="009847F4" w:rsidRDefault="00343A30" w:rsidP="002371E3">
      <w:pPr>
        <w:spacing w:after="0" w:line="360" w:lineRule="auto"/>
        <w:ind w:firstLine="709"/>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 xml:space="preserve">Аналіз здобутих результатів </w:t>
      </w:r>
      <w:r w:rsidR="009E58F5">
        <w:rPr>
          <w:rFonts w:ascii="Times New Roman" w:hAnsi="Times New Roman" w:cs="Times New Roman"/>
          <w:kern w:val="0"/>
          <w:sz w:val="28"/>
          <w14:ligatures w14:val="none"/>
        </w:rPr>
        <w:t xml:space="preserve">в ході проведення цього дослідження засвідчує нам реальних факт того, що для більшості майбутніх фахівців сфери фізичної культури, не залежно від того чи будуть вони працювати саме в цій професії чи ні характерним є бажання не зустрічатись з такою проблемою. Очевидно, що </w:t>
      </w:r>
      <w:r w:rsidR="008124C1">
        <w:rPr>
          <w:rFonts w:ascii="Times New Roman" w:hAnsi="Times New Roman" w:cs="Times New Roman"/>
          <w:kern w:val="0"/>
          <w:sz w:val="28"/>
          <w14:ligatures w14:val="none"/>
        </w:rPr>
        <w:t xml:space="preserve">у досліджуваних </w:t>
      </w:r>
      <w:r w:rsidR="009E58F5">
        <w:rPr>
          <w:rFonts w:ascii="Times New Roman" w:hAnsi="Times New Roman" w:cs="Times New Roman"/>
          <w:kern w:val="0"/>
          <w:sz w:val="28"/>
          <w14:ligatures w14:val="none"/>
        </w:rPr>
        <w:t xml:space="preserve">оцінка можливої психологічної </w:t>
      </w:r>
      <w:r w:rsidR="009E58F5">
        <w:rPr>
          <w:rFonts w:ascii="Times New Roman" w:hAnsi="Times New Roman" w:cs="Times New Roman"/>
          <w:kern w:val="0"/>
          <w:sz w:val="28"/>
          <w14:ligatures w14:val="none"/>
        </w:rPr>
        <w:lastRenderedPageBreak/>
        <w:t xml:space="preserve">розбалансованості </w:t>
      </w:r>
      <w:r w:rsidR="002371E3">
        <w:rPr>
          <w:rFonts w:ascii="Times New Roman" w:hAnsi="Times New Roman" w:cs="Times New Roman"/>
          <w:kern w:val="0"/>
          <w:sz w:val="28"/>
          <w14:ligatures w14:val="none"/>
        </w:rPr>
        <w:t xml:space="preserve">адекватна. </w:t>
      </w:r>
      <w:r w:rsidR="009847F4" w:rsidRPr="009847F4">
        <w:rPr>
          <w:rFonts w:ascii="Times New Roman" w:hAnsi="Times New Roman" w:cs="Times New Roman"/>
          <w:kern w:val="0"/>
          <w:sz w:val="28"/>
          <w14:ligatures w14:val="none"/>
        </w:rPr>
        <w:t>Бачимо</w:t>
      </w:r>
      <w:r w:rsidR="008124C1">
        <w:rPr>
          <w:rFonts w:ascii="Times New Roman" w:hAnsi="Times New Roman" w:cs="Times New Roman"/>
          <w:kern w:val="0"/>
          <w:sz w:val="28"/>
          <w14:ligatures w14:val="none"/>
        </w:rPr>
        <w:t xml:space="preserve"> водночас</w:t>
      </w:r>
      <w:r w:rsidR="009847F4" w:rsidRPr="009847F4">
        <w:rPr>
          <w:rFonts w:ascii="Times New Roman" w:hAnsi="Times New Roman" w:cs="Times New Roman"/>
          <w:kern w:val="0"/>
          <w:sz w:val="28"/>
          <w14:ligatures w14:val="none"/>
        </w:rPr>
        <w:t xml:space="preserve">, що у КГ у порівнянні із ЕГ доволі стримана позиція. </w:t>
      </w:r>
    </w:p>
    <w:p w:rsidR="002371E3" w:rsidRDefault="002371E3" w:rsidP="009847F4">
      <w:pPr>
        <w:spacing w:after="0" w:line="360" w:lineRule="auto"/>
        <w:ind w:firstLine="709"/>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 xml:space="preserve">Повернувшись до теоретико-методологічного аналізу проблемного питання, зокрема до основних пунктів, які відображені нами у аналітичному розділі цієї роботи, хочемо все ж </w:t>
      </w:r>
      <w:r w:rsidR="008124C1">
        <w:rPr>
          <w:rFonts w:ascii="Times New Roman" w:hAnsi="Times New Roman" w:cs="Times New Roman"/>
          <w:kern w:val="0"/>
          <w:sz w:val="28"/>
          <w14:ligatures w14:val="none"/>
        </w:rPr>
        <w:t>підкреслити, що ситуації в житті бувають швидко змінними і, і інколи динамічність цих процесів, явищ не завжди комфортна враховуючи вихованість, особливості характеру, темпераменту. Буває й так, що в один період певна ситуації може викликати у людини одні відчуття й відповідно реакцію на це, а через певний час, і не обов’язково тривалий – зовсім іншу.  Крім того, не існує одного зафіксованого за людиною типу поведінки, інколи навіть їй самій, викликає здивування на те, як вона могла себе повести в тій чи іншій ситуації. Ці аспекти вже розкривають іншу, глибоку для вивчення – теорію емоційного інтелекту.</w:t>
      </w:r>
    </w:p>
    <w:p w:rsidR="00686AF3" w:rsidRDefault="008124C1" w:rsidP="009847F4">
      <w:pPr>
        <w:spacing w:after="0" w:line="360" w:lineRule="auto"/>
        <w:ind w:firstLine="709"/>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 xml:space="preserve">Хочемо також тут згадати, що здобувачі освіти </w:t>
      </w:r>
      <w:r w:rsidR="00686AF3">
        <w:rPr>
          <w:rFonts w:ascii="Times New Roman" w:hAnsi="Times New Roman" w:cs="Times New Roman"/>
          <w:kern w:val="0"/>
          <w:sz w:val="28"/>
          <w14:ligatures w14:val="none"/>
        </w:rPr>
        <w:t>в</w:t>
      </w:r>
      <w:r>
        <w:rPr>
          <w:rFonts w:ascii="Times New Roman" w:hAnsi="Times New Roman" w:cs="Times New Roman"/>
          <w:kern w:val="0"/>
          <w:sz w:val="28"/>
          <w14:ligatures w14:val="none"/>
        </w:rPr>
        <w:t xml:space="preserve"> майбутньому відповідно до положень програми з фізичної культури будуть </w:t>
      </w:r>
      <w:r w:rsidR="00686AF3">
        <w:rPr>
          <w:rFonts w:ascii="Times New Roman" w:hAnsi="Times New Roman" w:cs="Times New Roman"/>
          <w:kern w:val="0"/>
          <w:sz w:val="28"/>
          <w14:ligatures w14:val="none"/>
        </w:rPr>
        <w:t xml:space="preserve">крізь зміст і принципи фізичного виховання вчити спілкуватись школярів між собою. Мається на увазі, поведінка між час гри, командна і злагоджена робота у групі/команді, суперництво і вияв поваги до конкурентної команди.  Така компетенція для дітей потрібна, і вимагає пластичності їх мислення. Здобуті такі навички та вміння – це фундамент вже для майбутнього покоління під час участі у всіх інших сферах їх залучення, і пронесений попередній досвід, ймовірно, підготовить до нових випробувань. В період високого рівня психоемоційного напруження, емоційного розколихування все частіше стають у нагоді психотренінги, </w:t>
      </w:r>
      <w:r w:rsidR="00686AF3" w:rsidRPr="00686AF3">
        <w:rPr>
          <w:rFonts w:ascii="Times New Roman" w:hAnsi="Times New Roman" w:cs="Times New Roman"/>
          <w:kern w:val="0"/>
          <w:sz w:val="28"/>
          <w14:ligatures w14:val="none"/>
        </w:rPr>
        <w:t>ретрити</w:t>
      </w:r>
      <w:r w:rsidR="00686AF3">
        <w:rPr>
          <w:rFonts w:ascii="Times New Roman" w:hAnsi="Times New Roman" w:cs="Times New Roman"/>
          <w:kern w:val="0"/>
          <w:sz w:val="28"/>
          <w14:ligatures w14:val="none"/>
        </w:rPr>
        <w:t xml:space="preserve">, які зорієнтовані на </w:t>
      </w:r>
      <w:r w:rsidR="00F83FB1">
        <w:rPr>
          <w:rFonts w:ascii="Times New Roman" w:hAnsi="Times New Roman" w:cs="Times New Roman"/>
          <w:kern w:val="0"/>
          <w:sz w:val="28"/>
          <w14:ligatures w14:val="none"/>
        </w:rPr>
        <w:t>опрац</w:t>
      </w:r>
      <w:r w:rsidR="00686AF3">
        <w:rPr>
          <w:rFonts w:ascii="Times New Roman" w:hAnsi="Times New Roman" w:cs="Times New Roman"/>
          <w:kern w:val="0"/>
          <w:sz w:val="28"/>
          <w14:ligatures w14:val="none"/>
        </w:rPr>
        <w:t xml:space="preserve">ювання із цією проблематикою.    </w:t>
      </w:r>
    </w:p>
    <w:p w:rsidR="00F83FB1" w:rsidRDefault="008124C1" w:rsidP="00F83FB1">
      <w:pPr>
        <w:spacing w:after="0" w:line="360" w:lineRule="auto"/>
        <w:ind w:firstLine="709"/>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 xml:space="preserve">   </w:t>
      </w:r>
      <w:r w:rsidR="00F83FB1">
        <w:rPr>
          <w:rFonts w:ascii="Times New Roman" w:hAnsi="Times New Roman" w:cs="Times New Roman"/>
          <w:kern w:val="0"/>
          <w:sz w:val="28"/>
          <w14:ligatures w14:val="none"/>
        </w:rPr>
        <w:t xml:space="preserve">Відповідно до освітнього навантаження у системі підготовки бакалаврів передбачено проходження педагогічної практики. Саме тому, під час формування експерименту для нас було допитливим питання характеру проблем в ході її проходження.    </w:t>
      </w:r>
    </w:p>
    <w:p w:rsidR="008124C1" w:rsidRDefault="008124C1" w:rsidP="009847F4">
      <w:pPr>
        <w:spacing w:after="0" w:line="360" w:lineRule="auto"/>
        <w:ind w:firstLine="709"/>
        <w:jc w:val="both"/>
        <w:rPr>
          <w:rFonts w:ascii="Times New Roman" w:hAnsi="Times New Roman" w:cs="Times New Roman"/>
          <w:kern w:val="0"/>
          <w:sz w:val="28"/>
          <w14:ligatures w14:val="none"/>
        </w:rPr>
      </w:pPr>
    </w:p>
    <w:p w:rsidR="009847F4" w:rsidRPr="009847F4" w:rsidRDefault="009847F4" w:rsidP="009847F4">
      <w:pPr>
        <w:spacing w:after="0" w:line="360" w:lineRule="auto"/>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noProof/>
          <w:color w:val="000000"/>
          <w:kern w:val="0"/>
          <w:sz w:val="28"/>
          <w:szCs w:val="28"/>
          <w:lang w:eastAsia="uk-UA"/>
          <w14:ligatures w14:val="none"/>
        </w:rPr>
        <w:lastRenderedPageBreak/>
        <w:drawing>
          <wp:inline distT="0" distB="0" distL="0" distR="0" wp14:anchorId="09A879AC" wp14:editId="1F506CCA">
            <wp:extent cx="5991225" cy="3762375"/>
            <wp:effectExtent l="0" t="1905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Рис. 3.</w:t>
      </w:r>
      <w:r w:rsidR="00197BAF">
        <w:rPr>
          <w:rFonts w:ascii="Times New Roman" w:eastAsia="Times New Roman" w:hAnsi="Times New Roman" w:cs="Times New Roman"/>
          <w:color w:val="000000"/>
          <w:kern w:val="0"/>
          <w:sz w:val="28"/>
          <w:szCs w:val="28"/>
          <w:lang w:eastAsia="ru-RU"/>
          <w14:ligatures w14:val="none"/>
        </w:rPr>
        <w:t>9</w:t>
      </w:r>
      <w:r w:rsidRPr="009847F4">
        <w:rPr>
          <w:rFonts w:ascii="Times New Roman" w:eastAsia="Times New Roman" w:hAnsi="Times New Roman" w:cs="Times New Roman"/>
          <w:color w:val="000000"/>
          <w:kern w:val="0"/>
          <w:sz w:val="28"/>
          <w:szCs w:val="28"/>
          <w:lang w:eastAsia="ru-RU"/>
          <w14:ligatures w14:val="none"/>
        </w:rPr>
        <w:t>. Основні проблеми, які виникали у студентів-практикантів КГ під час проходження педагогічної практики, %</w:t>
      </w:r>
    </w:p>
    <w:p w:rsidR="009847F4" w:rsidRPr="009847F4" w:rsidRDefault="009847F4" w:rsidP="009847F4">
      <w:pPr>
        <w:spacing w:after="0" w:line="360" w:lineRule="auto"/>
        <w:jc w:val="both"/>
        <w:rPr>
          <w:rFonts w:ascii="Times New Roman" w:eastAsia="Times New Roman" w:hAnsi="Times New Roman" w:cs="Times New Roman"/>
          <w:color w:val="000000"/>
          <w:kern w:val="0"/>
          <w:sz w:val="28"/>
          <w:szCs w:val="28"/>
          <w:lang w:eastAsia="ru-RU"/>
          <w14:ligatures w14:val="none"/>
        </w:rPr>
      </w:pPr>
    </w:p>
    <w:p w:rsidR="009847F4" w:rsidRPr="009847F4" w:rsidRDefault="00F83FB1" w:rsidP="009F24B5">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Pr>
          <w:rFonts w:ascii="Times New Roman" w:eastAsia="Times New Roman" w:hAnsi="Times New Roman" w:cs="Times New Roman"/>
          <w:color w:val="000000"/>
          <w:kern w:val="0"/>
          <w:sz w:val="28"/>
          <w:szCs w:val="28"/>
          <w:lang w:eastAsia="ru-RU"/>
          <w14:ligatures w14:val="none"/>
        </w:rPr>
        <w:t>В ході констатації одержаних даних варто відкреслити</w:t>
      </w:r>
      <w:r w:rsidR="009847F4" w:rsidRPr="009847F4">
        <w:rPr>
          <w:rFonts w:ascii="Times New Roman" w:eastAsia="Times New Roman" w:hAnsi="Times New Roman" w:cs="Times New Roman"/>
          <w:color w:val="000000"/>
          <w:kern w:val="0"/>
          <w:sz w:val="28"/>
          <w:szCs w:val="28"/>
          <w:lang w:eastAsia="ru-RU"/>
          <w14:ligatures w14:val="none"/>
        </w:rPr>
        <w:t xml:space="preserve">, що </w:t>
      </w:r>
      <w:r>
        <w:rPr>
          <w:rFonts w:ascii="Times New Roman" w:eastAsia="Times New Roman" w:hAnsi="Times New Roman" w:cs="Times New Roman"/>
          <w:color w:val="000000"/>
          <w:kern w:val="0"/>
          <w:sz w:val="28"/>
          <w:szCs w:val="28"/>
          <w:lang w:eastAsia="ru-RU"/>
          <w14:ligatures w14:val="none"/>
        </w:rPr>
        <w:t xml:space="preserve">у </w:t>
      </w:r>
      <w:r w:rsidR="009847F4" w:rsidRPr="009847F4">
        <w:rPr>
          <w:rFonts w:ascii="Times New Roman" w:eastAsia="Times New Roman" w:hAnsi="Times New Roman" w:cs="Times New Roman"/>
          <w:color w:val="000000"/>
          <w:kern w:val="0"/>
          <w:sz w:val="28"/>
          <w:szCs w:val="28"/>
          <w:lang w:eastAsia="ru-RU"/>
          <w14:ligatures w14:val="none"/>
        </w:rPr>
        <w:t xml:space="preserve"> КГ</w:t>
      </w:r>
      <w:r>
        <w:rPr>
          <w:rFonts w:ascii="Times New Roman" w:eastAsia="Times New Roman" w:hAnsi="Times New Roman" w:cs="Times New Roman"/>
          <w:color w:val="000000"/>
          <w:kern w:val="0"/>
          <w:sz w:val="28"/>
          <w:szCs w:val="28"/>
          <w:lang w:eastAsia="ru-RU"/>
          <w14:ligatures w14:val="none"/>
        </w:rPr>
        <w:t xml:space="preserve"> левова частка, зокрема </w:t>
      </w:r>
      <w:r w:rsidR="009847F4" w:rsidRPr="009847F4">
        <w:rPr>
          <w:rFonts w:ascii="Times New Roman" w:eastAsia="Times New Roman" w:hAnsi="Times New Roman" w:cs="Times New Roman"/>
          <w:color w:val="000000"/>
          <w:kern w:val="0"/>
          <w:sz w:val="28"/>
          <w:szCs w:val="28"/>
          <w:lang w:eastAsia="ru-RU"/>
          <w14:ligatures w14:val="none"/>
        </w:rPr>
        <w:t>27,</w:t>
      </w:r>
      <w:r>
        <w:rPr>
          <w:rFonts w:ascii="Times New Roman" w:eastAsia="Times New Roman" w:hAnsi="Times New Roman" w:cs="Times New Roman"/>
          <w:color w:val="000000"/>
          <w:kern w:val="0"/>
          <w:sz w:val="28"/>
          <w:szCs w:val="28"/>
          <w:lang w:eastAsia="ru-RU"/>
          <w14:ligatures w14:val="none"/>
        </w:rPr>
        <w:t>6 %  с</w:t>
      </w:r>
      <w:r w:rsidR="009847F4" w:rsidRPr="009847F4">
        <w:rPr>
          <w:rFonts w:ascii="Times New Roman" w:eastAsia="Times New Roman" w:hAnsi="Times New Roman" w:cs="Times New Roman"/>
          <w:color w:val="000000"/>
          <w:kern w:val="0"/>
          <w:sz w:val="28"/>
          <w:szCs w:val="28"/>
          <w:lang w:eastAsia="ru-RU"/>
          <w14:ligatures w14:val="none"/>
        </w:rPr>
        <w:t xml:space="preserve">тудентів </w:t>
      </w:r>
      <w:r>
        <w:rPr>
          <w:rFonts w:ascii="Times New Roman" w:eastAsia="Times New Roman" w:hAnsi="Times New Roman" w:cs="Times New Roman"/>
          <w:color w:val="000000"/>
          <w:kern w:val="0"/>
          <w:sz w:val="28"/>
          <w:szCs w:val="28"/>
          <w:lang w:eastAsia="ru-RU"/>
          <w14:ligatures w14:val="none"/>
        </w:rPr>
        <w:t>мали труднощі із організацією часу</w:t>
      </w:r>
      <w:r w:rsidR="009847F4" w:rsidRPr="009847F4">
        <w:rPr>
          <w:rFonts w:ascii="Times New Roman" w:eastAsia="Times New Roman" w:hAnsi="Times New Roman" w:cs="Times New Roman"/>
          <w:color w:val="000000"/>
          <w:kern w:val="0"/>
          <w:sz w:val="28"/>
          <w:szCs w:val="28"/>
          <w:lang w:eastAsia="ru-RU"/>
          <w14:ligatures w14:val="none"/>
        </w:rPr>
        <w:t xml:space="preserve"> на уро</w:t>
      </w:r>
      <w:r w:rsidR="009F24B5">
        <w:rPr>
          <w:rFonts w:ascii="Times New Roman" w:eastAsia="Times New Roman" w:hAnsi="Times New Roman" w:cs="Times New Roman"/>
          <w:color w:val="000000"/>
          <w:kern w:val="0"/>
          <w:sz w:val="28"/>
          <w:szCs w:val="28"/>
          <w:lang w:eastAsia="ru-RU"/>
          <w14:ligatures w14:val="none"/>
        </w:rPr>
        <w:t>ці</w:t>
      </w:r>
      <w:r w:rsidR="009847F4" w:rsidRPr="009847F4">
        <w:rPr>
          <w:rFonts w:ascii="Times New Roman" w:eastAsia="Times New Roman" w:hAnsi="Times New Roman" w:cs="Times New Roman"/>
          <w:color w:val="000000"/>
          <w:kern w:val="0"/>
          <w:sz w:val="28"/>
          <w:szCs w:val="28"/>
          <w:lang w:eastAsia="ru-RU"/>
          <w14:ligatures w14:val="none"/>
        </w:rPr>
        <w:t xml:space="preserve">, і у них бували моменти коли не виконувалися всі навчальні завдання. </w:t>
      </w:r>
      <w:r w:rsidR="009F24B5">
        <w:rPr>
          <w:rFonts w:ascii="Times New Roman" w:eastAsia="Times New Roman" w:hAnsi="Times New Roman" w:cs="Times New Roman"/>
          <w:color w:val="000000"/>
          <w:kern w:val="0"/>
          <w:sz w:val="28"/>
          <w:szCs w:val="28"/>
          <w:lang w:eastAsia="ru-RU"/>
          <w14:ligatures w14:val="none"/>
        </w:rPr>
        <w:t xml:space="preserve">Недостатньо розвинуті базові ознаки педагогічної техніки – мовлення  і володіння командним голосом вказали ще 15,7 % вибірки. Студенти-практиканти зустрічались із іншими моментами, які заважали їм розкривати свій потенціал, а саме: недисциплінованість школярів, розгубленість і страх під час початку організації і проведення занять. Проте чверть вибірки відмітили й такий варіант – абсолютно ніяких проблемних моментів в ході організації трудової діяльності </w:t>
      </w:r>
      <w:r w:rsidR="009847F4" w:rsidRPr="009847F4">
        <w:rPr>
          <w:rFonts w:ascii="Times New Roman" w:eastAsia="Times New Roman" w:hAnsi="Times New Roman" w:cs="Times New Roman"/>
          <w:color w:val="000000"/>
          <w:kern w:val="0"/>
          <w:sz w:val="28"/>
          <w:szCs w:val="28"/>
          <w:lang w:eastAsia="ru-RU"/>
          <w14:ligatures w14:val="none"/>
        </w:rPr>
        <w:t>(рис.3.</w:t>
      </w:r>
      <w:r w:rsidR="00197BAF">
        <w:rPr>
          <w:rFonts w:ascii="Times New Roman" w:eastAsia="Times New Roman" w:hAnsi="Times New Roman" w:cs="Times New Roman"/>
          <w:color w:val="000000"/>
          <w:kern w:val="0"/>
          <w:sz w:val="28"/>
          <w:szCs w:val="28"/>
          <w:lang w:eastAsia="ru-RU"/>
          <w14:ligatures w14:val="none"/>
        </w:rPr>
        <w:t>9</w:t>
      </w:r>
      <w:r w:rsidR="009847F4" w:rsidRPr="009847F4">
        <w:rPr>
          <w:rFonts w:ascii="Times New Roman" w:eastAsia="Times New Roman" w:hAnsi="Times New Roman" w:cs="Times New Roman"/>
          <w:color w:val="000000"/>
          <w:kern w:val="0"/>
          <w:sz w:val="28"/>
          <w:szCs w:val="28"/>
          <w:lang w:eastAsia="ru-RU"/>
          <w14:ligatures w14:val="none"/>
        </w:rPr>
        <w:t xml:space="preserve">.). </w:t>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 xml:space="preserve">Аналіз отриманих даних дає нам можливість констатувати, що четверта частина нашої вибірки комфортно себе почувають і не мали проблем під час організації своєї першої професійної діяльності. Емоційне задоволення, позитивне комфортне самопочуття у педагога – це позитивний момент, особливо на початкових кроках професійної діяльності. Але, ж бачимо, і </w:t>
      </w:r>
      <w:r w:rsidRPr="009847F4">
        <w:rPr>
          <w:rFonts w:ascii="Times New Roman" w:eastAsia="Times New Roman" w:hAnsi="Times New Roman" w:cs="Times New Roman"/>
          <w:color w:val="000000"/>
          <w:kern w:val="0"/>
          <w:sz w:val="28"/>
          <w:szCs w:val="28"/>
          <w:lang w:eastAsia="ru-RU"/>
          <w14:ligatures w14:val="none"/>
        </w:rPr>
        <w:lastRenderedPageBreak/>
        <w:t xml:space="preserve">вважаємо нормальним явищем те, що проблемні питання все ж таки є. Сутність в тому, що їх треба визнавати, реально оцінювати, здійснювати детальний розбір їхньої природи та шукати підходів і шляхів для їх вирішення. </w:t>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При опрацюванні даних ЕГ фіксуємо дещо інший перелік актуальних питань. Зокрема, нами визначено, що для більшої частки (43,5 %)  здобувачів далеко не завжди виходить активізувати самосвідомість учнів. Також левова частка (21,7 %) цієї групи  вказує, що створення стимулюючих заохочень для вихованців в процесі педагогічної практики також у них потребувало чимало власних ресурсів (часу, фантазії). Погоджуємось, оскільки сьогоднішніх дітей важко чимось стимулювати. Велика кількість девайсів, зокрема саме для дітей, негативно вплинуло на мотиваційну сферу школярів. Також серед проблемних питань – організація і проведення спортивних заходів (26,1 %), вміння обирати собі помічника серед учнів (9,7 %). Проблемні питання після проходження педагогічної практики у ЕГ висвітлено на рисунку 3.</w:t>
      </w:r>
      <w:r w:rsidR="00197BAF">
        <w:rPr>
          <w:rFonts w:ascii="Times New Roman" w:eastAsia="Times New Roman" w:hAnsi="Times New Roman" w:cs="Times New Roman"/>
          <w:color w:val="000000"/>
          <w:kern w:val="0"/>
          <w:sz w:val="28"/>
          <w:szCs w:val="28"/>
          <w:lang w:eastAsia="ru-RU"/>
          <w14:ligatures w14:val="none"/>
        </w:rPr>
        <w:t>10</w:t>
      </w:r>
      <w:r w:rsidRPr="009847F4">
        <w:rPr>
          <w:rFonts w:ascii="Times New Roman" w:eastAsia="Times New Roman" w:hAnsi="Times New Roman" w:cs="Times New Roman"/>
          <w:color w:val="000000"/>
          <w:kern w:val="0"/>
          <w:sz w:val="28"/>
          <w:szCs w:val="28"/>
          <w:lang w:eastAsia="ru-RU"/>
          <w14:ligatures w14:val="none"/>
        </w:rPr>
        <w:t xml:space="preserve">.    </w:t>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noProof/>
          <w:color w:val="000000"/>
          <w:kern w:val="0"/>
          <w:sz w:val="28"/>
          <w:szCs w:val="28"/>
          <w:lang w:eastAsia="uk-UA"/>
          <w14:ligatures w14:val="none"/>
        </w:rPr>
        <w:drawing>
          <wp:inline distT="0" distB="0" distL="0" distR="0" wp14:anchorId="1E009AD1" wp14:editId="18401500">
            <wp:extent cx="5667375" cy="4019550"/>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9847F4" w:rsidRPr="009847F4" w:rsidRDefault="009847F4" w:rsidP="00B923D6">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Рис. 3.</w:t>
      </w:r>
      <w:r w:rsidR="00197BAF">
        <w:rPr>
          <w:rFonts w:ascii="Times New Roman" w:eastAsia="Times New Roman" w:hAnsi="Times New Roman" w:cs="Times New Roman"/>
          <w:color w:val="000000"/>
          <w:kern w:val="0"/>
          <w:sz w:val="28"/>
          <w:szCs w:val="28"/>
          <w:lang w:eastAsia="ru-RU"/>
          <w14:ligatures w14:val="none"/>
        </w:rPr>
        <w:t>10</w:t>
      </w:r>
      <w:r w:rsidRPr="009847F4">
        <w:rPr>
          <w:rFonts w:ascii="Times New Roman" w:eastAsia="Times New Roman" w:hAnsi="Times New Roman" w:cs="Times New Roman"/>
          <w:color w:val="000000"/>
          <w:kern w:val="0"/>
          <w:sz w:val="28"/>
          <w:szCs w:val="28"/>
          <w:lang w:eastAsia="ru-RU"/>
          <w14:ligatures w14:val="none"/>
        </w:rPr>
        <w:t xml:space="preserve">. </w:t>
      </w:r>
      <w:r w:rsidR="009F24B5">
        <w:rPr>
          <w:rFonts w:ascii="Times New Roman" w:eastAsia="Times New Roman" w:hAnsi="Times New Roman" w:cs="Times New Roman"/>
          <w:color w:val="000000"/>
          <w:kern w:val="0"/>
          <w:sz w:val="28"/>
          <w:szCs w:val="28"/>
          <w:lang w:eastAsia="ru-RU"/>
          <w14:ligatures w14:val="none"/>
        </w:rPr>
        <w:t>Перелік труднощів КГ в процесі виконання обов’язків вчителя фізичної культури</w:t>
      </w:r>
      <w:r w:rsidRPr="009847F4">
        <w:rPr>
          <w:rFonts w:ascii="Times New Roman" w:eastAsia="Times New Roman" w:hAnsi="Times New Roman" w:cs="Times New Roman"/>
          <w:color w:val="000000"/>
          <w:kern w:val="0"/>
          <w:sz w:val="28"/>
          <w:szCs w:val="28"/>
          <w:lang w:eastAsia="ru-RU"/>
          <w14:ligatures w14:val="none"/>
        </w:rPr>
        <w:t>, %</w:t>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lastRenderedPageBreak/>
        <w:t xml:space="preserve">Організація часу в процесі заняття – це важливий критерій, котрий сприяє тому, щоб всі поставлені завдання були виконані. Розглядаючи організаційні основи побудови заняття важливо, щоб педагог дотримувався основних принципів освітнього процесу. Вся освітня діяльність повинна бути спрямована на те, щоб учню було цікаво. Якщо інтерес постійно зростатиме, сам же учень буде помічати свій ріст, висловлювати власні думки, розвивати творчість та креативність. Це стосується всіх навчальних дисциплін, і фізична культура не виключення.   </w:t>
      </w:r>
    </w:p>
    <w:p w:rsidR="009F24B5"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 xml:space="preserve">Педагогічна практика у закладах загальної середньої освіти – важливий період у професійній підготовці майбутнього педагога; </w:t>
      </w:r>
      <w:r w:rsidR="009F24B5">
        <w:rPr>
          <w:rFonts w:ascii="Times New Roman" w:eastAsia="Times New Roman" w:hAnsi="Times New Roman" w:cs="Times New Roman"/>
          <w:color w:val="000000"/>
          <w:kern w:val="0"/>
          <w:sz w:val="28"/>
          <w:szCs w:val="28"/>
          <w:lang w:eastAsia="ru-RU"/>
          <w14:ligatures w14:val="none"/>
        </w:rPr>
        <w:t>цінний і нелегкий шлях</w:t>
      </w:r>
    </w:p>
    <w:p w:rsidR="009F24B5" w:rsidRDefault="009847F4" w:rsidP="009F24B5">
      <w:pPr>
        <w:spacing w:after="0" w:line="360" w:lineRule="auto"/>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у професійному становленні фахівця сфери фізичної культури і спорту;</w:t>
      </w:r>
      <w:r w:rsidR="009F24B5">
        <w:rPr>
          <w:rFonts w:ascii="Times New Roman" w:eastAsia="Times New Roman" w:hAnsi="Times New Roman" w:cs="Times New Roman"/>
          <w:color w:val="000000"/>
          <w:kern w:val="0"/>
          <w:sz w:val="28"/>
          <w:szCs w:val="28"/>
          <w:lang w:eastAsia="ru-RU"/>
          <w14:ligatures w14:val="none"/>
        </w:rPr>
        <w:t xml:space="preserve"> реалізація і впровадження практичний знань та вмінь</w:t>
      </w:r>
      <w:r w:rsidRPr="009847F4">
        <w:rPr>
          <w:rFonts w:ascii="Times New Roman" w:eastAsia="Times New Roman" w:hAnsi="Times New Roman" w:cs="Times New Roman"/>
          <w:color w:val="000000"/>
          <w:kern w:val="0"/>
          <w:sz w:val="28"/>
          <w:szCs w:val="28"/>
          <w:lang w:eastAsia="ru-RU"/>
          <w14:ligatures w14:val="none"/>
        </w:rPr>
        <w:t xml:space="preserve"> </w:t>
      </w:r>
      <w:r w:rsidR="009F24B5">
        <w:rPr>
          <w:rFonts w:ascii="Times New Roman" w:eastAsia="Times New Roman" w:hAnsi="Times New Roman" w:cs="Times New Roman"/>
          <w:color w:val="000000"/>
          <w:kern w:val="0"/>
          <w:sz w:val="28"/>
          <w:szCs w:val="28"/>
          <w:lang w:eastAsia="ru-RU"/>
          <w14:ligatures w14:val="none"/>
        </w:rPr>
        <w:t xml:space="preserve">стають передумовою для молодого спеціаліста, що якомога швидше </w:t>
      </w:r>
      <w:r w:rsidR="0021503E">
        <w:rPr>
          <w:rFonts w:ascii="Times New Roman" w:eastAsia="Times New Roman" w:hAnsi="Times New Roman" w:cs="Times New Roman"/>
          <w:color w:val="000000"/>
          <w:kern w:val="0"/>
          <w:sz w:val="28"/>
          <w:szCs w:val="28"/>
          <w:lang w:eastAsia="ru-RU"/>
          <w14:ligatures w14:val="none"/>
        </w:rPr>
        <w:t xml:space="preserve">відчути та усвідомити чи справді правильно здійснений професійний напрямок, перспективи та інтереси пошуку в ньому.  </w:t>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 xml:space="preserve">На нашу думку, варто уваги ще один чинник, який суттєво може впливати на початковому етапі на якість, і, відповідно успішність педагогічної професійної діяльності для спеціаліста-початківця, а саме – хвилювання перед класом, групою вихованців. Така, на перший погляд, несуттєва проблема, яка, здавалось б мала сама ліквідуватись в процесі багаторазових занять, може суттєво заважати педагогу, і в якісь мірі може навіть сильно «розбалансувати» його. Якщо становлення буде затяжним і не будуть робитись методично правильні кроки для вирішення цього питання (самоаналізу та допомоги від більш досвідчених колег), то є ймовірність, що молодий спеціаліст може до кінця не розкрити в собі професійний потенціал, й хибно прийняти поспішні висновки – своєї непридатності, неприналежності до вибору цієї професії. </w:t>
      </w:r>
    </w:p>
    <w:p w:rsidR="009847F4" w:rsidRPr="009847F4" w:rsidRDefault="009847F4" w:rsidP="009847F4">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9847F4">
        <w:rPr>
          <w:rFonts w:ascii="Times New Roman" w:eastAsia="Times New Roman" w:hAnsi="Times New Roman" w:cs="Times New Roman"/>
          <w:color w:val="000000"/>
          <w:kern w:val="0"/>
          <w:sz w:val="28"/>
          <w:szCs w:val="28"/>
          <w:lang w:eastAsia="ru-RU"/>
          <w14:ligatures w14:val="none"/>
        </w:rPr>
        <w:t xml:space="preserve">  Всі інші проблеми, які виникають у педагогів-початківців – це швидше побічні явища від того, що вчасно не взялись до уваги базові помилки і проблемні питання в процесі навчального процесу. Розбір ситуацій, самоаналіз базових помилок,  прийняття допомоги від педагогів із більшим професійним </w:t>
      </w:r>
      <w:r w:rsidRPr="009847F4">
        <w:rPr>
          <w:rFonts w:ascii="Times New Roman" w:eastAsia="Times New Roman" w:hAnsi="Times New Roman" w:cs="Times New Roman"/>
          <w:color w:val="000000"/>
          <w:kern w:val="0"/>
          <w:sz w:val="28"/>
          <w:szCs w:val="28"/>
          <w:lang w:eastAsia="ru-RU"/>
          <w14:ligatures w14:val="none"/>
        </w:rPr>
        <w:lastRenderedPageBreak/>
        <w:t xml:space="preserve">досвідом – це те, що допоможе успішно пропрацювати проблему і швидко та якісно її усунути. </w:t>
      </w:r>
    </w:p>
    <w:p w:rsidR="00D946D6" w:rsidRDefault="003C3F5B" w:rsidP="00D946D6">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9C31E7">
        <w:rPr>
          <w:rFonts w:ascii="Times New Roman" w:eastAsia="Times New Roman" w:hAnsi="Times New Roman" w:cs="Times New Roman"/>
          <w:kern w:val="0"/>
          <w:sz w:val="28"/>
          <w:szCs w:val="28"/>
          <w:lang w:eastAsia="ru-RU"/>
          <w14:ligatures w14:val="none"/>
        </w:rPr>
        <w:t>На основі</w:t>
      </w:r>
      <w:r w:rsidR="00673B33" w:rsidRPr="009C31E7">
        <w:rPr>
          <w:rFonts w:ascii="Times New Roman" w:eastAsia="Times New Roman" w:hAnsi="Times New Roman" w:cs="Times New Roman"/>
          <w:kern w:val="0"/>
          <w:sz w:val="28"/>
          <w:szCs w:val="28"/>
          <w:lang w:eastAsia="ru-RU"/>
          <w14:ligatures w14:val="none"/>
        </w:rPr>
        <w:t xml:space="preserve"> формувального експерименту можна засвідчити, що кількісний та якісний розподіл респондентів у КГ і ЕГ </w:t>
      </w:r>
      <w:r w:rsidR="009C31E7" w:rsidRPr="009C31E7">
        <w:rPr>
          <w:rFonts w:ascii="Times New Roman" w:eastAsia="Times New Roman" w:hAnsi="Times New Roman" w:cs="Times New Roman"/>
          <w:kern w:val="0"/>
          <w:sz w:val="28"/>
          <w:szCs w:val="28"/>
          <w:lang w:eastAsia="ru-RU"/>
          <w14:ligatures w14:val="none"/>
        </w:rPr>
        <w:t xml:space="preserve"> </w:t>
      </w:r>
      <w:r w:rsidR="00673B33" w:rsidRPr="009C31E7">
        <w:rPr>
          <w:rFonts w:ascii="Times New Roman" w:eastAsia="Times New Roman" w:hAnsi="Times New Roman" w:cs="Times New Roman"/>
          <w:kern w:val="0"/>
          <w:sz w:val="28"/>
          <w:szCs w:val="28"/>
          <w:lang w:eastAsia="ru-RU"/>
          <w14:ligatures w14:val="none"/>
        </w:rPr>
        <w:t>відрізняється.</w:t>
      </w:r>
      <w:r w:rsidR="009C31E7" w:rsidRPr="009C31E7">
        <w:rPr>
          <w:rFonts w:ascii="Times New Roman" w:eastAsia="Times New Roman" w:hAnsi="Times New Roman" w:cs="Times New Roman"/>
          <w:kern w:val="0"/>
          <w:sz w:val="28"/>
          <w:szCs w:val="28"/>
          <w:lang w:eastAsia="ru-RU"/>
          <w14:ligatures w14:val="none"/>
        </w:rPr>
        <w:t xml:space="preserve"> Динаміка розвитку професійних вмінь і навичок, які формують і відображають </w:t>
      </w:r>
      <w:r w:rsidR="009C31E7">
        <w:rPr>
          <w:rFonts w:ascii="Times New Roman" w:eastAsia="Times New Roman" w:hAnsi="Times New Roman" w:cs="Times New Roman"/>
          <w:kern w:val="0"/>
          <w:sz w:val="28"/>
          <w:szCs w:val="28"/>
          <w:lang w:eastAsia="ru-RU"/>
          <w14:ligatures w14:val="none"/>
        </w:rPr>
        <w:t xml:space="preserve">інтегральне </w:t>
      </w:r>
      <w:r w:rsidR="009C31E7" w:rsidRPr="009C31E7">
        <w:rPr>
          <w:rFonts w:ascii="Times New Roman" w:eastAsia="Times New Roman" w:hAnsi="Times New Roman" w:cs="Times New Roman"/>
          <w:kern w:val="0"/>
          <w:sz w:val="28"/>
          <w:szCs w:val="28"/>
          <w:lang w:eastAsia="ru-RU"/>
          <w14:ligatures w14:val="none"/>
        </w:rPr>
        <w:t xml:space="preserve">становлення педагогічної майстерності майбутніх </w:t>
      </w:r>
      <w:r w:rsidR="009C31E7">
        <w:rPr>
          <w:rFonts w:ascii="Times New Roman" w:eastAsia="Times New Roman" w:hAnsi="Times New Roman" w:cs="Times New Roman"/>
          <w:kern w:val="0"/>
          <w:sz w:val="28"/>
          <w:szCs w:val="28"/>
          <w:lang w:eastAsia="ru-RU"/>
          <w14:ligatures w14:val="none"/>
        </w:rPr>
        <w:t>вчителів фізичної культури свідчи</w:t>
      </w:r>
      <w:r w:rsidR="009A3DD3">
        <w:rPr>
          <w:rFonts w:ascii="Times New Roman" w:eastAsia="Times New Roman" w:hAnsi="Times New Roman" w:cs="Times New Roman"/>
          <w:kern w:val="0"/>
          <w:sz w:val="28"/>
          <w:szCs w:val="28"/>
          <w:lang w:eastAsia="ru-RU"/>
          <w14:ligatures w14:val="none"/>
        </w:rPr>
        <w:t xml:space="preserve">ть про підвищення професійності у здобувачів </w:t>
      </w:r>
      <w:r w:rsidR="00DD1CBF">
        <w:rPr>
          <w:rFonts w:ascii="Times New Roman" w:eastAsia="Times New Roman" w:hAnsi="Times New Roman" w:cs="Times New Roman"/>
          <w:kern w:val="0"/>
          <w:sz w:val="28"/>
          <w:szCs w:val="28"/>
          <w:lang w:eastAsia="ru-RU"/>
          <w14:ligatures w14:val="none"/>
        </w:rPr>
        <w:t xml:space="preserve">(рис.3.11.). </w:t>
      </w:r>
    </w:p>
    <w:p w:rsidR="003F1BA5" w:rsidRPr="009C31E7" w:rsidRDefault="00D946D6" w:rsidP="003F1BA5">
      <w:pPr>
        <w:spacing w:after="0" w:line="360" w:lineRule="auto"/>
        <w:ind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noProof/>
          <w:kern w:val="0"/>
          <w:sz w:val="28"/>
          <w:szCs w:val="28"/>
          <w:lang w:eastAsia="uk-UA"/>
          <w14:ligatures w14:val="none"/>
        </w:rPr>
        <w:drawing>
          <wp:inline distT="0" distB="0" distL="0" distR="0" wp14:anchorId="5C09A53F" wp14:editId="791559D8">
            <wp:extent cx="5695950" cy="4352925"/>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C31E7" w:rsidRDefault="009A3DD3" w:rsidP="009847F4">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3F1BA5">
        <w:rPr>
          <w:rFonts w:ascii="Times New Roman" w:eastAsia="Times New Roman" w:hAnsi="Times New Roman" w:cs="Times New Roman"/>
          <w:kern w:val="0"/>
          <w:sz w:val="28"/>
          <w:szCs w:val="28"/>
          <w:lang w:eastAsia="ru-RU"/>
          <w14:ligatures w14:val="none"/>
        </w:rPr>
        <w:t xml:space="preserve">Рис.3.11. Інтегральна оцінка становлення </w:t>
      </w:r>
      <w:r w:rsidR="003F1BA5" w:rsidRPr="003F1BA5">
        <w:rPr>
          <w:rFonts w:ascii="Times New Roman" w:eastAsia="Times New Roman" w:hAnsi="Times New Roman" w:cs="Times New Roman"/>
          <w:kern w:val="0"/>
          <w:sz w:val="28"/>
          <w:szCs w:val="28"/>
          <w:lang w:eastAsia="ru-RU"/>
          <w14:ligatures w14:val="none"/>
        </w:rPr>
        <w:t>професійний вмінь і навичок у ЕГ і КГ протягом експерименту, %</w:t>
      </w:r>
    </w:p>
    <w:p w:rsidR="003F1BA5" w:rsidRPr="003F1BA5" w:rsidRDefault="0034029F" w:rsidP="009847F4">
      <w:pPr>
        <w:spacing w:after="0" w:line="360" w:lineRule="auto"/>
        <w:ind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Аналізуючи представлені дані на рисунку 3.11. бачимо, що у КГ значного зростання рівня педагогічної майстерності не фіксується. У ЕГ кількісних розподіл позитивно змінився з такими показниками за рівнями: високий – з 17,4 % до експерименту із підвищення до 30,4 % відповідно після; середній – з 34,8 % відповідно на 43,5 %; низький  і дуже низький – з 47,8 % із зменшенням кількості до 26,1 % респондентів відповідно.  </w:t>
      </w:r>
      <w:r w:rsidR="00A3773D">
        <w:rPr>
          <w:rFonts w:ascii="Times New Roman" w:eastAsia="Times New Roman" w:hAnsi="Times New Roman" w:cs="Times New Roman"/>
          <w:kern w:val="0"/>
          <w:sz w:val="28"/>
          <w:szCs w:val="28"/>
          <w:lang w:eastAsia="ru-RU"/>
          <w14:ligatures w14:val="none"/>
        </w:rPr>
        <w:t>Показники ЕГ після експерименту статистично достовірно відрізняються від даних КГ (</w:t>
      </w:r>
      <w:r w:rsidR="00A3773D">
        <w:rPr>
          <w:rFonts w:ascii="Times New Roman" w:eastAsia="Times New Roman" w:hAnsi="Times New Roman" w:cs="Times New Roman"/>
          <w:kern w:val="0"/>
          <w:sz w:val="28"/>
          <w:szCs w:val="28"/>
          <w:lang w:val="en-US" w:eastAsia="ru-RU"/>
          <w14:ligatures w14:val="none"/>
        </w:rPr>
        <w:t>p</w:t>
      </w:r>
      <w:r w:rsidR="00A3773D">
        <w:rPr>
          <w:rFonts w:ascii="Times New Roman" w:eastAsia="Times New Roman" w:hAnsi="Times New Roman" w:cs="Times New Roman"/>
          <w:kern w:val="0"/>
          <w:sz w:val="28"/>
          <w:szCs w:val="28"/>
          <w:lang w:eastAsia="ru-RU"/>
          <w14:ligatures w14:val="none"/>
        </w:rPr>
        <w:t xml:space="preserve">=0,01). </w:t>
      </w:r>
    </w:p>
    <w:p w:rsidR="0021503E" w:rsidRDefault="0021503E" w:rsidP="009847F4">
      <w:pPr>
        <w:spacing w:after="0" w:line="360" w:lineRule="auto"/>
        <w:ind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lastRenderedPageBreak/>
        <w:t xml:space="preserve">Беззаперечно, що апробація ідей і аналіз спроб – це найдоцільніший спосіб професійного зростання і усвідомлення значущості своєї  майбутньої професії. Безпосередні ситуації, які стимулюють особистість «вийти із зону комфорту», проаналізувати цю ситуацію успішно долають страхи, вивчають сильні і слабші свої сторони.     </w:t>
      </w:r>
    </w:p>
    <w:p w:rsidR="00197BAF" w:rsidRPr="00A3773D" w:rsidRDefault="0021503E" w:rsidP="00A3773D">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Міркуємо</w:t>
      </w:r>
      <w:r w:rsidR="009847F4" w:rsidRPr="009847F4">
        <w:rPr>
          <w:rFonts w:ascii="Times New Roman" w:eastAsia="Times New Roman" w:hAnsi="Times New Roman" w:cs="Times New Roman"/>
          <w:color w:val="000000"/>
          <w:kern w:val="0"/>
          <w:sz w:val="28"/>
          <w:szCs w:val="28"/>
          <w:lang w:eastAsia="ru-RU"/>
          <w14:ligatures w14:val="none"/>
        </w:rPr>
        <w:t>,</w:t>
      </w:r>
      <w:r>
        <w:rPr>
          <w:rFonts w:ascii="Times New Roman" w:eastAsia="Times New Roman" w:hAnsi="Times New Roman" w:cs="Times New Roman"/>
          <w:color w:val="000000"/>
          <w:kern w:val="0"/>
          <w:sz w:val="28"/>
          <w:szCs w:val="28"/>
          <w:lang w:eastAsia="ru-RU"/>
          <w14:ligatures w14:val="none"/>
        </w:rPr>
        <w:t xml:space="preserve"> що</w:t>
      </w:r>
      <w:r w:rsidR="009847F4" w:rsidRPr="009847F4">
        <w:rPr>
          <w:rFonts w:ascii="Times New Roman" w:eastAsia="Times New Roman" w:hAnsi="Times New Roman" w:cs="Times New Roman"/>
          <w:color w:val="000000"/>
          <w:kern w:val="0"/>
          <w:sz w:val="28"/>
          <w:szCs w:val="28"/>
          <w:lang w:eastAsia="ru-RU"/>
          <w14:ligatures w14:val="none"/>
        </w:rPr>
        <w:t xml:space="preserve"> </w:t>
      </w:r>
      <w:r w:rsidR="000C1EC5">
        <w:rPr>
          <w:rFonts w:ascii="Times New Roman" w:eastAsia="Times New Roman" w:hAnsi="Times New Roman" w:cs="Times New Roman"/>
          <w:color w:val="000000"/>
          <w:kern w:val="0"/>
          <w:sz w:val="28"/>
          <w:szCs w:val="28"/>
          <w:lang w:eastAsia="ru-RU"/>
          <w14:ligatures w14:val="none"/>
        </w:rPr>
        <w:t>для підвищення результативності</w:t>
      </w:r>
      <w:r w:rsidR="009847F4" w:rsidRPr="009847F4">
        <w:rPr>
          <w:rFonts w:ascii="Times New Roman" w:eastAsia="Times New Roman" w:hAnsi="Times New Roman" w:cs="Times New Roman"/>
          <w:color w:val="000000"/>
          <w:kern w:val="0"/>
          <w:sz w:val="28"/>
          <w:szCs w:val="28"/>
          <w:lang w:eastAsia="ru-RU"/>
          <w14:ligatures w14:val="none"/>
        </w:rPr>
        <w:t xml:space="preserve"> проходження педагогічної практики студентами варто більше їм приймати участь у організації позакласної роботи, оскільки чим більше спілкування з дітьми в неформальних умовах, тим вони більше зможуть пізнати дітей </w:t>
      </w:r>
      <w:r w:rsidR="000C1EC5">
        <w:rPr>
          <w:rFonts w:ascii="Times New Roman" w:eastAsia="Times New Roman" w:hAnsi="Times New Roman" w:cs="Times New Roman"/>
          <w:color w:val="000000"/>
          <w:kern w:val="0"/>
          <w:sz w:val="28"/>
          <w:szCs w:val="28"/>
          <w:lang w:eastAsia="ru-RU"/>
          <w14:ligatures w14:val="none"/>
        </w:rPr>
        <w:t xml:space="preserve">і швидше адаптуватись до їх індивідуальних особливостей,  </w:t>
      </w:r>
      <w:r w:rsidR="009847F4" w:rsidRPr="009847F4">
        <w:rPr>
          <w:rFonts w:ascii="Times New Roman" w:eastAsia="Times New Roman" w:hAnsi="Times New Roman" w:cs="Times New Roman"/>
          <w:color w:val="000000"/>
          <w:kern w:val="0"/>
          <w:sz w:val="28"/>
          <w:szCs w:val="28"/>
          <w:lang w:eastAsia="ru-RU"/>
          <w14:ligatures w14:val="none"/>
        </w:rPr>
        <w:t>бажан</w:t>
      </w:r>
      <w:r w:rsidR="000C1EC5">
        <w:rPr>
          <w:rFonts w:ascii="Times New Roman" w:eastAsia="Times New Roman" w:hAnsi="Times New Roman" w:cs="Times New Roman"/>
          <w:color w:val="000000"/>
          <w:kern w:val="0"/>
          <w:sz w:val="28"/>
          <w:szCs w:val="28"/>
          <w:lang w:eastAsia="ru-RU"/>
          <w14:ligatures w14:val="none"/>
        </w:rPr>
        <w:t xml:space="preserve">ь та інтересів. </w:t>
      </w:r>
    </w:p>
    <w:p w:rsidR="006E742C" w:rsidRPr="006E742C" w:rsidRDefault="006E742C" w:rsidP="006E742C">
      <w:pPr>
        <w:spacing w:after="0" w:line="360" w:lineRule="auto"/>
        <w:ind w:left="709"/>
        <w:jc w:val="both"/>
        <w:rPr>
          <w:rFonts w:ascii="Times New Roman" w:hAnsi="Times New Roman" w:cs="Times New Roman"/>
          <w:b/>
          <w:kern w:val="0"/>
          <w:sz w:val="28"/>
          <w14:ligatures w14:val="none"/>
        </w:rPr>
      </w:pPr>
      <w:r w:rsidRPr="006E742C">
        <w:rPr>
          <w:rFonts w:ascii="Times New Roman" w:hAnsi="Times New Roman" w:cs="Times New Roman"/>
          <w:b/>
          <w:kern w:val="0"/>
          <w:sz w:val="28"/>
          <w14:ligatures w14:val="none"/>
        </w:rPr>
        <w:t xml:space="preserve">Висновки до розділу </w:t>
      </w:r>
      <w:r w:rsidR="00CC4C0F">
        <w:rPr>
          <w:rFonts w:ascii="Times New Roman" w:hAnsi="Times New Roman" w:cs="Times New Roman"/>
          <w:b/>
          <w:kern w:val="0"/>
          <w:sz w:val="28"/>
          <w14:ligatures w14:val="none"/>
        </w:rPr>
        <w:t>3</w:t>
      </w:r>
    </w:p>
    <w:p w:rsidR="002A1828" w:rsidRPr="00E54630" w:rsidRDefault="000C1EC5" w:rsidP="00E54630">
      <w:pPr>
        <w:spacing w:after="0" w:line="360" w:lineRule="auto"/>
        <w:ind w:firstLine="709"/>
        <w:jc w:val="both"/>
        <w:rPr>
          <w:rFonts w:ascii="Times New Roman" w:hAnsi="Times New Roman" w:cs="Times New Roman"/>
          <w:kern w:val="0"/>
          <w:sz w:val="28"/>
          <w14:ligatures w14:val="none"/>
        </w:rPr>
      </w:pPr>
      <w:r>
        <w:rPr>
          <w:rFonts w:ascii="Times New Roman" w:hAnsi="Times New Roman" w:cs="Times New Roman"/>
          <w:kern w:val="0"/>
          <w:sz w:val="28"/>
          <w14:ligatures w14:val="none"/>
        </w:rPr>
        <w:t xml:space="preserve">Досліджуючи сфери фізичної культури і спорту, зокрема питання професійної підготовки </w:t>
      </w:r>
      <w:r w:rsidR="00E54630">
        <w:rPr>
          <w:rFonts w:ascii="Times New Roman" w:hAnsi="Times New Roman" w:cs="Times New Roman"/>
          <w:kern w:val="0"/>
          <w:sz w:val="28"/>
          <w14:ligatures w14:val="none"/>
        </w:rPr>
        <w:t xml:space="preserve">можемо засвідчити, </w:t>
      </w:r>
      <w:r w:rsidR="006E742C" w:rsidRPr="006E742C">
        <w:rPr>
          <w:rFonts w:ascii="Times New Roman" w:hAnsi="Times New Roman" w:cs="Times New Roman"/>
          <w:kern w:val="0"/>
          <w:sz w:val="28"/>
          <w14:ligatures w14:val="none"/>
        </w:rPr>
        <w:t xml:space="preserve">що </w:t>
      </w:r>
      <w:r w:rsidR="00197BAF">
        <w:rPr>
          <w:rFonts w:ascii="Times New Roman" w:hAnsi="Times New Roman" w:cs="Times New Roman"/>
          <w:kern w:val="0"/>
          <w:sz w:val="28"/>
          <w14:ligatures w14:val="none"/>
        </w:rPr>
        <w:t>на сучасному етапі освітньої системи формування та становлення педагогічної майстерності майбутніх вчителів фізичної культури</w:t>
      </w:r>
      <w:r w:rsidR="0098016A">
        <w:rPr>
          <w:rFonts w:ascii="Times New Roman" w:hAnsi="Times New Roman" w:cs="Times New Roman"/>
          <w:kern w:val="0"/>
          <w:sz w:val="28"/>
          <w14:ligatures w14:val="none"/>
        </w:rPr>
        <w:t xml:space="preserve"> – це багатогранний процес оволодіння і апробації вмінь, знань, навичок під час теоретичних і практичних занять у закладі вищої освіти. Для студентської молоді, як</w:t>
      </w:r>
      <w:r w:rsidR="006E742C" w:rsidRPr="006E742C">
        <w:rPr>
          <w:rFonts w:ascii="Times New Roman" w:eastAsia="Times New Roman" w:hAnsi="Times New Roman" w:cs="Times New Roman"/>
          <w:color w:val="000000"/>
          <w:kern w:val="0"/>
          <w:sz w:val="28"/>
          <w:szCs w:val="28"/>
          <w:lang w:eastAsia="ru-RU"/>
          <w14:ligatures w14:val="none"/>
        </w:rPr>
        <w:t xml:space="preserve"> </w:t>
      </w:r>
      <w:r w:rsidR="0098016A">
        <w:rPr>
          <w:rFonts w:ascii="Times New Roman" w:eastAsia="Times New Roman" w:hAnsi="Times New Roman" w:cs="Times New Roman"/>
          <w:color w:val="000000"/>
          <w:kern w:val="0"/>
          <w:sz w:val="28"/>
          <w:szCs w:val="28"/>
          <w:lang w:eastAsia="ru-RU"/>
          <w14:ligatures w14:val="none"/>
        </w:rPr>
        <w:t xml:space="preserve">професійні, так і особистісні якості повинні вкладатись на базі мотиваційного, рефлексивного і </w:t>
      </w:r>
      <w:r w:rsidR="00C149F8">
        <w:rPr>
          <w:rFonts w:ascii="Times New Roman" w:eastAsia="Times New Roman" w:hAnsi="Times New Roman" w:cs="Times New Roman"/>
          <w:color w:val="000000"/>
          <w:kern w:val="0"/>
          <w:sz w:val="28"/>
          <w:szCs w:val="28"/>
          <w:lang w:eastAsia="ru-RU"/>
          <w14:ligatures w14:val="none"/>
        </w:rPr>
        <w:t>практичного</w:t>
      </w:r>
      <w:r w:rsidR="0098016A">
        <w:rPr>
          <w:rFonts w:ascii="Times New Roman" w:eastAsia="Times New Roman" w:hAnsi="Times New Roman" w:cs="Times New Roman"/>
          <w:color w:val="000000"/>
          <w:kern w:val="0"/>
          <w:sz w:val="28"/>
          <w:szCs w:val="28"/>
          <w:lang w:eastAsia="ru-RU"/>
          <w14:ligatures w14:val="none"/>
        </w:rPr>
        <w:t xml:space="preserve"> компонентів.</w:t>
      </w:r>
      <w:r w:rsidR="00C149F8">
        <w:rPr>
          <w:rFonts w:ascii="Times New Roman" w:eastAsia="Times New Roman" w:hAnsi="Times New Roman" w:cs="Times New Roman"/>
          <w:color w:val="000000"/>
          <w:kern w:val="0"/>
          <w:sz w:val="28"/>
          <w:szCs w:val="28"/>
          <w:lang w:eastAsia="ru-RU"/>
          <w14:ligatures w14:val="none"/>
        </w:rPr>
        <w:t xml:space="preserve"> Таке їхнє змістовне наповнення, в перспективі збільшує ймовірність успішного </w:t>
      </w:r>
      <w:r w:rsidR="006E742C" w:rsidRPr="006E742C">
        <w:rPr>
          <w:rFonts w:ascii="Times New Roman" w:eastAsia="Times New Roman" w:hAnsi="Times New Roman" w:cs="Times New Roman"/>
          <w:color w:val="000000"/>
          <w:kern w:val="0"/>
          <w:sz w:val="28"/>
          <w:szCs w:val="28"/>
          <w:lang w:eastAsia="ru-RU"/>
          <w14:ligatures w14:val="none"/>
        </w:rPr>
        <w:t>формуванн</w:t>
      </w:r>
      <w:r w:rsidR="00C149F8">
        <w:rPr>
          <w:rFonts w:ascii="Times New Roman" w:eastAsia="Times New Roman" w:hAnsi="Times New Roman" w:cs="Times New Roman"/>
          <w:color w:val="000000"/>
          <w:kern w:val="0"/>
          <w:sz w:val="28"/>
          <w:szCs w:val="28"/>
          <w:lang w:eastAsia="ru-RU"/>
          <w14:ligatures w14:val="none"/>
        </w:rPr>
        <w:t>я ними</w:t>
      </w:r>
      <w:r w:rsidR="006E742C" w:rsidRPr="006E742C">
        <w:rPr>
          <w:rFonts w:ascii="Times New Roman" w:eastAsia="Times New Roman" w:hAnsi="Times New Roman" w:cs="Times New Roman"/>
          <w:color w:val="000000"/>
          <w:kern w:val="0"/>
          <w:sz w:val="28"/>
          <w:szCs w:val="28"/>
          <w:lang w:eastAsia="ru-RU"/>
          <w14:ligatures w14:val="none"/>
        </w:rPr>
        <w:t xml:space="preserve"> особистісного ставлення </w:t>
      </w:r>
      <w:r w:rsidR="00C149F8">
        <w:rPr>
          <w:rFonts w:ascii="Times New Roman" w:eastAsia="Times New Roman" w:hAnsi="Times New Roman" w:cs="Times New Roman"/>
          <w:color w:val="000000"/>
          <w:kern w:val="0"/>
          <w:sz w:val="28"/>
          <w:szCs w:val="28"/>
          <w:lang w:eastAsia="ru-RU"/>
          <w14:ligatures w14:val="none"/>
        </w:rPr>
        <w:t xml:space="preserve">у майбутніх </w:t>
      </w:r>
      <w:r w:rsidR="006E742C" w:rsidRPr="006E742C">
        <w:rPr>
          <w:rFonts w:ascii="Times New Roman" w:eastAsia="Times New Roman" w:hAnsi="Times New Roman" w:cs="Times New Roman"/>
          <w:color w:val="000000"/>
          <w:kern w:val="0"/>
          <w:sz w:val="28"/>
          <w:szCs w:val="28"/>
          <w:lang w:eastAsia="ru-RU"/>
          <w14:ligatures w14:val="none"/>
        </w:rPr>
        <w:t>учнів</w:t>
      </w:r>
      <w:r w:rsidR="00012A09">
        <w:rPr>
          <w:rFonts w:ascii="Times New Roman" w:eastAsia="Times New Roman" w:hAnsi="Times New Roman" w:cs="Times New Roman"/>
          <w:color w:val="000000"/>
          <w:kern w:val="0"/>
          <w:sz w:val="28"/>
          <w:szCs w:val="28"/>
          <w:lang w:eastAsia="ru-RU"/>
          <w14:ligatures w14:val="none"/>
        </w:rPr>
        <w:t>,</w:t>
      </w:r>
      <w:r w:rsidR="006E742C" w:rsidRPr="006E742C">
        <w:rPr>
          <w:rFonts w:ascii="Times New Roman" w:eastAsia="Times New Roman" w:hAnsi="Times New Roman" w:cs="Times New Roman"/>
          <w:color w:val="000000"/>
          <w:kern w:val="0"/>
          <w:sz w:val="28"/>
          <w:szCs w:val="28"/>
          <w:lang w:eastAsia="ru-RU"/>
          <w14:ligatures w14:val="none"/>
        </w:rPr>
        <w:t xml:space="preserve"> </w:t>
      </w:r>
      <w:r w:rsidR="00C149F8">
        <w:rPr>
          <w:rFonts w:ascii="Times New Roman" w:eastAsia="Times New Roman" w:hAnsi="Times New Roman" w:cs="Times New Roman"/>
          <w:color w:val="000000"/>
          <w:kern w:val="0"/>
          <w:sz w:val="28"/>
          <w:szCs w:val="28"/>
          <w:lang w:eastAsia="ru-RU"/>
          <w14:ligatures w14:val="none"/>
        </w:rPr>
        <w:t xml:space="preserve">ціннісного ставлення до занять фізичною культурою та спортом.  </w:t>
      </w:r>
    </w:p>
    <w:p w:rsidR="00197BAF" w:rsidRDefault="00C149F8" w:rsidP="00012A09">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Pr>
          <w:rFonts w:ascii="Times New Roman" w:eastAsia="Times New Roman" w:hAnsi="Times New Roman" w:cs="Times New Roman"/>
          <w:color w:val="000000"/>
          <w:kern w:val="0"/>
          <w:sz w:val="28"/>
          <w:szCs w:val="28"/>
          <w:lang w:eastAsia="ru-RU"/>
          <w14:ligatures w14:val="none"/>
        </w:rPr>
        <w:t xml:space="preserve">Індивідуальна педагогічна </w:t>
      </w:r>
      <w:r w:rsidR="00012A09">
        <w:rPr>
          <w:rFonts w:ascii="Times New Roman" w:eastAsia="Times New Roman" w:hAnsi="Times New Roman" w:cs="Times New Roman"/>
          <w:color w:val="000000"/>
          <w:kern w:val="0"/>
          <w:sz w:val="28"/>
          <w:szCs w:val="28"/>
          <w:lang w:eastAsia="ru-RU"/>
          <w14:ligatures w14:val="none"/>
        </w:rPr>
        <w:t>самостійна діяльність, моделювання ситуацій та шляхів їх вирішення, можливі помилки та способи їх вирішення, робота в невеликих групах – це те, що буде розвивати творче мислення у студента.</w:t>
      </w:r>
    </w:p>
    <w:p w:rsidR="006E742C" w:rsidRDefault="002A1828" w:rsidP="00394E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Узагальнюючи базові компетентності, які передбачені програмою з фізичної культури для 1-4 класів чітко прослідковуємо те, що детермінантом всього є соціалізація. Перехід дитини на початковий рівень здобуття базової світи після дошкільного закладу освіти є складним, важливим і значущим етапом для її становлення у суспільстві. Тому, почуття комфорту серед людей, навички комунікації – це те, на що потрібно звернути увагу усім дорослим, </w:t>
      </w:r>
      <w:r>
        <w:rPr>
          <w:rFonts w:ascii="Times New Roman" w:hAnsi="Times New Roman" w:cs="Times New Roman"/>
          <w:sz w:val="28"/>
          <w:szCs w:val="28"/>
        </w:rPr>
        <w:lastRenderedPageBreak/>
        <w:t xml:space="preserve">котрі поруч біля дитини, і хоч якось можуть вплинути на ефективність цього процесу. Фізична культура і все різноманіття її засобів є вдалою платформою у цьому пізнавальному процесі. Позитивні емоції у дітей, які спільно грають в спортивні ігри, залучені до розваг, що передбачають у них рухову активність, зазвичай добре їм запам’ятовуються, тому що присутній важливий фактор – позитивна емоція і радість. </w:t>
      </w:r>
      <w:r w:rsidR="00012A09">
        <w:rPr>
          <w:rFonts w:ascii="Times New Roman" w:hAnsi="Times New Roman" w:cs="Times New Roman"/>
          <w:sz w:val="28"/>
          <w:szCs w:val="28"/>
        </w:rPr>
        <w:t>Головне завдання для майбутнього вчителя – це відчути і зрозуміти, тільки на фоні цього</w:t>
      </w:r>
      <w:r w:rsidR="00A3773D">
        <w:rPr>
          <w:rFonts w:ascii="Times New Roman" w:hAnsi="Times New Roman" w:cs="Times New Roman"/>
          <w:sz w:val="28"/>
          <w:szCs w:val="28"/>
        </w:rPr>
        <w:t>,</w:t>
      </w:r>
      <w:r w:rsidR="00012A09">
        <w:rPr>
          <w:rFonts w:ascii="Times New Roman" w:hAnsi="Times New Roman" w:cs="Times New Roman"/>
          <w:sz w:val="28"/>
          <w:szCs w:val="28"/>
        </w:rPr>
        <w:t xml:space="preserve"> він зможе професійно зростати біля своїх вихованців і створювати передумови для найціннішого – формування і збереження здоров’я в учнівської молоді. </w:t>
      </w:r>
    </w:p>
    <w:p w:rsidR="006E742C" w:rsidRPr="00CD347C" w:rsidRDefault="00012A09" w:rsidP="00CD347C">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6E742C">
        <w:rPr>
          <w:rFonts w:ascii="Times New Roman" w:eastAsia="Times New Roman" w:hAnsi="Times New Roman" w:cs="Times New Roman"/>
          <w:color w:val="000000"/>
          <w:kern w:val="0"/>
          <w:sz w:val="28"/>
          <w:szCs w:val="28"/>
          <w:lang w:eastAsia="ru-RU"/>
          <w14:ligatures w14:val="none"/>
        </w:rPr>
        <w:t xml:space="preserve">Для майбутнього вчителя фізичної культури </w:t>
      </w:r>
      <w:r w:rsidR="00E54630">
        <w:rPr>
          <w:rFonts w:ascii="Times New Roman" w:eastAsia="Times New Roman" w:hAnsi="Times New Roman" w:cs="Times New Roman"/>
          <w:color w:val="000000"/>
          <w:kern w:val="0"/>
          <w:sz w:val="28"/>
          <w:szCs w:val="28"/>
          <w:lang w:eastAsia="ru-RU"/>
          <w14:ligatures w14:val="none"/>
        </w:rPr>
        <w:t xml:space="preserve">в процесі професійної підготовки левову частку часу доцільно приділяти для власної психологічної готовності для виконання професійних обов’язків. Також варто бути готовим до того, що </w:t>
      </w:r>
      <w:r w:rsidR="00CD347C">
        <w:rPr>
          <w:rFonts w:ascii="Times New Roman" w:eastAsia="Times New Roman" w:hAnsi="Times New Roman" w:cs="Times New Roman"/>
          <w:color w:val="000000"/>
          <w:kern w:val="0"/>
          <w:sz w:val="28"/>
          <w:szCs w:val="28"/>
          <w:lang w:eastAsia="ru-RU"/>
          <w14:ligatures w14:val="none"/>
        </w:rPr>
        <w:t xml:space="preserve">перші кроки/спроби не будуть даватись з легкістю, або ж ентузіазм легко може при гнітитись гіперактивністю і максималізмом школярів.  Складні педагогічні ситуації, дотримання ціннісних поглядів професії дадуть змогу здолати і осилити перепони на шляху, і в ближні терміни вже відчути задоволення, підтримку, визнання від вихованців, що стане високою нагородою за зусилля і бажання навчатись.   </w:t>
      </w:r>
    </w:p>
    <w:p w:rsidR="00D559A3" w:rsidRDefault="00D559A3" w:rsidP="006B3C27">
      <w:pPr>
        <w:spacing w:after="0" w:line="360" w:lineRule="auto"/>
        <w:rPr>
          <w:rFonts w:ascii="Times New Roman" w:hAnsi="Times New Roman" w:cs="Times New Roman"/>
          <w:b/>
          <w:kern w:val="0"/>
          <w:sz w:val="28"/>
          <w14:ligatures w14:val="none"/>
        </w:rPr>
      </w:pPr>
    </w:p>
    <w:p w:rsidR="00AB7E26" w:rsidRDefault="00AB7E26" w:rsidP="006B3C27">
      <w:pPr>
        <w:spacing w:after="0" w:line="360" w:lineRule="auto"/>
        <w:rPr>
          <w:rFonts w:ascii="Times New Roman" w:hAnsi="Times New Roman" w:cs="Times New Roman"/>
          <w:b/>
          <w:kern w:val="0"/>
          <w:sz w:val="28"/>
          <w14:ligatures w14:val="none"/>
        </w:rPr>
      </w:pPr>
    </w:p>
    <w:p w:rsidR="00AB7E26" w:rsidRDefault="00AB7E26" w:rsidP="006B3C27">
      <w:pPr>
        <w:spacing w:after="0" w:line="360" w:lineRule="auto"/>
        <w:rPr>
          <w:rFonts w:ascii="Times New Roman" w:hAnsi="Times New Roman" w:cs="Times New Roman"/>
          <w:b/>
          <w:kern w:val="0"/>
          <w:sz w:val="28"/>
          <w14:ligatures w14:val="none"/>
        </w:rPr>
      </w:pPr>
    </w:p>
    <w:p w:rsidR="00AB7E26" w:rsidRDefault="00AB7E26" w:rsidP="006B3C27">
      <w:pPr>
        <w:spacing w:after="0" w:line="360" w:lineRule="auto"/>
        <w:rPr>
          <w:rFonts w:ascii="Times New Roman" w:hAnsi="Times New Roman" w:cs="Times New Roman"/>
          <w:b/>
          <w:kern w:val="0"/>
          <w:sz w:val="28"/>
          <w14:ligatures w14:val="none"/>
        </w:rPr>
      </w:pPr>
    </w:p>
    <w:p w:rsidR="00AB7E26" w:rsidRDefault="00AB7E26" w:rsidP="006B3C27">
      <w:pPr>
        <w:spacing w:after="0" w:line="360" w:lineRule="auto"/>
        <w:rPr>
          <w:rFonts w:ascii="Times New Roman" w:hAnsi="Times New Roman" w:cs="Times New Roman"/>
          <w:b/>
          <w:kern w:val="0"/>
          <w:sz w:val="28"/>
          <w14:ligatures w14:val="none"/>
        </w:rPr>
      </w:pPr>
    </w:p>
    <w:p w:rsidR="00AB7E26" w:rsidRDefault="00AB7E26" w:rsidP="006B3C27">
      <w:pPr>
        <w:spacing w:after="0" w:line="360" w:lineRule="auto"/>
        <w:rPr>
          <w:rFonts w:ascii="Times New Roman" w:hAnsi="Times New Roman" w:cs="Times New Roman"/>
          <w:b/>
          <w:kern w:val="0"/>
          <w:sz w:val="28"/>
          <w14:ligatures w14:val="none"/>
        </w:rPr>
      </w:pPr>
    </w:p>
    <w:p w:rsidR="00CC4C0F" w:rsidRDefault="00CC4C0F" w:rsidP="009847F4">
      <w:pPr>
        <w:spacing w:after="0" w:line="360" w:lineRule="auto"/>
        <w:rPr>
          <w:rFonts w:ascii="Times New Roman" w:hAnsi="Times New Roman" w:cs="Times New Roman"/>
          <w:b/>
          <w:kern w:val="0"/>
          <w:sz w:val="28"/>
          <w14:ligatures w14:val="none"/>
        </w:rPr>
      </w:pPr>
    </w:p>
    <w:p w:rsidR="00B923D6" w:rsidRDefault="00B923D6" w:rsidP="006E742C">
      <w:pPr>
        <w:spacing w:after="0" w:line="360" w:lineRule="auto"/>
        <w:ind w:firstLine="709"/>
        <w:jc w:val="center"/>
        <w:rPr>
          <w:rFonts w:ascii="Times New Roman" w:hAnsi="Times New Roman" w:cs="Times New Roman"/>
          <w:b/>
          <w:kern w:val="0"/>
          <w:sz w:val="28"/>
          <w14:ligatures w14:val="none"/>
        </w:rPr>
      </w:pPr>
    </w:p>
    <w:p w:rsidR="00B923D6" w:rsidRDefault="00B923D6" w:rsidP="006E742C">
      <w:pPr>
        <w:spacing w:after="0" w:line="360" w:lineRule="auto"/>
        <w:ind w:firstLine="709"/>
        <w:jc w:val="center"/>
        <w:rPr>
          <w:rFonts w:ascii="Times New Roman" w:hAnsi="Times New Roman" w:cs="Times New Roman"/>
          <w:b/>
          <w:kern w:val="0"/>
          <w:sz w:val="28"/>
          <w14:ligatures w14:val="none"/>
        </w:rPr>
      </w:pPr>
    </w:p>
    <w:p w:rsidR="00FD49CB" w:rsidRDefault="00FD49CB" w:rsidP="006E742C">
      <w:pPr>
        <w:spacing w:after="0" w:line="360" w:lineRule="auto"/>
        <w:ind w:firstLine="709"/>
        <w:jc w:val="center"/>
        <w:rPr>
          <w:rFonts w:ascii="Times New Roman" w:hAnsi="Times New Roman" w:cs="Times New Roman"/>
          <w:b/>
          <w:kern w:val="0"/>
          <w:sz w:val="28"/>
          <w14:ligatures w14:val="none"/>
        </w:rPr>
      </w:pPr>
    </w:p>
    <w:p w:rsidR="00FD49CB" w:rsidRDefault="00FD49CB" w:rsidP="006E742C">
      <w:pPr>
        <w:spacing w:after="0" w:line="360" w:lineRule="auto"/>
        <w:ind w:firstLine="709"/>
        <w:jc w:val="center"/>
        <w:rPr>
          <w:rFonts w:ascii="Times New Roman" w:hAnsi="Times New Roman" w:cs="Times New Roman"/>
          <w:b/>
          <w:kern w:val="0"/>
          <w:sz w:val="28"/>
          <w14:ligatures w14:val="none"/>
        </w:rPr>
      </w:pPr>
    </w:p>
    <w:p w:rsidR="00FD49CB" w:rsidRDefault="00FD49CB" w:rsidP="00CD347C">
      <w:pPr>
        <w:spacing w:after="0" w:line="360" w:lineRule="auto"/>
        <w:rPr>
          <w:rFonts w:ascii="Times New Roman" w:hAnsi="Times New Roman" w:cs="Times New Roman"/>
          <w:b/>
          <w:kern w:val="0"/>
          <w:sz w:val="28"/>
          <w14:ligatures w14:val="none"/>
        </w:rPr>
      </w:pPr>
    </w:p>
    <w:p w:rsidR="001822FC" w:rsidRPr="006E742C" w:rsidRDefault="001822FC" w:rsidP="001822FC">
      <w:pPr>
        <w:spacing w:after="0" w:line="360" w:lineRule="auto"/>
        <w:ind w:firstLine="709"/>
        <w:jc w:val="center"/>
        <w:rPr>
          <w:rFonts w:ascii="Times New Roman" w:hAnsi="Times New Roman" w:cs="Times New Roman"/>
          <w:b/>
          <w:kern w:val="0"/>
          <w:sz w:val="28"/>
          <w14:ligatures w14:val="none"/>
        </w:rPr>
      </w:pPr>
      <w:r>
        <w:rPr>
          <w:rFonts w:ascii="Times New Roman" w:hAnsi="Times New Roman" w:cs="Times New Roman"/>
          <w:b/>
          <w:kern w:val="0"/>
          <w:sz w:val="28"/>
          <w14:ligatures w14:val="none"/>
        </w:rPr>
        <w:lastRenderedPageBreak/>
        <w:t>ВИСНОВКИ</w:t>
      </w:r>
    </w:p>
    <w:p w:rsidR="00CD347C" w:rsidRDefault="001822FC" w:rsidP="001822FC">
      <w:pPr>
        <w:spacing w:after="0" w:line="360" w:lineRule="auto"/>
        <w:ind w:firstLine="709"/>
        <w:jc w:val="both"/>
        <w:rPr>
          <w:rFonts w:ascii="Times New Roman" w:eastAsia="Calibri" w:hAnsi="Times New Roman" w:cs="Times New Roman"/>
          <w:bCs/>
          <w:kern w:val="0"/>
          <w:sz w:val="28"/>
          <w:szCs w:val="28"/>
          <w14:ligatures w14:val="none"/>
        </w:rPr>
      </w:pPr>
      <w:r w:rsidRPr="006E742C">
        <w:rPr>
          <w:rFonts w:ascii="Times New Roman" w:eastAsia="Calibri" w:hAnsi="Times New Roman" w:cs="Times New Roman"/>
          <w:bCs/>
          <w:kern w:val="0"/>
          <w:sz w:val="28"/>
          <w:szCs w:val="28"/>
          <w14:ligatures w14:val="none"/>
        </w:rPr>
        <w:t xml:space="preserve">1. </w:t>
      </w:r>
      <w:r w:rsidR="00CD347C">
        <w:rPr>
          <w:rFonts w:ascii="Times New Roman" w:eastAsia="Calibri" w:hAnsi="Times New Roman" w:cs="Times New Roman"/>
          <w:bCs/>
          <w:kern w:val="0"/>
          <w:sz w:val="28"/>
          <w:szCs w:val="28"/>
          <w14:ligatures w14:val="none"/>
        </w:rPr>
        <w:t xml:space="preserve">Професійна зростання  в будь-якій сфері, зокрема й в сфері фізичної культури і спорту включає в себе ланцюг взаємопов’язаних процесів, які  </w:t>
      </w:r>
      <w:r w:rsidR="00E44E42">
        <w:rPr>
          <w:rFonts w:ascii="Times New Roman" w:eastAsia="Calibri" w:hAnsi="Times New Roman" w:cs="Times New Roman"/>
          <w:bCs/>
          <w:kern w:val="0"/>
          <w:sz w:val="28"/>
          <w:szCs w:val="28"/>
          <w14:ligatures w14:val="none"/>
        </w:rPr>
        <w:t xml:space="preserve">вибудовують </w:t>
      </w:r>
      <w:r w:rsidR="004F673D">
        <w:rPr>
          <w:rFonts w:ascii="Times New Roman" w:eastAsia="Calibri" w:hAnsi="Times New Roman" w:cs="Times New Roman"/>
          <w:bCs/>
          <w:kern w:val="0"/>
          <w:sz w:val="28"/>
          <w:szCs w:val="28"/>
          <w14:ligatures w14:val="none"/>
        </w:rPr>
        <w:t xml:space="preserve">систему сформованості, із обов’язковою реалізацією хоча б трьох базових компонентів – рефлексивного, діяльнісного, мотиваційного.  </w:t>
      </w:r>
    </w:p>
    <w:p w:rsidR="004F673D" w:rsidRDefault="004F673D" w:rsidP="001822FC">
      <w:pPr>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В процесі формування і становлення майбутнього спеціаліста, етапність реалізації себе як педагога включає й такі понятійні категорії як «майстер», «професія», «професіонал». Класифікація ознак професіоналізму чіткіше окреслюється у здобувача освіти вже наприкінці базової</w:t>
      </w:r>
      <w:r w:rsidR="000E0E35">
        <w:rPr>
          <w:rFonts w:ascii="Times New Roman" w:eastAsia="Calibri" w:hAnsi="Times New Roman" w:cs="Times New Roman"/>
          <w:bCs/>
          <w:kern w:val="0"/>
          <w:sz w:val="28"/>
          <w:szCs w:val="28"/>
          <w14:ligatures w14:val="none"/>
        </w:rPr>
        <w:t xml:space="preserve"> підготовки, к</w:t>
      </w:r>
      <w:r>
        <w:rPr>
          <w:rFonts w:ascii="Times New Roman" w:eastAsia="Calibri" w:hAnsi="Times New Roman" w:cs="Times New Roman"/>
          <w:bCs/>
          <w:kern w:val="0"/>
          <w:sz w:val="28"/>
          <w:szCs w:val="28"/>
          <w14:ligatures w14:val="none"/>
        </w:rPr>
        <w:t xml:space="preserve">оли основи </w:t>
      </w:r>
      <w:r w:rsidR="000E0E35">
        <w:rPr>
          <w:rFonts w:ascii="Times New Roman" w:eastAsia="Calibri" w:hAnsi="Times New Roman" w:cs="Times New Roman"/>
          <w:bCs/>
          <w:kern w:val="0"/>
          <w:sz w:val="28"/>
          <w:szCs w:val="28"/>
          <w14:ligatures w14:val="none"/>
        </w:rPr>
        <w:t xml:space="preserve">теоретико-методичної підготовленості викладені в повній мірі відповідно до програмових вимог профільної освіти. </w:t>
      </w:r>
    </w:p>
    <w:p w:rsidR="001822FC" w:rsidRDefault="000E0E35" w:rsidP="001822FC">
      <w:pPr>
        <w:spacing w:after="0" w:line="360" w:lineRule="auto"/>
        <w:ind w:firstLine="709"/>
        <w:jc w:val="both"/>
        <w:rPr>
          <w:rFonts w:ascii="Times New Roman" w:hAnsi="Times New Roman" w:cs="Times New Roman"/>
          <w:kern w:val="0"/>
          <w:sz w:val="28"/>
          <w14:ligatures w14:val="none"/>
        </w:rPr>
      </w:pPr>
      <w:r>
        <w:rPr>
          <w:rFonts w:ascii="Times New Roman" w:eastAsia="Calibri" w:hAnsi="Times New Roman" w:cs="Times New Roman"/>
          <w:bCs/>
          <w:kern w:val="0"/>
          <w:sz w:val="28"/>
          <w:szCs w:val="28"/>
          <w14:ligatures w14:val="none"/>
        </w:rPr>
        <w:t>Становлення педагогічної майстерності</w:t>
      </w:r>
      <w:r w:rsidR="00B22E0C">
        <w:rPr>
          <w:rFonts w:ascii="Times New Roman" w:eastAsia="Calibri" w:hAnsi="Times New Roman" w:cs="Times New Roman"/>
          <w:bCs/>
          <w:kern w:val="0"/>
          <w:sz w:val="28"/>
          <w:szCs w:val="28"/>
          <w14:ligatures w14:val="none"/>
        </w:rPr>
        <w:t xml:space="preserve"> у здобувачів профільної фізкультурної освіти відбуватиметься успішно, якщо для цього будуть створені оптимальні педагогічні умови. Структура, наповненість змісту, різноманітність підбору форм, засобів для вдосконалення професійних здібностей, моделювання педагогічних ситуацій – це ті аспекти, на основі яких закладається основа майстерності спеціаліста.   </w:t>
      </w:r>
    </w:p>
    <w:p w:rsidR="001822FC" w:rsidRDefault="001822FC" w:rsidP="001822FC">
      <w:pPr>
        <w:spacing w:after="0" w:line="360" w:lineRule="auto"/>
        <w:ind w:firstLine="709"/>
        <w:jc w:val="both"/>
        <w:rPr>
          <w:rFonts w:ascii="Times New Roman" w:eastAsia="Times New Roman" w:hAnsi="Times New Roman" w:cs="Times New Roman"/>
          <w:kern w:val="0"/>
          <w:sz w:val="28"/>
          <w14:ligatures w14:val="none"/>
        </w:rPr>
      </w:pPr>
      <w:r>
        <w:rPr>
          <w:rFonts w:ascii="Times New Roman" w:hAnsi="Times New Roman" w:cs="Times New Roman"/>
          <w:sz w:val="28"/>
          <w:szCs w:val="28"/>
        </w:rPr>
        <w:t xml:space="preserve">2. </w:t>
      </w:r>
      <w:r w:rsidRPr="00841D8E">
        <w:rPr>
          <w:rFonts w:ascii="Times New Roman" w:hAnsi="Times New Roman" w:cs="Times New Roman"/>
          <w:sz w:val="28"/>
          <w:szCs w:val="28"/>
        </w:rPr>
        <w:t xml:space="preserve">Провівши педагогічний аналіз </w:t>
      </w:r>
      <w:r w:rsidRPr="00841D8E">
        <w:rPr>
          <w:rFonts w:ascii="Times New Roman" w:eastAsia="Times New Roman" w:hAnsi="Times New Roman" w:cs="Times New Roman"/>
          <w:kern w:val="0"/>
          <w:sz w:val="28"/>
          <w14:ligatures w14:val="none"/>
        </w:rPr>
        <w:t>процесу підготовки майбутніх вчителів фізичної культури</w:t>
      </w:r>
      <w:r w:rsidRPr="00841D8E">
        <w:rPr>
          <w:rFonts w:ascii="Times New Roman" w:eastAsia="Calibri" w:hAnsi="Times New Roman" w:cs="Times New Roman"/>
          <w:kern w:val="0"/>
          <w:sz w:val="28"/>
          <w:szCs w:val="28"/>
          <w14:ligatures w14:val="none"/>
        </w:rPr>
        <w:t xml:space="preserve"> на базі ВСП ІФФКФВ із залученням 47 здобувачів </w:t>
      </w:r>
      <w:r w:rsidRPr="00841D8E">
        <w:rPr>
          <w:rFonts w:ascii="Times New Roman" w:eastAsia="Times New Roman" w:hAnsi="Times New Roman" w:cs="Times New Roman"/>
          <w:color w:val="000000" w:themeColor="text1"/>
          <w:kern w:val="0"/>
          <w:sz w:val="28"/>
          <w:szCs w:val="28"/>
          <w14:ligatures w14:val="none"/>
        </w:rPr>
        <w:t>двох груп нам це дало змогу</w:t>
      </w:r>
      <w:r w:rsidRPr="00841D8E">
        <w:rPr>
          <w:rFonts w:ascii="Times New Roman" w:eastAsia="Times New Roman" w:hAnsi="Times New Roman" w:cs="Times New Roman"/>
          <w:kern w:val="0"/>
          <w:sz w:val="28"/>
          <w14:ligatures w14:val="none"/>
        </w:rPr>
        <w:t xml:space="preserve"> </w:t>
      </w:r>
      <w:r w:rsidRPr="00841D8E">
        <w:rPr>
          <w:rFonts w:ascii="Times New Roman" w:eastAsia="Times New Roman" w:hAnsi="Times New Roman" w:cs="Times New Roman"/>
          <w:color w:val="000000" w:themeColor="text1"/>
          <w:kern w:val="0"/>
          <w:sz w:val="28"/>
          <w:szCs w:val="28"/>
          <w14:ligatures w14:val="none"/>
        </w:rPr>
        <w:t xml:space="preserve">обґрунтувати і апробувати схему формування педагогічної майстерності здобувачів профілюючої освіти. Для діагностики сформованості педагогічних умінь ми використали модифіковану методику  </w:t>
      </w:r>
      <w:r w:rsidRPr="00841D8E">
        <w:rPr>
          <w:rFonts w:ascii="Times New Roman" w:eastAsia="Times New Roman" w:hAnsi="Times New Roman" w:cs="Times New Roman"/>
          <w:color w:val="000000" w:themeColor="text1"/>
          <w:kern w:val="0"/>
          <w:sz w:val="28"/>
          <w:szCs w:val="28"/>
          <w:lang w:val="ru-RU"/>
          <w14:ligatures w14:val="none"/>
        </w:rPr>
        <w:t xml:space="preserve">Т.Ф.  </w:t>
      </w:r>
      <w:r w:rsidRPr="00841D8E">
        <w:rPr>
          <w:rFonts w:ascii="Times New Roman" w:eastAsia="Times New Roman" w:hAnsi="Times New Roman" w:cs="Times New Roman"/>
          <w:kern w:val="0"/>
          <w:sz w:val="28"/>
          <w:szCs w:val="28"/>
          <w:lang w:val="ru-RU"/>
          <w14:ligatures w14:val="none"/>
        </w:rPr>
        <w:t>Матвійчук (2015).</w:t>
      </w:r>
      <w:r>
        <w:rPr>
          <w:rFonts w:ascii="Times New Roman" w:eastAsia="Times New Roman" w:hAnsi="Times New Roman" w:cs="Times New Roman"/>
          <w:kern w:val="0"/>
          <w:sz w:val="28"/>
          <w:szCs w:val="28"/>
          <w:lang w:val="ru-RU"/>
          <w14:ligatures w14:val="none"/>
        </w:rPr>
        <w:t xml:space="preserve"> На етапі констатувального експерименту нами було визначено, що  </w:t>
      </w:r>
      <w:proofErr w:type="gramStart"/>
      <w:r>
        <w:rPr>
          <w:rFonts w:ascii="Times New Roman" w:eastAsia="Times New Roman" w:hAnsi="Times New Roman" w:cs="Times New Roman"/>
          <w:kern w:val="0"/>
          <w:sz w:val="28"/>
          <w:szCs w:val="28"/>
          <w:lang w:val="ru-RU"/>
          <w14:ligatures w14:val="none"/>
        </w:rPr>
        <w:t>р</w:t>
      </w:r>
      <w:proofErr w:type="gramEnd"/>
      <w:r>
        <w:rPr>
          <w:rFonts w:ascii="Times New Roman" w:eastAsia="Times New Roman" w:hAnsi="Times New Roman" w:cs="Times New Roman"/>
          <w:kern w:val="0"/>
          <w:sz w:val="28"/>
          <w:szCs w:val="28"/>
          <w:lang w:val="ru-RU"/>
          <w14:ligatures w14:val="none"/>
        </w:rPr>
        <w:t xml:space="preserve">івень </w:t>
      </w:r>
      <w:r w:rsidRPr="00841D8E">
        <w:rPr>
          <w:rFonts w:ascii="Times New Roman" w:eastAsia="Times New Roman" w:hAnsi="Times New Roman" w:cs="Times New Roman"/>
          <w:kern w:val="0"/>
          <w:sz w:val="28"/>
          <w:szCs w:val="28"/>
          <w14:ligatures w14:val="none"/>
        </w:rPr>
        <w:t>педагогічної</w:t>
      </w:r>
      <w:r>
        <w:rPr>
          <w:rFonts w:ascii="Times New Roman" w:eastAsia="Times New Roman" w:hAnsi="Times New Roman" w:cs="Times New Roman"/>
          <w:kern w:val="0"/>
          <w:sz w:val="28"/>
          <w:szCs w:val="28"/>
          <w:lang w:val="ru-RU"/>
          <w14:ligatures w14:val="none"/>
        </w:rPr>
        <w:t xml:space="preserve"> майстерності у КГ і ЕГ суттєво не відрізняється. Зокрема, здобувачів із середнім </w:t>
      </w:r>
      <w:proofErr w:type="gramStart"/>
      <w:r>
        <w:rPr>
          <w:rFonts w:ascii="Times New Roman" w:eastAsia="Times New Roman" w:hAnsi="Times New Roman" w:cs="Times New Roman"/>
          <w:kern w:val="0"/>
          <w:sz w:val="28"/>
          <w:szCs w:val="28"/>
          <w:lang w:val="ru-RU"/>
          <w14:ligatures w14:val="none"/>
        </w:rPr>
        <w:t>р</w:t>
      </w:r>
      <w:proofErr w:type="gramEnd"/>
      <w:r>
        <w:rPr>
          <w:rFonts w:ascii="Times New Roman" w:eastAsia="Times New Roman" w:hAnsi="Times New Roman" w:cs="Times New Roman"/>
          <w:kern w:val="0"/>
          <w:sz w:val="28"/>
          <w:szCs w:val="28"/>
          <w:lang w:val="ru-RU"/>
          <w14:ligatures w14:val="none"/>
        </w:rPr>
        <w:t xml:space="preserve">івнем сформованості у ЕГ 38,8 % проти 33,3 % у КГ відповідно.  </w:t>
      </w:r>
    </w:p>
    <w:p w:rsidR="001822FC" w:rsidRDefault="001822FC" w:rsidP="001822FC">
      <w:pPr>
        <w:spacing w:after="0" w:line="360" w:lineRule="auto"/>
        <w:ind w:firstLine="709"/>
        <w:jc w:val="both"/>
        <w:rPr>
          <w:rFonts w:ascii="Times New Roman" w:eastAsia="Calibri" w:hAnsi="Times New Roman" w:cs="Times New Roman"/>
          <w:kern w:val="0"/>
          <w:sz w:val="28"/>
          <w:szCs w:val="28"/>
          <w:lang w:eastAsia="ru-RU"/>
          <w14:ligatures w14:val="none"/>
        </w:rPr>
      </w:pPr>
      <w:r w:rsidRPr="00841D8E">
        <w:rPr>
          <w:rFonts w:ascii="Times New Roman" w:eastAsia="Calibri" w:hAnsi="Times New Roman" w:cs="Times New Roman"/>
          <w:kern w:val="0"/>
          <w:sz w:val="28"/>
          <w:szCs w:val="28"/>
          <w14:ligatures w14:val="none"/>
        </w:rPr>
        <w:t>Р</w:t>
      </w:r>
      <w:r w:rsidRPr="00841D8E">
        <w:rPr>
          <w:rFonts w:ascii="Times New Roman" w:eastAsia="Calibri" w:hAnsi="Times New Roman" w:cs="Times New Roman"/>
          <w:kern w:val="0"/>
          <w:sz w:val="28"/>
          <w:szCs w:val="28"/>
          <w:lang w:eastAsia="ru-RU"/>
          <w14:ligatures w14:val="none"/>
        </w:rPr>
        <w:t xml:space="preserve">озробивши </w:t>
      </w:r>
      <w:r>
        <w:rPr>
          <w:rFonts w:ascii="Times New Roman" w:eastAsia="Calibri" w:hAnsi="Times New Roman" w:cs="Times New Roman"/>
          <w:kern w:val="0"/>
          <w:sz w:val="28"/>
          <w:szCs w:val="28"/>
          <w:lang w:eastAsia="ru-RU"/>
          <w14:ligatures w14:val="none"/>
        </w:rPr>
        <w:t>схему</w:t>
      </w:r>
      <w:r w:rsidRPr="00841D8E">
        <w:rPr>
          <w:rFonts w:ascii="Times New Roman" w:eastAsia="Calibri" w:hAnsi="Times New Roman" w:cs="Times New Roman"/>
          <w:kern w:val="0"/>
          <w:sz w:val="28"/>
          <w:szCs w:val="28"/>
          <w:lang w:eastAsia="ru-RU"/>
          <w14:ligatures w14:val="none"/>
        </w:rPr>
        <w:t xml:space="preserve"> </w:t>
      </w:r>
      <w:r w:rsidRPr="00841D8E">
        <w:rPr>
          <w:rFonts w:ascii="Times New Roman" w:eastAsia="Times New Roman" w:hAnsi="Times New Roman" w:cs="Times New Roman"/>
          <w:color w:val="000000" w:themeColor="text1"/>
          <w:kern w:val="0"/>
          <w:sz w:val="28"/>
          <w:szCs w:val="28"/>
          <w14:ligatures w14:val="none"/>
        </w:rPr>
        <w:t>формування педагогічної майстерності здобувачів профілюючої освіти</w:t>
      </w:r>
      <w:r w:rsidRPr="00841D8E">
        <w:rPr>
          <w:rFonts w:ascii="Times New Roman" w:eastAsia="Calibri" w:hAnsi="Times New Roman" w:cs="Times New Roman"/>
          <w:kern w:val="0"/>
          <w:sz w:val="28"/>
          <w:szCs w:val="28"/>
          <w:lang w:eastAsia="ru-RU"/>
          <w14:ligatures w14:val="none"/>
        </w:rPr>
        <w:t xml:space="preserve">, відзначимо, що </w:t>
      </w:r>
      <w:r>
        <w:rPr>
          <w:rFonts w:ascii="Times New Roman" w:eastAsia="Calibri" w:hAnsi="Times New Roman" w:cs="Times New Roman"/>
          <w:kern w:val="0"/>
          <w:sz w:val="28"/>
          <w:szCs w:val="28"/>
          <w:lang w:eastAsia="ru-RU"/>
          <w14:ligatures w14:val="none"/>
        </w:rPr>
        <w:t xml:space="preserve">вона зорієнтована на підвищення ефективності процесу професійної підготовки крізь призму трьох компонентів </w:t>
      </w:r>
      <w:r>
        <w:rPr>
          <w:rFonts w:ascii="Times New Roman" w:eastAsia="Calibri" w:hAnsi="Times New Roman" w:cs="Times New Roman"/>
          <w:kern w:val="0"/>
          <w:sz w:val="28"/>
          <w:szCs w:val="28"/>
          <w:lang w:eastAsia="ru-RU"/>
          <w14:ligatures w14:val="none"/>
        </w:rPr>
        <w:lastRenderedPageBreak/>
        <w:t xml:space="preserve">– рефлексивного, мотиваційного та практичного. Тісний взаємозв’язок між ними забезпечує виконання сприятливих педагогічних умов, а саме:  </w:t>
      </w:r>
    </w:p>
    <w:p w:rsidR="001822FC" w:rsidRDefault="001822FC" w:rsidP="001822FC">
      <w:pPr>
        <w:spacing w:after="0" w:line="360" w:lineRule="auto"/>
        <w:ind w:firstLine="709"/>
        <w:jc w:val="both"/>
        <w:rPr>
          <w:rFonts w:ascii="Times New Roman" w:eastAsia="Times New Roman" w:hAnsi="Times New Roman" w:cs="Times New Roman"/>
          <w:kern w:val="0"/>
          <w:sz w:val="28"/>
          <w14:ligatures w14:val="none"/>
        </w:rPr>
      </w:pPr>
      <w:r>
        <w:rPr>
          <w:rFonts w:ascii="Times New Roman" w:eastAsia="Times New Roman" w:hAnsi="Times New Roman" w:cs="Times New Roman"/>
          <w:color w:val="000000" w:themeColor="text1"/>
          <w:kern w:val="0"/>
          <w:sz w:val="28"/>
          <w:szCs w:val="28"/>
          <w14:ligatures w14:val="none"/>
        </w:rPr>
        <w:t>1) с</w:t>
      </w:r>
      <w:r w:rsidRPr="009847F4">
        <w:rPr>
          <w:rFonts w:ascii="Times New Roman" w:eastAsia="Times New Roman" w:hAnsi="Times New Roman" w:cs="Times New Roman"/>
          <w:color w:val="000000" w:themeColor="text1"/>
          <w:kern w:val="0"/>
          <w:sz w:val="28"/>
          <w:szCs w:val="28"/>
          <w14:ligatures w14:val="none"/>
        </w:rPr>
        <w:t>творення умов для удосконалення психолого-педагогічної готовності здобувачів під впливом впровадження 3-х компонентів;</w:t>
      </w:r>
    </w:p>
    <w:p w:rsidR="001822FC" w:rsidRDefault="001822FC" w:rsidP="001822FC">
      <w:pPr>
        <w:spacing w:after="0" w:line="360" w:lineRule="auto"/>
        <w:ind w:firstLine="709"/>
        <w:jc w:val="both"/>
        <w:rPr>
          <w:rFonts w:ascii="Times New Roman" w:eastAsia="Times New Roman" w:hAnsi="Times New Roman" w:cs="Times New Roman"/>
          <w:kern w:val="0"/>
          <w:sz w:val="28"/>
          <w14:ligatures w14:val="none"/>
        </w:rPr>
      </w:pPr>
      <w:r>
        <w:rPr>
          <w:rFonts w:ascii="Times New Roman" w:eastAsia="Times New Roman" w:hAnsi="Times New Roman" w:cs="Times New Roman"/>
          <w:kern w:val="0"/>
          <w:sz w:val="28"/>
          <w14:ligatures w14:val="none"/>
        </w:rPr>
        <w:t>2) д</w:t>
      </w:r>
      <w:r w:rsidRPr="009847F4">
        <w:rPr>
          <w:rFonts w:ascii="Times New Roman" w:eastAsia="Times New Roman" w:hAnsi="Times New Roman" w:cs="Times New Roman"/>
          <w:color w:val="000000" w:themeColor="text1"/>
          <w:kern w:val="0"/>
          <w:sz w:val="28"/>
          <w:szCs w:val="28"/>
          <w14:ligatures w14:val="none"/>
        </w:rPr>
        <w:t>отримання базових закономірностей (поступовості, безперервності, доступності, цілісності, наочності, індивідуалізації, колективної творч. проявлення, професійного самовдосконалення);</w:t>
      </w:r>
    </w:p>
    <w:p w:rsidR="001822FC" w:rsidRDefault="001822FC" w:rsidP="001822FC">
      <w:pPr>
        <w:spacing w:after="0" w:line="360" w:lineRule="auto"/>
        <w:ind w:firstLine="709"/>
        <w:jc w:val="both"/>
        <w:rPr>
          <w:rFonts w:ascii="Times New Roman" w:eastAsia="Times New Roman" w:hAnsi="Times New Roman" w:cs="Times New Roman"/>
          <w:kern w:val="0"/>
          <w:sz w:val="28"/>
          <w14:ligatures w14:val="none"/>
        </w:rPr>
      </w:pPr>
      <w:r>
        <w:rPr>
          <w:rFonts w:ascii="Times New Roman" w:eastAsia="Times New Roman" w:hAnsi="Times New Roman" w:cs="Times New Roman"/>
          <w:kern w:val="0"/>
          <w:sz w:val="28"/>
          <w14:ligatures w14:val="none"/>
        </w:rPr>
        <w:t>3) п</w:t>
      </w:r>
      <w:r w:rsidRPr="009847F4">
        <w:rPr>
          <w:rFonts w:ascii="Times New Roman" w:eastAsia="Times New Roman" w:hAnsi="Times New Roman" w:cs="Times New Roman"/>
          <w:color w:val="000000" w:themeColor="text1"/>
          <w:kern w:val="0"/>
          <w:sz w:val="28"/>
          <w:szCs w:val="28"/>
          <w14:ligatures w14:val="none"/>
        </w:rPr>
        <w:t>ідбір інноваційних технологій (інформаційних, інтегрованих) у освітній системі підготовки здобувачів;</w:t>
      </w:r>
    </w:p>
    <w:p w:rsidR="001822FC" w:rsidRPr="00841D8E" w:rsidRDefault="001822FC" w:rsidP="001822FC">
      <w:pPr>
        <w:spacing w:after="0" w:line="360" w:lineRule="auto"/>
        <w:ind w:firstLine="709"/>
        <w:jc w:val="both"/>
        <w:rPr>
          <w:rFonts w:ascii="Times New Roman" w:eastAsia="Times New Roman" w:hAnsi="Times New Roman" w:cs="Times New Roman"/>
          <w:kern w:val="0"/>
          <w:sz w:val="28"/>
          <w14:ligatures w14:val="none"/>
        </w:rPr>
      </w:pPr>
      <w:r>
        <w:rPr>
          <w:rFonts w:ascii="Times New Roman" w:eastAsia="Times New Roman" w:hAnsi="Times New Roman" w:cs="Times New Roman"/>
          <w:kern w:val="0"/>
          <w:sz w:val="28"/>
          <w14:ligatures w14:val="none"/>
        </w:rPr>
        <w:t>4) р</w:t>
      </w:r>
      <w:r w:rsidRPr="009847F4">
        <w:rPr>
          <w:rFonts w:ascii="Times New Roman" w:eastAsia="Times New Roman" w:hAnsi="Times New Roman" w:cs="Times New Roman"/>
          <w:color w:val="000000" w:themeColor="text1"/>
          <w:kern w:val="0"/>
          <w:sz w:val="28"/>
          <w:szCs w:val="28"/>
          <w14:ligatures w14:val="none"/>
        </w:rPr>
        <w:t>озширення уявлень щодо адаптації здобутих професійних навиків і знань для власної повсякденності, майбутніх педагогічних ситуацій.</w:t>
      </w:r>
    </w:p>
    <w:p w:rsidR="001822FC" w:rsidRDefault="001822FC" w:rsidP="001822FC">
      <w:pPr>
        <w:spacing w:after="0" w:line="360" w:lineRule="auto"/>
        <w:ind w:firstLine="709"/>
        <w:jc w:val="both"/>
        <w:rPr>
          <w:rFonts w:ascii="Times New Roman" w:eastAsia="Times New Roman" w:hAnsi="Times New Roman" w:cs="Times New Roman"/>
          <w:color w:val="000000" w:themeColor="text1"/>
          <w:kern w:val="0"/>
          <w:sz w:val="28"/>
          <w:szCs w:val="28"/>
          <w14:ligatures w14:val="none"/>
        </w:rPr>
      </w:pPr>
      <w:r>
        <w:rPr>
          <w:rFonts w:ascii="Times New Roman" w:eastAsia="Times New Roman" w:hAnsi="Times New Roman" w:cs="Times New Roman"/>
          <w:color w:val="000000" w:themeColor="text1"/>
          <w:kern w:val="0"/>
          <w:sz w:val="28"/>
          <w:szCs w:val="28"/>
          <w14:ligatures w14:val="none"/>
        </w:rPr>
        <w:t xml:space="preserve">Хочемо відмітити, що у ЕГ левова частка навчальних годин відведено на практичні заняття.  На нашу дмку, це дає змогу здобувачеві краще зрозуміти і уявити як можна розвиватись у сфері ФК і С, зокрема одразу ж, з перших кроків виконання своїх професійних обов’язків,  здійснювати якісну модернізацію змістового наповнення уроків з «фізична культура» нами розглядались деякі варіативні модулі, такі як черліденг, доджбол, регбі-5, хортинг, аеробіка, фітнес-йога (з використанням фітболів), </w:t>
      </w:r>
      <w:r>
        <w:rPr>
          <w:rFonts w:ascii="Times New Roman" w:eastAsia="Times New Roman" w:hAnsi="Times New Roman" w:cs="Times New Roman"/>
          <w:color w:val="000000" w:themeColor="text1"/>
          <w:kern w:val="0"/>
          <w:sz w:val="28"/>
          <w:szCs w:val="28"/>
          <w:lang w:val="en-US"/>
          <w14:ligatures w14:val="none"/>
        </w:rPr>
        <w:t>cool</w:t>
      </w:r>
      <w:r w:rsidRPr="001A40AB">
        <w:rPr>
          <w:rFonts w:ascii="Times New Roman" w:eastAsia="Times New Roman" w:hAnsi="Times New Roman" w:cs="Times New Roman"/>
          <w:color w:val="000000" w:themeColor="text1"/>
          <w:kern w:val="0"/>
          <w:sz w:val="28"/>
          <w:szCs w:val="28"/>
          <w14:ligatures w14:val="none"/>
        </w:rPr>
        <w:t>-</w:t>
      </w:r>
      <w:r>
        <w:rPr>
          <w:rFonts w:ascii="Times New Roman" w:eastAsia="Times New Roman" w:hAnsi="Times New Roman" w:cs="Times New Roman"/>
          <w:color w:val="000000" w:themeColor="text1"/>
          <w:kern w:val="0"/>
          <w:sz w:val="28"/>
          <w:szCs w:val="28"/>
          <w:lang w:val="en-US"/>
          <w14:ligatures w14:val="none"/>
        </w:rPr>
        <w:t>games</w:t>
      </w:r>
      <w:r w:rsidRPr="001A40AB">
        <w:rPr>
          <w:rFonts w:ascii="Times New Roman" w:eastAsia="Times New Roman" w:hAnsi="Times New Roman" w:cs="Times New Roman"/>
          <w:color w:val="000000" w:themeColor="text1"/>
          <w:kern w:val="0"/>
          <w:sz w:val="28"/>
          <w:szCs w:val="28"/>
          <w14:ligatures w14:val="none"/>
        </w:rPr>
        <w:t xml:space="preserve">. </w:t>
      </w:r>
      <w:r>
        <w:rPr>
          <w:rFonts w:ascii="Times New Roman" w:eastAsia="Times New Roman" w:hAnsi="Times New Roman" w:cs="Times New Roman"/>
          <w:color w:val="000000" w:themeColor="text1"/>
          <w:kern w:val="0"/>
          <w:sz w:val="28"/>
          <w:szCs w:val="28"/>
          <w14:ligatures w14:val="none"/>
        </w:rPr>
        <w:t xml:space="preserve">Усі види спорту апробували на практиці. Також в ході впровадження експериментального фактору за допомогою тесту «Кола» здійснювався розвиток творчих здібностей, зокрема швидкості і гнучкості мислення, оригінальності ідей. В ЕГ під час практичних занять, і інколи аудиторних створювались педагогічні ситуації, відповідно до яких студенти повинні бути запропонувати, підібрати шляхи вирішення. Також до уваги бралась здатність до самоаналізу, визначення помилок, шляхів їх вирішення.   </w:t>
      </w:r>
    </w:p>
    <w:p w:rsidR="001822FC" w:rsidRPr="001822FC" w:rsidRDefault="001822FC" w:rsidP="001822FC">
      <w:pPr>
        <w:spacing w:after="0" w:line="360" w:lineRule="auto"/>
        <w:ind w:firstLine="709"/>
        <w:jc w:val="both"/>
        <w:rPr>
          <w:rFonts w:ascii="Times New Roman" w:hAnsi="Times New Roman" w:cs="Times New Roman"/>
          <w:kern w:val="0"/>
          <w:sz w:val="28"/>
          <w14:ligatures w14:val="none"/>
        </w:rPr>
      </w:pPr>
      <w:r>
        <w:rPr>
          <w:rFonts w:ascii="Times New Roman" w:eastAsia="Times New Roman" w:hAnsi="Times New Roman" w:cs="Times New Roman"/>
          <w:color w:val="000000" w:themeColor="text1"/>
          <w:kern w:val="0"/>
          <w:sz w:val="28"/>
          <w:szCs w:val="28"/>
          <w14:ligatures w14:val="none"/>
        </w:rPr>
        <w:t xml:space="preserve"> </w:t>
      </w:r>
      <w:r>
        <w:rPr>
          <w:rFonts w:ascii="Times New Roman" w:hAnsi="Times New Roman" w:cs="Times New Roman"/>
          <w:kern w:val="0"/>
          <w:sz w:val="28"/>
          <w14:ligatures w14:val="none"/>
        </w:rPr>
        <w:t>Вважаємо, що «</w:t>
      </w:r>
      <w:r>
        <w:rPr>
          <w:rFonts w:ascii="Times New Roman" w:hAnsi="Times New Roman" w:cs="Times New Roman"/>
          <w:kern w:val="0"/>
          <w:sz w:val="28"/>
          <w:lang w:val="en-US"/>
          <w14:ligatures w14:val="none"/>
        </w:rPr>
        <w:t>flexibility</w:t>
      </w:r>
      <w:r>
        <w:rPr>
          <w:rFonts w:ascii="Times New Roman" w:hAnsi="Times New Roman" w:cs="Times New Roman"/>
          <w:kern w:val="0"/>
          <w:sz w:val="28"/>
          <w14:ligatures w14:val="none"/>
        </w:rPr>
        <w:t>»</w:t>
      </w:r>
      <w:r w:rsidRPr="00DD3043">
        <w:rPr>
          <w:rFonts w:ascii="Times New Roman" w:hAnsi="Times New Roman" w:cs="Times New Roman"/>
          <w:kern w:val="0"/>
          <w:sz w:val="28"/>
          <w14:ligatures w14:val="none"/>
        </w:rPr>
        <w:t xml:space="preserve"> </w:t>
      </w:r>
      <w:r>
        <w:rPr>
          <w:rFonts w:ascii="Times New Roman" w:hAnsi="Times New Roman" w:cs="Times New Roman"/>
          <w:kern w:val="0"/>
          <w:sz w:val="28"/>
          <w14:ligatures w14:val="none"/>
        </w:rPr>
        <w:t xml:space="preserve">у певних, особливо раптово виниклих складних педагогічних ситуаціях – це необхідне вміння для педагога. Оскільки робота педагога передбачає процес комунікації із групою дітей, й часто доволі великою, то моделювання і передбачення реакцій, поведінки у дітей суттєво може посприяти у попередженні його виникнення.  </w:t>
      </w:r>
    </w:p>
    <w:p w:rsidR="001822FC" w:rsidRPr="00EF3658" w:rsidRDefault="001822FC" w:rsidP="001822FC">
      <w:pPr>
        <w:spacing w:after="0" w:line="360" w:lineRule="auto"/>
        <w:ind w:firstLine="709"/>
        <w:jc w:val="both"/>
        <w:rPr>
          <w:rFonts w:ascii="Times New Roman" w:eastAsia="Times New Roman" w:hAnsi="Times New Roman" w:cs="Times New Roman"/>
          <w:kern w:val="0"/>
          <w:sz w:val="28"/>
          <w:szCs w:val="28"/>
          <w:lang w:eastAsia="ru-RU"/>
          <w14:ligatures w14:val="none"/>
        </w:rPr>
      </w:pPr>
      <w:r>
        <w:rPr>
          <w:rFonts w:ascii="Times New Roman" w:hAnsi="Times New Roman" w:cs="Times New Roman"/>
          <w:kern w:val="0"/>
          <w:sz w:val="28"/>
          <w14:ligatures w14:val="none"/>
        </w:rPr>
        <w:lastRenderedPageBreak/>
        <w:t>3</w:t>
      </w:r>
      <w:r w:rsidRPr="006E742C">
        <w:rPr>
          <w:rFonts w:ascii="Times New Roman" w:hAnsi="Times New Roman" w:cs="Times New Roman"/>
          <w:kern w:val="0"/>
          <w:sz w:val="28"/>
          <w14:ligatures w14:val="none"/>
        </w:rPr>
        <w:t xml:space="preserve">. </w:t>
      </w:r>
      <w:r>
        <w:rPr>
          <w:rFonts w:ascii="Times New Roman" w:eastAsia="Times New Roman" w:hAnsi="Times New Roman" w:cs="Times New Roman"/>
          <w:kern w:val="0"/>
          <w:sz w:val="28"/>
          <w:szCs w:val="28"/>
          <w:lang w:eastAsia="ru-RU"/>
          <w14:ligatures w14:val="none"/>
        </w:rPr>
        <w:t>Аналізуючи одержані  дані на етапі формувального експерименту можемо засвідчити, що у КГ, де програмове навантаження передбачає більше відсоткову кількість лекційних годин загальний рівень становлення педагогічної майстерності нижчий у порівнянні із ЕГ. Зокрема, у другій групі  кількісних розподіл позитивно змінився з такими показниками за рівнями: високий – з 17,4 % до експерименту із підвищення до 30,4 % відповідно після; середній – з 34,8 % відповідно на 43,5 %; низький  і дуже низький – з 47,8 % із зменшенням кількості до 26,1 % респондентів відповідно.  Показники ЕГ після експерименту статистично достовірно відрізняються від даних КГ (</w:t>
      </w:r>
      <w:r>
        <w:rPr>
          <w:rFonts w:ascii="Times New Roman" w:eastAsia="Times New Roman" w:hAnsi="Times New Roman" w:cs="Times New Roman"/>
          <w:kern w:val="0"/>
          <w:sz w:val="28"/>
          <w:szCs w:val="28"/>
          <w:lang w:val="en-US" w:eastAsia="ru-RU"/>
          <w14:ligatures w14:val="none"/>
        </w:rPr>
        <w:t>p</w:t>
      </w:r>
      <w:r>
        <w:rPr>
          <w:rFonts w:ascii="Times New Roman" w:eastAsia="Times New Roman" w:hAnsi="Times New Roman" w:cs="Times New Roman"/>
          <w:kern w:val="0"/>
          <w:sz w:val="28"/>
          <w:szCs w:val="28"/>
          <w:lang w:eastAsia="ru-RU"/>
          <w14:ligatures w14:val="none"/>
        </w:rPr>
        <w:t xml:space="preserve">=0,01). </w:t>
      </w:r>
      <w:r w:rsidRPr="00931EA1">
        <w:rPr>
          <w:rFonts w:ascii="Times New Roman" w:eastAsia="Calibri" w:hAnsi="Times New Roman" w:cs="Times New Roman"/>
          <w:bCs/>
          <w:kern w:val="0"/>
          <w:sz w:val="28"/>
          <w:szCs w:val="28"/>
          <w14:ligatures w14:val="none"/>
        </w:rPr>
        <w:t xml:space="preserve">Вважаємо, що отримані позитивні результати пов’язані із </w:t>
      </w:r>
      <w:r>
        <w:rPr>
          <w:rFonts w:ascii="Times New Roman" w:eastAsia="Calibri" w:hAnsi="Times New Roman" w:cs="Times New Roman"/>
          <w:bCs/>
          <w:kern w:val="0"/>
          <w:sz w:val="28"/>
          <w:szCs w:val="28"/>
          <w14:ligatures w14:val="none"/>
        </w:rPr>
        <w:t>домінуванням практичних годин</w:t>
      </w:r>
      <w:r w:rsidRPr="00931EA1">
        <w:rPr>
          <w:rFonts w:ascii="Times New Roman" w:eastAsia="Calibri" w:hAnsi="Times New Roman" w:cs="Times New Roman"/>
          <w:bCs/>
          <w:kern w:val="0"/>
          <w:sz w:val="28"/>
          <w:szCs w:val="28"/>
          <w14:ligatures w14:val="none"/>
        </w:rPr>
        <w:t xml:space="preserve">. </w:t>
      </w:r>
    </w:p>
    <w:p w:rsidR="001822FC" w:rsidRDefault="001822FC" w:rsidP="001822FC">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6E742C">
        <w:rPr>
          <w:rFonts w:ascii="Times New Roman" w:eastAsia="Times New Roman" w:hAnsi="Times New Roman" w:cs="Times New Roman"/>
          <w:color w:val="000000"/>
          <w:kern w:val="0"/>
          <w:sz w:val="28"/>
          <w:szCs w:val="28"/>
          <w:lang w:eastAsia="ru-RU"/>
          <w14:ligatures w14:val="none"/>
        </w:rPr>
        <w:t xml:space="preserve">Такі дані дають нам підставу зробити висновок, що для майбутніх вчителів фізичної культури у їх професійній підготовці потрібно широко розглядати </w:t>
      </w:r>
      <w:r>
        <w:rPr>
          <w:rFonts w:ascii="Times New Roman" w:eastAsia="Times New Roman" w:hAnsi="Times New Roman" w:cs="Times New Roman"/>
          <w:color w:val="000000"/>
          <w:kern w:val="0"/>
          <w:sz w:val="28"/>
          <w:szCs w:val="28"/>
          <w:lang w:eastAsia="ru-RU"/>
          <w14:ligatures w14:val="none"/>
        </w:rPr>
        <w:t>свою професійну готовність. Хочемо підмітити, що в</w:t>
      </w:r>
      <w:r w:rsidRPr="006E742C">
        <w:rPr>
          <w:rFonts w:ascii="Times New Roman" w:eastAsia="Times New Roman" w:hAnsi="Times New Roman" w:cs="Times New Roman"/>
          <w:color w:val="000000"/>
          <w:kern w:val="0"/>
          <w:sz w:val="28"/>
          <w:szCs w:val="28"/>
          <w:lang w:eastAsia="ru-RU"/>
          <w14:ligatures w14:val="none"/>
        </w:rPr>
        <w:t>міння спілкуватися у різних ситуаціях із різним контингентом людей також потребує великої уваги, оскільки спілкування – це головний інструмент педагога.</w:t>
      </w:r>
    </w:p>
    <w:p w:rsidR="001822FC" w:rsidRPr="006E742C" w:rsidRDefault="001822FC" w:rsidP="001822FC">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r w:rsidRPr="006E742C">
        <w:rPr>
          <w:rFonts w:ascii="Times New Roman" w:eastAsia="Times New Roman" w:hAnsi="Times New Roman" w:cs="Times New Roman"/>
          <w:color w:val="000000"/>
          <w:kern w:val="0"/>
          <w:sz w:val="28"/>
          <w:szCs w:val="28"/>
          <w:lang w:eastAsia="ru-RU"/>
          <w14:ligatures w14:val="none"/>
        </w:rPr>
        <w:t xml:space="preserve">Отже, професійна підготовка майбутніх вчителів фізичної культури являє собою широкий спектр загальнообов’язкових вмінь, знань і навичок, які під час безпосередньої професійної діяльності будуть відображати рівень компетентності і професійної придатності.  </w:t>
      </w:r>
    </w:p>
    <w:p w:rsidR="001822FC" w:rsidRPr="006E742C" w:rsidRDefault="001822FC" w:rsidP="001822FC">
      <w:pPr>
        <w:spacing w:after="0" w:line="360" w:lineRule="auto"/>
        <w:ind w:firstLine="709"/>
        <w:jc w:val="both"/>
        <w:rPr>
          <w:rFonts w:ascii="Times New Roman" w:eastAsia="Times New Roman" w:hAnsi="Times New Roman" w:cs="Times New Roman"/>
          <w:color w:val="000000"/>
          <w:kern w:val="0"/>
          <w:sz w:val="28"/>
          <w:szCs w:val="28"/>
          <w:lang w:eastAsia="ru-RU"/>
          <w14:ligatures w14:val="none"/>
        </w:rPr>
      </w:pPr>
    </w:p>
    <w:p w:rsidR="001822FC" w:rsidRDefault="001822FC" w:rsidP="001822FC"/>
    <w:p w:rsidR="00DC692C" w:rsidRDefault="00DC692C"/>
    <w:p w:rsidR="00DC692C" w:rsidRDefault="00DC692C"/>
    <w:p w:rsidR="00DC692C" w:rsidRDefault="00DC692C"/>
    <w:p w:rsidR="00DC692C" w:rsidRDefault="00DC692C"/>
    <w:p w:rsidR="0009103D" w:rsidRDefault="0009103D"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09103D" w:rsidRDefault="0009103D"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09103D" w:rsidRDefault="0009103D"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09103D" w:rsidRDefault="0009103D"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09103D" w:rsidRDefault="0009103D" w:rsidP="001822FC">
      <w:pPr>
        <w:spacing w:after="0" w:line="360" w:lineRule="auto"/>
        <w:rPr>
          <w:rFonts w:ascii="Times New Roman" w:eastAsia="Times New Roman" w:hAnsi="Times New Roman" w:cs="Times New Roman"/>
          <w:b/>
          <w:color w:val="000000"/>
          <w:kern w:val="0"/>
          <w:sz w:val="28"/>
          <w:szCs w:val="28"/>
          <w:lang w:eastAsia="ru-RU"/>
          <w14:ligatures w14:val="none"/>
        </w:rPr>
      </w:pPr>
    </w:p>
    <w:p w:rsidR="00DC692C" w:rsidRP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r w:rsidRPr="00DC692C">
        <w:rPr>
          <w:rFonts w:ascii="Times New Roman" w:eastAsia="Times New Roman" w:hAnsi="Times New Roman" w:cs="Times New Roman"/>
          <w:b/>
          <w:color w:val="000000"/>
          <w:kern w:val="0"/>
          <w:sz w:val="28"/>
          <w:szCs w:val="28"/>
          <w:lang w:eastAsia="ru-RU"/>
          <w14:ligatures w14:val="none"/>
        </w:rPr>
        <w:lastRenderedPageBreak/>
        <w:t>СПИСОК ВИКОРИСТАНИХ ДЖЕРЕЛ</w:t>
      </w:r>
    </w:p>
    <w:p w:rsidR="00DC692C" w:rsidRPr="0083644D" w:rsidRDefault="00DC692C" w:rsidP="00DC692C">
      <w:pPr>
        <w:spacing w:after="0" w:line="360" w:lineRule="auto"/>
        <w:ind w:firstLine="709"/>
        <w:jc w:val="center"/>
        <w:rPr>
          <w:rFonts w:ascii="Times New Roman" w:eastAsia="Times New Roman" w:hAnsi="Times New Roman" w:cs="Times New Roman"/>
          <w:b/>
          <w:color w:val="FF0000"/>
          <w:kern w:val="0"/>
          <w:sz w:val="28"/>
          <w:szCs w:val="28"/>
          <w:lang w:eastAsia="ru-RU"/>
          <w14:ligatures w14:val="none"/>
        </w:rPr>
      </w:pP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Багорка А., Конох А. Оцінка професійної підготовки майбутніх фахівців фізичної культури і спорту в системі «коледж-університет»: розумовий критерій. </w:t>
      </w:r>
      <w:r w:rsidRPr="001822FC">
        <w:rPr>
          <w:rFonts w:ascii="Times New Roman" w:hAnsi="Times New Roman" w:cs="Times New Roman"/>
          <w:i/>
          <w:kern w:val="0"/>
          <w:sz w:val="28"/>
          <w:szCs w:val="28"/>
          <w14:ligatures w14:val="none"/>
        </w:rPr>
        <w:t>Молодь і ринок</w:t>
      </w:r>
      <w:r w:rsidRPr="001822FC">
        <w:rPr>
          <w:rFonts w:ascii="Times New Roman" w:hAnsi="Times New Roman" w:cs="Times New Roman"/>
          <w:kern w:val="0"/>
          <w:sz w:val="28"/>
          <w:szCs w:val="28"/>
          <w14:ligatures w14:val="none"/>
        </w:rPr>
        <w:t xml:space="preserve">. Дрогобич, 2019. № 11 (178). С. 16–20. </w:t>
      </w:r>
    </w:p>
    <w:p w:rsidR="00FA7AA8" w:rsidRPr="001822FC" w:rsidRDefault="00FA7AA8" w:rsidP="00FA7AA8">
      <w:pPr>
        <w:numPr>
          <w:ilvl w:val="0"/>
          <w:numId w:val="24"/>
        </w:numPr>
        <w:shd w:val="clear" w:color="auto" w:fill="FFFFFF"/>
        <w:spacing w:after="0" w:line="360" w:lineRule="auto"/>
        <w:contextualSpacing/>
        <w:jc w:val="both"/>
        <w:rPr>
          <w:rFonts w:ascii="Times New Roman" w:eastAsia="Times New Roman" w:hAnsi="Times New Roman" w:cs="Times New Roman"/>
          <w:sz w:val="28"/>
          <w:szCs w:val="28"/>
          <w:lang w:eastAsia="uk-UA"/>
        </w:rPr>
      </w:pPr>
      <w:r w:rsidRPr="001822FC">
        <w:rPr>
          <w:rFonts w:ascii="Times New Roman" w:hAnsi="Times New Roman" w:cs="Times New Roman"/>
          <w:kern w:val="0"/>
          <w:sz w:val="28"/>
          <w:szCs w:val="28"/>
          <w14:ligatures w14:val="none"/>
        </w:rPr>
        <w:t xml:space="preserve">Бакаленко О.  Психологічна  компетентність  як  ключова  компетентність  сучасного  фахівця. </w:t>
      </w:r>
      <w:r w:rsidRPr="001822FC">
        <w:rPr>
          <w:rFonts w:ascii="Times New Roman" w:hAnsi="Times New Roman" w:cs="Times New Roman"/>
          <w:i/>
          <w:kern w:val="0"/>
          <w:sz w:val="28"/>
          <w:szCs w:val="28"/>
          <w14:ligatures w14:val="none"/>
        </w:rPr>
        <w:t>Вісник Харківського національного університету</w:t>
      </w:r>
      <w:r w:rsidRPr="001822FC">
        <w:rPr>
          <w:rFonts w:ascii="Times New Roman" w:hAnsi="Times New Roman" w:cs="Times New Roman"/>
          <w:i/>
          <w:kern w:val="0"/>
          <w:sz w:val="28"/>
          <w:szCs w:val="28"/>
          <w14:ligatures w14:val="none"/>
        </w:rPr>
        <w:br/>
        <w:t>ім. В.Н. Каразіна</w:t>
      </w:r>
      <w:r w:rsidRPr="001822FC">
        <w:rPr>
          <w:rFonts w:ascii="Times New Roman" w:hAnsi="Times New Roman" w:cs="Times New Roman"/>
          <w:kern w:val="0"/>
          <w:sz w:val="28"/>
          <w:szCs w:val="28"/>
          <w14:ligatures w14:val="none"/>
        </w:rPr>
        <w:t>. Серія : Теорія культури і філософія науки. 2018.  № 58.</w:t>
      </w:r>
      <w:r w:rsidRPr="001822FC">
        <w:rPr>
          <w:rFonts w:ascii="Times New Roman" w:hAnsi="Times New Roman" w:cs="Times New Roman"/>
          <w:kern w:val="0"/>
          <w:sz w:val="28"/>
          <w:szCs w:val="28"/>
          <w14:ligatures w14:val="none"/>
        </w:rPr>
        <w:br/>
        <w:t>С. 132–138.</w:t>
      </w:r>
    </w:p>
    <w:p w:rsidR="00FA7AA8" w:rsidRPr="001822FC" w:rsidRDefault="00FA7AA8" w:rsidP="00FA7AA8">
      <w:pPr>
        <w:numPr>
          <w:ilvl w:val="0"/>
          <w:numId w:val="24"/>
        </w:numPr>
        <w:shd w:val="clear" w:color="auto" w:fill="FFFFFF"/>
        <w:spacing w:after="0" w:line="360" w:lineRule="auto"/>
        <w:contextualSpacing/>
        <w:jc w:val="both"/>
        <w:rPr>
          <w:rFonts w:ascii="Times New Roman" w:eastAsia="Times New Roman" w:hAnsi="Times New Roman" w:cs="Times New Roman"/>
          <w:sz w:val="28"/>
          <w:szCs w:val="28"/>
          <w:lang w:eastAsia="uk-UA"/>
        </w:rPr>
      </w:pPr>
      <w:r w:rsidRPr="001822FC">
        <w:rPr>
          <w:rFonts w:ascii="Times New Roman" w:eastAsia="Times New Roman" w:hAnsi="Times New Roman" w:cs="Times New Roman"/>
          <w:sz w:val="28"/>
          <w:szCs w:val="28"/>
          <w:lang w:eastAsia="uk-UA"/>
        </w:rPr>
        <w:t xml:space="preserve">Бишевець Н.,  Гончарова Н.,  Родіоненко М.  Інноваційні  підходи  до  удосконалення  освітнього  процес у майбутніх фахівців з фізичної культури і спорту. </w:t>
      </w:r>
      <w:r w:rsidRPr="001822FC">
        <w:rPr>
          <w:rFonts w:ascii="Times New Roman" w:eastAsia="Times New Roman" w:hAnsi="Times New Roman" w:cs="Times New Roman"/>
          <w:i/>
          <w:sz w:val="28"/>
          <w:szCs w:val="28"/>
          <w:lang w:eastAsia="uk-UA"/>
        </w:rPr>
        <w:t>Теорія і методика фізичного виховання і спорту</w:t>
      </w:r>
      <w:r w:rsidRPr="001822FC">
        <w:rPr>
          <w:rFonts w:ascii="Times New Roman" w:eastAsia="Times New Roman" w:hAnsi="Times New Roman" w:cs="Times New Roman"/>
          <w:sz w:val="28"/>
          <w:szCs w:val="28"/>
          <w:lang w:eastAsia="uk-UA"/>
        </w:rPr>
        <w:t>. 2020.</w:t>
      </w:r>
    </w:p>
    <w:p w:rsidR="00FA7AA8" w:rsidRPr="001822FC" w:rsidRDefault="00FA7AA8" w:rsidP="00FA7AA8">
      <w:pPr>
        <w:pStyle w:val="aa"/>
        <w:shd w:val="clear" w:color="auto" w:fill="FFFFFF"/>
        <w:spacing w:after="0" w:line="360" w:lineRule="auto"/>
        <w:ind w:left="502"/>
        <w:jc w:val="both"/>
        <w:rPr>
          <w:rStyle w:val="ab"/>
          <w:rFonts w:ascii="Times New Roman" w:eastAsia="Times New Roman" w:hAnsi="Times New Roman" w:cs="Times New Roman"/>
          <w:color w:val="auto"/>
          <w:sz w:val="28"/>
          <w:szCs w:val="28"/>
          <w:lang w:eastAsia="uk-UA"/>
        </w:rPr>
      </w:pPr>
      <w:r w:rsidRPr="001822FC">
        <w:rPr>
          <w:rFonts w:ascii="Times New Roman" w:eastAsia="Times New Roman" w:hAnsi="Times New Roman" w:cs="Times New Roman"/>
          <w:sz w:val="28"/>
          <w:szCs w:val="28"/>
          <w:lang w:eastAsia="uk-UA"/>
        </w:rPr>
        <w:t xml:space="preserve"> № 4. С. 78–85. </w:t>
      </w:r>
      <w:r w:rsidRPr="001822FC">
        <w:rPr>
          <w:rFonts w:ascii="Times New Roman" w:hAnsi="Times New Roman" w:cs="Times New Roman"/>
          <w:sz w:val="28"/>
          <w:szCs w:val="28"/>
          <w:shd w:val="clear" w:color="auto" w:fill="FFFFFF"/>
          <w:lang w:val="en-US"/>
        </w:rPr>
        <w:t>URL</w:t>
      </w:r>
      <w:r w:rsidRPr="001822FC">
        <w:rPr>
          <w:rFonts w:ascii="Times New Roman" w:hAnsi="Times New Roman" w:cs="Times New Roman"/>
          <w:sz w:val="28"/>
          <w:szCs w:val="28"/>
          <w:shd w:val="clear" w:color="auto" w:fill="FFFFFF"/>
        </w:rPr>
        <w:t xml:space="preserve">: </w:t>
      </w:r>
      <w:hyperlink r:id="rId54" w:history="1">
        <w:r w:rsidRPr="001822FC">
          <w:rPr>
            <w:rStyle w:val="ab"/>
            <w:rFonts w:ascii="Times New Roman" w:eastAsia="Times New Roman" w:hAnsi="Times New Roman" w:cs="Times New Roman"/>
            <w:color w:val="auto"/>
            <w:sz w:val="28"/>
            <w:szCs w:val="28"/>
            <w:lang w:eastAsia="uk-UA"/>
          </w:rPr>
          <w:t>http://tmfvs-journal.uni-sport.edu.ua/article/view/232138</w:t>
        </w:r>
      </w:hyperlink>
      <w:r w:rsidRPr="001822FC">
        <w:rPr>
          <w:rStyle w:val="ab"/>
          <w:rFonts w:ascii="Times New Roman" w:eastAsia="Times New Roman" w:hAnsi="Times New Roman" w:cs="Times New Roman"/>
          <w:color w:val="auto"/>
          <w:sz w:val="28"/>
          <w:szCs w:val="28"/>
          <w:lang w:eastAsia="uk-UA"/>
        </w:rPr>
        <w:t xml:space="preserve"> </w:t>
      </w:r>
      <w:r w:rsidRPr="001822FC">
        <w:rPr>
          <w:rStyle w:val="ab"/>
          <w:rFonts w:ascii="Times New Roman" w:hAnsi="Times New Roman" w:cs="Times New Roman"/>
          <w:color w:val="auto"/>
          <w:sz w:val="28"/>
          <w:szCs w:val="28"/>
          <w:shd w:val="clear" w:color="auto" w:fill="FFFFFF"/>
        </w:rPr>
        <w:t>(дата звернення: 11.03.2024).</w:t>
      </w:r>
    </w:p>
    <w:p w:rsidR="00FA7AA8" w:rsidRPr="001822FC" w:rsidRDefault="00FA7AA8" w:rsidP="00FA7AA8">
      <w:pPr>
        <w:pStyle w:val="aa"/>
        <w:numPr>
          <w:ilvl w:val="0"/>
          <w:numId w:val="24"/>
        </w:numPr>
        <w:shd w:val="clear" w:color="auto" w:fill="FFFFFF"/>
        <w:spacing w:after="0" w:line="360" w:lineRule="auto"/>
        <w:jc w:val="both"/>
        <w:rPr>
          <w:rFonts w:ascii="Times New Roman" w:eastAsia="Times New Roman" w:hAnsi="Times New Roman" w:cs="Times New Roman"/>
          <w:sz w:val="28"/>
          <w:szCs w:val="28"/>
          <w:lang w:eastAsia="uk-UA"/>
        </w:rPr>
      </w:pPr>
      <w:r w:rsidRPr="001822FC">
        <w:rPr>
          <w:rFonts w:ascii="Times New Roman" w:eastAsia="Times New Roman" w:hAnsi="Times New Roman" w:cs="Times New Roman"/>
          <w:sz w:val="28"/>
          <w:szCs w:val="28"/>
          <w:lang w:eastAsia="uk-UA"/>
        </w:rPr>
        <w:t xml:space="preserve">Бишевець Н., Гончарова Н. Фізична активність студенток закладів вищої освіти. </w:t>
      </w:r>
      <w:r w:rsidRPr="001822FC">
        <w:rPr>
          <w:rFonts w:ascii="Times New Roman" w:eastAsia="Times New Roman" w:hAnsi="Times New Roman" w:cs="Times New Roman"/>
          <w:i/>
          <w:sz w:val="28"/>
          <w:szCs w:val="28"/>
          <w:lang w:eastAsia="uk-UA"/>
        </w:rPr>
        <w:t xml:space="preserve">Фізична активність і якість життя людини </w:t>
      </w:r>
      <w:r w:rsidRPr="001822FC">
        <w:rPr>
          <w:rFonts w:ascii="Times New Roman" w:eastAsia="Times New Roman" w:hAnsi="Times New Roman" w:cs="Times New Roman"/>
          <w:sz w:val="28"/>
          <w:szCs w:val="28"/>
          <w:lang w:eastAsia="uk-UA"/>
        </w:rPr>
        <w:t>: матеріали ІV Міжнародна науково-практичної Інтернет-конференції. 2020. С. 9.</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Бишевець Н., Гончарова Н., Лазакович Ю. Особливості навчальної діяльності студентів вітчизняних закладів вищої освіти в умовах використання дистанційних форм навчання. </w:t>
      </w:r>
      <w:r w:rsidRPr="001822FC">
        <w:rPr>
          <w:rFonts w:ascii="Times New Roman" w:hAnsi="Times New Roman" w:cs="Times New Roman"/>
          <w:i/>
          <w:kern w:val="0"/>
          <w:sz w:val="28"/>
          <w:szCs w:val="28"/>
          <w14:ligatures w14:val="none"/>
        </w:rPr>
        <w:t>Науковий часопис Національного педагогічного університету ім. М.П. Драгоманова</w:t>
      </w:r>
      <w:r w:rsidRPr="001822FC">
        <w:rPr>
          <w:rFonts w:ascii="Times New Roman" w:hAnsi="Times New Roman" w:cs="Times New Roman"/>
          <w:kern w:val="0"/>
          <w:sz w:val="28"/>
          <w:szCs w:val="28"/>
          <w14:ligatures w14:val="none"/>
        </w:rPr>
        <w:t>. Серія : 15 Науково-педагогічні проблеми фізичної культури (фізична культура і спорт). 2021. № 11(143). С. 29–33. URL: https://doi.org/10.31392/NPU-nc.series15.2021.11(143).07 (дата звернення: 11.06.2024).</w:t>
      </w:r>
    </w:p>
    <w:p w:rsidR="00FA7AA8" w:rsidRPr="001822FC" w:rsidRDefault="00FA7AA8" w:rsidP="00FA7AA8">
      <w:pPr>
        <w:numPr>
          <w:ilvl w:val="0"/>
          <w:numId w:val="24"/>
        </w:numPr>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Великий тлумачний словник сучасної української мови (з дод. і доповн.) /  ред.:  Бусел В.Т,. Київ; Ірпінь : ВТФ «Перун», 2005. 1728 с.</w:t>
      </w:r>
    </w:p>
    <w:p w:rsidR="00FA7AA8" w:rsidRPr="001822FC" w:rsidRDefault="00FA7AA8" w:rsidP="00FA7AA8">
      <w:pPr>
        <w:numPr>
          <w:ilvl w:val="0"/>
          <w:numId w:val="24"/>
        </w:numPr>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Вербиненко Ю.І. Професійна готовність до педагогічної діяльності. </w:t>
      </w:r>
      <w:r w:rsidRPr="001822FC">
        <w:rPr>
          <w:rFonts w:ascii="Times New Roman" w:hAnsi="Times New Roman" w:cs="Times New Roman"/>
          <w:i/>
          <w:kern w:val="0"/>
          <w:sz w:val="28"/>
          <w:szCs w:val="28"/>
          <w14:ligatures w14:val="none"/>
        </w:rPr>
        <w:t>Професійна підготовка педагога в контексті європейських інтеграційних процесів</w:t>
      </w:r>
      <w:r w:rsidRPr="001822FC">
        <w:rPr>
          <w:rFonts w:ascii="Times New Roman" w:hAnsi="Times New Roman" w:cs="Times New Roman"/>
          <w:kern w:val="0"/>
          <w:sz w:val="28"/>
          <w:szCs w:val="28"/>
          <w14:ligatures w14:val="none"/>
        </w:rPr>
        <w:t xml:space="preserve"> : зб. наук. праць Дрогобицького державного педагогічного університету. Дрогобич : 2013. С. 119–124.</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lastRenderedPageBreak/>
        <w:t xml:space="preserve">Галатюк М.Ю. Модель спортивної культури майбутніх фахівців фізичного виховання. </w:t>
      </w:r>
      <w:r w:rsidRPr="001822FC">
        <w:rPr>
          <w:rFonts w:ascii="Times New Roman" w:hAnsi="Times New Roman" w:cs="Times New Roman"/>
          <w:i/>
          <w:kern w:val="0"/>
          <w:sz w:val="28"/>
          <w:szCs w:val="28"/>
          <w14:ligatures w14:val="none"/>
        </w:rPr>
        <w:t>Людинознавчі студії</w:t>
      </w:r>
      <w:r w:rsidRPr="001822FC">
        <w:rPr>
          <w:rFonts w:ascii="Times New Roman" w:hAnsi="Times New Roman" w:cs="Times New Roman"/>
          <w:kern w:val="0"/>
          <w:sz w:val="28"/>
          <w:szCs w:val="28"/>
          <w14:ligatures w14:val="none"/>
        </w:rPr>
        <w:t>. Серія : Педагогіка. 2022. Вип. 15(47).</w:t>
      </w:r>
      <w:r w:rsidRPr="001822FC">
        <w:rPr>
          <w:rFonts w:ascii="Times New Roman" w:hAnsi="Times New Roman" w:cs="Times New Roman"/>
          <w:kern w:val="0"/>
          <w:sz w:val="28"/>
          <w:szCs w:val="28"/>
          <w14:ligatures w14:val="none"/>
        </w:rPr>
        <w:br/>
        <w:t xml:space="preserve">C. 9–15.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Галатюк М.Ю. Професійна підготовка майбутніх фахівців фізичного виховання в контексті розвитку їх спортивної культури. </w:t>
      </w:r>
      <w:r w:rsidRPr="001822FC">
        <w:rPr>
          <w:rFonts w:ascii="Times New Roman" w:hAnsi="Times New Roman" w:cs="Times New Roman"/>
          <w:i/>
          <w:kern w:val="0"/>
          <w:sz w:val="28"/>
          <w:szCs w:val="28"/>
          <w14:ligatures w14:val="none"/>
        </w:rPr>
        <w:t>Інноваційна педагогіка.</w:t>
      </w:r>
      <w:r w:rsidRPr="001822FC">
        <w:rPr>
          <w:rFonts w:ascii="Times New Roman" w:hAnsi="Times New Roman" w:cs="Times New Roman"/>
          <w:kern w:val="0"/>
          <w:sz w:val="28"/>
          <w:szCs w:val="28"/>
          <w14:ligatures w14:val="none"/>
        </w:rPr>
        <w:t xml:space="preserve"> 2020. № 21. Том 3. С. 184‒187.</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Галатюк М.Ю. Розвиток спортивної культури майбутніх фахівців фізичного виховання у контексті процесів діджиталізації спорту. </w:t>
      </w:r>
      <w:r w:rsidRPr="001822FC">
        <w:rPr>
          <w:rFonts w:ascii="Times New Roman" w:hAnsi="Times New Roman" w:cs="Times New Roman"/>
          <w:i/>
          <w:kern w:val="0"/>
          <w:sz w:val="28"/>
          <w:szCs w:val="28"/>
          <w14:ligatures w14:val="none"/>
        </w:rPr>
        <w:t>Людинознавчі студії</w:t>
      </w:r>
      <w:r w:rsidRPr="001822FC">
        <w:rPr>
          <w:rFonts w:ascii="Times New Roman" w:hAnsi="Times New Roman" w:cs="Times New Roman"/>
          <w:kern w:val="0"/>
          <w:sz w:val="28"/>
          <w:szCs w:val="28"/>
          <w14:ligatures w14:val="none"/>
        </w:rPr>
        <w:t xml:space="preserve">. Серія : Педагогіка. 2022.  Вип. 14(46). С. 30–36.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Генсерук Г.Р. Підготовка майбутніх учителів фізичної культури до застосування інформаційних технологій у професійній діяльності : автореф. … канд. пед. наук. Тернопіль : ТНПУ ім. В. Гнатюка, 2005. 20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Гринченко І.Б. Професійна підготовка майбутніх учителів фізичної культури в Європі й Україні. </w:t>
      </w:r>
      <w:r w:rsidRPr="001822FC">
        <w:rPr>
          <w:rFonts w:ascii="Times New Roman" w:hAnsi="Times New Roman" w:cs="Times New Roman"/>
          <w:i/>
          <w:kern w:val="0"/>
          <w:sz w:val="28"/>
          <w:szCs w:val="28"/>
          <w14:ligatures w14:val="none"/>
        </w:rPr>
        <w:t>Проблеми сучасної педагогічної освіти</w:t>
      </w:r>
      <w:r w:rsidRPr="001822FC">
        <w:rPr>
          <w:rFonts w:ascii="Times New Roman" w:hAnsi="Times New Roman" w:cs="Times New Roman"/>
          <w:kern w:val="0"/>
          <w:sz w:val="28"/>
          <w:szCs w:val="28"/>
          <w14:ligatures w14:val="none"/>
        </w:rPr>
        <w:t xml:space="preserve"> : зб. статей. Серія : Педагогіка і психологія. Ялта, 2012. Вип. 35. Ч. 2. С. 176–184. </w:t>
      </w:r>
    </w:p>
    <w:p w:rsidR="00FA7AA8" w:rsidRPr="001822FC" w:rsidRDefault="00FA7AA8" w:rsidP="00FA7AA8">
      <w:pPr>
        <w:numPr>
          <w:ilvl w:val="0"/>
          <w:numId w:val="24"/>
        </w:numPr>
        <w:spacing w:after="200" w:line="360" w:lineRule="auto"/>
        <w:ind w:left="567" w:hanging="425"/>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Гринченко І.Б. Сучасні напрями впровадження інновацій в професійну підготовку майбутніх учителів фізичної культури. </w:t>
      </w:r>
      <w:r w:rsidRPr="001822FC">
        <w:rPr>
          <w:rFonts w:ascii="Times New Roman" w:hAnsi="Times New Roman" w:cs="Times New Roman"/>
          <w:i/>
          <w:kern w:val="0"/>
          <w:sz w:val="28"/>
          <w:szCs w:val="28"/>
          <w14:ligatures w14:val="none"/>
        </w:rPr>
        <w:t>Вісник Житомирського державного університету імені Івана Франка</w:t>
      </w:r>
      <w:r w:rsidRPr="001822FC">
        <w:rPr>
          <w:rFonts w:ascii="Times New Roman" w:hAnsi="Times New Roman" w:cs="Times New Roman"/>
          <w:kern w:val="0"/>
          <w:sz w:val="28"/>
          <w:szCs w:val="28"/>
          <w14:ligatures w14:val="none"/>
        </w:rPr>
        <w:t>. 2012. Вип. 64. С. 103–107.</w:t>
      </w:r>
    </w:p>
    <w:p w:rsidR="00FA7AA8" w:rsidRPr="001822FC" w:rsidRDefault="00FA7AA8" w:rsidP="00FA7AA8">
      <w:pPr>
        <w:numPr>
          <w:ilvl w:val="0"/>
          <w:numId w:val="24"/>
        </w:numPr>
        <w:tabs>
          <w:tab w:val="left" w:pos="567"/>
        </w:tabs>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Делор Ж. Освіта: закритий скарб. Основні положення Звіту Міжнародної комісії по освіті для XXI століття. Видавництво UNESCO, 1996. 31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Добрюк О., Киселиця О. Особливості підготовки майбутніх учителів фізичної культури до професійної діяльності в ЗЗСО. </w:t>
      </w:r>
      <w:r w:rsidRPr="001822FC">
        <w:rPr>
          <w:rFonts w:ascii="Times New Roman" w:hAnsi="Times New Roman" w:cs="Times New Roman"/>
          <w:i/>
          <w:kern w:val="0"/>
          <w:sz w:val="28"/>
          <w:szCs w:val="28"/>
          <w14:ligatures w14:val="none"/>
        </w:rPr>
        <w:t>Матеріали конференцій МЦНД</w:t>
      </w:r>
      <w:r w:rsidRPr="001822FC">
        <w:rPr>
          <w:rFonts w:ascii="Times New Roman" w:hAnsi="Times New Roman" w:cs="Times New Roman"/>
          <w:kern w:val="0"/>
          <w:sz w:val="28"/>
          <w:szCs w:val="28"/>
          <w14:ligatures w14:val="none"/>
        </w:rPr>
        <w:t>. (м. Біла Церква, Україна, 02.02.2024), Біла Церква, 2024. С. 229–231. URL: https://archive.mcnd.org.ua/index.php/conference-proceeding/article/view/1017  (дата звернення: 22.04.2024).</w:t>
      </w:r>
    </w:p>
    <w:p w:rsidR="00FA7AA8" w:rsidRPr="001822FC" w:rsidRDefault="00FA7AA8" w:rsidP="00FA7AA8">
      <w:pPr>
        <w:numPr>
          <w:ilvl w:val="0"/>
          <w:numId w:val="24"/>
        </w:numPr>
        <w:tabs>
          <w:tab w:val="left" w:pos="567"/>
        </w:tabs>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Гуменюк І.Б. Формування ключових життєвих компетентностей учнів шляхом встановлення міжпредметних зв’язків на уроках англійської мови : Інтернет. URL:  </w:t>
      </w:r>
      <w:hyperlink r:id="rId55" w:history="1">
        <w:r w:rsidRPr="001822FC">
          <w:rPr>
            <w:rStyle w:val="ab"/>
            <w:rFonts w:ascii="Times New Roman" w:hAnsi="Times New Roman" w:cs="Times New Roman"/>
            <w:color w:val="auto"/>
            <w:kern w:val="0"/>
            <w:sz w:val="28"/>
            <w:szCs w:val="28"/>
            <w14:ligatures w14:val="none"/>
          </w:rPr>
          <w:t>http://imso.zippo.net.ua/wp-content/uploads/2017/08/2017_7_11</w:t>
        </w:r>
      </w:hyperlink>
      <w:r w:rsidRPr="001822FC">
        <w:rPr>
          <w:rFonts w:ascii="Times New Roman" w:hAnsi="Times New Roman" w:cs="Times New Roman"/>
          <w:kern w:val="0"/>
          <w:sz w:val="28"/>
          <w:szCs w:val="28"/>
          <w14:ligatures w14:val="none"/>
        </w:rPr>
        <w:t xml:space="preserve"> (дата звернення: 21.04.2024).</w:t>
      </w:r>
    </w:p>
    <w:p w:rsidR="00FA7AA8" w:rsidRPr="001822FC" w:rsidRDefault="00FA7AA8" w:rsidP="00FA7AA8">
      <w:pPr>
        <w:numPr>
          <w:ilvl w:val="0"/>
          <w:numId w:val="24"/>
        </w:numPr>
        <w:spacing w:after="200" w:line="360" w:lineRule="auto"/>
        <w:ind w:left="567" w:hanging="425"/>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lastRenderedPageBreak/>
        <w:t>Денисова Л.В. Гіпермедійне інформаційне середовище навчання як засіб професійної підготовки фахівців з фізичного виховання і спорту. : автореф. … канд. пед. наук. Київ : НУБіПУ, 2010. 22 с.</w:t>
      </w:r>
    </w:p>
    <w:p w:rsidR="00FA7AA8" w:rsidRPr="001822FC" w:rsidRDefault="00FA7AA8" w:rsidP="00FA7AA8">
      <w:pPr>
        <w:numPr>
          <w:ilvl w:val="0"/>
          <w:numId w:val="24"/>
        </w:numPr>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Дригус М.Т. До проблеми психологічних механізмів становлення ефективної дитячої особистості (ретроспективний аспект). </w:t>
      </w:r>
      <w:r w:rsidRPr="001822FC">
        <w:rPr>
          <w:rFonts w:ascii="Times New Roman" w:hAnsi="Times New Roman" w:cs="Times New Roman"/>
          <w:i/>
          <w:kern w:val="0"/>
          <w:sz w:val="28"/>
          <w:szCs w:val="28"/>
          <w14:ligatures w14:val="none"/>
        </w:rPr>
        <w:t xml:space="preserve">Актуальні проблеми психології </w:t>
      </w:r>
      <w:r w:rsidRPr="001822FC">
        <w:rPr>
          <w:rFonts w:ascii="Times New Roman" w:hAnsi="Times New Roman" w:cs="Times New Roman"/>
          <w:kern w:val="0"/>
          <w:sz w:val="28"/>
          <w:szCs w:val="28"/>
          <w14:ligatures w14:val="none"/>
        </w:rPr>
        <w:t xml:space="preserve">: зб. наук. пр. Інституту психології імені Г.С. Костюка НАПН України. Серія :  Психологія творчості. Київ : Видавництво–Фенікс, 2013. Вип.17. Т. ХІІ. С. 76–82. </w:t>
      </w:r>
    </w:p>
    <w:p w:rsidR="00FA7AA8" w:rsidRPr="001822FC" w:rsidRDefault="00FA7AA8" w:rsidP="00FA7AA8">
      <w:pPr>
        <w:numPr>
          <w:ilvl w:val="0"/>
          <w:numId w:val="24"/>
        </w:numPr>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Димитренко О. Знайти спільну мову з кожним: іноземні мови та культурна компетентність Київ : Нова українська школа, 2017. URL: </w:t>
      </w:r>
      <w:hyperlink r:id="rId56" w:history="1">
        <w:r w:rsidRPr="001822FC">
          <w:rPr>
            <w:rFonts w:ascii="Times New Roman" w:hAnsi="Times New Roman" w:cs="Times New Roman"/>
            <w:kern w:val="0"/>
            <w:sz w:val="28"/>
            <w:szCs w:val="28"/>
            <w:u w:val="single"/>
            <w14:ligatures w14:val="none"/>
          </w:rPr>
          <w:t>https://nus.org.ua/articles/znajty-spilnu-movu-z-kozhnym-inozemni-movy-ta-kulturna-kompetentnist/</w:t>
        </w:r>
      </w:hyperlink>
      <w:r w:rsidRPr="001822FC">
        <w:rPr>
          <w:rFonts w:ascii="Times New Roman" w:hAnsi="Times New Roman" w:cs="Times New Roman"/>
          <w:kern w:val="0"/>
          <w:sz w:val="28"/>
          <w:szCs w:val="28"/>
          <w:u w:val="single"/>
          <w14:ligatures w14:val="none"/>
        </w:rPr>
        <w:t xml:space="preserve">  </w:t>
      </w:r>
      <w:r w:rsidRPr="001822FC">
        <w:rPr>
          <w:rFonts w:ascii="Times New Roman" w:hAnsi="Times New Roman" w:cs="Times New Roman"/>
          <w:kern w:val="0"/>
          <w:sz w:val="28"/>
          <w:szCs w:val="28"/>
          <w14:ligatures w14:val="none"/>
        </w:rPr>
        <w:t>(дата звернення: 15.04.2024).</w:t>
      </w:r>
    </w:p>
    <w:p w:rsidR="00FA7AA8" w:rsidRPr="001822FC" w:rsidRDefault="00FA7AA8" w:rsidP="00FA7AA8">
      <w:pPr>
        <w:numPr>
          <w:ilvl w:val="0"/>
          <w:numId w:val="24"/>
        </w:numPr>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Дубина Л.Г., Вашеняк І.Б. Педагогічні конфлікти та способи їх розв’язання. </w:t>
      </w:r>
      <w:r w:rsidRPr="001822FC">
        <w:rPr>
          <w:rFonts w:ascii="Times New Roman" w:hAnsi="Times New Roman" w:cs="Times New Roman"/>
          <w:i/>
          <w:kern w:val="0"/>
          <w:sz w:val="28"/>
          <w:szCs w:val="28"/>
          <w14:ligatures w14:val="none"/>
        </w:rPr>
        <w:t>Педагогічний дискурс</w:t>
      </w:r>
      <w:r w:rsidRPr="001822FC">
        <w:rPr>
          <w:rFonts w:ascii="Times New Roman" w:hAnsi="Times New Roman" w:cs="Times New Roman"/>
          <w:kern w:val="0"/>
          <w:sz w:val="28"/>
          <w:szCs w:val="28"/>
          <w14:ligatures w14:val="none"/>
        </w:rPr>
        <w:t>. 2011. №  9. С. 103–109.</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Етимологічний словник української мови : в 7 т. / ред.:  О.С. Мельничук. Київ : Наук. думка,  1989. Т. 3. 552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Ємець О.Й., Скрипка В.І. Професійні ситуації вчителя фізичної культури. Чернігів, 2008. 80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Єфремова Г.Л. Шкільний булінг: специфіка та особливості прояву. </w:t>
      </w:r>
      <w:r w:rsidRPr="001822FC">
        <w:rPr>
          <w:rFonts w:ascii="Times New Roman" w:hAnsi="Times New Roman" w:cs="Times New Roman"/>
          <w:i/>
          <w:kern w:val="0"/>
          <w:sz w:val="28"/>
          <w:szCs w:val="28"/>
          <w14:ligatures w14:val="none"/>
        </w:rPr>
        <w:t>Педагогічна майстерня</w:t>
      </w:r>
      <w:r w:rsidRPr="001822FC">
        <w:rPr>
          <w:rFonts w:ascii="Times New Roman" w:hAnsi="Times New Roman" w:cs="Times New Roman"/>
          <w:kern w:val="0"/>
          <w:sz w:val="28"/>
          <w:szCs w:val="28"/>
          <w14:ligatures w14:val="none"/>
        </w:rPr>
        <w:t>. 2017. № 8. С. 14–19.</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eastAsia="Times New Roman" w:hAnsi="Times New Roman" w:cs="Times New Roman"/>
          <w:kern w:val="0"/>
          <w:sz w:val="28"/>
          <w:szCs w:val="28"/>
          <w:lang w:eastAsia="uk-UA"/>
          <w14:ligatures w14:val="none"/>
        </w:rPr>
        <w:t xml:space="preserve"> Загальна теорія здоров’я та здоров’я збереження : колективна монографія / ред.: Ю.Д. Бойчук. Харків : Рожко С.Г., 2017. 488 с.</w:t>
      </w:r>
    </w:p>
    <w:p w:rsidR="00FA7AA8" w:rsidRPr="001822FC" w:rsidRDefault="00FA7AA8" w:rsidP="00FA7AA8">
      <w:pPr>
        <w:numPr>
          <w:ilvl w:val="0"/>
          <w:numId w:val="24"/>
        </w:numPr>
        <w:spacing w:after="200" w:line="360" w:lineRule="auto"/>
        <w:ind w:left="567" w:hanging="425"/>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Зязюн І.А, Крамущенко Л.В, Кривонос І.Ф, Педагогічна майстерність : підручник. 3-тє вид. / ред.:  Зязюна І.А, Київ : СПД Богданова А.М., 2008. 376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Каплінський В.В. Основи виховної діяльності вчителя фізичної культури : навчальний посібник. Вінниця : ПП «ТД «Єдельвейс і К», 2014. 294 с.: іл.</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Ковбаса  Ю.М., Пупій Л.В.  Шляхи  подолання  неуспішності  учнів  професійно-технічних  навчальних  закладів засобами  інформаційно-комунікаційних  технологій.  </w:t>
      </w:r>
      <w:r w:rsidRPr="001822FC">
        <w:rPr>
          <w:rFonts w:ascii="Times New Roman" w:hAnsi="Times New Roman" w:cs="Times New Roman"/>
          <w:i/>
          <w:kern w:val="0"/>
          <w:sz w:val="28"/>
          <w:szCs w:val="28"/>
          <w14:ligatures w14:val="none"/>
        </w:rPr>
        <w:t xml:space="preserve">Вісник  Чернігівського національного  </w:t>
      </w:r>
      <w:r w:rsidRPr="001822FC">
        <w:rPr>
          <w:rFonts w:ascii="Times New Roman" w:hAnsi="Times New Roman" w:cs="Times New Roman"/>
          <w:i/>
          <w:kern w:val="0"/>
          <w:sz w:val="28"/>
          <w:szCs w:val="28"/>
          <w14:ligatures w14:val="none"/>
        </w:rPr>
        <w:lastRenderedPageBreak/>
        <w:t>педагогічного  університету  ім.  Т.Г. Шевченка.</w:t>
      </w:r>
      <w:r w:rsidRPr="001822FC">
        <w:rPr>
          <w:rFonts w:ascii="Times New Roman" w:hAnsi="Times New Roman" w:cs="Times New Roman"/>
          <w:kern w:val="0"/>
          <w:sz w:val="28"/>
          <w:szCs w:val="28"/>
          <w14:ligatures w14:val="none"/>
        </w:rPr>
        <w:t xml:space="preserve">  Серія :  Педагогічні  науки. Чернігів : ЧНПУ, 2013. Вип.  108.  Том  2. С. 128–131.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Курнишев, Ю., Iacob M. R., Ciorba, C. Ефективність впровадження педагогічних умов як складових освітньої моделі професійного саморозвитку майбутніх вчителів фізичної культури у навчально-виховний процес ЗВО. </w:t>
      </w:r>
      <w:r w:rsidRPr="001822FC">
        <w:rPr>
          <w:rFonts w:ascii="Times New Roman" w:hAnsi="Times New Roman" w:cs="Times New Roman"/>
          <w:i/>
          <w:kern w:val="0"/>
          <w:sz w:val="28"/>
          <w:szCs w:val="28"/>
          <w14:ligatures w14:val="none"/>
        </w:rPr>
        <w:t>Physical culture and sport: scientific perspective</w:t>
      </w:r>
      <w:r w:rsidRPr="001822FC">
        <w:rPr>
          <w:rFonts w:ascii="Times New Roman" w:hAnsi="Times New Roman" w:cs="Times New Roman"/>
          <w:kern w:val="0"/>
          <w:sz w:val="28"/>
          <w:szCs w:val="28"/>
          <w14:ligatures w14:val="none"/>
        </w:rPr>
        <w:t>. 2024. № 1(1).</w:t>
      </w:r>
      <w:r w:rsidRPr="001822FC">
        <w:rPr>
          <w:rFonts w:ascii="Times New Roman" w:hAnsi="Times New Roman" w:cs="Times New Roman"/>
          <w:kern w:val="0"/>
          <w:sz w:val="28"/>
          <w:szCs w:val="28"/>
          <w14:ligatures w14:val="none"/>
        </w:rPr>
        <w:br/>
        <w:t>С. 255–261. URL: https://doi.org/10.31891/pcs.2024.1.39 (дата звернення: 15.05.2024).</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Курнишев  Ю.А. Педагогічні  умови  професійного  саморозвитку  майбутніх  учителів  фізичної культури : дис. ... канд. пед. наук : 13.00.04. Київ, 2017. 249 с.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Курнишев Ю.А. Проблема професійного саморозвитку вчителя фізичної культури у педагогічній теорії і практиці. </w:t>
      </w:r>
      <w:r w:rsidRPr="001822FC">
        <w:rPr>
          <w:rFonts w:ascii="Times New Roman" w:hAnsi="Times New Roman" w:cs="Times New Roman"/>
          <w:i/>
          <w:kern w:val="0"/>
          <w:sz w:val="28"/>
          <w:szCs w:val="28"/>
          <w14:ligatures w14:val="none"/>
        </w:rPr>
        <w:t>Наукові сходження ScienceRise</w:t>
      </w:r>
      <w:r w:rsidRPr="001822FC">
        <w:rPr>
          <w:rFonts w:ascii="Times New Roman" w:hAnsi="Times New Roman" w:cs="Times New Roman"/>
          <w:kern w:val="0"/>
          <w:sz w:val="28"/>
          <w:szCs w:val="28"/>
          <w14:ligatures w14:val="none"/>
        </w:rPr>
        <w:t>. Серія : Педагогічні науки. 2016. № 1/5(18). С. 32–36.</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Куц О.С., Липчак І.А. Нові технології та моделювання підготовки вчителів фізичної культури. </w:t>
      </w:r>
      <w:r w:rsidRPr="001822FC">
        <w:rPr>
          <w:rFonts w:ascii="Times New Roman" w:hAnsi="Times New Roman" w:cs="Times New Roman"/>
          <w:i/>
          <w:kern w:val="0"/>
          <w:sz w:val="28"/>
          <w:szCs w:val="28"/>
          <w14:ligatures w14:val="none"/>
        </w:rPr>
        <w:t>Молода спортивна наука України</w:t>
      </w:r>
      <w:r w:rsidRPr="001822FC">
        <w:rPr>
          <w:rFonts w:ascii="Times New Roman" w:hAnsi="Times New Roman" w:cs="Times New Roman"/>
          <w:kern w:val="0"/>
          <w:sz w:val="28"/>
          <w:szCs w:val="28"/>
          <w14:ligatures w14:val="none"/>
        </w:rPr>
        <w:t xml:space="preserve"> : зб. наук. ст. / ред.: О.С. Куц. Львів : ЛДІФК, 2002. Вип. 6. Т. 2. С. 22–45. </w:t>
      </w:r>
    </w:p>
    <w:p w:rsidR="00FA7AA8" w:rsidRPr="001822FC" w:rsidRDefault="00FA7AA8" w:rsidP="00FA7AA8">
      <w:pPr>
        <w:numPr>
          <w:ilvl w:val="0"/>
          <w:numId w:val="24"/>
        </w:numPr>
        <w:tabs>
          <w:tab w:val="left" w:pos="567"/>
        </w:tabs>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Кушнірук Т.Д. Подолання конфліктності серед педагогів (соціально-психологічний аспект). </w:t>
      </w:r>
      <w:r w:rsidRPr="001822FC">
        <w:rPr>
          <w:rFonts w:ascii="Times New Roman" w:hAnsi="Times New Roman" w:cs="Times New Roman"/>
          <w:i/>
          <w:kern w:val="0"/>
          <w:sz w:val="28"/>
          <w:szCs w:val="28"/>
          <w14:ligatures w14:val="none"/>
        </w:rPr>
        <w:t>Практична психологія та соціальна робота</w:t>
      </w:r>
      <w:r w:rsidRPr="001822FC">
        <w:rPr>
          <w:rFonts w:ascii="Times New Roman" w:hAnsi="Times New Roman" w:cs="Times New Roman"/>
          <w:kern w:val="0"/>
          <w:sz w:val="28"/>
          <w:szCs w:val="28"/>
          <w14:ligatures w14:val="none"/>
        </w:rPr>
        <w:t>.</w:t>
      </w:r>
      <w:r w:rsidRPr="001822FC">
        <w:rPr>
          <w:rFonts w:ascii="Times New Roman" w:hAnsi="Times New Roman" w:cs="Times New Roman"/>
          <w:kern w:val="0"/>
          <w:sz w:val="28"/>
          <w:szCs w:val="28"/>
          <w14:ligatures w14:val="none"/>
        </w:rPr>
        <w:br/>
        <w:t>№  6–7. С. 54.; № 8. С. 32.; № 9.  С. 38.;  № 10. С. 29.</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Кузнецов С. Педагогічні конфлікти та їх розв’язання. </w:t>
      </w:r>
      <w:r w:rsidRPr="001822FC">
        <w:rPr>
          <w:rFonts w:ascii="Times New Roman" w:hAnsi="Times New Roman" w:cs="Times New Roman"/>
          <w:i/>
          <w:kern w:val="0"/>
          <w:sz w:val="28"/>
          <w:szCs w:val="28"/>
          <w14:ligatures w14:val="none"/>
        </w:rPr>
        <w:t>Конфлікти в суспільстві: діагностика і профілактика</w:t>
      </w:r>
      <w:r w:rsidRPr="001822FC">
        <w:rPr>
          <w:rFonts w:ascii="Times New Roman" w:hAnsi="Times New Roman" w:cs="Times New Roman"/>
          <w:kern w:val="0"/>
          <w:sz w:val="28"/>
          <w:szCs w:val="28"/>
          <w14:ligatures w14:val="none"/>
        </w:rPr>
        <w:t xml:space="preserve"> : тези Третьої Міжнародної науково-практичної конференції. Київ, 2018. С. 152–161.</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Лаврентьєва О.О. Розвиток методологічної культури майбутніх учителів природничих дисциплін у процесі професійної підготовки: теоретико-методичний аспект : монографія. Київ : КНТ, 2014.  456 c.</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shd w:val="clear" w:color="auto" w:fill="FFFFFF"/>
          <w14:ligatures w14:val="none"/>
        </w:rPr>
        <w:t>Лещенко Г.А., Захарова О.В. Фізичне виховання студентів закладів вищої освіти в умовах дистанційного навчання. </w:t>
      </w:r>
      <w:r w:rsidRPr="001822FC">
        <w:rPr>
          <w:rFonts w:ascii="Times New Roman" w:hAnsi="Times New Roman" w:cs="Times New Roman"/>
          <w:i/>
          <w:iCs/>
          <w:kern w:val="0"/>
          <w:sz w:val="28"/>
          <w:szCs w:val="28"/>
          <w:shd w:val="clear" w:color="auto" w:fill="FFFFFF"/>
          <w14:ligatures w14:val="none"/>
        </w:rPr>
        <w:t>Наукові записки.</w:t>
      </w:r>
      <w:r w:rsidRPr="001822FC">
        <w:rPr>
          <w:rFonts w:ascii="Times New Roman" w:hAnsi="Times New Roman" w:cs="Times New Roman"/>
          <w:iCs/>
          <w:kern w:val="0"/>
          <w:sz w:val="28"/>
          <w:szCs w:val="28"/>
          <w:shd w:val="clear" w:color="auto" w:fill="FFFFFF"/>
          <w14:ligatures w14:val="none"/>
        </w:rPr>
        <w:t xml:space="preserve"> Серія : Педагогічні науки.</w:t>
      </w:r>
      <w:r w:rsidRPr="001822FC">
        <w:rPr>
          <w:rFonts w:ascii="Times New Roman" w:hAnsi="Times New Roman" w:cs="Times New Roman"/>
          <w:kern w:val="0"/>
          <w:sz w:val="28"/>
          <w:szCs w:val="28"/>
          <w:shd w:val="clear" w:color="auto" w:fill="FFFFFF"/>
          <w14:ligatures w14:val="none"/>
        </w:rPr>
        <w:t xml:space="preserve"> 2022. № 207. С. 189–194. </w:t>
      </w:r>
      <w:r w:rsidRPr="001822FC">
        <w:rPr>
          <w:rFonts w:ascii="Times New Roman" w:hAnsi="Times New Roman" w:cs="Times New Roman"/>
          <w:kern w:val="0"/>
          <w:sz w:val="28"/>
          <w:szCs w:val="28"/>
          <w:shd w:val="clear" w:color="auto" w:fill="FFFFFF"/>
          <w:lang w:val="en-US"/>
          <w14:ligatures w14:val="none"/>
        </w:rPr>
        <w:t>URL</w:t>
      </w:r>
      <w:r w:rsidRPr="001822FC">
        <w:rPr>
          <w:rFonts w:ascii="Times New Roman" w:hAnsi="Times New Roman" w:cs="Times New Roman"/>
          <w:kern w:val="0"/>
          <w:sz w:val="28"/>
          <w:szCs w:val="28"/>
          <w:shd w:val="clear" w:color="auto" w:fill="FFFFFF"/>
          <w14:ligatures w14:val="none"/>
        </w:rPr>
        <w:t xml:space="preserve">: </w:t>
      </w:r>
      <w:hyperlink r:id="rId57" w:history="1">
        <w:r w:rsidRPr="001822FC">
          <w:rPr>
            <w:rFonts w:ascii="Times New Roman" w:hAnsi="Times New Roman" w:cs="Times New Roman"/>
            <w:kern w:val="0"/>
            <w:sz w:val="28"/>
            <w:szCs w:val="28"/>
            <w:shd w:val="clear" w:color="auto" w:fill="FFFFFF"/>
            <w14:ligatures w14:val="none"/>
          </w:rPr>
          <w:t>https://doi.org/10.36550/2415-7988-2022-1-207-189-194</w:t>
        </w:r>
      </w:hyperlink>
      <w:r w:rsidRPr="001822FC">
        <w:rPr>
          <w:rFonts w:ascii="Times New Roman" w:hAnsi="Times New Roman" w:cs="Times New Roman"/>
          <w:kern w:val="0"/>
          <w:sz w:val="28"/>
          <w:szCs w:val="28"/>
          <w:shd w:val="clear" w:color="auto" w:fill="FFFFFF"/>
          <w14:ligatures w14:val="none"/>
        </w:rPr>
        <w:t xml:space="preserve"> (дата звернення: 11.06.2024).</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Мала Н.Т. Конфлікт у організації: класифікація та моделювання. </w:t>
      </w:r>
      <w:r w:rsidRPr="001822FC">
        <w:rPr>
          <w:rFonts w:ascii="Times New Roman" w:hAnsi="Times New Roman" w:cs="Times New Roman"/>
          <w:i/>
          <w:kern w:val="0"/>
          <w:sz w:val="28"/>
          <w:szCs w:val="28"/>
          <w14:ligatures w14:val="none"/>
        </w:rPr>
        <w:t>Науковий вісник НЛТУ України</w:t>
      </w:r>
      <w:r w:rsidRPr="001822FC">
        <w:rPr>
          <w:rFonts w:ascii="Times New Roman" w:hAnsi="Times New Roman" w:cs="Times New Roman"/>
          <w:kern w:val="0"/>
          <w:sz w:val="28"/>
          <w:szCs w:val="28"/>
          <w14:ligatures w14:val="none"/>
        </w:rPr>
        <w:t>. 2010. № 20 (15). С. 212–219.</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Максимчук І.А. Розвиток педагогічної майстерності майбутніх учителів фізичної культури в процесі професійної підготовки : дис. ... канд. пед. наук : 13.00.04. Хмельницький : Хмельницький національний університет, 2017. 285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Матвієнко О.В. Методика конкретних педагогічних ситуацій. Київ, 2011. 298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Молдаван А.Д. Проблеми підготовки майбутніх фахівців фізичної культури та спорту до професійної діяльності у вищих навчальних закладах. </w:t>
      </w:r>
      <w:r w:rsidRPr="001822FC">
        <w:rPr>
          <w:rFonts w:ascii="Times New Roman" w:hAnsi="Times New Roman" w:cs="Times New Roman"/>
          <w:i/>
          <w:kern w:val="0"/>
          <w:sz w:val="28"/>
          <w:szCs w:val="28"/>
          <w14:ligatures w14:val="none"/>
        </w:rPr>
        <w:t>Молодий вчений</w:t>
      </w:r>
      <w:r w:rsidRPr="001822FC">
        <w:rPr>
          <w:rFonts w:ascii="Times New Roman" w:hAnsi="Times New Roman" w:cs="Times New Roman"/>
          <w:kern w:val="0"/>
          <w:sz w:val="28"/>
          <w:szCs w:val="28"/>
          <w14:ligatures w14:val="none"/>
        </w:rPr>
        <w:t xml:space="preserve">. 2017. № 3.1 (43.1).  С. 213–217.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Мосьпан Н.О. Формування здатності особистості до саморегуляції у конфліктних ситуаціях педагогічної діяльності : дис. ... канд. пед. наук : 13.00.04. Київ : Інститут психології ім. Г.С. Костюка, 2015. 223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Матвійчук Т.Ф. Формування педагогічної майстерності майбутніх учителів фізичного виховання у процесі професійної підготовки : дис. ... канд. пед. наук : 13.00.04. Львів : Львівський науково-практичний цент інституту профейсійно-технічної освіти, 2015. 201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Матвійчук Т.Ф.</w:t>
      </w:r>
      <w:r w:rsidRPr="001822FC">
        <w:rPr>
          <w:kern w:val="0"/>
          <w14:ligatures w14:val="none"/>
        </w:rPr>
        <w:t xml:space="preserve"> </w:t>
      </w:r>
      <w:r w:rsidRPr="001822FC">
        <w:rPr>
          <w:rFonts w:ascii="Times New Roman" w:hAnsi="Times New Roman" w:cs="Times New Roman"/>
          <w:kern w:val="0"/>
          <w:sz w:val="28"/>
          <w:szCs w:val="28"/>
          <w14:ligatures w14:val="none"/>
        </w:rPr>
        <w:t xml:space="preserve">Психолого-педагогічні аспекти професійної підготовки фахівців у галузі фізичного виховання. </w:t>
      </w:r>
      <w:r w:rsidRPr="001822FC">
        <w:rPr>
          <w:rFonts w:ascii="Times New Roman" w:hAnsi="Times New Roman" w:cs="Times New Roman"/>
          <w:i/>
          <w:kern w:val="0"/>
          <w:sz w:val="28"/>
          <w:szCs w:val="28"/>
          <w14:ligatures w14:val="none"/>
        </w:rPr>
        <w:t>Витоки педагогічної майстерності</w:t>
      </w:r>
      <w:r w:rsidRPr="001822FC">
        <w:rPr>
          <w:rFonts w:ascii="Times New Roman" w:hAnsi="Times New Roman" w:cs="Times New Roman"/>
          <w:kern w:val="0"/>
          <w:sz w:val="28"/>
          <w:szCs w:val="28"/>
          <w14:ligatures w14:val="none"/>
        </w:rPr>
        <w:t xml:space="preserve">. 2015. № 15. С. 200–205.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Моїсеєв С.О. Сучасні тренди в семантичному просторі конструкту «педагогічна майстерність». </w:t>
      </w:r>
      <w:r w:rsidRPr="001822FC">
        <w:rPr>
          <w:rFonts w:ascii="Times New Roman" w:hAnsi="Times New Roman" w:cs="Times New Roman"/>
          <w:i/>
          <w:kern w:val="0"/>
          <w:sz w:val="28"/>
          <w:szCs w:val="28"/>
          <w14:ligatures w14:val="none"/>
        </w:rPr>
        <w:t>Педагогічний альманах</w:t>
      </w:r>
      <w:r w:rsidRPr="001822FC">
        <w:rPr>
          <w:rFonts w:ascii="Times New Roman" w:hAnsi="Times New Roman" w:cs="Times New Roman"/>
          <w:kern w:val="0"/>
          <w:sz w:val="28"/>
          <w:szCs w:val="28"/>
          <w14:ligatures w14:val="none"/>
        </w:rPr>
        <w:t>. 2017. № 35. С. 165–172.</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МОН. Навчальна програма з фізичної культури для 5–9 класів загальноосвітніх навчальних закладів. Київ, 2012. 302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Мунтян В.С. Питання організації дистанційного навчання з фізичного виховання. Науковий часопис Національного педагогічного університету </w:t>
      </w:r>
      <w:r w:rsidRPr="001822FC">
        <w:rPr>
          <w:rFonts w:ascii="Times New Roman" w:hAnsi="Times New Roman" w:cs="Times New Roman"/>
          <w:kern w:val="0"/>
          <w:sz w:val="28"/>
          <w:szCs w:val="28"/>
          <w14:ligatures w14:val="none"/>
        </w:rPr>
        <w:lastRenderedPageBreak/>
        <w:t>імені М.П. Драгоманова. Серія 15 : Науково-педагогічні проблеми фізичної культури (фізична культура і спорт) : зб. наук. праць. Київ : Вид-во НПУ</w:t>
      </w:r>
      <w:r w:rsidRPr="001822FC">
        <w:rPr>
          <w:rFonts w:ascii="Times New Roman" w:hAnsi="Times New Roman" w:cs="Times New Roman"/>
          <w:kern w:val="0"/>
          <w:sz w:val="28"/>
          <w:szCs w:val="28"/>
          <w14:ligatures w14:val="none"/>
        </w:rPr>
        <w:br/>
        <w:t>ім. М.П. Драгоманова, 2021. Вип. 3К(131). С. 279–284. DOI: http://doi.org/10.31392/NPU-nc.series 15.2021.3К(131).68</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Національний олімпійський комітет України. Розминка «DO like OLYMPIANS». </w:t>
      </w:r>
      <w:r w:rsidRPr="001822FC">
        <w:rPr>
          <w:rFonts w:ascii="Times New Roman" w:hAnsi="Times New Roman" w:cs="Times New Roman"/>
          <w:kern w:val="0"/>
          <w:sz w:val="28"/>
          <w:szCs w:val="28"/>
          <w:lang w:val="en-US"/>
          <w14:ligatures w14:val="none"/>
        </w:rPr>
        <w:t>URL</w:t>
      </w:r>
      <w:r w:rsidRPr="001822FC">
        <w:rPr>
          <w:rFonts w:ascii="Times New Roman" w:hAnsi="Times New Roman" w:cs="Times New Roman"/>
          <w:kern w:val="0"/>
          <w:sz w:val="28"/>
          <w:szCs w:val="28"/>
          <w14:ligatures w14:val="none"/>
        </w:rPr>
        <w:t xml:space="preserve">: </w:t>
      </w:r>
      <w:hyperlink r:id="rId58" w:history="1">
        <w:r w:rsidRPr="001822FC">
          <w:rPr>
            <w:rStyle w:val="ab"/>
            <w:rFonts w:ascii="Times New Roman" w:hAnsi="Times New Roman" w:cs="Times New Roman"/>
            <w:color w:val="auto"/>
            <w:kern w:val="0"/>
            <w:sz w:val="28"/>
            <w:szCs w:val="28"/>
            <w14:ligatures w14:val="none"/>
          </w:rPr>
          <w:t>http://noc-ukr.org/about/projects/olimpiyska-zaryadka-/video/</w:t>
        </w:r>
      </w:hyperlink>
      <w:r w:rsidRPr="001822FC">
        <w:rPr>
          <w:rFonts w:ascii="Times New Roman" w:hAnsi="Times New Roman" w:cs="Times New Roman"/>
          <w:kern w:val="0"/>
          <w:sz w:val="28"/>
          <w:szCs w:val="28"/>
          <w14:ligatures w14:val="none"/>
        </w:rPr>
        <w:t xml:space="preserve"> (дата звернення: 15.05.2024).</w:t>
      </w:r>
    </w:p>
    <w:p w:rsidR="00FA7AA8" w:rsidRPr="001822FC" w:rsidRDefault="00FA7AA8" w:rsidP="00FA7AA8">
      <w:pPr>
        <w:numPr>
          <w:ilvl w:val="0"/>
          <w:numId w:val="24"/>
        </w:numPr>
        <w:spacing w:after="200" w:line="276"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Начаєв В.М. Конфліктологія : навч. посіб. Київ : Центр навч. літ., 2004.</w:t>
      </w:r>
      <w:r w:rsidRPr="001822FC">
        <w:rPr>
          <w:rFonts w:ascii="Times New Roman" w:hAnsi="Times New Roman" w:cs="Times New Roman"/>
          <w:kern w:val="0"/>
          <w:sz w:val="28"/>
          <w:szCs w:val="28"/>
          <w14:ligatures w14:val="none"/>
        </w:rPr>
        <w:br/>
        <w:t>198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Новікова І.В. Застосування інформаційних технологій у галузі фізичного виховання. </w:t>
      </w:r>
      <w:r w:rsidRPr="001822FC">
        <w:rPr>
          <w:rFonts w:ascii="Times New Roman" w:hAnsi="Times New Roman" w:cs="Times New Roman"/>
          <w:i/>
          <w:kern w:val="0"/>
          <w:sz w:val="28"/>
          <w:szCs w:val="28"/>
          <w14:ligatures w14:val="none"/>
        </w:rPr>
        <w:t>Актуальные научные исследования в современном мире</w:t>
      </w:r>
      <w:r w:rsidRPr="001822FC">
        <w:rPr>
          <w:rFonts w:ascii="Times New Roman" w:hAnsi="Times New Roman" w:cs="Times New Roman"/>
          <w:kern w:val="0"/>
          <w:sz w:val="28"/>
          <w:szCs w:val="28"/>
          <w14:ligatures w14:val="none"/>
        </w:rPr>
        <w:t xml:space="preserve"> : зб. наук. праць. Переяслав-Хмильницький, 2018. Вип. 1(33). Т. 3. С. 90–94.</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Павленко В.О. Педагогічна майстерність вчителя фізичної культури в умовах реформування середньої освіти. </w:t>
      </w:r>
      <w:r w:rsidRPr="001822FC">
        <w:rPr>
          <w:rFonts w:ascii="Times New Roman" w:hAnsi="Times New Roman" w:cs="Times New Roman"/>
          <w:i/>
          <w:kern w:val="0"/>
          <w:sz w:val="28"/>
          <w:szCs w:val="28"/>
          <w14:ligatures w14:val="none"/>
        </w:rPr>
        <w:t>Основи побудови тренувального процесу в циклічних та екстремальних видах спорту</w:t>
      </w:r>
      <w:r w:rsidRPr="001822FC">
        <w:rPr>
          <w:rFonts w:ascii="Times New Roman" w:hAnsi="Times New Roman" w:cs="Times New Roman"/>
          <w:kern w:val="0"/>
          <w:sz w:val="28"/>
          <w:szCs w:val="28"/>
          <w14:ligatures w14:val="none"/>
        </w:rPr>
        <w:t xml:space="preserve"> : збірник наукових праць. Харків,   2017. С. 178–183.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Павленко І.О. Ґенеза професійної підготовки майбутнього вчителя в системі вищої освіти. </w:t>
      </w:r>
      <w:r w:rsidRPr="001822FC">
        <w:rPr>
          <w:rFonts w:ascii="Times New Roman" w:hAnsi="Times New Roman" w:cs="Times New Roman"/>
          <w:i/>
          <w:kern w:val="0"/>
          <w:sz w:val="28"/>
          <w:szCs w:val="28"/>
          <w14:ligatures w14:val="none"/>
        </w:rPr>
        <w:t xml:space="preserve">Ціннісно-орієнтований підхід в освіті і виклики євроінтеграції </w:t>
      </w:r>
      <w:r w:rsidRPr="001822FC">
        <w:rPr>
          <w:rFonts w:ascii="Times New Roman" w:hAnsi="Times New Roman" w:cs="Times New Roman"/>
          <w:kern w:val="0"/>
          <w:sz w:val="28"/>
          <w:szCs w:val="28"/>
          <w14:ligatures w14:val="none"/>
        </w:rPr>
        <w:t>: матер. Міжнар. наук.-метод. конф. (м. Суми, 29-30 травня 2020р.) / ред. колегія : В.М. Завгородня, А.М. Куліш, та ін. Суми : Сумський державний університет, 2020. С. 156–158.</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Папуча В.М. </w:t>
      </w:r>
      <w:r w:rsidRPr="001822FC">
        <w:rPr>
          <w:rFonts w:ascii="Times New Roman" w:hAnsi="Times New Roman" w:cs="Times New Roman"/>
          <w:kern w:val="0"/>
          <w:sz w:val="28"/>
          <w14:ligatures w14:val="none"/>
        </w:rPr>
        <w:t xml:space="preserve">Формування педагогічної майстерності майбутнього вчителя фізичного виховання в процесі фахової підготовки </w:t>
      </w:r>
      <w:r w:rsidRPr="001822FC">
        <w:rPr>
          <w:rFonts w:ascii="Times New Roman" w:hAnsi="Times New Roman" w:cs="Times New Roman"/>
          <w:kern w:val="0"/>
          <w:sz w:val="28"/>
          <w:szCs w:val="28"/>
          <w14:ligatures w14:val="none"/>
        </w:rPr>
        <w:t xml:space="preserve">: дис. ... канд. пед. наук : 13.00.04. </w:t>
      </w:r>
      <w:r w:rsidRPr="001822FC">
        <w:rPr>
          <w:rFonts w:ascii="Times New Roman" w:hAnsi="Times New Roman" w:cs="Times New Roman"/>
          <w:kern w:val="0"/>
          <w:sz w:val="28"/>
          <w14:ligatures w14:val="none"/>
        </w:rPr>
        <w:t>Запоріжжя : Класичний приватний університет, 2010. 273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Петровська Т.В. Майстерність спортивного педагога : навч. посіб. Київ : Олімпійська література, 2012. 183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Плєшакова  О.  Особливості  фізичної  активності  студентів  закладів  вищої  освіти  в  умовах  дистанційного навчання.  </w:t>
      </w:r>
      <w:r w:rsidRPr="001822FC">
        <w:rPr>
          <w:rFonts w:ascii="Times New Roman" w:hAnsi="Times New Roman" w:cs="Times New Roman"/>
          <w:i/>
          <w:kern w:val="0"/>
          <w:sz w:val="28"/>
          <w:szCs w:val="28"/>
          <w14:ligatures w14:val="none"/>
        </w:rPr>
        <w:t>Теорія  і  методика  фізичного  виховання  і  спорту.</w:t>
      </w:r>
      <w:r w:rsidRPr="001822FC">
        <w:rPr>
          <w:rFonts w:ascii="Times New Roman" w:hAnsi="Times New Roman" w:cs="Times New Roman"/>
          <w:kern w:val="0"/>
          <w:sz w:val="28"/>
          <w:szCs w:val="28"/>
          <w14:ligatures w14:val="none"/>
        </w:rPr>
        <w:t xml:space="preserve">  2020.  № 4.  С.  86–89.  URL: http://tmfvs-journal.uni-sport.edu.ua/article/view/232141. DOI: 10.32652/tmfvs.2020.4.86–89. (дата звернення: 11.03.2024).</w:t>
      </w:r>
    </w:p>
    <w:p w:rsidR="00FA7AA8" w:rsidRPr="001822FC" w:rsidRDefault="00FA7AA8" w:rsidP="00FA7AA8">
      <w:pPr>
        <w:numPr>
          <w:ilvl w:val="0"/>
          <w:numId w:val="24"/>
        </w:numPr>
        <w:tabs>
          <w:tab w:val="left" w:pos="567"/>
        </w:tabs>
        <w:spacing w:after="200" w:line="360" w:lineRule="auto"/>
        <w:ind w:left="426" w:hanging="284"/>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14:ligatures w14:val="none"/>
        </w:rPr>
        <w:lastRenderedPageBreak/>
        <w:t xml:space="preserve">Помиткін Е.О. Розвиток педагогічної майстерності викладача сучасного професійного ліцею. </w:t>
      </w:r>
      <w:r w:rsidRPr="001822FC">
        <w:rPr>
          <w:rFonts w:ascii="Times New Roman" w:hAnsi="Times New Roman" w:cs="Times New Roman"/>
          <w:i/>
          <w:kern w:val="0"/>
          <w:sz w:val="28"/>
          <w14:ligatures w14:val="none"/>
        </w:rPr>
        <w:t>Проблеми і напрями розвитку особистісної  готовності  педагогічних працівників та  учнів  професійного  ліцею  до  творчої  та  інноваційної  діяльності</w:t>
      </w:r>
      <w:r w:rsidRPr="001822FC">
        <w:rPr>
          <w:rFonts w:ascii="Times New Roman" w:hAnsi="Times New Roman" w:cs="Times New Roman"/>
          <w:kern w:val="0"/>
          <w:sz w:val="28"/>
          <w14:ligatures w14:val="none"/>
        </w:rPr>
        <w:t xml:space="preserve"> : зб. наук.-метод. матер. / ред.: А.П. Красовський, В.В. Рибалка. Київ, 2006. С. 35–41.</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Проблеми професійної підготовки майбутніх фахівців з фізичної культури і спорту в умовах дистанційного навчання в університетах / ред. :</w:t>
      </w:r>
      <w:r w:rsidRPr="001822FC">
        <w:rPr>
          <w:rFonts w:ascii="Times New Roman" w:hAnsi="Times New Roman" w:cs="Times New Roman"/>
          <w:kern w:val="0"/>
          <w:sz w:val="28"/>
          <w:szCs w:val="28"/>
          <w14:ligatures w14:val="none"/>
        </w:rPr>
        <w:br/>
        <w:t xml:space="preserve">О.В. Дубовой та ін. </w:t>
      </w:r>
      <w:r w:rsidRPr="001822FC">
        <w:rPr>
          <w:rFonts w:ascii="Times New Roman" w:hAnsi="Times New Roman" w:cs="Times New Roman"/>
          <w:i/>
          <w:kern w:val="0"/>
          <w:sz w:val="28"/>
          <w:szCs w:val="28"/>
          <w14:ligatures w14:val="none"/>
        </w:rPr>
        <w:t>Вісник Луганського національного університету</w:t>
      </w:r>
      <w:r w:rsidRPr="001822FC">
        <w:rPr>
          <w:rFonts w:ascii="Times New Roman" w:hAnsi="Times New Roman" w:cs="Times New Roman"/>
          <w:i/>
          <w:kern w:val="0"/>
          <w:sz w:val="28"/>
          <w:szCs w:val="28"/>
          <w14:ligatures w14:val="none"/>
        </w:rPr>
        <w:br/>
        <w:t>ім. Т. Шевченка.</w:t>
      </w:r>
      <w:r w:rsidRPr="001822FC">
        <w:rPr>
          <w:rFonts w:ascii="Times New Roman" w:hAnsi="Times New Roman" w:cs="Times New Roman"/>
          <w:kern w:val="0"/>
          <w:sz w:val="28"/>
          <w:szCs w:val="28"/>
          <w14:ligatures w14:val="none"/>
        </w:rPr>
        <w:t xml:space="preserve"> Серія : Педагогічні науки. 2021. Вип. 6 (344). Ч. 2.  С. 40–48.</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Пустовіт Л.О., Скопненко О.І., Сюта Г.М., Цимбалюк Т.В. Словник іншомовних слів. Київ : Довіра, 2000. 1017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Рубінштейн З.Л. Принцип творчої самодіяльності. </w:t>
      </w:r>
      <w:r w:rsidRPr="001822FC">
        <w:rPr>
          <w:rFonts w:ascii="Times New Roman" w:hAnsi="Times New Roman" w:cs="Times New Roman"/>
          <w:i/>
          <w:kern w:val="0"/>
          <w:sz w:val="28"/>
          <w:szCs w:val="28"/>
          <w14:ligatures w14:val="none"/>
        </w:rPr>
        <w:t>Питання психології</w:t>
      </w:r>
      <w:r w:rsidRPr="001822FC">
        <w:rPr>
          <w:rFonts w:ascii="Times New Roman" w:hAnsi="Times New Roman" w:cs="Times New Roman"/>
          <w:kern w:val="0"/>
          <w:sz w:val="28"/>
          <w:szCs w:val="28"/>
          <w14:ligatures w14:val="none"/>
        </w:rPr>
        <w:t>. 1986. № 4. С. 101–108.</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Слюсаревський Н.Н., Карамушка Л.М., Федоришин А.Ю. Психологічні механізми і критерії ефективності. Слова, малюнки, колір: психологічний аналіз наочних засобів політичної агітації. Київ : АТ «Реклама». 1995. </w:t>
      </w:r>
      <w:r w:rsidRPr="001822FC">
        <w:rPr>
          <w:rFonts w:ascii="Times New Roman" w:hAnsi="Times New Roman" w:cs="Times New Roman"/>
          <w:kern w:val="0"/>
          <w:sz w:val="28"/>
          <w14:ligatures w14:val="none"/>
        </w:rPr>
        <w:t>178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Турчак А.Л., Маркова О.В. Педагогічна майстерність вчителя фізичної культури у позакласній фізкультурно-оздоровчій та спортивно-масовій роботі. </w:t>
      </w:r>
      <w:r w:rsidRPr="001822FC">
        <w:rPr>
          <w:rFonts w:ascii="Times New Roman" w:hAnsi="Times New Roman" w:cs="Times New Roman"/>
          <w:i/>
          <w:kern w:val="0"/>
          <w:sz w:val="28"/>
          <w:szCs w:val="28"/>
          <w14:ligatures w14:val="none"/>
        </w:rPr>
        <w:t>Наукові записки</w:t>
      </w:r>
      <w:r w:rsidRPr="001822FC">
        <w:rPr>
          <w:rFonts w:ascii="Times New Roman" w:hAnsi="Times New Roman" w:cs="Times New Roman"/>
          <w:kern w:val="0"/>
          <w:sz w:val="28"/>
          <w:szCs w:val="28"/>
          <w14:ligatures w14:val="none"/>
        </w:rPr>
        <w:t>. Серія : Педагогічні науки. № 183. С. 38–42.  URL: https://doi.org/10.36550/2415-7988-2019-1-183-38-42 (дата звернення: 15.05.2024).</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36"/>
          <w:szCs w:val="28"/>
          <w14:ligatures w14:val="none"/>
        </w:rPr>
        <w:t xml:space="preserve"> </w:t>
      </w:r>
      <w:r w:rsidRPr="001822FC">
        <w:rPr>
          <w:rFonts w:ascii="Times New Roman" w:hAnsi="Times New Roman" w:cs="Times New Roman"/>
          <w:kern w:val="0"/>
          <w:sz w:val="28"/>
          <w:szCs w:val="28"/>
          <w14:ligatures w14:val="none"/>
        </w:rPr>
        <w:t xml:space="preserve">Хуторской А. Деятельность как содержание образования. </w:t>
      </w:r>
      <w:r w:rsidRPr="001822FC">
        <w:rPr>
          <w:rFonts w:ascii="Times New Roman" w:hAnsi="Times New Roman" w:cs="Times New Roman"/>
          <w:i/>
          <w:kern w:val="0"/>
          <w:sz w:val="28"/>
          <w:szCs w:val="28"/>
          <w14:ligatures w14:val="none"/>
        </w:rPr>
        <w:t>Народное образование.</w:t>
      </w:r>
      <w:r w:rsidRPr="001822FC">
        <w:rPr>
          <w:rFonts w:ascii="Times New Roman" w:hAnsi="Times New Roman" w:cs="Times New Roman"/>
          <w:kern w:val="0"/>
          <w:sz w:val="28"/>
          <w:szCs w:val="28"/>
          <w14:ligatures w14:val="none"/>
        </w:rPr>
        <w:t xml:space="preserve"> 2003. № 8. С. 107–114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Царук В. Готовність майбутнього вчитеся фізичної культури до виховання здорового способу життя школярів. </w:t>
      </w:r>
      <w:r w:rsidRPr="001822FC">
        <w:rPr>
          <w:rFonts w:ascii="Times New Roman" w:hAnsi="Times New Roman" w:cs="Times New Roman"/>
          <w:i/>
          <w:kern w:val="0"/>
          <w:sz w:val="28"/>
          <w:szCs w:val="28"/>
          <w14:ligatures w14:val="none"/>
        </w:rPr>
        <w:t>Науковий часопис Національного педагогічного університету ім. М.П. Драгоманова</w:t>
      </w:r>
      <w:r w:rsidRPr="001822FC">
        <w:rPr>
          <w:rFonts w:ascii="Times New Roman" w:hAnsi="Times New Roman" w:cs="Times New Roman"/>
          <w:kern w:val="0"/>
          <w:sz w:val="28"/>
          <w:szCs w:val="28"/>
          <w14:ligatures w14:val="none"/>
        </w:rPr>
        <w:t xml:space="preserve">. 2019. № 15(6). С. 110–113. URL: </w:t>
      </w:r>
      <w:hyperlink r:id="rId59" w:history="1">
        <w:r w:rsidRPr="001822FC">
          <w:rPr>
            <w:rStyle w:val="ab"/>
            <w:rFonts w:ascii="Times New Roman" w:hAnsi="Times New Roman" w:cs="Times New Roman"/>
            <w:color w:val="auto"/>
            <w:kern w:val="0"/>
            <w:sz w:val="28"/>
            <w:szCs w:val="28"/>
            <w14:ligatures w14:val="none"/>
          </w:rPr>
          <w:t>http://nbuv.gov.ua/UJRN/Nchnpu_015_2019_6_26</w:t>
        </w:r>
      </w:hyperlink>
      <w:r w:rsidRPr="001822FC">
        <w:rPr>
          <w:rFonts w:ascii="Times New Roman" w:hAnsi="Times New Roman" w:cs="Times New Roman"/>
          <w:kern w:val="0"/>
          <w:sz w:val="28"/>
          <w:szCs w:val="28"/>
          <w14:ligatures w14:val="none"/>
        </w:rPr>
        <w:t xml:space="preserve"> (дата звернення: 27.06.2024).</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lastRenderedPageBreak/>
        <w:t xml:space="preserve"> Чалий В.</w:t>
      </w:r>
      <w:r w:rsidR="00CF0778"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14:ligatures w14:val="none"/>
        </w:rPr>
        <w:t xml:space="preserve">Ю., Хміль С.В. Особливості використання форм дистанційного навчання у професійній підготовці майбутніх учителів фізичної культури. </w:t>
      </w:r>
      <w:r w:rsidRPr="001822FC">
        <w:rPr>
          <w:rFonts w:ascii="Times New Roman" w:hAnsi="Times New Roman" w:cs="Times New Roman"/>
          <w:i/>
          <w:kern w:val="0"/>
          <w:sz w:val="28"/>
          <w:szCs w:val="28"/>
          <w14:ligatures w14:val="none"/>
        </w:rPr>
        <w:t>Фітнес &amp; Здоров’я</w:t>
      </w:r>
      <w:r w:rsidRPr="001822FC">
        <w:rPr>
          <w:rFonts w:ascii="Times New Roman" w:hAnsi="Times New Roman" w:cs="Times New Roman"/>
          <w:kern w:val="0"/>
          <w:sz w:val="28"/>
          <w:szCs w:val="28"/>
          <w14:ligatures w14:val="none"/>
        </w:rPr>
        <w:t xml:space="preserve"> : матеріали Х Всеукр. наук.-практ. інтернет-конф.</w:t>
      </w:r>
      <w:r w:rsidRPr="001822FC">
        <w:rPr>
          <w:rFonts w:ascii="Times New Roman" w:hAnsi="Times New Roman" w:cs="Times New Roman"/>
          <w:kern w:val="0"/>
          <w:sz w:val="28"/>
          <w:szCs w:val="28"/>
          <w14:ligatures w14:val="none"/>
        </w:rPr>
        <w:br/>
        <w:t>(м. Харків, 21 квітня 2020р.) / за заг. ред.: О.М. Школи. Харків, 2020.</w:t>
      </w:r>
      <w:r w:rsidRPr="001822FC">
        <w:rPr>
          <w:rFonts w:ascii="Times New Roman" w:hAnsi="Times New Roman" w:cs="Times New Roman"/>
          <w:kern w:val="0"/>
          <w:sz w:val="28"/>
          <w:szCs w:val="28"/>
          <w14:ligatures w14:val="none"/>
        </w:rPr>
        <w:br/>
        <w:t>С. 86–89.</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Шевченко І.Л. Формування професійної культури майбутнього вчителя музики в поза навчальній діяльності : дис. ... канд. пед. наук : 13.00.04. Кіровоград : КДПУ ім. В. Винниченка, 2007. 230 с. </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w:t>
      </w:r>
      <w:r w:rsidRPr="001822FC">
        <w:rPr>
          <w:rFonts w:ascii="Times New Roman" w:eastAsia="Times New Roman" w:hAnsi="Times New Roman" w:cs="Times New Roman"/>
          <w:kern w:val="0"/>
          <w:sz w:val="28"/>
          <w:szCs w:val="28"/>
          <w:lang w:eastAsia="uk-UA"/>
          <w14:ligatures w14:val="none"/>
        </w:rPr>
        <w:t xml:space="preserve">Шинкарук О.А., Бишевець  Н.Г., Яковенко О.О., Харченко Л.А. Інформаційно-освітнє середовище в системі підготовки фахівців з фізичного виховання та спорту. </w:t>
      </w:r>
      <w:r w:rsidRPr="001822FC">
        <w:rPr>
          <w:rFonts w:ascii="Times New Roman" w:eastAsia="Times New Roman" w:hAnsi="Times New Roman" w:cs="Times New Roman"/>
          <w:i/>
          <w:kern w:val="0"/>
          <w:sz w:val="28"/>
          <w:szCs w:val="28"/>
          <w:lang w:eastAsia="uk-UA"/>
          <w14:ligatures w14:val="none"/>
        </w:rPr>
        <w:t>Фізична культура спорт та здоров’я нації</w:t>
      </w:r>
      <w:r w:rsidRPr="001822FC">
        <w:rPr>
          <w:rFonts w:ascii="Times New Roman" w:eastAsia="Times New Roman" w:hAnsi="Times New Roman" w:cs="Times New Roman"/>
          <w:kern w:val="0"/>
          <w:sz w:val="28"/>
          <w:szCs w:val="28"/>
          <w:lang w:eastAsia="uk-UA"/>
          <w14:ligatures w14:val="none"/>
        </w:rPr>
        <w:t>. 2019.</w:t>
      </w:r>
      <w:r w:rsidRPr="001822FC">
        <w:rPr>
          <w:rFonts w:ascii="Times New Roman" w:eastAsia="Times New Roman" w:hAnsi="Times New Roman" w:cs="Times New Roman"/>
          <w:kern w:val="0"/>
          <w:sz w:val="28"/>
          <w:szCs w:val="28"/>
          <w:lang w:eastAsia="uk-UA"/>
          <w14:ligatures w14:val="none"/>
        </w:rPr>
        <w:br/>
        <w:t>№ 8 (27). С. 367–374.</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14:ligatures w14:val="none"/>
        </w:rPr>
        <w:t>Шиян Б.М. Теорія і методика фізичного виховання школярів : у 2-х частинах. Тернопіль : Навчальна книга.Богдан, 2001.Ч. 2. 248 с.</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36"/>
          <w:szCs w:val="28"/>
          <w14:ligatures w14:val="none"/>
        </w:rPr>
        <w:t xml:space="preserve"> </w:t>
      </w:r>
      <w:r w:rsidRPr="001822FC">
        <w:rPr>
          <w:rFonts w:ascii="Times New Roman" w:hAnsi="Times New Roman" w:cs="Times New Roman"/>
          <w:kern w:val="0"/>
          <w:sz w:val="28"/>
          <w:szCs w:val="28"/>
          <w14:ligatures w14:val="none"/>
        </w:rPr>
        <w:t>Ярмаченко М.Д. Педагогічний словник. Київ : Педагогічна думка, 2001.</w:t>
      </w:r>
      <w:r w:rsidRPr="001822FC">
        <w:rPr>
          <w:rFonts w:ascii="Times New Roman" w:hAnsi="Times New Roman" w:cs="Times New Roman"/>
          <w:kern w:val="0"/>
          <w:sz w:val="28"/>
          <w:szCs w:val="28"/>
          <w14:ligatures w14:val="none"/>
        </w:rPr>
        <w:br/>
        <w:t>516 с.</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Ярчук Г. Формування культури здорового способу життя в системі пріоритетів державно ї освітньої політики. </w:t>
      </w:r>
      <w:r w:rsidRPr="001822FC">
        <w:rPr>
          <w:rFonts w:ascii="Times New Roman" w:hAnsi="Times New Roman" w:cs="Times New Roman"/>
          <w:i/>
          <w:kern w:val="0"/>
          <w:sz w:val="28"/>
          <w:szCs w:val="28"/>
          <w14:ligatures w14:val="none"/>
        </w:rPr>
        <w:t>Традиції  та  інновації  в  сучасній  педагогічній  діяльності: європейський вимір</w:t>
      </w:r>
      <w:r w:rsidRPr="001822FC">
        <w:rPr>
          <w:rFonts w:ascii="Times New Roman" w:hAnsi="Times New Roman" w:cs="Times New Roman"/>
          <w:kern w:val="0"/>
          <w:sz w:val="28"/>
          <w:szCs w:val="28"/>
          <w14:ligatures w14:val="none"/>
        </w:rPr>
        <w:t xml:space="preserve"> : матеріали  Всеукраїнської  науково-практичної  конференції. Ізмаїл, 2019. С. 67–70.</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14:ligatures w14:val="none"/>
        </w:rPr>
      </w:pPr>
      <w:r w:rsidRPr="001822FC">
        <w:rPr>
          <w:rFonts w:ascii="Times New Roman" w:hAnsi="Times New Roman" w:cs="Times New Roman"/>
          <w:kern w:val="0"/>
          <w:sz w:val="28"/>
          <w:szCs w:val="28"/>
          <w14:ligatures w14:val="none"/>
        </w:rPr>
        <w:t xml:space="preserve"> Ячнюк І.О. Теоретична підготовка майбутніх учителів фізичної культури, як один з компонентів професійного становлення. </w:t>
      </w:r>
      <w:r w:rsidRPr="001822FC">
        <w:rPr>
          <w:rFonts w:ascii="Times New Roman" w:hAnsi="Times New Roman" w:cs="Times New Roman"/>
          <w:i/>
          <w:kern w:val="0"/>
          <w:sz w:val="28"/>
          <w:szCs w:val="28"/>
          <w14:ligatures w14:val="none"/>
        </w:rPr>
        <w:t>Молодий вчений</w:t>
      </w:r>
      <w:r w:rsidRPr="001822FC">
        <w:rPr>
          <w:rFonts w:ascii="Times New Roman" w:hAnsi="Times New Roman" w:cs="Times New Roman"/>
          <w:kern w:val="0"/>
          <w:sz w:val="28"/>
          <w:szCs w:val="28"/>
          <w14:ligatures w14:val="none"/>
        </w:rPr>
        <w:t xml:space="preserve">. Херсон, 2017. Вип. 3.1 (43.1).  С. 316–319.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lang w:val="en-US"/>
          <w14:ligatures w14:val="none"/>
        </w:rPr>
      </w:pPr>
      <w:r w:rsidRPr="001822FC">
        <w:rPr>
          <w:rFonts w:ascii="Times New Roman" w:hAnsi="Times New Roman" w:cs="Times New Roman"/>
          <w:kern w:val="0"/>
          <w:sz w:val="28"/>
          <w:szCs w:val="28"/>
          <w14:ligatures w14:val="none"/>
        </w:rPr>
        <w:t xml:space="preserve"> Byshevets N.,   Kharchuk O.,   Savliuk S.,   Bukhovets B.,   Grygus I.,  Napierała M., Skaliy T.,  Hagner-Derengowska M.,  Zukow W. International </w:t>
      </w:r>
      <w:r w:rsidRPr="001822FC">
        <w:rPr>
          <w:rFonts w:ascii="Times New Roman" w:hAnsi="Times New Roman" w:cs="Times New Roman"/>
          <w:i/>
          <w:kern w:val="0"/>
          <w:sz w:val="28"/>
          <w:szCs w:val="28"/>
          <w14:ligatures w14:val="none"/>
        </w:rPr>
        <w:t>Journal of Human Movement and Sports Sciences</w:t>
      </w:r>
      <w:r w:rsidRPr="001822FC">
        <w:rPr>
          <w:rFonts w:ascii="Times New Roman" w:hAnsi="Times New Roman" w:cs="Times New Roman"/>
          <w:kern w:val="0"/>
          <w:sz w:val="28"/>
          <w:szCs w:val="28"/>
          <w14:ligatures w14:val="none"/>
        </w:rPr>
        <w:t>. 2020. № 8(5). С. 249–257. DOI: 10.13189/saj.2020.080513.</w:t>
      </w:r>
    </w:p>
    <w:p w:rsidR="00FA7AA8" w:rsidRPr="001822FC" w:rsidRDefault="00FA7AA8" w:rsidP="00FA7AA8">
      <w:pPr>
        <w:numPr>
          <w:ilvl w:val="0"/>
          <w:numId w:val="24"/>
        </w:numPr>
        <w:spacing w:after="200" w:line="360" w:lineRule="auto"/>
        <w:ind w:left="426"/>
        <w:contextualSpacing/>
        <w:jc w:val="both"/>
        <w:rPr>
          <w:rFonts w:ascii="Times New Roman" w:hAnsi="Times New Roman" w:cs="Times New Roman"/>
          <w:kern w:val="0"/>
          <w:sz w:val="28"/>
          <w:szCs w:val="28"/>
          <w:lang w:val="en-US"/>
          <w14:ligatures w14:val="none"/>
        </w:rPr>
      </w:pP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Hooke M</w:t>
      </w:r>
      <w:r w:rsidRPr="001822FC">
        <w:rPr>
          <w:rFonts w:ascii="Times New Roman" w:hAnsi="Times New Roman" w:cs="Times New Roman"/>
          <w:kern w:val="0"/>
          <w:sz w:val="28"/>
          <w:szCs w:val="28"/>
          <w14:ligatures w14:val="none"/>
        </w:rPr>
        <w:t>.</w:t>
      </w:r>
      <w:r w:rsidRPr="001822FC">
        <w:rPr>
          <w:rFonts w:ascii="Times New Roman" w:hAnsi="Times New Roman" w:cs="Times New Roman"/>
          <w:kern w:val="0"/>
          <w:sz w:val="28"/>
          <w:szCs w:val="28"/>
          <w:lang w:val="en-US"/>
          <w14:ligatures w14:val="none"/>
        </w:rPr>
        <w:t xml:space="preserve">, Mary C. Use of a fitness tracker to promote physical activity in children with acute lymphoblastic leukemia. </w:t>
      </w:r>
      <w:r w:rsidRPr="001822FC">
        <w:rPr>
          <w:rFonts w:ascii="Times New Roman" w:hAnsi="Times New Roman" w:cs="Times New Roman"/>
          <w:i/>
          <w:kern w:val="0"/>
          <w:sz w:val="28"/>
          <w:szCs w:val="28"/>
          <w:lang w:val="en-US"/>
          <w14:ligatures w14:val="none"/>
        </w:rPr>
        <w:t>Pediatric blood &amp; cancer</w:t>
      </w:r>
      <w:r w:rsidRPr="001822FC">
        <w:rPr>
          <w:rFonts w:ascii="Times New Roman" w:hAnsi="Times New Roman" w:cs="Times New Roman"/>
          <w:kern w:val="0"/>
          <w:sz w:val="28"/>
          <w:szCs w:val="28"/>
          <w:lang w:val="en-US"/>
          <w14:ligatures w14:val="none"/>
        </w:rPr>
        <w:t>. 2016</w:t>
      </w:r>
      <w:proofErr w:type="gramStart"/>
      <w:r w:rsidRPr="001822FC">
        <w:rPr>
          <w:rFonts w:ascii="Times New Roman" w:hAnsi="Times New Roman" w:cs="Times New Roman"/>
          <w:kern w:val="0"/>
          <w:sz w:val="28"/>
          <w:szCs w:val="28"/>
          <w:lang w:val="en-US"/>
          <w14:ligatures w14:val="none"/>
        </w:rPr>
        <w:t>.</w:t>
      </w:r>
      <w:proofErr w:type="gramEnd"/>
      <w:r w:rsidRPr="001822FC">
        <w:rPr>
          <w:rFonts w:ascii="Times New Roman" w:hAnsi="Times New Roman" w:cs="Times New Roman"/>
          <w:kern w:val="0"/>
          <w:sz w:val="28"/>
          <w:szCs w:val="28"/>
          <w:lang w:val="en-US"/>
          <w14:ligatures w14:val="none"/>
        </w:rPr>
        <w:br/>
      </w: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 xml:space="preserve">63(4). </w:t>
      </w:r>
      <w:r w:rsidRPr="001822FC">
        <w:rPr>
          <w:rFonts w:ascii="Times New Roman" w:hAnsi="Times New Roman" w:cs="Times New Roman"/>
          <w:kern w:val="0"/>
          <w:sz w:val="28"/>
          <w:szCs w:val="28"/>
          <w14:ligatures w14:val="none"/>
        </w:rPr>
        <w:t xml:space="preserve">С. </w:t>
      </w:r>
      <w:r w:rsidRPr="001822FC">
        <w:rPr>
          <w:rFonts w:ascii="Times New Roman" w:hAnsi="Times New Roman" w:cs="Times New Roman"/>
          <w:kern w:val="0"/>
          <w:sz w:val="28"/>
          <w:szCs w:val="28"/>
          <w:lang w:val="en-US"/>
          <w14:ligatures w14:val="none"/>
        </w:rPr>
        <w:t>684</w:t>
      </w:r>
      <w:r w:rsidRPr="001822FC">
        <w:rPr>
          <w:rFonts w:ascii="Times New Roman" w:hAnsi="Times New Roman" w:cs="Times New Roman"/>
          <w:kern w:val="0"/>
          <w:sz w:val="28"/>
          <w:szCs w:val="28"/>
          <w14:ligatures w14:val="none"/>
        </w:rPr>
        <w:t>–68</w:t>
      </w:r>
      <w:r w:rsidRPr="001822FC">
        <w:rPr>
          <w:rFonts w:ascii="Times New Roman" w:hAnsi="Times New Roman" w:cs="Times New Roman"/>
          <w:kern w:val="0"/>
          <w:sz w:val="28"/>
          <w:szCs w:val="28"/>
          <w:lang w:val="en-US"/>
          <w14:ligatures w14:val="none"/>
        </w:rPr>
        <w:t>9.</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lang w:val="en-US"/>
          <w14:ligatures w14:val="none"/>
        </w:rPr>
      </w:pPr>
      <w:r w:rsidRPr="001822FC">
        <w:rPr>
          <w:rFonts w:ascii="Times New Roman" w:hAnsi="Times New Roman" w:cs="Times New Roman"/>
          <w:kern w:val="0"/>
          <w:sz w:val="28"/>
          <w:szCs w:val="28"/>
          <w14:ligatures w14:val="none"/>
        </w:rPr>
        <w:lastRenderedPageBreak/>
        <w:t xml:space="preserve"> Formation  of  Human  Movement  and  Sports  Skills  in  Processing  Sports-pedagogical and Biomedical Data in Masters of Sports / Kashuba V.,   Stepanenko O.,   Byshevets N.,   Kharchuk O.,   Savliuk S.,   Bukhovets B.,   Grygus I.,  Napierała M., Skaliy T.,  Hagner-Derengowska M.,  Zukow W. </w:t>
      </w:r>
      <w:r w:rsidRPr="001822FC">
        <w:rPr>
          <w:rFonts w:ascii="Times New Roman" w:hAnsi="Times New Roman" w:cs="Times New Roman"/>
          <w:i/>
          <w:kern w:val="0"/>
          <w:sz w:val="28"/>
          <w:szCs w:val="28"/>
          <w14:ligatures w14:val="none"/>
        </w:rPr>
        <w:t>International Journal of Human Movement and Sports Sciences</w:t>
      </w:r>
      <w:r w:rsidRPr="001822FC">
        <w:rPr>
          <w:rFonts w:ascii="Times New Roman" w:hAnsi="Times New Roman" w:cs="Times New Roman"/>
          <w:kern w:val="0"/>
          <w:sz w:val="28"/>
          <w:szCs w:val="28"/>
          <w14:ligatures w14:val="none"/>
        </w:rPr>
        <w:t>. 2020. № 8(5). С. 249–257. DOI: 10.13189/saj.2020.080513.</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lang w:val="en-US"/>
          <w14:ligatures w14:val="none"/>
        </w:rPr>
      </w:pP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 xml:space="preserve">Theoretical  aspects  of  design  and  development  of  information  and  educational  environment  in  the  system  of  training  of masters in physical culture and sport / Denysova L., Byshevets N., Shynkaruk O., Imas Ye., Suschenko  L., Bazylchuk O., Oleshko T., Syvash I., Tretiak O. </w:t>
      </w:r>
      <w:r w:rsidRPr="001822FC">
        <w:rPr>
          <w:rFonts w:ascii="Times New Roman" w:hAnsi="Times New Roman" w:cs="Times New Roman"/>
          <w:i/>
          <w:kern w:val="0"/>
          <w:sz w:val="28"/>
          <w:szCs w:val="28"/>
          <w:lang w:val="en-US"/>
          <w14:ligatures w14:val="none"/>
        </w:rPr>
        <w:t>Journal of Physical Education and Sport.</w:t>
      </w:r>
      <w:r w:rsidRPr="001822FC">
        <w:rPr>
          <w:rFonts w:ascii="Times New Roman" w:hAnsi="Times New Roman" w:cs="Times New Roman"/>
          <w:kern w:val="0"/>
          <w:sz w:val="28"/>
          <w:szCs w:val="28"/>
          <w:lang w:val="en-US"/>
          <w14:ligatures w14:val="none"/>
        </w:rPr>
        <w:t xml:space="preserve"> 2020. № 20</w:t>
      </w: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(1)</w:t>
      </w: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 xml:space="preserve">45. </w:t>
      </w:r>
      <w:proofErr w:type="gramStart"/>
      <w:r w:rsidRPr="001822FC">
        <w:rPr>
          <w:rFonts w:ascii="Times New Roman" w:hAnsi="Times New Roman" w:cs="Times New Roman"/>
          <w:kern w:val="0"/>
          <w:sz w:val="28"/>
          <w:szCs w:val="28"/>
          <w:lang w:val="en-US"/>
          <w14:ligatures w14:val="none"/>
        </w:rPr>
        <w:t>С. 324</w:t>
      </w:r>
      <w:proofErr w:type="gramEnd"/>
      <w:r w:rsidRPr="001822FC">
        <w:rPr>
          <w:rFonts w:ascii="Times New Roman" w:hAnsi="Times New Roman" w:cs="Times New Roman"/>
          <w:kern w:val="0"/>
          <w:sz w:val="28"/>
          <w:szCs w:val="28"/>
          <w:lang w:val="en-US"/>
          <w14:ligatures w14:val="none"/>
        </w:rPr>
        <w:t>–330.</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lang w:val="en-US"/>
          <w14:ligatures w14:val="none"/>
        </w:rPr>
      </w:pPr>
      <w:r w:rsidRPr="001822FC">
        <w:rPr>
          <w:rFonts w:ascii="Times New Roman" w:hAnsi="Times New Roman" w:cs="Times New Roman"/>
          <w:kern w:val="0"/>
          <w:sz w:val="28"/>
          <w:szCs w:val="28"/>
          <w:lang w:val="en-US"/>
          <w14:ligatures w14:val="none"/>
        </w:rPr>
        <w:t>Torrance E</w:t>
      </w:r>
      <w:r w:rsidRPr="001822FC">
        <w:rPr>
          <w:rFonts w:ascii="Times New Roman" w:hAnsi="Times New Roman" w:cs="Times New Roman"/>
          <w:kern w:val="0"/>
          <w:sz w:val="28"/>
          <w:szCs w:val="28"/>
          <w14:ligatures w14:val="none"/>
        </w:rPr>
        <w:t>.</w:t>
      </w:r>
      <w:r w:rsidRPr="001822FC">
        <w:rPr>
          <w:rFonts w:ascii="Times New Roman" w:hAnsi="Times New Roman" w:cs="Times New Roman"/>
          <w:kern w:val="0"/>
          <w:sz w:val="28"/>
          <w:szCs w:val="28"/>
          <w:lang w:val="en-US"/>
          <w14:ligatures w14:val="none"/>
        </w:rPr>
        <w:t>P.</w:t>
      </w: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September R</w:t>
      </w:r>
      <w:r w:rsidRPr="001822FC">
        <w:rPr>
          <w:rFonts w:ascii="Times New Roman" w:hAnsi="Times New Roman" w:cs="Times New Roman"/>
          <w:kern w:val="0"/>
          <w:sz w:val="28"/>
          <w:szCs w:val="28"/>
          <w14:ligatures w14:val="none"/>
        </w:rPr>
        <w:t>.</w:t>
      </w:r>
      <w:r w:rsidRPr="001822FC">
        <w:rPr>
          <w:rFonts w:ascii="Times New Roman" w:hAnsi="Times New Roman" w:cs="Times New Roman"/>
          <w:kern w:val="0"/>
          <w:sz w:val="28"/>
          <w:szCs w:val="28"/>
          <w:lang w:val="en-US"/>
          <w14:ligatures w14:val="none"/>
        </w:rPr>
        <w:t>J</w:t>
      </w: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 xml:space="preserve">editors. The Nature of Creativity as Manifest in </w:t>
      </w:r>
      <w:proofErr w:type="gramStart"/>
      <w:r w:rsidRPr="001822FC">
        <w:rPr>
          <w:rFonts w:ascii="Times New Roman" w:hAnsi="Times New Roman" w:cs="Times New Roman"/>
          <w:kern w:val="0"/>
          <w:sz w:val="28"/>
          <w:szCs w:val="28"/>
          <w:lang w:val="en-US"/>
          <w14:ligatures w14:val="none"/>
        </w:rPr>
        <w:t>ist</w:t>
      </w:r>
      <w:proofErr w:type="gramEnd"/>
      <w:r w:rsidRPr="001822FC">
        <w:rPr>
          <w:rFonts w:ascii="Times New Roman" w:hAnsi="Times New Roman" w:cs="Times New Roman"/>
          <w:kern w:val="0"/>
          <w:sz w:val="28"/>
          <w:szCs w:val="28"/>
          <w:lang w:val="en-US"/>
          <w14:ligatures w14:val="none"/>
        </w:rPr>
        <w:t xml:space="preserve"> Testing. </w:t>
      </w:r>
      <w:proofErr w:type="gramStart"/>
      <w:r w:rsidRPr="001822FC">
        <w:rPr>
          <w:rFonts w:ascii="Times New Roman" w:hAnsi="Times New Roman" w:cs="Times New Roman"/>
          <w:kern w:val="0"/>
          <w:sz w:val="28"/>
          <w:szCs w:val="28"/>
          <w:lang w:val="en-US"/>
          <w14:ligatures w14:val="none"/>
        </w:rPr>
        <w:t>Cambridge</w:t>
      </w: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w:t>
      </w:r>
      <w:proofErr w:type="gramEnd"/>
      <w:r w:rsidRPr="001822FC">
        <w:rPr>
          <w:rFonts w:ascii="Times New Roman" w:hAnsi="Times New Roman" w:cs="Times New Roman"/>
          <w:kern w:val="0"/>
          <w:sz w:val="28"/>
          <w:szCs w:val="28"/>
          <w:lang w:val="en-US"/>
          <w14:ligatures w14:val="none"/>
        </w:rPr>
        <w:t xml:space="preserve"> Cambridge Univ. Press</w:t>
      </w:r>
      <w:r w:rsidRPr="001822FC">
        <w:rPr>
          <w:rFonts w:ascii="Times New Roman" w:hAnsi="Times New Roman" w:cs="Times New Roman"/>
          <w:kern w:val="0"/>
          <w:sz w:val="28"/>
          <w:szCs w:val="28"/>
          <w14:ligatures w14:val="none"/>
        </w:rPr>
        <w:t>,</w:t>
      </w:r>
      <w:r w:rsidRPr="001822FC">
        <w:rPr>
          <w:rFonts w:ascii="Times New Roman" w:hAnsi="Times New Roman" w:cs="Times New Roman"/>
          <w:kern w:val="0"/>
          <w:sz w:val="28"/>
          <w:szCs w:val="28"/>
          <w:lang w:val="en-US"/>
          <w14:ligatures w14:val="none"/>
        </w:rPr>
        <w:t xml:space="preserve"> 1998. </w:t>
      </w:r>
      <w:r w:rsidRPr="001822FC">
        <w:rPr>
          <w:rFonts w:ascii="Times New Roman" w:hAnsi="Times New Roman" w:cs="Times New Roman"/>
          <w:kern w:val="0"/>
          <w:sz w:val="28"/>
          <w:szCs w:val="28"/>
          <w14:ligatures w14:val="none"/>
        </w:rPr>
        <w:t>75</w:t>
      </w:r>
      <w:r w:rsidRPr="001822FC">
        <w:rPr>
          <w:rFonts w:ascii="Times New Roman" w:hAnsi="Times New Roman" w:cs="Times New Roman"/>
          <w:kern w:val="0"/>
          <w:sz w:val="28"/>
          <w:szCs w:val="28"/>
          <w:lang w:val="en-US"/>
          <w14:ligatures w14:val="none"/>
        </w:rPr>
        <w:t xml:space="preserve"> p.</w:t>
      </w:r>
      <w:r w:rsidRPr="001822FC">
        <w:rPr>
          <w:rFonts w:ascii="Times New Roman" w:hAnsi="Times New Roman" w:cs="Times New Roman"/>
          <w:kern w:val="0"/>
          <w:sz w:val="28"/>
          <w:szCs w:val="28"/>
          <w14:ligatures w14:val="none"/>
        </w:rPr>
        <w:t xml:space="preserve"> </w:t>
      </w:r>
    </w:p>
    <w:p w:rsidR="00FA7AA8" w:rsidRPr="001822FC" w:rsidRDefault="00FA7AA8" w:rsidP="00FA7AA8">
      <w:pPr>
        <w:numPr>
          <w:ilvl w:val="0"/>
          <w:numId w:val="24"/>
        </w:numPr>
        <w:spacing w:after="200" w:line="360" w:lineRule="auto"/>
        <w:contextualSpacing/>
        <w:jc w:val="both"/>
        <w:rPr>
          <w:rFonts w:ascii="Times New Roman" w:hAnsi="Times New Roman" w:cs="Times New Roman"/>
          <w:kern w:val="0"/>
          <w:sz w:val="28"/>
          <w:szCs w:val="28"/>
          <w:lang w:val="en-US"/>
          <w14:ligatures w14:val="none"/>
        </w:rPr>
      </w:pP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Wright S</w:t>
      </w:r>
      <w:r w:rsidRPr="001822FC">
        <w:rPr>
          <w:rFonts w:ascii="Times New Roman" w:hAnsi="Times New Roman" w:cs="Times New Roman"/>
          <w:kern w:val="0"/>
          <w:sz w:val="28"/>
          <w:szCs w:val="28"/>
          <w14:ligatures w14:val="none"/>
        </w:rPr>
        <w:t>.</w:t>
      </w:r>
      <w:r w:rsidRPr="001822FC">
        <w:rPr>
          <w:rFonts w:ascii="Times New Roman" w:hAnsi="Times New Roman" w:cs="Times New Roman"/>
          <w:kern w:val="0"/>
          <w:sz w:val="28"/>
          <w:szCs w:val="28"/>
          <w:lang w:val="en-US"/>
          <w14:ligatures w14:val="none"/>
        </w:rPr>
        <w:t xml:space="preserve">, Stephen P. How consumer physical activity monitors could transform human physiology research. </w:t>
      </w:r>
      <w:r w:rsidRPr="001822FC">
        <w:rPr>
          <w:rFonts w:ascii="Times New Roman" w:hAnsi="Times New Roman" w:cs="Times New Roman"/>
          <w:i/>
          <w:kern w:val="0"/>
          <w:sz w:val="28"/>
          <w:szCs w:val="28"/>
          <w:lang w:val="en-US"/>
          <w14:ligatures w14:val="none"/>
        </w:rPr>
        <w:t>American Journal of Physiology-Regulatory, Integrative and Comparative Physiology</w:t>
      </w:r>
      <w:r w:rsidRPr="001822FC">
        <w:rPr>
          <w:rFonts w:ascii="Times New Roman" w:hAnsi="Times New Roman" w:cs="Times New Roman"/>
          <w:kern w:val="0"/>
          <w:sz w:val="28"/>
          <w:szCs w:val="28"/>
          <w:lang w:val="en-US"/>
          <w14:ligatures w14:val="none"/>
        </w:rPr>
        <w:t xml:space="preserve">. 2017. </w:t>
      </w:r>
      <w:r w:rsidRPr="001822FC">
        <w:rPr>
          <w:rFonts w:ascii="Times New Roman" w:hAnsi="Times New Roman" w:cs="Times New Roman"/>
          <w:kern w:val="0"/>
          <w:sz w:val="28"/>
          <w:szCs w:val="28"/>
          <w14:ligatures w14:val="none"/>
        </w:rPr>
        <w:t xml:space="preserve">№ </w:t>
      </w:r>
      <w:r w:rsidRPr="001822FC">
        <w:rPr>
          <w:rFonts w:ascii="Times New Roman" w:hAnsi="Times New Roman" w:cs="Times New Roman"/>
          <w:kern w:val="0"/>
          <w:sz w:val="28"/>
          <w:szCs w:val="28"/>
          <w:lang w:val="en-US"/>
          <w14:ligatures w14:val="none"/>
        </w:rPr>
        <w:t xml:space="preserve">312(3). </w:t>
      </w:r>
      <w:r w:rsidRPr="001822FC">
        <w:rPr>
          <w:rFonts w:ascii="Times New Roman" w:hAnsi="Times New Roman" w:cs="Times New Roman"/>
          <w:kern w:val="0"/>
          <w:sz w:val="28"/>
          <w:szCs w:val="28"/>
          <w14:ligatures w14:val="none"/>
        </w:rPr>
        <w:t xml:space="preserve">Р. </w:t>
      </w:r>
      <w:r w:rsidRPr="001822FC">
        <w:rPr>
          <w:rFonts w:ascii="Times New Roman" w:hAnsi="Times New Roman" w:cs="Times New Roman"/>
          <w:kern w:val="0"/>
          <w:sz w:val="28"/>
          <w:szCs w:val="28"/>
          <w:lang w:val="en-US"/>
          <w14:ligatures w14:val="none"/>
        </w:rPr>
        <w:t>357</w:t>
      </w:r>
      <w:r w:rsidRPr="001822FC">
        <w:rPr>
          <w:rFonts w:ascii="Times New Roman" w:hAnsi="Times New Roman" w:cs="Times New Roman"/>
          <w:kern w:val="0"/>
          <w:sz w:val="28"/>
          <w:szCs w:val="28"/>
          <w14:ligatures w14:val="none"/>
        </w:rPr>
        <w:t>–3</w:t>
      </w:r>
      <w:r w:rsidRPr="001822FC">
        <w:rPr>
          <w:rFonts w:ascii="Times New Roman" w:hAnsi="Times New Roman" w:cs="Times New Roman"/>
          <w:kern w:val="0"/>
          <w:sz w:val="28"/>
          <w:szCs w:val="28"/>
          <w:lang w:val="en-US"/>
          <w14:ligatures w14:val="none"/>
        </w:rPr>
        <w:t>67.</w:t>
      </w:r>
    </w:p>
    <w:p w:rsidR="00FA7AA8" w:rsidRPr="001822FC" w:rsidRDefault="00FA7AA8" w:rsidP="00FA7AA8">
      <w:pPr>
        <w:spacing w:after="200" w:line="360" w:lineRule="auto"/>
        <w:ind w:left="426"/>
        <w:contextualSpacing/>
        <w:jc w:val="both"/>
        <w:rPr>
          <w:rFonts w:ascii="Times New Roman" w:hAnsi="Times New Roman" w:cs="Times New Roman"/>
          <w:kern w:val="0"/>
          <w:sz w:val="28"/>
          <w:szCs w:val="28"/>
          <w:lang w:val="en-US"/>
          <w14:ligatures w14:val="none"/>
        </w:rPr>
      </w:pPr>
    </w:p>
    <w:p w:rsidR="00FA7AA8" w:rsidRPr="001822FC" w:rsidRDefault="00FA7AA8" w:rsidP="00FA7AA8"/>
    <w:p w:rsidR="006043F2" w:rsidRPr="001822FC" w:rsidRDefault="006043F2" w:rsidP="006043F2">
      <w:pPr>
        <w:spacing w:after="200" w:line="360" w:lineRule="auto"/>
        <w:ind w:left="426"/>
        <w:contextualSpacing/>
        <w:jc w:val="both"/>
        <w:rPr>
          <w:rFonts w:ascii="Times New Roman" w:hAnsi="Times New Roman" w:cs="Times New Roman"/>
          <w:kern w:val="0"/>
          <w:sz w:val="28"/>
          <w:szCs w:val="28"/>
          <w14:ligatures w14:val="none"/>
        </w:rPr>
      </w:pPr>
    </w:p>
    <w:p w:rsidR="006043F2" w:rsidRPr="001822FC" w:rsidRDefault="006043F2" w:rsidP="006043F2"/>
    <w:p w:rsidR="0083644D" w:rsidRPr="001822FC" w:rsidRDefault="0083644D" w:rsidP="0083644D">
      <w:pPr>
        <w:spacing w:after="0" w:line="360" w:lineRule="auto"/>
        <w:ind w:firstLine="709"/>
        <w:jc w:val="center"/>
        <w:rPr>
          <w:rFonts w:ascii="Times New Roman" w:eastAsia="Times New Roman" w:hAnsi="Times New Roman" w:cs="Times New Roman"/>
          <w:b/>
          <w:kern w:val="0"/>
          <w:sz w:val="28"/>
          <w:szCs w:val="28"/>
          <w:lang w:eastAsia="ru-RU"/>
          <w14:ligatures w14:val="none"/>
        </w:rPr>
      </w:pPr>
    </w:p>
    <w:p w:rsidR="0083644D" w:rsidRPr="001822FC" w:rsidRDefault="0083644D" w:rsidP="0083644D">
      <w:pPr>
        <w:spacing w:after="0" w:line="360" w:lineRule="auto"/>
        <w:ind w:firstLine="709"/>
        <w:jc w:val="center"/>
        <w:rPr>
          <w:rFonts w:ascii="Times New Roman" w:eastAsia="Times New Roman" w:hAnsi="Times New Roman" w:cs="Times New Roman"/>
          <w:b/>
          <w:kern w:val="0"/>
          <w:sz w:val="28"/>
          <w:szCs w:val="28"/>
          <w:lang w:eastAsia="ru-RU"/>
          <w14:ligatures w14:val="none"/>
        </w:rPr>
      </w:pPr>
    </w:p>
    <w:p w:rsidR="00DC692C" w:rsidRPr="001822FC" w:rsidRDefault="00DC692C" w:rsidP="00DC692C">
      <w:pPr>
        <w:spacing w:after="0" w:line="360" w:lineRule="auto"/>
        <w:ind w:firstLine="709"/>
        <w:jc w:val="center"/>
        <w:rPr>
          <w:rFonts w:ascii="Times New Roman" w:eastAsia="Times New Roman" w:hAnsi="Times New Roman" w:cs="Times New Roman"/>
          <w:b/>
          <w:kern w:val="0"/>
          <w:sz w:val="28"/>
          <w:szCs w:val="28"/>
          <w:lang w:eastAsia="ru-RU"/>
          <w14:ligatures w14:val="none"/>
        </w:rPr>
      </w:pPr>
    </w:p>
    <w:p w:rsidR="00DC692C" w:rsidRPr="001822FC" w:rsidRDefault="00DC692C" w:rsidP="00DC692C">
      <w:pPr>
        <w:spacing w:after="0" w:line="360" w:lineRule="auto"/>
        <w:ind w:firstLine="709"/>
        <w:jc w:val="center"/>
        <w:rPr>
          <w:rFonts w:ascii="Times New Roman" w:eastAsia="Times New Roman" w:hAnsi="Times New Roman" w:cs="Times New Roman"/>
          <w:b/>
          <w:kern w:val="0"/>
          <w:sz w:val="28"/>
          <w:szCs w:val="28"/>
          <w:lang w:eastAsia="ru-RU"/>
          <w14:ligatures w14:val="none"/>
        </w:rPr>
      </w:pPr>
    </w:p>
    <w:p w:rsidR="00DC692C" w:rsidRPr="001822FC" w:rsidRDefault="00DC692C" w:rsidP="00DC692C">
      <w:pPr>
        <w:spacing w:after="0" w:line="360" w:lineRule="auto"/>
        <w:ind w:firstLine="709"/>
        <w:jc w:val="center"/>
        <w:rPr>
          <w:rFonts w:ascii="Times New Roman" w:eastAsia="Times New Roman" w:hAnsi="Times New Roman" w:cs="Times New Roman"/>
          <w:b/>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DC692C">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p>
    <w:p w:rsidR="00DC692C" w:rsidRDefault="00DC692C"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6043F2">
      <w:pPr>
        <w:spacing w:after="0" w:line="360" w:lineRule="auto"/>
        <w:rPr>
          <w:rFonts w:ascii="Times New Roman" w:eastAsia="Times New Roman" w:hAnsi="Times New Roman" w:cs="Times New Roman"/>
          <w:b/>
          <w:color w:val="000000"/>
          <w:kern w:val="0"/>
          <w:sz w:val="28"/>
          <w:szCs w:val="28"/>
          <w:lang w:eastAsia="ru-RU"/>
          <w14:ligatures w14:val="none"/>
        </w:rPr>
      </w:pPr>
    </w:p>
    <w:p w:rsidR="006043F2" w:rsidRDefault="006043F2" w:rsidP="00FA7AA8">
      <w:pPr>
        <w:spacing w:after="0" w:line="360" w:lineRule="auto"/>
        <w:rPr>
          <w:rFonts w:ascii="Times New Roman" w:eastAsia="Times New Roman" w:hAnsi="Times New Roman" w:cs="Times New Roman"/>
          <w:b/>
          <w:color w:val="000000"/>
          <w:kern w:val="0"/>
          <w:sz w:val="28"/>
          <w:szCs w:val="28"/>
          <w:lang w:eastAsia="ru-RU"/>
          <w14:ligatures w14:val="none"/>
        </w:rPr>
      </w:pPr>
    </w:p>
    <w:p w:rsidR="00DC692C" w:rsidRPr="00DC692C" w:rsidRDefault="00DC692C" w:rsidP="00F604C8">
      <w:pPr>
        <w:spacing w:after="0" w:line="360" w:lineRule="auto"/>
        <w:jc w:val="center"/>
        <w:rPr>
          <w:rFonts w:ascii="Times New Roman" w:eastAsia="Times New Roman" w:hAnsi="Times New Roman" w:cs="Times New Roman"/>
          <w:b/>
          <w:color w:val="000000"/>
          <w:kern w:val="0"/>
          <w:sz w:val="28"/>
          <w:szCs w:val="28"/>
          <w:lang w:eastAsia="ru-RU"/>
          <w14:ligatures w14:val="none"/>
        </w:rPr>
      </w:pPr>
      <w:r w:rsidRPr="00DC692C">
        <w:rPr>
          <w:rFonts w:ascii="Times New Roman" w:eastAsia="Times New Roman" w:hAnsi="Times New Roman" w:cs="Times New Roman"/>
          <w:b/>
          <w:color w:val="000000"/>
          <w:kern w:val="0"/>
          <w:sz w:val="28"/>
          <w:szCs w:val="28"/>
          <w:lang w:eastAsia="ru-RU"/>
          <w14:ligatures w14:val="none"/>
        </w:rPr>
        <w:t>ДОДАТКИ</w:t>
      </w:r>
    </w:p>
    <w:p w:rsidR="006043F2" w:rsidRDefault="006043F2"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6043F2" w:rsidRDefault="006043F2"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6043F2" w:rsidRDefault="006043F2"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6043F2" w:rsidRDefault="006043F2"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6043F2" w:rsidRDefault="006043F2"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6043F2" w:rsidRDefault="006043F2"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6043F2" w:rsidRDefault="006043F2"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6043F2" w:rsidRDefault="006043F2" w:rsidP="00FA7AA8">
      <w:pPr>
        <w:spacing w:after="0" w:line="360" w:lineRule="auto"/>
        <w:rPr>
          <w:rFonts w:ascii="Times New Roman" w:eastAsia="Times New Roman" w:hAnsi="Times New Roman" w:cs="Times New Roman"/>
          <w:i/>
          <w:color w:val="000000"/>
          <w:kern w:val="0"/>
          <w:sz w:val="28"/>
          <w:szCs w:val="28"/>
          <w:lang w:eastAsia="ru-RU"/>
          <w14:ligatures w14:val="none"/>
        </w:rPr>
      </w:pPr>
    </w:p>
    <w:p w:rsidR="00FA7AA8" w:rsidRDefault="00FA7AA8"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FA7AA8" w:rsidRDefault="00FA7AA8"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FA7AA8" w:rsidRDefault="00FA7AA8"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1822FC" w:rsidRDefault="001822FC"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1822FC" w:rsidRDefault="001822FC"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1822FC" w:rsidRDefault="001822FC"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1822FC" w:rsidRDefault="001822FC"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F604C8" w:rsidRDefault="00F604C8" w:rsidP="00DC692C">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DC692C" w:rsidRPr="00F407F4" w:rsidRDefault="00DC692C" w:rsidP="00DC692C">
      <w:pPr>
        <w:spacing w:after="0" w:line="360" w:lineRule="auto"/>
        <w:ind w:firstLine="709"/>
        <w:jc w:val="right"/>
        <w:rPr>
          <w:rFonts w:ascii="Times New Roman" w:eastAsia="Times New Roman" w:hAnsi="Times New Roman" w:cs="Times New Roman"/>
          <w:b/>
          <w:i/>
          <w:color w:val="000000"/>
          <w:kern w:val="0"/>
          <w:sz w:val="28"/>
          <w:szCs w:val="28"/>
          <w:lang w:eastAsia="ru-RU"/>
          <w14:ligatures w14:val="none"/>
        </w:rPr>
      </w:pPr>
      <w:r w:rsidRPr="00F407F4">
        <w:rPr>
          <w:rFonts w:ascii="Times New Roman" w:eastAsia="Times New Roman" w:hAnsi="Times New Roman" w:cs="Times New Roman"/>
          <w:b/>
          <w:i/>
          <w:color w:val="000000"/>
          <w:kern w:val="0"/>
          <w:sz w:val="28"/>
          <w:szCs w:val="28"/>
          <w:lang w:eastAsia="ru-RU"/>
          <w14:ligatures w14:val="none"/>
        </w:rPr>
        <w:lastRenderedPageBreak/>
        <w:t>Додаток А</w:t>
      </w:r>
    </w:p>
    <w:p w:rsidR="00DC692C" w:rsidRPr="00F407F4" w:rsidRDefault="00DC692C" w:rsidP="00F407F4">
      <w:pPr>
        <w:spacing w:after="0" w:line="360" w:lineRule="auto"/>
        <w:ind w:firstLine="709"/>
        <w:jc w:val="center"/>
        <w:rPr>
          <w:rFonts w:ascii="Times New Roman" w:eastAsia="Times New Roman" w:hAnsi="Times New Roman" w:cs="Times New Roman"/>
          <w:b/>
          <w:color w:val="000000"/>
          <w:kern w:val="0"/>
          <w:sz w:val="28"/>
          <w:szCs w:val="28"/>
          <w:lang w:eastAsia="ru-RU"/>
          <w14:ligatures w14:val="none"/>
        </w:rPr>
      </w:pPr>
      <w:r w:rsidRPr="00F407F4">
        <w:rPr>
          <w:rFonts w:ascii="Times New Roman" w:eastAsia="Times New Roman" w:hAnsi="Times New Roman" w:cs="Times New Roman"/>
          <w:b/>
          <w:color w:val="000000"/>
          <w:kern w:val="0"/>
          <w:sz w:val="28"/>
          <w:szCs w:val="28"/>
          <w:lang w:eastAsia="ru-RU"/>
          <w14:ligatures w14:val="none"/>
        </w:rPr>
        <w:t>Тестування для визначення стилю по</w:t>
      </w:r>
      <w:r w:rsidR="00F407F4">
        <w:rPr>
          <w:rFonts w:ascii="Times New Roman" w:eastAsia="Times New Roman" w:hAnsi="Times New Roman" w:cs="Times New Roman"/>
          <w:b/>
          <w:color w:val="000000"/>
          <w:kern w:val="0"/>
          <w:sz w:val="28"/>
          <w:szCs w:val="28"/>
          <w:lang w:eastAsia="ru-RU"/>
          <w14:ligatures w14:val="none"/>
        </w:rPr>
        <w:t xml:space="preserve">ведінки у конфліктних ситуаціях </w:t>
      </w:r>
      <w:r w:rsidRPr="00F407F4">
        <w:rPr>
          <w:rFonts w:ascii="Times New Roman" w:eastAsia="Times New Roman" w:hAnsi="Times New Roman" w:cs="Times New Roman"/>
          <w:b/>
          <w:color w:val="000000"/>
          <w:kern w:val="0"/>
          <w:sz w:val="28"/>
          <w:szCs w:val="28"/>
          <w:lang w:eastAsia="ru-RU"/>
          <w14:ligatures w14:val="none"/>
        </w:rPr>
        <w:t>(методика Томаса-Кілмена)</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 а) Іноді я надаю можливість іншим узяти на себе відповідальність за вирішення спірного питання.</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Замість обговорювати те, у чому ми розходимося, я намагаюся звернути увагу на те, з чим ми обоє згодні.</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2. а) Я намагаюся знайти компромісне </w:t>
      </w:r>
      <w:proofErr w:type="gramStart"/>
      <w:r w:rsidRPr="00DC692C">
        <w:rPr>
          <w:rFonts w:ascii="Times New Roman" w:eastAsia="Calibri" w:hAnsi="Times New Roman" w:cs="Times New Roman"/>
          <w:kern w:val="0"/>
          <w:sz w:val="28"/>
          <w:szCs w:val="28"/>
          <w:lang w:val="ru-RU"/>
          <w14:ligatures w14:val="none"/>
        </w:rPr>
        <w:t>р</w:t>
      </w:r>
      <w:proofErr w:type="gramEnd"/>
      <w:r w:rsidRPr="00DC692C">
        <w:rPr>
          <w:rFonts w:ascii="Times New Roman" w:eastAsia="Calibri" w:hAnsi="Times New Roman" w:cs="Times New Roman"/>
          <w:kern w:val="0"/>
          <w:sz w:val="28"/>
          <w:szCs w:val="28"/>
          <w:lang w:val="ru-RU"/>
          <w14:ligatures w14:val="none"/>
        </w:rPr>
        <w:t>ішення.</w:t>
      </w:r>
    </w:p>
    <w:p w:rsidR="00DC692C" w:rsidRPr="00DC692C" w:rsidRDefault="00DC692C" w:rsidP="00DC692C">
      <w:pPr>
        <w:spacing w:after="0" w:line="360" w:lineRule="auto"/>
        <w:ind w:firstLine="284"/>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Я намагаюся залагодити справу з урахуванням усіх інтересів іншої людини і моїх власних.</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3. а) Звичайно я прагну домогтися свого. </w:t>
      </w:r>
    </w:p>
    <w:p w:rsidR="00DC692C" w:rsidRPr="00DC692C" w:rsidRDefault="00DC692C" w:rsidP="00DC692C">
      <w:pPr>
        <w:spacing w:after="0" w:line="360" w:lineRule="auto"/>
        <w:ind w:firstLine="284"/>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Іноді я жертвую своїми власними інтересами заради інтересів іншої людини.</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4. а) Я намагаюся знайти компромісне </w:t>
      </w:r>
      <w:proofErr w:type="gramStart"/>
      <w:r w:rsidRPr="00DC692C">
        <w:rPr>
          <w:rFonts w:ascii="Times New Roman" w:eastAsia="Calibri" w:hAnsi="Times New Roman" w:cs="Times New Roman"/>
          <w:kern w:val="0"/>
          <w:sz w:val="28"/>
          <w:szCs w:val="28"/>
          <w:lang w:val="ru-RU"/>
          <w14:ligatures w14:val="none"/>
        </w:rPr>
        <w:t>р</w:t>
      </w:r>
      <w:proofErr w:type="gramEnd"/>
      <w:r w:rsidRPr="00DC692C">
        <w:rPr>
          <w:rFonts w:ascii="Times New Roman" w:eastAsia="Calibri" w:hAnsi="Times New Roman" w:cs="Times New Roman"/>
          <w:kern w:val="0"/>
          <w:sz w:val="28"/>
          <w:szCs w:val="28"/>
          <w:lang w:val="ru-RU"/>
          <w14:ligatures w14:val="none"/>
        </w:rPr>
        <w:t>ішення.</w:t>
      </w:r>
    </w:p>
    <w:p w:rsidR="00DC692C" w:rsidRPr="00DC692C" w:rsidRDefault="00DC692C" w:rsidP="00DC692C">
      <w:pPr>
        <w:spacing w:after="0" w:line="360" w:lineRule="auto"/>
        <w:ind w:firstLine="284"/>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намагаюся не зачепити почуттів іншої людини.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5. а) Залагоджуючи спірну ситуацію, я весь час намагаюся знайти </w:t>
      </w:r>
      <w:proofErr w:type="gramStart"/>
      <w:r w:rsidRPr="00DC692C">
        <w:rPr>
          <w:rFonts w:ascii="Times New Roman" w:eastAsia="Calibri" w:hAnsi="Times New Roman" w:cs="Times New Roman"/>
          <w:kern w:val="0"/>
          <w:sz w:val="28"/>
          <w:szCs w:val="28"/>
          <w:lang w:val="ru-RU"/>
          <w14:ligatures w14:val="none"/>
        </w:rPr>
        <w:t>п</w:t>
      </w:r>
      <w:proofErr w:type="gramEnd"/>
      <w:r w:rsidRPr="00DC692C">
        <w:rPr>
          <w:rFonts w:ascii="Times New Roman" w:eastAsia="Calibri" w:hAnsi="Times New Roman" w:cs="Times New Roman"/>
          <w:kern w:val="0"/>
          <w:sz w:val="28"/>
          <w:szCs w:val="28"/>
          <w:lang w:val="ru-RU"/>
          <w14:ligatures w14:val="none"/>
        </w:rPr>
        <w:t>ідтримку у іншого.</w:t>
      </w:r>
    </w:p>
    <w:p w:rsidR="00DC692C" w:rsidRPr="00DC692C" w:rsidRDefault="00DC692C" w:rsidP="00DC692C">
      <w:pPr>
        <w:spacing w:after="0" w:line="360" w:lineRule="auto"/>
        <w:ind w:firstLine="284"/>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Я намагаюся робити все, щоб уникнути зайвої напруженості.</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6. а) Я намагаюся уникнути неприємностей </w:t>
      </w:r>
      <w:proofErr w:type="gramStart"/>
      <w:r w:rsidRPr="00DC692C">
        <w:rPr>
          <w:rFonts w:ascii="Times New Roman" w:eastAsia="Calibri" w:hAnsi="Times New Roman" w:cs="Times New Roman"/>
          <w:kern w:val="0"/>
          <w:sz w:val="28"/>
          <w:szCs w:val="28"/>
          <w:lang w:val="ru-RU"/>
          <w14:ligatures w14:val="none"/>
        </w:rPr>
        <w:t>для</w:t>
      </w:r>
      <w:proofErr w:type="gramEnd"/>
      <w:r w:rsidRPr="00DC692C">
        <w:rPr>
          <w:rFonts w:ascii="Times New Roman" w:eastAsia="Calibri" w:hAnsi="Times New Roman" w:cs="Times New Roman"/>
          <w:kern w:val="0"/>
          <w:sz w:val="28"/>
          <w:szCs w:val="28"/>
          <w:lang w:val="ru-RU"/>
          <w14:ligatures w14:val="none"/>
        </w:rPr>
        <w:t xml:space="preserve"> себе.</w:t>
      </w:r>
    </w:p>
    <w:p w:rsidR="00DC692C" w:rsidRPr="00DC692C" w:rsidRDefault="00DC692C" w:rsidP="00DC692C">
      <w:pPr>
        <w:spacing w:after="0" w:line="360" w:lineRule="auto"/>
        <w:ind w:firstLine="284"/>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намагаюся домогтись свого.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7. а) Я намагаюся відкласти </w:t>
      </w:r>
      <w:proofErr w:type="gramStart"/>
      <w:r w:rsidRPr="00DC692C">
        <w:rPr>
          <w:rFonts w:ascii="Times New Roman" w:eastAsia="Calibri" w:hAnsi="Times New Roman" w:cs="Times New Roman"/>
          <w:kern w:val="0"/>
          <w:sz w:val="28"/>
          <w:szCs w:val="28"/>
          <w:lang w:val="ru-RU"/>
          <w14:ligatures w14:val="none"/>
        </w:rPr>
        <w:t>р</w:t>
      </w:r>
      <w:proofErr w:type="gramEnd"/>
      <w:r w:rsidRPr="00DC692C">
        <w:rPr>
          <w:rFonts w:ascii="Times New Roman" w:eastAsia="Calibri" w:hAnsi="Times New Roman" w:cs="Times New Roman"/>
          <w:kern w:val="0"/>
          <w:sz w:val="28"/>
          <w:szCs w:val="28"/>
          <w:lang w:val="ru-RU"/>
          <w14:ligatures w14:val="none"/>
        </w:rPr>
        <w:t>ішення спірного питання , щоб зголом вирішити його остаточно.</w:t>
      </w:r>
    </w:p>
    <w:p w:rsidR="00DC692C" w:rsidRPr="00DC692C" w:rsidRDefault="00DC692C" w:rsidP="00DC692C">
      <w:pPr>
        <w:spacing w:after="0" w:line="360" w:lineRule="auto"/>
        <w:ind w:firstLine="284"/>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Я вважаю за можливе в чомусь уступитися, щоб домогтися іншого.</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8. а) Звичайно я нполегливо прагну домогтися свого.</w:t>
      </w:r>
    </w:p>
    <w:p w:rsidR="00DC692C" w:rsidRPr="00DC692C" w:rsidRDefault="00DC692C" w:rsidP="00DC692C">
      <w:pPr>
        <w:spacing w:after="0" w:line="360" w:lineRule="auto"/>
        <w:ind w:firstLine="284"/>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перш за все намагаюся визначити те, у чому полягають всі порушені інтереси і спірні питання.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9. а) Я думаю, що не завжди треба хвилюватися </w:t>
      </w:r>
      <w:proofErr w:type="gramStart"/>
      <w:r w:rsidRPr="00DC692C">
        <w:rPr>
          <w:rFonts w:ascii="Times New Roman" w:eastAsia="Calibri" w:hAnsi="Times New Roman" w:cs="Times New Roman"/>
          <w:kern w:val="0"/>
          <w:sz w:val="28"/>
          <w:szCs w:val="28"/>
          <w:lang w:val="ru-RU"/>
          <w14:ligatures w14:val="none"/>
        </w:rPr>
        <w:t>через</w:t>
      </w:r>
      <w:proofErr w:type="gramEnd"/>
      <w:r w:rsidRPr="00DC692C">
        <w:rPr>
          <w:rFonts w:ascii="Times New Roman" w:eastAsia="Calibri" w:hAnsi="Times New Roman" w:cs="Times New Roman"/>
          <w:kern w:val="0"/>
          <w:sz w:val="28"/>
          <w:szCs w:val="28"/>
          <w:lang w:val="ru-RU"/>
          <w14:ligatures w14:val="none"/>
        </w:rPr>
        <w:t xml:space="preserve"> якість виниклі розбіжності.</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Я прикладаю зусилля, щоб домогтися свого.</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10. а) Я твердо прагну домогтися домогтися свого.</w:t>
      </w:r>
    </w:p>
    <w:p w:rsidR="00F604C8" w:rsidRPr="00F407F4" w:rsidRDefault="00F604C8" w:rsidP="00F407F4">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r>
        <w:rPr>
          <w:rFonts w:ascii="Times New Roman" w:eastAsia="Times New Roman" w:hAnsi="Times New Roman" w:cs="Times New Roman"/>
          <w:i/>
          <w:color w:val="000000"/>
          <w:kern w:val="0"/>
          <w:sz w:val="28"/>
          <w:szCs w:val="28"/>
          <w:lang w:eastAsia="ru-RU"/>
          <w14:ligatures w14:val="none"/>
        </w:rPr>
        <w:lastRenderedPageBreak/>
        <w:t xml:space="preserve">Продовження дод. </w:t>
      </w:r>
      <w:r w:rsidR="00F407F4">
        <w:rPr>
          <w:rFonts w:ascii="Times New Roman" w:eastAsia="Times New Roman" w:hAnsi="Times New Roman" w:cs="Times New Roman"/>
          <w:i/>
          <w:color w:val="000000"/>
          <w:kern w:val="0"/>
          <w:sz w:val="28"/>
          <w:szCs w:val="28"/>
          <w:lang w:eastAsia="ru-RU"/>
          <w14:ligatures w14:val="none"/>
        </w:rPr>
        <w:t>А</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намагаюся знайти компромісне </w:t>
      </w:r>
      <w:proofErr w:type="gramStart"/>
      <w:r w:rsidRPr="00DC692C">
        <w:rPr>
          <w:rFonts w:ascii="Times New Roman" w:eastAsia="Calibri" w:hAnsi="Times New Roman" w:cs="Times New Roman"/>
          <w:kern w:val="0"/>
          <w:sz w:val="28"/>
          <w:szCs w:val="28"/>
          <w:lang w:val="ru-RU"/>
          <w14:ligatures w14:val="none"/>
        </w:rPr>
        <w:t>р</w:t>
      </w:r>
      <w:proofErr w:type="gramEnd"/>
      <w:r w:rsidRPr="00DC692C">
        <w:rPr>
          <w:rFonts w:ascii="Times New Roman" w:eastAsia="Calibri" w:hAnsi="Times New Roman" w:cs="Times New Roman"/>
          <w:kern w:val="0"/>
          <w:sz w:val="28"/>
          <w:szCs w:val="28"/>
          <w:lang w:val="ru-RU"/>
          <w14:ligatures w14:val="none"/>
        </w:rPr>
        <w:t>ішення.</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11. а) Перш за все я прагну ясно визначити те, у чому полягають всі порушені і спірні питання.</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Я намагаюся заспокоїти іншого і головним чином зберегти наші відношення.</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12. а) Найчасті</w:t>
      </w:r>
      <w:proofErr w:type="gramStart"/>
      <w:r w:rsidRPr="00DC692C">
        <w:rPr>
          <w:rFonts w:ascii="Times New Roman" w:eastAsia="Calibri" w:hAnsi="Times New Roman" w:cs="Times New Roman"/>
          <w:kern w:val="0"/>
          <w:sz w:val="28"/>
          <w:szCs w:val="28"/>
          <w:lang w:val="ru-RU"/>
          <w14:ligatures w14:val="none"/>
        </w:rPr>
        <w:t>ше я</w:t>
      </w:r>
      <w:proofErr w:type="gramEnd"/>
      <w:r w:rsidRPr="00DC692C">
        <w:rPr>
          <w:rFonts w:ascii="Times New Roman" w:eastAsia="Calibri" w:hAnsi="Times New Roman" w:cs="Times New Roman"/>
          <w:kern w:val="0"/>
          <w:sz w:val="28"/>
          <w:szCs w:val="28"/>
          <w:lang w:val="ru-RU"/>
          <w14:ligatures w14:val="none"/>
        </w:rPr>
        <w:t xml:space="preserve"> уникаю позиції, яка може викликати суперечки.</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даю можливість іншому в чомусь залишитися при </w:t>
      </w:r>
      <w:proofErr w:type="gramStart"/>
      <w:r w:rsidRPr="00DC692C">
        <w:rPr>
          <w:rFonts w:ascii="Times New Roman" w:eastAsia="Calibri" w:hAnsi="Times New Roman" w:cs="Times New Roman"/>
          <w:kern w:val="0"/>
          <w:sz w:val="28"/>
          <w:szCs w:val="28"/>
          <w:lang w:val="ru-RU"/>
          <w14:ligatures w14:val="none"/>
        </w:rPr>
        <w:t>своїй</w:t>
      </w:r>
      <w:proofErr w:type="gramEnd"/>
      <w:r w:rsidRPr="00DC692C">
        <w:rPr>
          <w:rFonts w:ascii="Times New Roman" w:eastAsia="Calibri" w:hAnsi="Times New Roman" w:cs="Times New Roman"/>
          <w:kern w:val="0"/>
          <w:sz w:val="28"/>
          <w:szCs w:val="28"/>
          <w:lang w:val="ru-RU"/>
          <w14:ligatures w14:val="none"/>
        </w:rPr>
        <w:t xml:space="preserve"> думці, якщо він також йде на зустріч.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13. а) Я пропоную середню позицію.</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наполягаю, щоб </w:t>
      </w:r>
      <w:proofErr w:type="gramStart"/>
      <w:r w:rsidRPr="00DC692C">
        <w:rPr>
          <w:rFonts w:ascii="Times New Roman" w:eastAsia="Calibri" w:hAnsi="Times New Roman" w:cs="Times New Roman"/>
          <w:kern w:val="0"/>
          <w:sz w:val="28"/>
          <w:szCs w:val="28"/>
          <w:lang w:val="ru-RU"/>
          <w14:ligatures w14:val="none"/>
        </w:rPr>
        <w:t>усе</w:t>
      </w:r>
      <w:proofErr w:type="gramEnd"/>
      <w:r w:rsidRPr="00DC692C">
        <w:rPr>
          <w:rFonts w:ascii="Times New Roman" w:eastAsia="Calibri" w:hAnsi="Times New Roman" w:cs="Times New Roman"/>
          <w:kern w:val="0"/>
          <w:sz w:val="28"/>
          <w:szCs w:val="28"/>
          <w:lang w:val="ru-RU"/>
          <w14:ligatures w14:val="none"/>
        </w:rPr>
        <w:t xml:space="preserve"> було зроблено по-моєму.</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14. а) Я повідомляю іншому свою точку зору і запитую про його погляди.</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Я намагаюся показати іншому логіку і превагу моїх погляді</w:t>
      </w:r>
      <w:proofErr w:type="gramStart"/>
      <w:r w:rsidRPr="00DC692C">
        <w:rPr>
          <w:rFonts w:ascii="Times New Roman" w:eastAsia="Calibri" w:hAnsi="Times New Roman" w:cs="Times New Roman"/>
          <w:kern w:val="0"/>
          <w:sz w:val="28"/>
          <w:szCs w:val="28"/>
          <w:lang w:val="ru-RU"/>
          <w14:ligatures w14:val="none"/>
        </w:rPr>
        <w:t>в</w:t>
      </w:r>
      <w:proofErr w:type="gramEnd"/>
      <w:r w:rsidRPr="00DC692C">
        <w:rPr>
          <w:rFonts w:ascii="Times New Roman" w:eastAsia="Calibri" w:hAnsi="Times New Roman" w:cs="Times New Roman"/>
          <w:kern w:val="0"/>
          <w:sz w:val="28"/>
          <w:szCs w:val="28"/>
          <w:lang w:val="ru-RU"/>
          <w14:ligatures w14:val="none"/>
        </w:rPr>
        <w:t>.</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15. а) Я намагаюся заспокоїти іншого і зберегти наші відносини.</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намагася зробити </w:t>
      </w:r>
      <w:proofErr w:type="gramStart"/>
      <w:r w:rsidRPr="00DC692C">
        <w:rPr>
          <w:rFonts w:ascii="Times New Roman" w:eastAsia="Calibri" w:hAnsi="Times New Roman" w:cs="Times New Roman"/>
          <w:kern w:val="0"/>
          <w:sz w:val="28"/>
          <w:szCs w:val="28"/>
          <w:lang w:val="ru-RU"/>
          <w14:ligatures w14:val="none"/>
        </w:rPr>
        <w:t>усе</w:t>
      </w:r>
      <w:proofErr w:type="gramEnd"/>
      <w:r w:rsidRPr="00DC692C">
        <w:rPr>
          <w:rFonts w:ascii="Times New Roman" w:eastAsia="Calibri" w:hAnsi="Times New Roman" w:cs="Times New Roman"/>
          <w:kern w:val="0"/>
          <w:sz w:val="28"/>
          <w:szCs w:val="28"/>
          <w:lang w:val="ru-RU"/>
          <w14:ligatures w14:val="none"/>
        </w:rPr>
        <w:t xml:space="preserve"> необхідне, щоб уникнути напруги.</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16. а) Я намагаюся не зачипити почуттів іншого.</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звичайно намагаюся переконати іншого в перевагах моєї позиції.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17. а) Звичайно я наполегливо прагну домогтися свого.</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намагаюся зробити </w:t>
      </w:r>
      <w:proofErr w:type="gramStart"/>
      <w:r w:rsidRPr="00DC692C">
        <w:rPr>
          <w:rFonts w:ascii="Times New Roman" w:eastAsia="Calibri" w:hAnsi="Times New Roman" w:cs="Times New Roman"/>
          <w:kern w:val="0"/>
          <w:sz w:val="28"/>
          <w:szCs w:val="28"/>
          <w:lang w:val="ru-RU"/>
          <w14:ligatures w14:val="none"/>
        </w:rPr>
        <w:t>усе</w:t>
      </w:r>
      <w:proofErr w:type="gramEnd"/>
      <w:r w:rsidRPr="00DC692C">
        <w:rPr>
          <w:rFonts w:ascii="Times New Roman" w:eastAsia="Calibri" w:hAnsi="Times New Roman" w:cs="Times New Roman"/>
          <w:kern w:val="0"/>
          <w:sz w:val="28"/>
          <w:szCs w:val="28"/>
          <w:lang w:val="ru-RU"/>
          <w14:ligatures w14:val="none"/>
        </w:rPr>
        <w:t>, щоб уникнути марної напруженості.</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18. а) Якщо це зробить іншого щасливим, я дам йому можливість наполягати на своєму.</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дам іншому можливість залишитися при </w:t>
      </w:r>
      <w:proofErr w:type="gramStart"/>
      <w:r w:rsidRPr="00DC692C">
        <w:rPr>
          <w:rFonts w:ascii="Times New Roman" w:eastAsia="Calibri" w:hAnsi="Times New Roman" w:cs="Times New Roman"/>
          <w:kern w:val="0"/>
          <w:sz w:val="28"/>
          <w:szCs w:val="28"/>
          <w:lang w:val="ru-RU"/>
          <w14:ligatures w14:val="none"/>
        </w:rPr>
        <w:t>своїй</w:t>
      </w:r>
      <w:proofErr w:type="gramEnd"/>
      <w:r w:rsidRPr="00DC692C">
        <w:rPr>
          <w:rFonts w:ascii="Times New Roman" w:eastAsia="Calibri" w:hAnsi="Times New Roman" w:cs="Times New Roman"/>
          <w:kern w:val="0"/>
          <w:sz w:val="28"/>
          <w:szCs w:val="28"/>
          <w:lang w:val="ru-RU"/>
          <w14:ligatures w14:val="none"/>
        </w:rPr>
        <w:t xml:space="preserve"> думці, якщо він йде мені на зустріч.</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19. а) Перш за все я намагаюся визначити те, у чому полягають всі порушені інтереси і спірні питання. </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намагаюся відкласти спірні питання, щоб згодом вирішити їх остаточно.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20. а) Я намагаюся негайно перебороти наші розбіжності.</w:t>
      </w:r>
    </w:p>
    <w:p w:rsid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б) Я намагаюся знайти найкраще сполучення вигод і втрат для нас обох.</w:t>
      </w:r>
    </w:p>
    <w:p w:rsidR="00F407F4" w:rsidRDefault="00F407F4" w:rsidP="00F604C8">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p>
    <w:p w:rsidR="00F604C8" w:rsidRPr="00F604C8" w:rsidRDefault="00F604C8" w:rsidP="00F604C8">
      <w:pPr>
        <w:spacing w:after="0" w:line="360" w:lineRule="auto"/>
        <w:ind w:firstLine="709"/>
        <w:jc w:val="right"/>
        <w:rPr>
          <w:rFonts w:ascii="Times New Roman" w:eastAsia="Times New Roman" w:hAnsi="Times New Roman" w:cs="Times New Roman"/>
          <w:i/>
          <w:color w:val="000000"/>
          <w:kern w:val="0"/>
          <w:sz w:val="28"/>
          <w:szCs w:val="28"/>
          <w:lang w:eastAsia="ru-RU"/>
          <w14:ligatures w14:val="none"/>
        </w:rPr>
      </w:pPr>
      <w:r>
        <w:rPr>
          <w:rFonts w:ascii="Times New Roman" w:eastAsia="Times New Roman" w:hAnsi="Times New Roman" w:cs="Times New Roman"/>
          <w:i/>
          <w:color w:val="000000"/>
          <w:kern w:val="0"/>
          <w:sz w:val="28"/>
          <w:szCs w:val="28"/>
          <w:lang w:eastAsia="ru-RU"/>
          <w14:ligatures w14:val="none"/>
        </w:rPr>
        <w:lastRenderedPageBreak/>
        <w:t>Продовження дод. А</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21. а) Ведучи переговори, я намагаюся бути уважним до іншого.</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завжди схиляюся до </w:t>
      </w:r>
      <w:proofErr w:type="gramStart"/>
      <w:r w:rsidRPr="00DC692C">
        <w:rPr>
          <w:rFonts w:ascii="Times New Roman" w:eastAsia="Calibri" w:hAnsi="Times New Roman" w:cs="Times New Roman"/>
          <w:kern w:val="0"/>
          <w:sz w:val="28"/>
          <w:szCs w:val="28"/>
          <w:lang w:val="ru-RU"/>
          <w14:ligatures w14:val="none"/>
        </w:rPr>
        <w:t>прямого</w:t>
      </w:r>
      <w:proofErr w:type="gramEnd"/>
      <w:r w:rsidRPr="00DC692C">
        <w:rPr>
          <w:rFonts w:ascii="Times New Roman" w:eastAsia="Calibri" w:hAnsi="Times New Roman" w:cs="Times New Roman"/>
          <w:kern w:val="0"/>
          <w:sz w:val="28"/>
          <w:szCs w:val="28"/>
          <w:lang w:val="ru-RU"/>
          <w14:ligatures w14:val="none"/>
        </w:rPr>
        <w:t xml:space="preserve"> обговорення проблеми.</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22. а) Я намагася знайти позицію, що знаходиться посередині </w:t>
      </w:r>
      <w:proofErr w:type="gramStart"/>
      <w:r w:rsidRPr="00DC692C">
        <w:rPr>
          <w:rFonts w:ascii="Times New Roman" w:eastAsia="Calibri" w:hAnsi="Times New Roman" w:cs="Times New Roman"/>
          <w:kern w:val="0"/>
          <w:sz w:val="28"/>
          <w:szCs w:val="28"/>
          <w:lang w:val="ru-RU"/>
          <w14:ligatures w14:val="none"/>
        </w:rPr>
        <w:t>між</w:t>
      </w:r>
      <w:proofErr w:type="gramEnd"/>
      <w:r w:rsidRPr="00DC692C">
        <w:rPr>
          <w:rFonts w:ascii="Times New Roman" w:eastAsia="Calibri" w:hAnsi="Times New Roman" w:cs="Times New Roman"/>
          <w:kern w:val="0"/>
          <w:sz w:val="28"/>
          <w:szCs w:val="28"/>
          <w:lang w:val="ru-RU"/>
          <w14:ligatures w14:val="none"/>
        </w:rPr>
        <w:t xml:space="preserve"> моєю позицією і іншого.</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відстоюю </w:t>
      </w:r>
      <w:proofErr w:type="gramStart"/>
      <w:r w:rsidRPr="00DC692C">
        <w:rPr>
          <w:rFonts w:ascii="Times New Roman" w:eastAsia="Calibri" w:hAnsi="Times New Roman" w:cs="Times New Roman"/>
          <w:kern w:val="0"/>
          <w:sz w:val="28"/>
          <w:szCs w:val="28"/>
          <w:lang w:val="ru-RU"/>
          <w14:ligatures w14:val="none"/>
        </w:rPr>
        <w:t>свою</w:t>
      </w:r>
      <w:proofErr w:type="gramEnd"/>
      <w:r w:rsidRPr="00DC692C">
        <w:rPr>
          <w:rFonts w:ascii="Times New Roman" w:eastAsia="Calibri" w:hAnsi="Times New Roman" w:cs="Times New Roman"/>
          <w:kern w:val="0"/>
          <w:sz w:val="28"/>
          <w:szCs w:val="28"/>
          <w:lang w:val="ru-RU"/>
          <w14:ligatures w14:val="none"/>
        </w:rPr>
        <w:t xml:space="preserve"> позицію.</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23. а) Як правило, я заклопотаний тим, щоб задовільнити бажаннякожного з нас. </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Іноді я надаю можливість іншим можливість узяти на себе відповідальність за </w:t>
      </w:r>
      <w:proofErr w:type="gramStart"/>
      <w:r w:rsidRPr="00DC692C">
        <w:rPr>
          <w:rFonts w:ascii="Times New Roman" w:eastAsia="Calibri" w:hAnsi="Times New Roman" w:cs="Times New Roman"/>
          <w:kern w:val="0"/>
          <w:sz w:val="28"/>
          <w:szCs w:val="28"/>
          <w:lang w:val="ru-RU"/>
          <w14:ligatures w14:val="none"/>
        </w:rPr>
        <w:t>р</w:t>
      </w:r>
      <w:proofErr w:type="gramEnd"/>
      <w:r w:rsidRPr="00DC692C">
        <w:rPr>
          <w:rFonts w:ascii="Times New Roman" w:eastAsia="Calibri" w:hAnsi="Times New Roman" w:cs="Times New Roman"/>
          <w:kern w:val="0"/>
          <w:sz w:val="28"/>
          <w:szCs w:val="28"/>
          <w:lang w:val="ru-RU"/>
          <w14:ligatures w14:val="none"/>
        </w:rPr>
        <w:t>ішення спірного питання.</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24. а) Якщо позиція іншого здається йому дуже важливою, я намагаюся йти йому на зустріч.</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намагаюся преконати іншого </w:t>
      </w:r>
      <w:proofErr w:type="gramStart"/>
      <w:r w:rsidRPr="00DC692C">
        <w:rPr>
          <w:rFonts w:ascii="Times New Roman" w:eastAsia="Calibri" w:hAnsi="Times New Roman" w:cs="Times New Roman"/>
          <w:kern w:val="0"/>
          <w:sz w:val="28"/>
          <w:szCs w:val="28"/>
          <w:lang w:val="ru-RU"/>
          <w14:ligatures w14:val="none"/>
        </w:rPr>
        <w:t>п</w:t>
      </w:r>
      <w:proofErr w:type="gramEnd"/>
      <w:r w:rsidRPr="00DC692C">
        <w:rPr>
          <w:rFonts w:ascii="Times New Roman" w:eastAsia="Calibri" w:hAnsi="Times New Roman" w:cs="Times New Roman"/>
          <w:kern w:val="0"/>
          <w:sz w:val="28"/>
          <w:szCs w:val="28"/>
          <w:lang w:val="ru-RU"/>
          <w14:ligatures w14:val="none"/>
        </w:rPr>
        <w:t>іти на компроміс.</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25. а) Я намагаюся преконати іншого у </w:t>
      </w:r>
      <w:proofErr w:type="gramStart"/>
      <w:r w:rsidRPr="00DC692C">
        <w:rPr>
          <w:rFonts w:ascii="Times New Roman" w:eastAsia="Calibri" w:hAnsi="Times New Roman" w:cs="Times New Roman"/>
          <w:kern w:val="0"/>
          <w:sz w:val="28"/>
          <w:szCs w:val="28"/>
          <w:lang w:val="ru-RU"/>
          <w14:ligatures w14:val="none"/>
        </w:rPr>
        <w:t>своїй</w:t>
      </w:r>
      <w:proofErr w:type="gramEnd"/>
      <w:r w:rsidRPr="00DC692C">
        <w:rPr>
          <w:rFonts w:ascii="Times New Roman" w:eastAsia="Calibri" w:hAnsi="Times New Roman" w:cs="Times New Roman"/>
          <w:kern w:val="0"/>
          <w:sz w:val="28"/>
          <w:szCs w:val="28"/>
          <w:lang w:val="ru-RU"/>
          <w14:ligatures w14:val="none"/>
        </w:rPr>
        <w:t xml:space="preserve"> правоті.</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Ведучи переговори, я намагаюся бути уважним </w:t>
      </w:r>
      <w:proofErr w:type="gramStart"/>
      <w:r w:rsidRPr="00DC692C">
        <w:rPr>
          <w:rFonts w:ascii="Times New Roman" w:eastAsia="Calibri" w:hAnsi="Times New Roman" w:cs="Times New Roman"/>
          <w:kern w:val="0"/>
          <w:sz w:val="28"/>
          <w:szCs w:val="28"/>
          <w:lang w:val="ru-RU"/>
          <w14:ligatures w14:val="none"/>
        </w:rPr>
        <w:t>до</w:t>
      </w:r>
      <w:proofErr w:type="gramEnd"/>
      <w:r w:rsidRPr="00DC692C">
        <w:rPr>
          <w:rFonts w:ascii="Times New Roman" w:eastAsia="Calibri" w:hAnsi="Times New Roman" w:cs="Times New Roman"/>
          <w:kern w:val="0"/>
          <w:sz w:val="28"/>
          <w:szCs w:val="28"/>
          <w:lang w:val="ru-RU"/>
          <w14:ligatures w14:val="none"/>
        </w:rPr>
        <w:t xml:space="preserve"> аргументів іншого.</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26. а) Я звичайно пропоную середню позицію. </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майже завжди прагну задовільнити інтереси </w:t>
      </w:r>
      <w:proofErr w:type="gramStart"/>
      <w:r w:rsidRPr="00DC692C">
        <w:rPr>
          <w:rFonts w:ascii="Times New Roman" w:eastAsia="Calibri" w:hAnsi="Times New Roman" w:cs="Times New Roman"/>
          <w:kern w:val="0"/>
          <w:sz w:val="28"/>
          <w:szCs w:val="28"/>
          <w:lang w:val="ru-RU"/>
          <w14:ligatures w14:val="none"/>
        </w:rPr>
        <w:t>кожного</w:t>
      </w:r>
      <w:proofErr w:type="gramEnd"/>
      <w:r w:rsidRPr="00DC692C">
        <w:rPr>
          <w:rFonts w:ascii="Times New Roman" w:eastAsia="Calibri" w:hAnsi="Times New Roman" w:cs="Times New Roman"/>
          <w:kern w:val="0"/>
          <w:sz w:val="28"/>
          <w:szCs w:val="28"/>
          <w:lang w:val="ru-RU"/>
          <w14:ligatures w14:val="none"/>
        </w:rPr>
        <w:t xml:space="preserve"> з нас.</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27. а) Найчастіше прагну уникнути суперечок.</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якщо це зробити іншу людину щасливою, я надам їй можливість наполягати на своєму.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28. а) Звичайно я наполегливо прагну домогтися свого.</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Залагоджуючи ситуацію, я звичайно знайти </w:t>
      </w:r>
      <w:proofErr w:type="gramStart"/>
      <w:r w:rsidRPr="00DC692C">
        <w:rPr>
          <w:rFonts w:ascii="Times New Roman" w:eastAsia="Calibri" w:hAnsi="Times New Roman" w:cs="Times New Roman"/>
          <w:kern w:val="0"/>
          <w:sz w:val="28"/>
          <w:szCs w:val="28"/>
          <w:lang w:val="ru-RU"/>
          <w14:ligatures w14:val="none"/>
        </w:rPr>
        <w:t>п</w:t>
      </w:r>
      <w:proofErr w:type="gramEnd"/>
      <w:r w:rsidRPr="00DC692C">
        <w:rPr>
          <w:rFonts w:ascii="Times New Roman" w:eastAsia="Calibri" w:hAnsi="Times New Roman" w:cs="Times New Roman"/>
          <w:kern w:val="0"/>
          <w:sz w:val="28"/>
          <w:szCs w:val="28"/>
          <w:lang w:val="ru-RU"/>
          <w14:ligatures w14:val="none"/>
        </w:rPr>
        <w:t>ідтримку в іншого.</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29. а) Я пропоную середню позицію.</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думаю, що не завжди варто хвилюватися через виникаючі розбіжності. </w:t>
      </w:r>
    </w:p>
    <w:p w:rsidR="00DC692C" w:rsidRPr="00DC692C" w:rsidRDefault="00DC692C" w:rsidP="00DC692C">
      <w:pPr>
        <w:spacing w:after="0" w:line="360" w:lineRule="auto"/>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30. а) Я намагаюся берегти почуття іншого.</w:t>
      </w:r>
    </w:p>
    <w:p w:rsidR="00DC692C" w:rsidRPr="00DC692C" w:rsidRDefault="00DC692C" w:rsidP="00DC692C">
      <w:pPr>
        <w:spacing w:after="0" w:line="360" w:lineRule="auto"/>
        <w:ind w:firstLine="426"/>
        <w:jc w:val="both"/>
        <w:rPr>
          <w:rFonts w:ascii="Times New Roman" w:eastAsia="Calibri" w:hAnsi="Times New Roman" w:cs="Times New Roman"/>
          <w:kern w:val="0"/>
          <w:sz w:val="28"/>
          <w:szCs w:val="28"/>
          <w:lang w:val="ru-RU"/>
          <w14:ligatures w14:val="none"/>
        </w:rPr>
      </w:pPr>
      <w:r w:rsidRPr="00DC692C">
        <w:rPr>
          <w:rFonts w:ascii="Times New Roman" w:eastAsia="Calibri" w:hAnsi="Times New Roman" w:cs="Times New Roman"/>
          <w:kern w:val="0"/>
          <w:sz w:val="28"/>
          <w:szCs w:val="28"/>
          <w:lang w:val="ru-RU"/>
          <w14:ligatures w14:val="none"/>
        </w:rPr>
        <w:t xml:space="preserve">б) Я завжди займаю таку позицію у суперечці, щоб ми могли спільно домогтися успіху. </w:t>
      </w:r>
    </w:p>
    <w:p w:rsidR="00DC692C" w:rsidRPr="00DC692C" w:rsidRDefault="00DC692C" w:rsidP="00DC692C">
      <w:pPr>
        <w:spacing w:after="0" w:line="360" w:lineRule="auto"/>
        <w:jc w:val="both"/>
        <w:rPr>
          <w:rFonts w:ascii="Times New Roman" w:eastAsia="Times New Roman" w:hAnsi="Times New Roman" w:cs="Times New Roman"/>
          <w:color w:val="000000"/>
          <w:kern w:val="0"/>
          <w:sz w:val="28"/>
          <w:szCs w:val="28"/>
          <w:lang w:val="ru-RU" w:eastAsia="ru-RU"/>
          <w14:ligatures w14:val="none"/>
        </w:rPr>
      </w:pPr>
    </w:p>
    <w:p w:rsidR="00DC692C" w:rsidRPr="00DC692C" w:rsidRDefault="00DC692C" w:rsidP="00DC692C">
      <w:pPr>
        <w:spacing w:after="0" w:line="360" w:lineRule="auto"/>
        <w:jc w:val="both"/>
        <w:rPr>
          <w:rFonts w:ascii="Times New Roman" w:hAnsi="Times New Roman" w:cs="Times New Roman"/>
          <w:kern w:val="0"/>
          <w:sz w:val="28"/>
          <w14:ligatures w14:val="none"/>
        </w:rPr>
      </w:pPr>
    </w:p>
    <w:p w:rsidR="00DC692C" w:rsidRPr="00DC692C" w:rsidRDefault="00DC692C" w:rsidP="00DC692C">
      <w:pPr>
        <w:spacing w:after="0" w:line="360" w:lineRule="auto"/>
        <w:ind w:firstLine="709"/>
        <w:jc w:val="both"/>
        <w:rPr>
          <w:rFonts w:ascii="Times New Roman" w:hAnsi="Times New Roman" w:cs="Times New Roman"/>
          <w:kern w:val="0"/>
          <w:sz w:val="28"/>
          <w14:ligatures w14:val="none"/>
        </w:rPr>
      </w:pPr>
    </w:p>
    <w:p w:rsidR="00A078D5" w:rsidRPr="00A078D5" w:rsidRDefault="00A078D5" w:rsidP="00A078D5">
      <w:pPr>
        <w:spacing w:after="0" w:line="360" w:lineRule="auto"/>
        <w:jc w:val="right"/>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lastRenderedPageBreak/>
        <w:t>Додаток Б</w:t>
      </w:r>
    </w:p>
    <w:p w:rsidR="00A078D5" w:rsidRPr="00A078D5" w:rsidRDefault="00A078D5" w:rsidP="00A078D5">
      <w:pPr>
        <w:spacing w:after="0" w:line="360" w:lineRule="auto"/>
        <w:jc w:val="center"/>
        <w:rPr>
          <w:rFonts w:ascii="Times New Roman" w:hAnsi="Times New Roman" w:cs="Times New Roman"/>
          <w:b/>
          <w:kern w:val="0"/>
          <w:sz w:val="28"/>
          <w14:ligatures w14:val="none"/>
        </w:rPr>
      </w:pPr>
      <w:r w:rsidRPr="00A078D5">
        <w:rPr>
          <w:rFonts w:ascii="Times New Roman" w:hAnsi="Times New Roman" w:cs="Times New Roman"/>
          <w:b/>
          <w:kern w:val="0"/>
          <w:sz w:val="28"/>
          <w14:ligatures w14:val="none"/>
        </w:rPr>
        <w:t>Опитувальник самооцінки схильностей до різних типів</w:t>
      </w:r>
    </w:p>
    <w:p w:rsidR="00A078D5" w:rsidRPr="00A078D5" w:rsidRDefault="00A078D5" w:rsidP="00A078D5">
      <w:pPr>
        <w:spacing w:after="0" w:line="360" w:lineRule="auto"/>
        <w:jc w:val="center"/>
        <w:rPr>
          <w:rFonts w:ascii="Times New Roman" w:hAnsi="Times New Roman" w:cs="Times New Roman"/>
          <w:b/>
          <w:kern w:val="0"/>
          <w:sz w:val="28"/>
          <w14:ligatures w14:val="none"/>
        </w:rPr>
      </w:pPr>
      <w:r w:rsidRPr="00A078D5">
        <w:rPr>
          <w:rFonts w:ascii="Times New Roman" w:hAnsi="Times New Roman" w:cs="Times New Roman"/>
          <w:b/>
          <w:kern w:val="0"/>
          <w:sz w:val="28"/>
          <w14:ligatures w14:val="none"/>
        </w:rPr>
        <w:t>професійної діяльності</w:t>
      </w:r>
    </w:p>
    <w:p w:rsidR="00A078D5" w:rsidRPr="00A078D5" w:rsidRDefault="00A078D5" w:rsidP="00A078D5">
      <w:pPr>
        <w:spacing w:after="0" w:line="360" w:lineRule="auto"/>
        <w:ind w:firstLine="709"/>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Пропонується текст опитувальника з детальною інструкцією, а також список видів діяльності, в яких міститься перелік запитань. Ця методика містить групування видів праці з врахуванням ряду класифікаційних ознак: об'єкта праці, знарядь праці, а також їх вимог до особистості, які пред'являються відповідним видом  діяльності.</w:t>
      </w:r>
    </w:p>
    <w:p w:rsidR="00A078D5" w:rsidRPr="00A078D5" w:rsidRDefault="00A078D5" w:rsidP="00A078D5">
      <w:pPr>
        <w:spacing w:after="0" w:line="360" w:lineRule="auto"/>
        <w:ind w:firstLine="709"/>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Визначають п’ять типів професійної діяльності:</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 професії типу «людина – техніка», пов’язані з взаємодією людини з технічними об’єктами;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 професії типу «людина – природа», в яких об'єктом праці виступають природні системи — рослини, тварини, мікроорганізми та умови їх існування;</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 професії типу «людина – людина», пов'язані з взаємодією людини з іншими людьми;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 професії типу «людина – художній образ», в яких об’єктом праці виступають художні образи або їх елементи;</w:t>
      </w:r>
    </w:p>
    <w:p w:rsidR="00A078D5" w:rsidRPr="00A078D5" w:rsidRDefault="00A078D5" w:rsidP="00A078D5">
      <w:pPr>
        <w:spacing w:after="0" w:line="360" w:lineRule="auto"/>
        <w:jc w:val="both"/>
        <w:rPr>
          <w:rFonts w:ascii="Times New Roman" w:hAnsi="Times New Roman" w:cs="Times New Roman"/>
          <w:color w:val="000000"/>
          <w:spacing w:val="-1"/>
          <w:kern w:val="0"/>
          <w:sz w:val="28"/>
          <w14:ligatures w14:val="none"/>
        </w:rPr>
      </w:pPr>
      <w:r w:rsidRPr="00A078D5">
        <w:rPr>
          <w:rFonts w:ascii="Times New Roman" w:hAnsi="Times New Roman" w:cs="Times New Roman"/>
          <w:kern w:val="0"/>
          <w:sz w:val="28"/>
          <w14:ligatures w14:val="none"/>
        </w:rPr>
        <w:t xml:space="preserve">5) </w:t>
      </w:r>
      <w:r w:rsidRPr="00A078D5">
        <w:rPr>
          <w:rFonts w:ascii="Times New Roman" w:hAnsi="Times New Roman" w:cs="Times New Roman"/>
          <w:color w:val="000000"/>
          <w:kern w:val="0"/>
          <w:sz w:val="28"/>
          <w14:ligatures w14:val="none"/>
        </w:rPr>
        <w:t>професії</w:t>
      </w:r>
      <w:r w:rsidRPr="00A078D5">
        <w:rPr>
          <w:rFonts w:ascii="Times New Roman"/>
          <w:color w:val="000000"/>
          <w:spacing w:val="58"/>
          <w:kern w:val="0"/>
          <w:sz w:val="28"/>
          <w14:ligatures w14:val="none"/>
        </w:rPr>
        <w:t xml:space="preserve"> </w:t>
      </w:r>
      <w:r w:rsidRPr="00A078D5">
        <w:rPr>
          <w:rFonts w:ascii="Times New Roman" w:hAnsi="Times New Roman" w:cs="Times New Roman"/>
          <w:color w:val="000000"/>
          <w:kern w:val="0"/>
          <w:sz w:val="28"/>
          <w14:ligatures w14:val="none"/>
        </w:rPr>
        <w:t>типу</w:t>
      </w:r>
      <w:r w:rsidRPr="00A078D5">
        <w:rPr>
          <w:rFonts w:ascii="Times New Roman"/>
          <w:color w:val="000000"/>
          <w:spacing w:val="54"/>
          <w:kern w:val="0"/>
          <w:sz w:val="28"/>
          <w14:ligatures w14:val="none"/>
        </w:rPr>
        <w:t xml:space="preserve"> </w:t>
      </w:r>
      <w:r w:rsidRPr="00A078D5">
        <w:rPr>
          <w:rFonts w:ascii="Times New Roman" w:hAnsi="Times New Roman" w:cs="Times New Roman"/>
          <w:color w:val="000000"/>
          <w:kern w:val="0"/>
          <w:sz w:val="28"/>
          <w14:ligatures w14:val="none"/>
        </w:rPr>
        <w:t>«людина</w:t>
      </w:r>
      <w:r w:rsidRPr="00A078D5">
        <w:rPr>
          <w:rFonts w:ascii="Times New Roman"/>
          <w:color w:val="000000"/>
          <w:spacing w:val="59"/>
          <w:kern w:val="0"/>
          <w:sz w:val="28"/>
          <w14:ligatures w14:val="none"/>
        </w:rPr>
        <w:t xml:space="preserve"> </w:t>
      </w:r>
      <w:r w:rsidRPr="00A078D5">
        <w:rPr>
          <w:rFonts w:ascii="Times New Roman" w:hAnsi="Times New Roman" w:cs="Times New Roman"/>
          <w:color w:val="000000"/>
          <w:kern w:val="0"/>
          <w:sz w:val="28"/>
          <w14:ligatures w14:val="none"/>
        </w:rPr>
        <w:t>–</w:t>
      </w:r>
      <w:r w:rsidRPr="00A078D5">
        <w:rPr>
          <w:rFonts w:ascii="Times New Roman"/>
          <w:color w:val="000000"/>
          <w:spacing w:val="59"/>
          <w:kern w:val="0"/>
          <w:sz w:val="28"/>
          <w14:ligatures w14:val="none"/>
        </w:rPr>
        <w:t xml:space="preserve"> </w:t>
      </w:r>
      <w:r w:rsidRPr="00A078D5">
        <w:rPr>
          <w:rFonts w:ascii="Times New Roman" w:hAnsi="Times New Roman" w:cs="Times New Roman"/>
          <w:color w:val="000000"/>
          <w:kern w:val="0"/>
          <w:sz w:val="28"/>
          <w14:ligatures w14:val="none"/>
        </w:rPr>
        <w:t>знакова</w:t>
      </w:r>
      <w:r w:rsidRPr="00A078D5">
        <w:rPr>
          <w:rFonts w:ascii="Times New Roman"/>
          <w:color w:val="000000"/>
          <w:spacing w:val="55"/>
          <w:kern w:val="0"/>
          <w:sz w:val="28"/>
          <w14:ligatures w14:val="none"/>
        </w:rPr>
        <w:t xml:space="preserve"> </w:t>
      </w:r>
      <w:r w:rsidRPr="00A078D5">
        <w:rPr>
          <w:rFonts w:ascii="Times New Roman" w:hAnsi="Times New Roman" w:cs="Times New Roman"/>
          <w:color w:val="000000"/>
          <w:kern w:val="0"/>
          <w:sz w:val="28"/>
          <w14:ligatures w14:val="none"/>
        </w:rPr>
        <w:t>система»,</w:t>
      </w:r>
      <w:r w:rsidRPr="00A078D5">
        <w:rPr>
          <w:rFonts w:ascii="Times New Roman"/>
          <w:color w:val="000000"/>
          <w:spacing w:val="57"/>
          <w:kern w:val="0"/>
          <w:sz w:val="28"/>
          <w14:ligatures w14:val="none"/>
        </w:rPr>
        <w:t xml:space="preserve"> </w:t>
      </w:r>
      <w:r w:rsidRPr="00A078D5">
        <w:rPr>
          <w:rFonts w:ascii="Times New Roman" w:hAnsi="Times New Roman" w:cs="Times New Roman"/>
          <w:color w:val="000000"/>
          <w:spacing w:val="1"/>
          <w:kern w:val="0"/>
          <w:sz w:val="28"/>
          <w14:ligatures w14:val="none"/>
        </w:rPr>
        <w:t>де</w:t>
      </w:r>
      <w:r w:rsidRPr="00A078D5">
        <w:rPr>
          <w:rFonts w:ascii="Times New Roman"/>
          <w:color w:val="000000"/>
          <w:spacing w:val="54"/>
          <w:kern w:val="0"/>
          <w:sz w:val="28"/>
          <w14:ligatures w14:val="none"/>
        </w:rPr>
        <w:t xml:space="preserve"> </w:t>
      </w:r>
      <w:r w:rsidRPr="00A078D5">
        <w:rPr>
          <w:rFonts w:ascii="Times New Roman" w:hAnsi="Times New Roman" w:cs="Times New Roman"/>
          <w:color w:val="000000"/>
          <w:kern w:val="0"/>
          <w:sz w:val="28"/>
          <w14:ligatures w14:val="none"/>
        </w:rPr>
        <w:t>об'єктом</w:t>
      </w:r>
      <w:r w:rsidRPr="00A078D5">
        <w:rPr>
          <w:rFonts w:ascii="Times New Roman"/>
          <w:color w:val="000000"/>
          <w:spacing w:val="55"/>
          <w:kern w:val="0"/>
          <w:sz w:val="28"/>
          <w14:ligatures w14:val="none"/>
        </w:rPr>
        <w:t xml:space="preserve"> </w:t>
      </w:r>
      <w:r w:rsidRPr="00A078D5">
        <w:rPr>
          <w:rFonts w:ascii="Times New Roman" w:hAnsi="Times New Roman" w:cs="Times New Roman"/>
          <w:color w:val="000000"/>
          <w:kern w:val="0"/>
          <w:sz w:val="28"/>
          <w14:ligatures w14:val="none"/>
        </w:rPr>
        <w:t>праці</w:t>
      </w:r>
      <w:r w:rsidRPr="00A078D5">
        <w:rPr>
          <w:rFonts w:ascii="Times New Roman"/>
          <w:color w:val="000000"/>
          <w:spacing w:val="58"/>
          <w:kern w:val="0"/>
          <w:sz w:val="28"/>
          <w14:ligatures w14:val="none"/>
        </w:rPr>
        <w:t xml:space="preserve"> </w:t>
      </w:r>
      <w:r w:rsidRPr="00A078D5">
        <w:rPr>
          <w:rFonts w:ascii="Times New Roman" w:hAnsi="Times New Roman" w:cs="Times New Roman"/>
          <w:color w:val="000000"/>
          <w:kern w:val="0"/>
          <w:sz w:val="28"/>
          <w14:ligatures w14:val="none"/>
        </w:rPr>
        <w:t>є</w:t>
      </w:r>
      <w:r w:rsidRPr="00A078D5">
        <w:rPr>
          <w:rFonts w:ascii="Times New Roman"/>
          <w:color w:val="000000"/>
          <w:spacing w:val="57"/>
          <w:kern w:val="0"/>
          <w:sz w:val="28"/>
          <w14:ligatures w14:val="none"/>
        </w:rPr>
        <w:t xml:space="preserve"> </w:t>
      </w:r>
      <w:r w:rsidRPr="00A078D5">
        <w:rPr>
          <w:rFonts w:ascii="Times New Roman" w:hAnsi="Times New Roman" w:cs="Times New Roman"/>
          <w:color w:val="000000"/>
          <w:spacing w:val="-1"/>
          <w:kern w:val="0"/>
          <w:sz w:val="28"/>
          <w14:ligatures w14:val="none"/>
        </w:rPr>
        <w:t>умовнізнаки та їх ознаки - слова, цифри, формули, хімічні символи, ноти, схеми, графіки.</w:t>
      </w:r>
    </w:p>
    <w:p w:rsidR="00A078D5" w:rsidRPr="00A078D5" w:rsidRDefault="00A078D5" w:rsidP="00A078D5">
      <w:pPr>
        <w:spacing w:after="0" w:line="360" w:lineRule="auto"/>
        <w:ind w:firstLine="709"/>
        <w:jc w:val="both"/>
        <w:rPr>
          <w:rFonts w:ascii="Times New Roman" w:hAnsi="Times New Roman" w:cs="Times New Roman"/>
          <w:color w:val="000000"/>
          <w:spacing w:val="-1"/>
          <w:kern w:val="0"/>
          <w:sz w:val="28"/>
          <w14:ligatures w14:val="none"/>
        </w:rPr>
      </w:pPr>
      <w:r w:rsidRPr="00A078D5">
        <w:rPr>
          <w:rFonts w:ascii="Times New Roman" w:hAnsi="Times New Roman" w:cs="Times New Roman"/>
          <w:color w:val="000000"/>
          <w:spacing w:val="-1"/>
          <w:kern w:val="0"/>
          <w:sz w:val="28"/>
          <w14:ligatures w14:val="none"/>
        </w:rPr>
        <w:t>Методика складається з двох бланків (списку видів діяльності та бланка відповідей). Бланк опитувальника містить інструкцію, перелік запитань, які стосуються тієї або іншої сфери діяльності. Бланк відповідей представлений у вигляді таблиці, де міститься п’ять різновидів діяльності (техніка, знакова система, природа, людина, художній образ), а також номери запитань.</w:t>
      </w:r>
    </w:p>
    <w:p w:rsidR="00A078D5" w:rsidRPr="00A078D5" w:rsidRDefault="00A078D5" w:rsidP="00A078D5">
      <w:pPr>
        <w:spacing w:after="0" w:line="360" w:lineRule="auto"/>
        <w:ind w:firstLine="709"/>
        <w:jc w:val="both"/>
        <w:rPr>
          <w:rFonts w:ascii="Times New Roman" w:hAnsi="Times New Roman" w:cs="Times New Roman"/>
          <w:color w:val="000000"/>
          <w:spacing w:val="-1"/>
          <w:kern w:val="0"/>
          <w:sz w:val="28"/>
          <w14:ligatures w14:val="none"/>
        </w:rPr>
      </w:pPr>
      <w:r w:rsidRPr="00A078D5">
        <w:rPr>
          <w:rFonts w:ascii="Times New Roman" w:hAnsi="Times New Roman" w:cs="Times New Roman"/>
          <w:color w:val="000000"/>
          <w:spacing w:val="-1"/>
          <w:kern w:val="0"/>
          <w:sz w:val="28"/>
          <w14:ligatures w14:val="none"/>
        </w:rPr>
        <w:t>Піддослідним пропонується уважно ознайомитися з інструкцією, яка міститься у бланку опитувальника, і дати відповідь згідно запропонованої системи оцінювання.</w:t>
      </w:r>
    </w:p>
    <w:p w:rsidR="00A078D5" w:rsidRDefault="00A078D5" w:rsidP="00A078D5">
      <w:pPr>
        <w:spacing w:after="0" w:line="360" w:lineRule="auto"/>
        <w:ind w:firstLine="709"/>
        <w:jc w:val="both"/>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 xml:space="preserve">Інструкція: Відзначте у бланку відповідей відповідною позначкою (див. нижче) найбільш привабливі для вас види діяльності. Цифри в стовпцях таблиці </w:t>
      </w:r>
    </w:p>
    <w:p w:rsidR="00A078D5" w:rsidRDefault="00A078D5" w:rsidP="00A078D5">
      <w:pPr>
        <w:spacing w:after="0" w:line="360" w:lineRule="auto"/>
        <w:jc w:val="right"/>
        <w:rPr>
          <w:rFonts w:ascii="Times New Roman" w:eastAsia="Times New Roman" w:hAnsi="Times New Roman" w:cs="Times New Roman"/>
          <w:color w:val="000000"/>
          <w:kern w:val="0"/>
          <w:sz w:val="28"/>
          <w14:ligatures w14:val="none"/>
        </w:rPr>
      </w:pPr>
      <w:r>
        <w:rPr>
          <w:rFonts w:ascii="Times New Roman" w:eastAsia="Times New Roman" w:hAnsi="Times New Roman" w:cs="Times New Roman"/>
          <w:i/>
          <w:color w:val="000000"/>
          <w:kern w:val="0"/>
          <w:sz w:val="28"/>
          <w:szCs w:val="28"/>
          <w:lang w:eastAsia="ru-RU"/>
          <w14:ligatures w14:val="none"/>
        </w:rPr>
        <w:lastRenderedPageBreak/>
        <w:t>Продовження дод. Б</w:t>
      </w:r>
    </w:p>
    <w:p w:rsidR="00A078D5" w:rsidRPr="00A078D5" w:rsidRDefault="00A078D5" w:rsidP="00A078D5">
      <w:pPr>
        <w:spacing w:after="0" w:line="360" w:lineRule="auto"/>
        <w:jc w:val="both"/>
        <w:rPr>
          <w:rFonts w:ascii="Times New Roman" w:eastAsia="Times New Roman" w:hAnsi="Times New Roman" w:cs="Times New Roman"/>
          <w:color w:val="000000"/>
          <w:kern w:val="0"/>
          <w:sz w:val="28"/>
          <w:lang w:val="ru-RU"/>
          <w14:ligatures w14:val="none"/>
        </w:rPr>
      </w:pPr>
      <w:r w:rsidRPr="00A078D5">
        <w:rPr>
          <w:rFonts w:ascii="Times New Roman" w:eastAsia="Times New Roman" w:hAnsi="Times New Roman" w:cs="Times New Roman"/>
          <w:color w:val="000000"/>
          <w:kern w:val="0"/>
          <w:sz w:val="28"/>
          <w14:ligatures w14:val="none"/>
        </w:rPr>
        <w:t xml:space="preserve">відповідають номеру запитання у списку видів діяльності. </w:t>
      </w:r>
      <w:r w:rsidRPr="00A078D5">
        <w:rPr>
          <w:rFonts w:ascii="Times New Roman" w:eastAsia="Times New Roman" w:hAnsi="Times New Roman" w:cs="Times New Roman"/>
          <w:color w:val="000000"/>
          <w:kern w:val="0"/>
          <w:sz w:val="28"/>
          <w:lang w:val="ru-RU"/>
          <w14:ligatures w14:val="none"/>
        </w:rPr>
        <w:t>При цьому, якщо дуже подобається певний вид діяльності, то поставте «++», якщо просто подобається «+», коли не подобається «</w:t>
      </w:r>
      <w:proofErr w:type="gramStart"/>
      <w:r w:rsidRPr="00A078D5">
        <w:rPr>
          <w:rFonts w:ascii="Times New Roman" w:eastAsia="Times New Roman" w:hAnsi="Times New Roman" w:cs="Times New Roman"/>
          <w:color w:val="000000"/>
          <w:kern w:val="0"/>
          <w:sz w:val="28"/>
          <w:lang w:val="ru-RU"/>
          <w14:ligatures w14:val="none"/>
        </w:rPr>
        <w:t>–»</w:t>
      </w:r>
      <w:proofErr w:type="gramEnd"/>
      <w:r w:rsidRPr="00A078D5">
        <w:rPr>
          <w:rFonts w:ascii="Times New Roman" w:eastAsia="Times New Roman" w:hAnsi="Times New Roman" w:cs="Times New Roman"/>
          <w:color w:val="000000"/>
          <w:kern w:val="0"/>
          <w:sz w:val="28"/>
          <w:lang w:val="ru-RU"/>
          <w14:ligatures w14:val="none"/>
        </w:rPr>
        <w:t>, якщо не знаєте, то поставте — «0».</w:t>
      </w:r>
    </w:p>
    <w:p w:rsidR="00A078D5" w:rsidRPr="00A078D5" w:rsidRDefault="00A078D5" w:rsidP="00A078D5">
      <w:pPr>
        <w:spacing w:after="0" w:line="360" w:lineRule="auto"/>
        <w:jc w:val="both"/>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 xml:space="preserve">Літери зверху відображають скорочені назви типів професійної діяльності: Т </w:t>
      </w:r>
      <w:r w:rsidRPr="00A078D5">
        <w:rPr>
          <w:rFonts w:ascii="Times New Roman" w:eastAsia="Times New Roman" w:hAnsi="Times New Roman" w:cs="Times New Roman"/>
          <w:color w:val="000000"/>
          <w:kern w:val="0"/>
          <w:sz w:val="28"/>
          <w:lang w:val="ru-RU"/>
          <w14:ligatures w14:val="none"/>
        </w:rPr>
        <w:t>–</w:t>
      </w:r>
      <w:r w:rsidRPr="00A078D5">
        <w:rPr>
          <w:rFonts w:ascii="Times New Roman" w:eastAsia="Times New Roman" w:hAnsi="Times New Roman" w:cs="Times New Roman"/>
          <w:color w:val="000000"/>
          <w:kern w:val="0"/>
          <w:sz w:val="28"/>
          <w14:ligatures w14:val="none"/>
        </w:rPr>
        <w:t xml:space="preserve"> людина </w:t>
      </w:r>
      <w:r w:rsidRPr="00A078D5">
        <w:rPr>
          <w:rFonts w:ascii="Times New Roman" w:eastAsia="Times New Roman" w:hAnsi="Times New Roman" w:cs="Times New Roman"/>
          <w:color w:val="000000"/>
          <w:kern w:val="0"/>
          <w:sz w:val="28"/>
          <w:lang w:val="ru-RU"/>
          <w14:ligatures w14:val="none"/>
        </w:rPr>
        <w:t>–</w:t>
      </w:r>
      <w:r w:rsidRPr="00A078D5">
        <w:rPr>
          <w:rFonts w:ascii="Times New Roman" w:eastAsia="Times New Roman" w:hAnsi="Times New Roman" w:cs="Times New Roman"/>
          <w:color w:val="000000"/>
          <w:kern w:val="0"/>
          <w:sz w:val="28"/>
          <w14:ligatures w14:val="none"/>
        </w:rPr>
        <w:t xml:space="preserve"> техніка, ЗС людина </w:t>
      </w:r>
      <w:r w:rsidRPr="00A078D5">
        <w:rPr>
          <w:rFonts w:ascii="Times New Roman" w:eastAsia="Times New Roman" w:hAnsi="Times New Roman" w:cs="Times New Roman"/>
          <w:color w:val="000000"/>
          <w:kern w:val="0"/>
          <w:sz w:val="28"/>
          <w:lang w:val="ru-RU"/>
          <w14:ligatures w14:val="none"/>
        </w:rPr>
        <w:t xml:space="preserve">– </w:t>
      </w:r>
      <w:r w:rsidRPr="00A078D5">
        <w:rPr>
          <w:rFonts w:ascii="Times New Roman" w:eastAsia="Times New Roman" w:hAnsi="Times New Roman" w:cs="Times New Roman"/>
          <w:color w:val="000000"/>
          <w:kern w:val="0"/>
          <w:sz w:val="28"/>
          <w14:ligatures w14:val="none"/>
        </w:rPr>
        <w:t xml:space="preserve">знакова система, П </w:t>
      </w:r>
      <w:r w:rsidRPr="00A078D5">
        <w:rPr>
          <w:rFonts w:ascii="Times New Roman" w:eastAsia="Times New Roman" w:hAnsi="Times New Roman" w:cs="Times New Roman"/>
          <w:color w:val="000000"/>
          <w:kern w:val="0"/>
          <w:sz w:val="28"/>
          <w:lang w:val="ru-RU"/>
          <w14:ligatures w14:val="none"/>
        </w:rPr>
        <w:t>–</w:t>
      </w:r>
      <w:r w:rsidRPr="00A078D5">
        <w:rPr>
          <w:rFonts w:ascii="Times New Roman" w:eastAsia="Times New Roman" w:hAnsi="Times New Roman" w:cs="Times New Roman"/>
          <w:color w:val="000000"/>
          <w:kern w:val="0"/>
          <w:sz w:val="28"/>
          <w14:ligatures w14:val="none"/>
        </w:rPr>
        <w:t xml:space="preserve"> людина </w:t>
      </w:r>
      <w:r w:rsidRPr="00A078D5">
        <w:rPr>
          <w:rFonts w:ascii="Times New Roman" w:eastAsia="Times New Roman" w:hAnsi="Times New Roman" w:cs="Times New Roman"/>
          <w:color w:val="000000"/>
          <w:kern w:val="0"/>
          <w:sz w:val="28"/>
          <w:lang w:val="ru-RU"/>
          <w14:ligatures w14:val="none"/>
        </w:rPr>
        <w:t xml:space="preserve">– </w:t>
      </w:r>
      <w:r w:rsidRPr="00A078D5">
        <w:rPr>
          <w:rFonts w:ascii="Times New Roman" w:eastAsia="Times New Roman" w:hAnsi="Times New Roman" w:cs="Times New Roman"/>
          <w:color w:val="000000"/>
          <w:kern w:val="0"/>
          <w:sz w:val="28"/>
          <w14:ligatures w14:val="none"/>
        </w:rPr>
        <w:t xml:space="preserve">природа, Л </w:t>
      </w:r>
      <w:r w:rsidRPr="00A078D5">
        <w:rPr>
          <w:rFonts w:ascii="Times New Roman" w:eastAsia="Times New Roman" w:hAnsi="Times New Roman" w:cs="Times New Roman"/>
          <w:color w:val="000000"/>
          <w:kern w:val="0"/>
          <w:sz w:val="28"/>
          <w:lang w:val="ru-RU"/>
          <w14:ligatures w14:val="none"/>
        </w:rPr>
        <w:t>–</w:t>
      </w:r>
      <w:r w:rsidRPr="00A078D5">
        <w:rPr>
          <w:rFonts w:ascii="Times New Roman" w:eastAsia="Times New Roman" w:hAnsi="Times New Roman" w:cs="Times New Roman"/>
          <w:color w:val="000000"/>
          <w:kern w:val="0"/>
          <w:sz w:val="28"/>
          <w14:ligatures w14:val="none"/>
        </w:rPr>
        <w:t xml:space="preserve"> людина </w:t>
      </w:r>
      <w:r w:rsidRPr="00A078D5">
        <w:rPr>
          <w:rFonts w:ascii="Times New Roman" w:eastAsia="Times New Roman" w:hAnsi="Times New Roman" w:cs="Times New Roman"/>
          <w:color w:val="000000"/>
          <w:kern w:val="0"/>
          <w:sz w:val="28"/>
          <w:lang w:val="ru-RU"/>
          <w14:ligatures w14:val="none"/>
        </w:rPr>
        <w:t xml:space="preserve">– </w:t>
      </w:r>
      <w:r w:rsidRPr="00A078D5">
        <w:rPr>
          <w:rFonts w:ascii="Times New Roman" w:eastAsia="Times New Roman" w:hAnsi="Times New Roman" w:cs="Times New Roman"/>
          <w:color w:val="000000"/>
          <w:kern w:val="0"/>
          <w:sz w:val="28"/>
          <w14:ligatures w14:val="none"/>
        </w:rPr>
        <w:t xml:space="preserve">людина, ХО людина </w:t>
      </w:r>
      <w:r w:rsidRPr="00A078D5">
        <w:rPr>
          <w:rFonts w:ascii="Times New Roman" w:eastAsia="Times New Roman" w:hAnsi="Times New Roman" w:cs="Times New Roman"/>
          <w:color w:val="000000"/>
          <w:kern w:val="0"/>
          <w:sz w:val="28"/>
          <w:lang w:val="ru-RU"/>
          <w14:ligatures w14:val="none"/>
        </w:rPr>
        <w:t xml:space="preserve">– </w:t>
      </w:r>
      <w:r w:rsidRPr="00A078D5">
        <w:rPr>
          <w:rFonts w:ascii="Times New Roman" w:eastAsia="Times New Roman" w:hAnsi="Times New Roman" w:cs="Times New Roman"/>
          <w:color w:val="000000"/>
          <w:kern w:val="0"/>
          <w:sz w:val="28"/>
          <w14:ligatures w14:val="none"/>
        </w:rPr>
        <w:t xml:space="preserve">художній образ. </w:t>
      </w:r>
    </w:p>
    <w:p w:rsidR="00A078D5" w:rsidRPr="00A078D5" w:rsidRDefault="00A078D5" w:rsidP="00A078D5">
      <w:pPr>
        <w:spacing w:after="0" w:line="360" w:lineRule="auto"/>
        <w:jc w:val="center"/>
        <w:rPr>
          <w:rFonts w:ascii="Times New Roman" w:eastAsia="Times New Roman" w:hAnsi="Times New Roman" w:cs="Times New Roman"/>
          <w:b/>
          <w:color w:val="000000"/>
          <w:kern w:val="0"/>
          <w:sz w:val="28"/>
          <w14:ligatures w14:val="none"/>
        </w:rPr>
      </w:pPr>
      <w:r w:rsidRPr="00A078D5">
        <w:rPr>
          <w:rFonts w:ascii="Times New Roman" w:eastAsia="Times New Roman" w:hAnsi="Times New Roman" w:cs="Times New Roman"/>
          <w:b/>
          <w:color w:val="000000"/>
          <w:kern w:val="0"/>
          <w:sz w:val="28"/>
          <w14:ligatures w14:val="none"/>
        </w:rPr>
        <w:t>Бланк відповідей</w:t>
      </w:r>
    </w:p>
    <w:tbl>
      <w:tblPr>
        <w:tblStyle w:val="a7"/>
        <w:tblW w:w="0" w:type="auto"/>
        <w:tblInd w:w="392" w:type="dxa"/>
        <w:tblLook w:val="04A0" w:firstRow="1" w:lastRow="0" w:firstColumn="1" w:lastColumn="0" w:noHBand="0" w:noVBand="1"/>
      </w:tblPr>
      <w:tblGrid>
        <w:gridCol w:w="1579"/>
        <w:gridCol w:w="1971"/>
        <w:gridCol w:w="1971"/>
        <w:gridCol w:w="1971"/>
        <w:gridCol w:w="1438"/>
      </w:tblGrid>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b/>
                <w:color w:val="000000"/>
                <w:kern w:val="0"/>
                <w:sz w:val="28"/>
                <w14:ligatures w14:val="none"/>
              </w:rPr>
            </w:pPr>
            <w:r w:rsidRPr="00A078D5">
              <w:rPr>
                <w:rFonts w:ascii="Times New Roman" w:eastAsia="Times New Roman" w:hAnsi="Times New Roman" w:cs="Times New Roman"/>
                <w:b/>
                <w:color w:val="000000"/>
                <w:kern w:val="0"/>
                <w:sz w:val="28"/>
                <w14:ligatures w14:val="none"/>
              </w:rPr>
              <w:t>Т</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b/>
                <w:color w:val="000000"/>
                <w:kern w:val="0"/>
                <w:sz w:val="28"/>
                <w14:ligatures w14:val="none"/>
              </w:rPr>
            </w:pPr>
            <w:r w:rsidRPr="00A078D5">
              <w:rPr>
                <w:rFonts w:ascii="Times New Roman" w:eastAsia="Times New Roman" w:hAnsi="Times New Roman" w:cs="Times New Roman"/>
                <w:b/>
                <w:color w:val="000000"/>
                <w:kern w:val="0"/>
                <w:sz w:val="28"/>
                <w14:ligatures w14:val="none"/>
              </w:rPr>
              <w:t>ЗС</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b/>
                <w:color w:val="000000"/>
                <w:kern w:val="0"/>
                <w:sz w:val="28"/>
                <w14:ligatures w14:val="none"/>
              </w:rPr>
            </w:pPr>
            <w:r w:rsidRPr="00A078D5">
              <w:rPr>
                <w:rFonts w:ascii="Times New Roman" w:eastAsia="Times New Roman" w:hAnsi="Times New Roman" w:cs="Times New Roman"/>
                <w:b/>
                <w:color w:val="000000"/>
                <w:kern w:val="0"/>
                <w:sz w:val="28"/>
                <w14:ligatures w14:val="none"/>
              </w:rPr>
              <w:t>П</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b/>
                <w:color w:val="000000"/>
                <w:kern w:val="0"/>
                <w:sz w:val="28"/>
                <w14:ligatures w14:val="none"/>
              </w:rPr>
            </w:pPr>
            <w:r w:rsidRPr="00A078D5">
              <w:rPr>
                <w:rFonts w:ascii="Times New Roman" w:eastAsia="Times New Roman" w:hAnsi="Times New Roman" w:cs="Times New Roman"/>
                <w:b/>
                <w:color w:val="000000"/>
                <w:kern w:val="0"/>
                <w:sz w:val="28"/>
                <w14:ligatures w14:val="none"/>
              </w:rPr>
              <w:t>Л</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b/>
                <w:color w:val="000000"/>
                <w:kern w:val="0"/>
                <w:sz w:val="28"/>
                <w14:ligatures w14:val="none"/>
              </w:rPr>
            </w:pPr>
            <w:r w:rsidRPr="00A078D5">
              <w:rPr>
                <w:rFonts w:ascii="Times New Roman" w:eastAsia="Times New Roman" w:hAnsi="Times New Roman" w:cs="Times New Roman"/>
                <w:b/>
                <w:color w:val="000000"/>
                <w:kern w:val="0"/>
                <w:sz w:val="28"/>
                <w14:ligatures w14:val="none"/>
              </w:rPr>
              <w:t>ХО</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21</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22</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4</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5</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23</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24</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25</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27</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29</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6</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26</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7</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9</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30</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10</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8</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28</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31</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32</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11</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12</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13</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14</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15</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33</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34</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35</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37</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39</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16</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36</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17</w:t>
            </w:r>
          </w:p>
        </w:tc>
      </w:tr>
      <w:tr w:rsidR="00A078D5" w:rsidRPr="00A078D5" w:rsidTr="00B216CC">
        <w:tc>
          <w:tcPr>
            <w:tcW w:w="1579"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19</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40</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20</w:t>
            </w:r>
          </w:p>
        </w:tc>
        <w:tc>
          <w:tcPr>
            <w:tcW w:w="1971"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18</w:t>
            </w:r>
          </w:p>
        </w:tc>
        <w:tc>
          <w:tcPr>
            <w:tcW w:w="1438" w:type="dxa"/>
          </w:tcPr>
          <w:p w:rsidR="00A078D5" w:rsidRPr="00A078D5" w:rsidRDefault="00A078D5" w:rsidP="00A078D5">
            <w:pPr>
              <w:spacing w:after="0" w:line="360" w:lineRule="auto"/>
              <w:jc w:val="center"/>
              <w:rPr>
                <w:rFonts w:ascii="Times New Roman" w:eastAsia="Times New Roman" w:hAnsi="Times New Roman" w:cs="Times New Roman"/>
                <w:color w:val="000000"/>
                <w:kern w:val="0"/>
                <w:sz w:val="28"/>
                <w14:ligatures w14:val="none"/>
              </w:rPr>
            </w:pPr>
            <w:r w:rsidRPr="00A078D5">
              <w:rPr>
                <w:rFonts w:ascii="Times New Roman" w:eastAsia="Times New Roman" w:hAnsi="Times New Roman" w:cs="Times New Roman"/>
                <w:color w:val="000000"/>
                <w:kern w:val="0"/>
                <w:sz w:val="28"/>
                <w14:ligatures w14:val="none"/>
              </w:rPr>
              <w:t>38</w:t>
            </w:r>
          </w:p>
        </w:tc>
      </w:tr>
    </w:tbl>
    <w:p w:rsidR="00A078D5" w:rsidRPr="00A078D5" w:rsidRDefault="00A078D5" w:rsidP="00A078D5">
      <w:pPr>
        <w:spacing w:after="0" w:line="360" w:lineRule="auto"/>
        <w:jc w:val="center"/>
        <w:rPr>
          <w:rFonts w:ascii="Times New Roman" w:eastAsia="Times New Roman" w:hAnsi="Times New Roman" w:cs="Times New Roman"/>
          <w:b/>
          <w:color w:val="000000"/>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Список видів діяльності:</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 Доглядати за тваринами.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 Допомагати хворим людям, лікувати їх.</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 Брати участь в оформленні книг, плакатів, журналів.</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 Обробляти різні матеріали (деревину, метал, пластмасу).</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5) Обговорювати науково-популярні книги, статті.</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6) Доглядати за тваринами.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7) Копіювати малюнки, зображення, настроювати музичні інструменти.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8) Повідомляти (розповідати) людям різні історії.</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9) Ремонтувати одяг, техніку, будинки.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10) Лікувати тварин.</w:t>
      </w:r>
    </w:p>
    <w:p w:rsid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11) Вирощувати невідомі сорти рослин.</w:t>
      </w:r>
    </w:p>
    <w:p w:rsidR="00A078D5" w:rsidRPr="00A078D5" w:rsidRDefault="00A078D5" w:rsidP="00A078D5">
      <w:pPr>
        <w:spacing w:after="0" w:line="360" w:lineRule="auto"/>
        <w:jc w:val="right"/>
        <w:rPr>
          <w:rFonts w:ascii="Times New Roman" w:eastAsia="Times New Roman" w:hAnsi="Times New Roman" w:cs="Times New Roman"/>
          <w:color w:val="000000"/>
          <w:kern w:val="0"/>
          <w:sz w:val="28"/>
          <w14:ligatures w14:val="none"/>
        </w:rPr>
      </w:pPr>
      <w:r>
        <w:rPr>
          <w:rFonts w:ascii="Times New Roman" w:eastAsia="Times New Roman" w:hAnsi="Times New Roman" w:cs="Times New Roman"/>
          <w:i/>
          <w:color w:val="000000"/>
          <w:kern w:val="0"/>
          <w:sz w:val="28"/>
          <w:szCs w:val="28"/>
          <w:lang w:eastAsia="ru-RU"/>
          <w14:ligatures w14:val="none"/>
        </w:rPr>
        <w:lastRenderedPageBreak/>
        <w:t>Продовження дод. Б</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12) Розв’язувати суперечки, запобігати конфліктам, переконувати, нагороджувати, карати.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13) Брати участь у гуртках художньої самодіяльності.</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14) Налагоджувати медичні прилади.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15) Складати точні описи, звіти про явища, які спостерігалися.</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16) Виконувати лабораторні аналізи в лікарні.</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17) Розфарбовувати помешкання, поверхню виробів.</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18) Організовувати культпоходи однолітків, молодших друзів у кіно.</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19) Виготовляти за схемами вироби, деталі, будувати будинки.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20) Боротися з шкідниками і хворобами лісу, рослин, садка.</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21) Обслуговувати машини, ремонтувати їх.</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22) Складати таблиці, схеми, програми для обчислювальних машин.</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23) Доглядати за станом і розвитком рослин.</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24) Постачати товари споживачам, рекламувати їх.</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25) Обговорювати художні книги, п’єси, концерти.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26) Тренувати друзів (або молодших школярів) у виконанні будь-яких дій</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(навчальних, спортивних, трудових).</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27) Керувати машиною, трактором та іншими видами техніки.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28) Художньо оформляти виставки (брати участь у підготовці п’єс, концертів).</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29) Шукати та виправляти помилки в текстах, кресленнях, таблицях.</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30) Виконувати обчислювання, розрахунки.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31) Конструювати, проектувати нові види виробів (техніки, одягу, будинків).</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32) Розбиратися у кресленнях, таблицях (перевіряти).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33) Спостерігати, вивчати життя мікробів.</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34) Надавати людям медичну допомогу при пораненнях, травмах тощо.</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35) Художньо описувати, відображати (спостерігати або передбачати) випадки.</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36) Приймати, оглядати хворих, вести бесіди з ними, давати поради щодо</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прийняття ліків.</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37) Здійснювати монтаж або збірку різних технічних приладів.</w:t>
      </w:r>
    </w:p>
    <w:p w:rsidR="00A078D5" w:rsidRPr="00A078D5" w:rsidRDefault="00A078D5" w:rsidP="00A078D5">
      <w:pPr>
        <w:spacing w:after="0" w:line="360" w:lineRule="auto"/>
        <w:jc w:val="right"/>
        <w:rPr>
          <w:rFonts w:ascii="Times New Roman" w:eastAsia="Times New Roman" w:hAnsi="Times New Roman" w:cs="Times New Roman"/>
          <w:color w:val="000000"/>
          <w:kern w:val="0"/>
          <w:sz w:val="28"/>
          <w14:ligatures w14:val="none"/>
        </w:rPr>
      </w:pPr>
      <w:r>
        <w:rPr>
          <w:rFonts w:ascii="Times New Roman" w:eastAsia="Times New Roman" w:hAnsi="Times New Roman" w:cs="Times New Roman"/>
          <w:i/>
          <w:color w:val="000000"/>
          <w:kern w:val="0"/>
          <w:sz w:val="28"/>
          <w:szCs w:val="28"/>
          <w:lang w:eastAsia="ru-RU"/>
          <w14:ligatures w14:val="none"/>
        </w:rPr>
        <w:lastRenderedPageBreak/>
        <w:t>Продовження дод. Б</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38) Грати на сцені, брати участь в концертах.</w:t>
      </w:r>
    </w:p>
    <w:p w:rsidR="00A078D5" w:rsidRPr="00A078D5" w:rsidRDefault="00A078D5" w:rsidP="00A078D5">
      <w:pPr>
        <w:spacing w:after="0" w:line="360" w:lineRule="auto"/>
        <w:jc w:val="both"/>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39) Займатися кресленням, копіюванням.</w:t>
      </w:r>
    </w:p>
    <w:p w:rsidR="00A078D5" w:rsidRPr="00A078D5" w:rsidRDefault="00A078D5" w:rsidP="00A078D5">
      <w:pPr>
        <w:spacing w:after="0" w:line="360" w:lineRule="auto"/>
        <w:jc w:val="both"/>
        <w:rPr>
          <w:rFonts w:ascii="Times New Roman" w:hAnsi="Times New Roman"/>
          <w:color w:val="000000"/>
          <w:kern w:val="0"/>
          <w:sz w:val="28"/>
          <w14:ligatures w14:val="none"/>
        </w:rPr>
      </w:pPr>
      <w:r w:rsidRPr="00A078D5">
        <w:rPr>
          <w:rFonts w:ascii="Times New Roman"/>
          <w:color w:val="000000"/>
          <w:spacing w:val="2"/>
          <w:kern w:val="0"/>
          <w:sz w:val="28"/>
          <w14:ligatures w14:val="none"/>
        </w:rPr>
        <w:t>40)</w:t>
      </w:r>
      <w:r w:rsidRPr="00A078D5">
        <w:rPr>
          <w:rFonts w:ascii="Times New Roman"/>
          <w:color w:val="000000"/>
          <w:spacing w:val="118"/>
          <w:kern w:val="0"/>
          <w:sz w:val="28"/>
          <w14:ligatures w14:val="none"/>
        </w:rPr>
        <w:t xml:space="preserve"> </w:t>
      </w:r>
      <w:r w:rsidRPr="00A078D5">
        <w:rPr>
          <w:rFonts w:ascii="Times New Roman" w:hAnsi="Times New Roman"/>
          <w:color w:val="000000"/>
          <w:kern w:val="0"/>
          <w:sz w:val="28"/>
          <w14:ligatures w14:val="none"/>
        </w:rPr>
        <w:t>Працювати</w:t>
      </w:r>
      <w:r w:rsidRPr="00A078D5">
        <w:rPr>
          <w:rFonts w:ascii="Times New Roman"/>
          <w:color w:val="000000"/>
          <w:spacing w:val="1"/>
          <w:kern w:val="0"/>
          <w:sz w:val="28"/>
          <w14:ligatures w14:val="none"/>
        </w:rPr>
        <w:t xml:space="preserve"> </w:t>
      </w:r>
      <w:r w:rsidRPr="00A078D5">
        <w:rPr>
          <w:rFonts w:ascii="Times New Roman" w:hAnsi="Times New Roman"/>
          <w:color w:val="000000"/>
          <w:kern w:val="0"/>
          <w:sz w:val="28"/>
          <w14:ligatures w14:val="none"/>
        </w:rPr>
        <w:t>на</w:t>
      </w:r>
      <w:r w:rsidRPr="00A078D5">
        <w:rPr>
          <w:rFonts w:ascii="Times New Roman"/>
          <w:color w:val="000000"/>
          <w:kern w:val="0"/>
          <w:sz w:val="28"/>
          <w14:ligatures w14:val="none"/>
        </w:rPr>
        <w:t xml:space="preserve"> </w:t>
      </w:r>
      <w:r w:rsidRPr="00A078D5">
        <w:rPr>
          <w:rFonts w:ascii="Times New Roman" w:hAnsi="Times New Roman"/>
          <w:color w:val="000000"/>
          <w:kern w:val="0"/>
          <w:sz w:val="28"/>
          <w14:ligatures w14:val="none"/>
        </w:rPr>
        <w:t>клавішних</w:t>
      </w:r>
      <w:r w:rsidRPr="00A078D5">
        <w:rPr>
          <w:rFonts w:ascii="Times New Roman"/>
          <w:color w:val="000000"/>
          <w:spacing w:val="1"/>
          <w:kern w:val="0"/>
          <w:sz w:val="28"/>
          <w14:ligatures w14:val="none"/>
        </w:rPr>
        <w:t xml:space="preserve"> </w:t>
      </w:r>
      <w:r w:rsidRPr="00A078D5">
        <w:rPr>
          <w:rFonts w:ascii="Times New Roman" w:hAnsi="Times New Roman"/>
          <w:color w:val="000000"/>
          <w:kern w:val="0"/>
          <w:sz w:val="28"/>
          <w14:ligatures w14:val="none"/>
        </w:rPr>
        <w:t>машинах</w:t>
      </w:r>
      <w:r w:rsidRPr="00A078D5">
        <w:rPr>
          <w:rFonts w:ascii="Times New Roman"/>
          <w:color w:val="000000"/>
          <w:spacing w:val="2"/>
          <w:kern w:val="0"/>
          <w:sz w:val="28"/>
          <w14:ligatures w14:val="none"/>
        </w:rPr>
        <w:t xml:space="preserve"> </w:t>
      </w:r>
      <w:r w:rsidRPr="00A078D5">
        <w:rPr>
          <w:rFonts w:ascii="Times New Roman" w:hAnsi="Times New Roman"/>
          <w:color w:val="000000"/>
          <w:kern w:val="0"/>
          <w:sz w:val="28"/>
          <w14:ligatures w14:val="none"/>
        </w:rPr>
        <w:t>(друкарських,</w:t>
      </w:r>
      <w:r w:rsidRPr="00A078D5">
        <w:rPr>
          <w:rFonts w:ascii="Times New Roman"/>
          <w:color w:val="000000"/>
          <w:spacing w:val="-1"/>
          <w:kern w:val="0"/>
          <w:sz w:val="28"/>
          <w14:ligatures w14:val="none"/>
        </w:rPr>
        <w:t xml:space="preserve"> </w:t>
      </w:r>
      <w:r w:rsidRPr="00A078D5">
        <w:rPr>
          <w:rFonts w:ascii="Times New Roman" w:hAnsi="Times New Roman"/>
          <w:color w:val="000000"/>
          <w:kern w:val="0"/>
          <w:sz w:val="28"/>
          <w14:ligatures w14:val="none"/>
        </w:rPr>
        <w:t>комп’ютерах</w:t>
      </w:r>
      <w:r w:rsidRPr="00A078D5">
        <w:rPr>
          <w:rFonts w:ascii="Times New Roman"/>
          <w:color w:val="000000"/>
          <w:spacing w:val="1"/>
          <w:kern w:val="0"/>
          <w:sz w:val="28"/>
          <w14:ligatures w14:val="none"/>
        </w:rPr>
        <w:t xml:space="preserve"> </w:t>
      </w:r>
      <w:r w:rsidRPr="00A078D5">
        <w:rPr>
          <w:rFonts w:ascii="Times New Roman" w:hAnsi="Times New Roman"/>
          <w:color w:val="000000"/>
          <w:kern w:val="0"/>
          <w:sz w:val="28"/>
          <w14:ligatures w14:val="none"/>
        </w:rPr>
        <w:t>тощо).</w:t>
      </w:r>
    </w:p>
    <w:p w:rsidR="00A078D5" w:rsidRPr="00A078D5" w:rsidRDefault="00A078D5" w:rsidP="00A078D5">
      <w:pPr>
        <w:spacing w:after="0" w:line="360" w:lineRule="auto"/>
        <w:ind w:firstLine="709"/>
        <w:jc w:val="both"/>
        <w:rPr>
          <w:rFonts w:ascii="Times New Roman" w:hAnsi="Times New Roman"/>
          <w:color w:val="000000"/>
          <w:kern w:val="0"/>
          <w:sz w:val="28"/>
          <w14:ligatures w14:val="none"/>
        </w:rPr>
      </w:pPr>
      <w:r w:rsidRPr="00A078D5">
        <w:rPr>
          <w:rFonts w:ascii="Times New Roman" w:hAnsi="Times New Roman"/>
          <w:color w:val="000000"/>
          <w:kern w:val="0"/>
          <w:sz w:val="28"/>
          <w14:ligatures w14:val="none"/>
        </w:rPr>
        <w:t>Оброблення результатів здійснюється шляхом підрахування позитивних і негативних відповідей у кожному з рядків бланку відповідей. Після підрахування відповідей з позначками «++», «+», «--», «-» визначаються рядки з найбільшою кількістю плюсів. Коли виникає ситуація, при якій будуть декілька рядків із однаковим числом плюсів, то перевага віддається рядкам, які мають меншу кількість мінусів. Максимальні суми в рядках таблиці бланку відповідей свідчать про усвідомлену схильність піддослідного до відповідного типу діяльності. Отже, їх сума буде показником ступеня усвідомленості при виборі напрямку професійної сфери діяльності.</w:t>
      </w:r>
    </w:p>
    <w:p w:rsidR="00A078D5" w:rsidRPr="00A078D5" w:rsidRDefault="00A078D5" w:rsidP="00A078D5">
      <w:pPr>
        <w:spacing w:after="0" w:line="360" w:lineRule="auto"/>
        <w:ind w:firstLine="709"/>
        <w:jc w:val="both"/>
        <w:rPr>
          <w:rFonts w:ascii="Times New Roman" w:hAnsi="Times New Roman"/>
          <w:color w:val="000000"/>
          <w:kern w:val="0"/>
          <w:sz w:val="28"/>
          <w14:ligatures w14:val="none"/>
        </w:rPr>
      </w:pPr>
      <w:r w:rsidRPr="00A078D5">
        <w:rPr>
          <w:rFonts w:ascii="Times New Roman" w:hAnsi="Times New Roman"/>
          <w:color w:val="000000"/>
          <w:kern w:val="0"/>
          <w:sz w:val="28"/>
          <w14:ligatures w14:val="none"/>
        </w:rPr>
        <w:t>Після обробки одержаних даних можна встановити, до якого з п’яти типів</w:t>
      </w:r>
    </w:p>
    <w:p w:rsidR="00A078D5" w:rsidRPr="00A078D5" w:rsidRDefault="00A078D5" w:rsidP="00A078D5">
      <w:pPr>
        <w:spacing w:after="0" w:line="360" w:lineRule="auto"/>
        <w:jc w:val="both"/>
        <w:rPr>
          <w:rFonts w:ascii="Times New Roman" w:hAnsi="Times New Roman"/>
          <w:color w:val="000000"/>
          <w:kern w:val="0"/>
          <w:sz w:val="28"/>
          <w14:ligatures w14:val="none"/>
        </w:rPr>
      </w:pPr>
      <w:r w:rsidRPr="00A078D5">
        <w:rPr>
          <w:rFonts w:ascii="Times New Roman" w:hAnsi="Times New Roman"/>
          <w:color w:val="000000"/>
          <w:kern w:val="0"/>
          <w:sz w:val="28"/>
          <w14:ligatures w14:val="none"/>
        </w:rPr>
        <w:t>професій є схильності в особи: «людина - техніка», «людина - людина», «людина -  знакова система», «людина - художній образ», «людина - природа».</w:t>
      </w:r>
    </w:p>
    <w:p w:rsidR="00A078D5" w:rsidRPr="00A078D5" w:rsidRDefault="00A078D5" w:rsidP="00A078D5">
      <w:pPr>
        <w:spacing w:after="0" w:line="360" w:lineRule="auto"/>
        <w:ind w:firstLine="709"/>
        <w:jc w:val="both"/>
        <w:rPr>
          <w:rFonts w:ascii="Times New Roman" w:hAnsi="Times New Roman"/>
          <w:color w:val="000000"/>
          <w:kern w:val="0"/>
          <w:sz w:val="28"/>
          <w14:ligatures w14:val="none"/>
        </w:rPr>
      </w:pPr>
      <w:r w:rsidRPr="00A078D5">
        <w:rPr>
          <w:rFonts w:ascii="Times New Roman" w:hAnsi="Times New Roman"/>
          <w:color w:val="000000"/>
          <w:kern w:val="0"/>
          <w:sz w:val="28"/>
          <w14:ligatures w14:val="none"/>
        </w:rPr>
        <w:t xml:space="preserve">Якщо немає переваги певного (одного) типу професії, це є ознакою того, що професійний інтерес ще не сформований. </w:t>
      </w: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both"/>
        <w:rPr>
          <w:rFonts w:ascii="Times New Roman" w:hAnsi="Times New Roman" w:cs="Times New Roman"/>
          <w:kern w:val="0"/>
          <w:sz w:val="28"/>
          <w14:ligatures w14:val="none"/>
        </w:rPr>
      </w:pPr>
    </w:p>
    <w:p w:rsidR="00A078D5" w:rsidRPr="00A078D5" w:rsidRDefault="00A078D5" w:rsidP="00A078D5">
      <w:pPr>
        <w:spacing w:after="0" w:line="360" w:lineRule="auto"/>
        <w:jc w:val="right"/>
        <w:rPr>
          <w:rFonts w:ascii="Times New Roman" w:hAnsi="Times New Roman"/>
          <w:b/>
          <w:color w:val="000000" w:themeColor="text1"/>
          <w:kern w:val="0"/>
          <w:sz w:val="28"/>
          <w:szCs w:val="28"/>
          <w:lang w:val="ru-RU"/>
          <w14:ligatures w14:val="none"/>
        </w:rPr>
      </w:pPr>
      <w:r w:rsidRPr="00A078D5">
        <w:rPr>
          <w:rFonts w:ascii="Times New Roman" w:hAnsi="Times New Roman"/>
          <w:b/>
          <w:color w:val="000000" w:themeColor="text1"/>
          <w:kern w:val="0"/>
          <w:sz w:val="28"/>
          <w:szCs w:val="28"/>
          <w:lang w:val="ru-RU"/>
          <w14:ligatures w14:val="none"/>
        </w:rPr>
        <w:lastRenderedPageBreak/>
        <w:t>Додаток</w:t>
      </w:r>
      <w:proofErr w:type="gramStart"/>
      <w:r w:rsidRPr="00A078D5">
        <w:rPr>
          <w:rFonts w:ascii="Times New Roman" w:hAnsi="Times New Roman"/>
          <w:b/>
          <w:color w:val="000000" w:themeColor="text1"/>
          <w:kern w:val="0"/>
          <w:sz w:val="28"/>
          <w:szCs w:val="28"/>
          <w:lang w:val="ru-RU"/>
          <w14:ligatures w14:val="none"/>
        </w:rPr>
        <w:t xml:space="preserve"> В</w:t>
      </w:r>
      <w:proofErr w:type="gramEnd"/>
      <w:r w:rsidRPr="00A078D5">
        <w:rPr>
          <w:rFonts w:ascii="Times New Roman" w:hAnsi="Times New Roman"/>
          <w:b/>
          <w:color w:val="000000" w:themeColor="text1"/>
          <w:kern w:val="0"/>
          <w:sz w:val="28"/>
          <w:szCs w:val="28"/>
          <w:lang w:val="ru-RU"/>
          <w14:ligatures w14:val="none"/>
        </w:rPr>
        <w:t xml:space="preserve"> </w:t>
      </w:r>
    </w:p>
    <w:p w:rsidR="00A078D5" w:rsidRPr="00A078D5" w:rsidRDefault="00A078D5" w:rsidP="00A078D5">
      <w:pPr>
        <w:spacing w:after="0" w:line="360" w:lineRule="auto"/>
        <w:jc w:val="center"/>
        <w:rPr>
          <w:rFonts w:ascii="Times New Roman" w:hAnsi="Times New Roman"/>
          <w:b/>
          <w:color w:val="000000"/>
          <w:kern w:val="0"/>
          <w:sz w:val="28"/>
          <w14:ligatures w14:val="none"/>
        </w:rPr>
      </w:pPr>
      <w:r w:rsidRPr="00A078D5">
        <w:rPr>
          <w:rFonts w:ascii="Times New Roman" w:hAnsi="Times New Roman"/>
          <w:b/>
          <w:color w:val="000000"/>
          <w:kern w:val="0"/>
          <w:sz w:val="28"/>
          <w14:ligatures w14:val="none"/>
        </w:rPr>
        <w:t>Вивчення</w:t>
      </w:r>
      <w:r w:rsidRPr="00A078D5">
        <w:rPr>
          <w:rFonts w:ascii="Times New Roman"/>
          <w:b/>
          <w:color w:val="000000"/>
          <w:spacing w:val="-1"/>
          <w:kern w:val="0"/>
          <w:sz w:val="28"/>
          <w14:ligatures w14:val="none"/>
        </w:rPr>
        <w:t xml:space="preserve"> </w:t>
      </w:r>
      <w:r w:rsidRPr="00A078D5">
        <w:rPr>
          <w:rFonts w:ascii="Times New Roman" w:hAnsi="Times New Roman"/>
          <w:b/>
          <w:color w:val="000000"/>
          <w:kern w:val="0"/>
          <w:sz w:val="28"/>
          <w14:ligatures w14:val="none"/>
        </w:rPr>
        <w:t>мотивації</w:t>
      </w:r>
      <w:r w:rsidRPr="00A078D5">
        <w:rPr>
          <w:rFonts w:ascii="Times New Roman"/>
          <w:b/>
          <w:color w:val="000000"/>
          <w:spacing w:val="1"/>
          <w:kern w:val="0"/>
          <w:sz w:val="28"/>
          <w14:ligatures w14:val="none"/>
        </w:rPr>
        <w:t xml:space="preserve"> </w:t>
      </w:r>
      <w:r w:rsidRPr="00A078D5">
        <w:rPr>
          <w:rFonts w:ascii="Times New Roman" w:hAnsi="Times New Roman"/>
          <w:b/>
          <w:color w:val="000000"/>
          <w:kern w:val="0"/>
          <w:sz w:val="28"/>
          <w14:ligatures w14:val="none"/>
        </w:rPr>
        <w:t>професійної</w:t>
      </w:r>
      <w:r w:rsidRPr="00A078D5">
        <w:rPr>
          <w:rFonts w:ascii="Times New Roman"/>
          <w:b/>
          <w:color w:val="000000"/>
          <w:spacing w:val="2"/>
          <w:kern w:val="0"/>
          <w:sz w:val="28"/>
          <w14:ligatures w14:val="none"/>
        </w:rPr>
        <w:t xml:space="preserve"> </w:t>
      </w:r>
      <w:r w:rsidRPr="00A078D5">
        <w:rPr>
          <w:rFonts w:ascii="Times New Roman" w:hAnsi="Times New Roman"/>
          <w:b/>
          <w:color w:val="000000"/>
          <w:kern w:val="0"/>
          <w:sz w:val="28"/>
          <w14:ligatures w14:val="none"/>
        </w:rPr>
        <w:t>діяльності</w:t>
      </w:r>
    </w:p>
    <w:p w:rsidR="00A078D5" w:rsidRPr="00A078D5" w:rsidRDefault="00A078D5" w:rsidP="00A078D5">
      <w:pPr>
        <w:spacing w:after="0" w:line="360" w:lineRule="auto"/>
        <w:jc w:val="center"/>
        <w:rPr>
          <w:rFonts w:ascii="Times New Roman" w:hAnsi="Times New Roman"/>
          <w:b/>
          <w:color w:val="000000"/>
          <w:kern w:val="0"/>
          <w:sz w:val="28"/>
          <w14:ligatures w14:val="none"/>
        </w:rPr>
      </w:pPr>
      <w:r w:rsidRPr="00A078D5">
        <w:rPr>
          <w:rFonts w:ascii="Times New Roman" w:hAnsi="Times New Roman"/>
          <w:b/>
          <w:color w:val="000000"/>
          <w:kern w:val="0"/>
          <w:sz w:val="28"/>
          <w14:ligatures w14:val="none"/>
        </w:rPr>
        <w:t>за</w:t>
      </w:r>
      <w:r w:rsidRPr="00A078D5">
        <w:rPr>
          <w:rFonts w:ascii="Times New Roman"/>
          <w:b/>
          <w:color w:val="000000"/>
          <w:spacing w:val="1"/>
          <w:kern w:val="0"/>
          <w:sz w:val="28"/>
          <w14:ligatures w14:val="none"/>
        </w:rPr>
        <w:t xml:space="preserve"> </w:t>
      </w:r>
      <w:r w:rsidRPr="00A078D5">
        <w:rPr>
          <w:rFonts w:ascii="Times New Roman" w:hAnsi="Times New Roman"/>
          <w:b/>
          <w:color w:val="000000"/>
          <w:kern w:val="0"/>
          <w:sz w:val="28"/>
          <w14:ligatures w14:val="none"/>
        </w:rPr>
        <w:t>методикою</w:t>
      </w:r>
      <w:r w:rsidRPr="00A078D5">
        <w:rPr>
          <w:rFonts w:ascii="Times New Roman"/>
          <w:b/>
          <w:color w:val="000000"/>
          <w:kern w:val="0"/>
          <w:sz w:val="28"/>
          <w14:ligatures w14:val="none"/>
        </w:rPr>
        <w:t xml:space="preserve"> </w:t>
      </w:r>
      <w:r w:rsidRPr="00A078D5">
        <w:rPr>
          <w:rFonts w:ascii="Times New Roman" w:hAnsi="Times New Roman"/>
          <w:b/>
          <w:color w:val="000000"/>
          <w:spacing w:val="1"/>
          <w:kern w:val="0"/>
          <w:sz w:val="28"/>
          <w14:ligatures w14:val="none"/>
        </w:rPr>
        <w:t>К.</w:t>
      </w:r>
      <w:r w:rsidRPr="00A078D5">
        <w:rPr>
          <w:rFonts w:ascii="Times New Roman"/>
          <w:b/>
          <w:color w:val="000000"/>
          <w:spacing w:val="-2"/>
          <w:kern w:val="0"/>
          <w:sz w:val="28"/>
          <w14:ligatures w14:val="none"/>
        </w:rPr>
        <w:t xml:space="preserve"> </w:t>
      </w:r>
      <w:r w:rsidRPr="00A078D5">
        <w:rPr>
          <w:rFonts w:ascii="Times New Roman" w:hAnsi="Times New Roman"/>
          <w:b/>
          <w:color w:val="000000"/>
          <w:kern w:val="0"/>
          <w:sz w:val="28"/>
          <w14:ligatures w14:val="none"/>
        </w:rPr>
        <w:t>Замфір</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Інструкція: Прочитайте перераховані нижче мотиви професійної діяльності</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та дайте оцінку їх значимості для вас за п’ятибальною шкалою</w:t>
      </w:r>
    </w:p>
    <w:tbl>
      <w:tblPr>
        <w:tblStyle w:val="a7"/>
        <w:tblW w:w="0" w:type="auto"/>
        <w:tblLook w:val="04A0" w:firstRow="1" w:lastRow="0" w:firstColumn="1" w:lastColumn="0" w:noHBand="0" w:noVBand="1"/>
      </w:tblPr>
      <w:tblGrid>
        <w:gridCol w:w="2802"/>
        <w:gridCol w:w="1417"/>
        <w:gridCol w:w="1418"/>
        <w:gridCol w:w="1559"/>
        <w:gridCol w:w="1417"/>
        <w:gridCol w:w="1242"/>
      </w:tblGrid>
      <w:tr w:rsidR="00A078D5" w:rsidRPr="00A078D5" w:rsidTr="00B216CC">
        <w:tc>
          <w:tcPr>
            <w:tcW w:w="280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Мотиви професійної</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діяльності</w:t>
            </w:r>
          </w:p>
        </w:tc>
        <w:tc>
          <w:tcPr>
            <w:tcW w:w="1417" w:type="dxa"/>
          </w:tcPr>
          <w:p w:rsidR="00A078D5" w:rsidRPr="00A078D5" w:rsidRDefault="00A078D5" w:rsidP="00A078D5">
            <w:pPr>
              <w:widowControl w:val="0"/>
              <w:autoSpaceDE w:val="0"/>
              <w:autoSpaceDN w:val="0"/>
              <w:spacing w:after="0" w:line="287" w:lineRule="exact"/>
              <w:rPr>
                <w:rFonts w:ascii="Times New Roman"/>
                <w:b/>
                <w:color w:val="000000"/>
                <w:kern w:val="0"/>
                <w:sz w:val="24"/>
                <w:szCs w:val="24"/>
                <w14:ligatures w14:val="none"/>
              </w:rPr>
            </w:pPr>
            <w:r w:rsidRPr="00A078D5">
              <w:rPr>
                <w:rFonts w:ascii="Times New Roman" w:hAnsi="Times New Roman" w:cs="Times New Roman"/>
                <w:b/>
                <w:color w:val="000000"/>
                <w:kern w:val="0"/>
                <w:sz w:val="24"/>
                <w:szCs w:val="24"/>
                <w14:ligatures w14:val="none"/>
              </w:rPr>
              <w:t>У</w:t>
            </w:r>
            <w:r w:rsidRPr="00A078D5">
              <w:rPr>
                <w:rFonts w:ascii="Times New Roman"/>
                <w:b/>
                <w:color w:val="000000"/>
                <w:spacing w:val="-1"/>
                <w:kern w:val="0"/>
                <w:sz w:val="24"/>
                <w:szCs w:val="24"/>
                <w14:ligatures w14:val="none"/>
              </w:rPr>
              <w:t xml:space="preserve"> </w:t>
            </w:r>
            <w:r w:rsidRPr="00A078D5">
              <w:rPr>
                <w:rFonts w:ascii="Times New Roman" w:hAnsi="Times New Roman" w:cs="Times New Roman"/>
                <w:b/>
                <w:color w:val="000000"/>
                <w:spacing w:val="-1"/>
                <w:kern w:val="0"/>
                <w:sz w:val="24"/>
                <w:szCs w:val="24"/>
                <w14:ligatures w14:val="none"/>
              </w:rPr>
              <w:t>дуже</w:t>
            </w:r>
          </w:p>
          <w:p w:rsidR="00A078D5" w:rsidRPr="00A078D5" w:rsidRDefault="00A078D5" w:rsidP="00A078D5">
            <w:pPr>
              <w:widowControl w:val="0"/>
              <w:autoSpaceDE w:val="0"/>
              <w:autoSpaceDN w:val="0"/>
              <w:spacing w:before="11" w:after="0" w:line="287" w:lineRule="exact"/>
              <w:ind w:left="31"/>
              <w:rPr>
                <w:rFonts w:ascii="Times New Roman"/>
                <w:b/>
                <w:color w:val="000000"/>
                <w:kern w:val="0"/>
                <w:sz w:val="24"/>
                <w:szCs w:val="24"/>
                <w14:ligatures w14:val="none"/>
              </w:rPr>
            </w:pPr>
            <w:r w:rsidRPr="00A078D5">
              <w:rPr>
                <w:rFonts w:ascii="Times New Roman" w:hAnsi="Times New Roman" w:cs="Times New Roman"/>
                <w:b/>
                <w:color w:val="000000"/>
                <w:kern w:val="0"/>
                <w:sz w:val="24"/>
                <w:szCs w:val="24"/>
                <w14:ligatures w14:val="none"/>
              </w:rPr>
              <w:t>незна-</w:t>
            </w:r>
          </w:p>
          <w:p w:rsidR="00A078D5" w:rsidRPr="00A078D5" w:rsidRDefault="00A078D5" w:rsidP="00A078D5">
            <w:pPr>
              <w:widowControl w:val="0"/>
              <w:autoSpaceDE w:val="0"/>
              <w:autoSpaceDN w:val="0"/>
              <w:spacing w:before="13" w:after="0" w:line="287" w:lineRule="exact"/>
              <w:ind w:left="142"/>
              <w:rPr>
                <w:rFonts w:ascii="Times New Roman"/>
                <w:b/>
                <w:color w:val="000000"/>
                <w:kern w:val="0"/>
                <w:sz w:val="24"/>
                <w:szCs w:val="24"/>
                <w14:ligatures w14:val="none"/>
              </w:rPr>
            </w:pPr>
            <w:r w:rsidRPr="00A078D5">
              <w:rPr>
                <w:rFonts w:ascii="Times New Roman" w:hAnsi="Times New Roman" w:cs="Times New Roman"/>
                <w:b/>
                <w:color w:val="000000"/>
                <w:kern w:val="0"/>
                <w:sz w:val="24"/>
                <w:szCs w:val="24"/>
                <w14:ligatures w14:val="none"/>
              </w:rPr>
              <w:t>чній</w:t>
            </w:r>
          </w:p>
          <w:p w:rsidR="00A078D5" w:rsidRPr="00A078D5" w:rsidRDefault="00A078D5" w:rsidP="00A078D5">
            <w:pPr>
              <w:widowControl w:val="0"/>
              <w:autoSpaceDE w:val="0"/>
              <w:autoSpaceDN w:val="0"/>
              <w:spacing w:before="11" w:after="0" w:line="287" w:lineRule="exact"/>
              <w:ind w:left="166"/>
              <w:rPr>
                <w:rFonts w:ascii="Times New Roman"/>
                <w:b/>
                <w:color w:val="000000"/>
                <w:kern w:val="0"/>
                <w:sz w:val="24"/>
                <w:szCs w:val="24"/>
                <w14:ligatures w14:val="none"/>
              </w:rPr>
            </w:pPr>
            <w:r w:rsidRPr="00A078D5">
              <w:rPr>
                <w:rFonts w:ascii="Times New Roman" w:hAnsi="Times New Roman" w:cs="Times New Roman"/>
                <w:b/>
                <w:color w:val="000000"/>
                <w:kern w:val="0"/>
                <w:sz w:val="24"/>
                <w:szCs w:val="24"/>
                <w14:ligatures w14:val="none"/>
              </w:rPr>
              <w:t>мірі</w:t>
            </w:r>
          </w:p>
          <w:p w:rsidR="00A078D5" w:rsidRPr="00A078D5" w:rsidRDefault="00A078D5" w:rsidP="00A078D5">
            <w:pPr>
              <w:spacing w:after="0" w:line="360" w:lineRule="auto"/>
              <w:jc w:val="center"/>
              <w:rPr>
                <w:rFonts w:ascii="Times New Roman" w:hAnsi="Times New Roman" w:cs="Times New Roman"/>
                <w:kern w:val="0"/>
                <w:sz w:val="24"/>
                <w:szCs w:val="24"/>
                <w14:ligatures w14:val="none"/>
              </w:rPr>
            </w:pPr>
          </w:p>
        </w:tc>
        <w:tc>
          <w:tcPr>
            <w:tcW w:w="1418" w:type="dxa"/>
          </w:tcPr>
          <w:p w:rsidR="00A078D5" w:rsidRPr="00A078D5" w:rsidRDefault="00A078D5" w:rsidP="00A078D5">
            <w:pPr>
              <w:widowControl w:val="0"/>
              <w:autoSpaceDE w:val="0"/>
              <w:autoSpaceDN w:val="0"/>
              <w:spacing w:after="0" w:line="287" w:lineRule="exact"/>
              <w:rPr>
                <w:rFonts w:ascii="Times New Roman"/>
                <w:b/>
                <w:color w:val="000000"/>
                <w:kern w:val="0"/>
                <w:sz w:val="24"/>
                <w:szCs w:val="24"/>
                <w14:ligatures w14:val="none"/>
              </w:rPr>
            </w:pPr>
            <w:r w:rsidRPr="00A078D5">
              <w:rPr>
                <w:rFonts w:ascii="Times New Roman" w:hAnsi="Times New Roman" w:cs="Times New Roman"/>
                <w:b/>
                <w:color w:val="000000"/>
                <w:kern w:val="0"/>
                <w:sz w:val="24"/>
                <w:szCs w:val="24"/>
                <w14:ligatures w14:val="none"/>
              </w:rPr>
              <w:t>У</w:t>
            </w:r>
            <w:r w:rsidRPr="00A078D5">
              <w:rPr>
                <w:rFonts w:ascii="Times New Roman"/>
                <w:b/>
                <w:color w:val="000000"/>
                <w:spacing w:val="-1"/>
                <w:kern w:val="0"/>
                <w:sz w:val="24"/>
                <w:szCs w:val="24"/>
                <w14:ligatures w14:val="none"/>
              </w:rPr>
              <w:t xml:space="preserve"> </w:t>
            </w:r>
            <w:r w:rsidRPr="00A078D5">
              <w:rPr>
                <w:rFonts w:ascii="Times New Roman" w:hAnsi="Times New Roman" w:cs="Times New Roman"/>
                <w:b/>
                <w:color w:val="000000"/>
                <w:kern w:val="0"/>
                <w:sz w:val="24"/>
                <w:szCs w:val="24"/>
                <w14:ligatures w14:val="none"/>
              </w:rPr>
              <w:t>досить</w:t>
            </w:r>
          </w:p>
          <w:p w:rsidR="00A078D5" w:rsidRPr="00A078D5" w:rsidRDefault="00A078D5" w:rsidP="00A078D5">
            <w:pPr>
              <w:widowControl w:val="0"/>
              <w:autoSpaceDE w:val="0"/>
              <w:autoSpaceDN w:val="0"/>
              <w:spacing w:before="11" w:after="0" w:line="287" w:lineRule="exact"/>
              <w:ind w:left="82"/>
              <w:rPr>
                <w:rFonts w:ascii="Times New Roman"/>
                <w:b/>
                <w:color w:val="000000"/>
                <w:kern w:val="0"/>
                <w:sz w:val="24"/>
                <w:szCs w:val="24"/>
                <w14:ligatures w14:val="none"/>
              </w:rPr>
            </w:pPr>
            <w:r w:rsidRPr="00A078D5">
              <w:rPr>
                <w:rFonts w:ascii="Times New Roman" w:hAnsi="Times New Roman" w:cs="Times New Roman"/>
                <w:b/>
                <w:color w:val="000000"/>
                <w:kern w:val="0"/>
                <w:sz w:val="24"/>
                <w:szCs w:val="24"/>
                <w14:ligatures w14:val="none"/>
              </w:rPr>
              <w:t>незнач-</w:t>
            </w:r>
          </w:p>
          <w:p w:rsidR="00A078D5" w:rsidRPr="00A078D5" w:rsidRDefault="00A078D5" w:rsidP="00A078D5">
            <w:pPr>
              <w:widowControl w:val="0"/>
              <w:autoSpaceDE w:val="0"/>
              <w:autoSpaceDN w:val="0"/>
              <w:spacing w:before="13" w:after="0" w:line="287" w:lineRule="exact"/>
              <w:ind w:left="72"/>
              <w:rPr>
                <w:rFonts w:ascii="Times New Roman"/>
                <w:b/>
                <w:color w:val="000000"/>
                <w:kern w:val="0"/>
                <w:sz w:val="24"/>
                <w:szCs w:val="24"/>
                <w14:ligatures w14:val="none"/>
              </w:rPr>
            </w:pPr>
            <w:r w:rsidRPr="00A078D5">
              <w:rPr>
                <w:rFonts w:ascii="Times New Roman" w:hAnsi="Times New Roman" w:cs="Times New Roman"/>
                <w:b/>
                <w:color w:val="000000"/>
                <w:kern w:val="0"/>
                <w:sz w:val="24"/>
                <w:szCs w:val="24"/>
                <w14:ligatures w14:val="none"/>
              </w:rPr>
              <w:t>ній</w:t>
            </w:r>
            <w:r w:rsidRPr="00A078D5">
              <w:rPr>
                <w:rFonts w:ascii="Times New Roman"/>
                <w:b/>
                <w:color w:val="000000"/>
                <w:spacing w:val="-1"/>
                <w:kern w:val="0"/>
                <w:sz w:val="24"/>
                <w:szCs w:val="24"/>
                <w14:ligatures w14:val="none"/>
              </w:rPr>
              <w:t xml:space="preserve"> </w:t>
            </w:r>
            <w:r w:rsidRPr="00A078D5">
              <w:rPr>
                <w:rFonts w:ascii="Times New Roman" w:hAnsi="Times New Roman" w:cs="Times New Roman"/>
                <w:b/>
                <w:color w:val="000000"/>
                <w:kern w:val="0"/>
                <w:sz w:val="24"/>
                <w:szCs w:val="24"/>
                <w14:ligatures w14:val="none"/>
              </w:rPr>
              <w:t>мірі</w:t>
            </w:r>
          </w:p>
          <w:p w:rsidR="00A078D5" w:rsidRPr="00A078D5" w:rsidRDefault="00A078D5" w:rsidP="00A078D5">
            <w:pPr>
              <w:spacing w:after="0" w:line="360" w:lineRule="auto"/>
              <w:jc w:val="center"/>
              <w:rPr>
                <w:rFonts w:ascii="Times New Roman" w:hAnsi="Times New Roman" w:cs="Times New Roman"/>
                <w:kern w:val="0"/>
                <w:sz w:val="24"/>
                <w:szCs w:val="24"/>
                <w14:ligatures w14:val="none"/>
              </w:rPr>
            </w:pPr>
          </w:p>
        </w:tc>
        <w:tc>
          <w:tcPr>
            <w:tcW w:w="1559" w:type="dxa"/>
          </w:tcPr>
          <w:p w:rsidR="00A078D5" w:rsidRPr="00A078D5" w:rsidRDefault="00A078D5" w:rsidP="00A078D5">
            <w:pPr>
              <w:widowControl w:val="0"/>
              <w:autoSpaceDE w:val="0"/>
              <w:autoSpaceDN w:val="0"/>
              <w:spacing w:after="0" w:line="287" w:lineRule="exact"/>
              <w:rPr>
                <w:rFonts w:ascii="Times New Roman" w:eastAsia="Times New Roman" w:hAnsi="Calibri" w:cs="Times New Roman"/>
                <w:b/>
                <w:color w:val="000000"/>
                <w:kern w:val="0"/>
                <w:sz w:val="24"/>
                <w:szCs w:val="24"/>
                <w:lang w:val="ru-RU"/>
                <w14:ligatures w14:val="none"/>
              </w:rPr>
            </w:pPr>
            <w:r w:rsidRPr="00A078D5">
              <w:rPr>
                <w:rFonts w:ascii="Times New Roman" w:eastAsia="Times New Roman" w:hAnsi="Times New Roman" w:cs="Times New Roman"/>
                <w:b/>
                <w:color w:val="000000"/>
                <w:kern w:val="0"/>
                <w:sz w:val="24"/>
                <w:szCs w:val="24"/>
                <w:lang w:val="ru-RU"/>
                <w14:ligatures w14:val="none"/>
              </w:rPr>
              <w:t>У</w:t>
            </w:r>
            <w:r w:rsidRPr="00A078D5">
              <w:rPr>
                <w:rFonts w:ascii="Times New Roman" w:eastAsia="Times New Roman" w:hAnsi="Calibri" w:cs="Times New Roman"/>
                <w:b/>
                <w:color w:val="000000"/>
                <w:spacing w:val="-1"/>
                <w:kern w:val="0"/>
                <w:sz w:val="24"/>
                <w:szCs w:val="24"/>
                <w:lang w:val="ru-RU"/>
                <w14:ligatures w14:val="none"/>
              </w:rPr>
              <w:t xml:space="preserve"> </w:t>
            </w:r>
            <w:r w:rsidRPr="00A078D5">
              <w:rPr>
                <w:rFonts w:ascii="Times New Roman" w:eastAsia="Times New Roman" w:hAnsi="Times New Roman" w:cs="Times New Roman"/>
                <w:b/>
                <w:color w:val="000000"/>
                <w:kern w:val="0"/>
                <w:sz w:val="24"/>
                <w:szCs w:val="24"/>
                <w:lang w:val="ru-RU"/>
                <w14:ligatures w14:val="none"/>
              </w:rPr>
              <w:t>невели-</w:t>
            </w:r>
          </w:p>
          <w:p w:rsidR="00A078D5" w:rsidRPr="00A078D5" w:rsidRDefault="00A078D5" w:rsidP="00A078D5">
            <w:pPr>
              <w:widowControl w:val="0"/>
              <w:autoSpaceDE w:val="0"/>
              <w:autoSpaceDN w:val="0"/>
              <w:spacing w:before="11" w:after="0" w:line="287" w:lineRule="exact"/>
              <w:ind w:left="43"/>
              <w:rPr>
                <w:rFonts w:ascii="Times New Roman" w:eastAsia="Times New Roman" w:hAnsi="Calibri" w:cs="Times New Roman"/>
                <w:b/>
                <w:color w:val="000000"/>
                <w:kern w:val="0"/>
                <w:sz w:val="24"/>
                <w:szCs w:val="24"/>
                <w:lang w:val="ru-RU"/>
                <w14:ligatures w14:val="none"/>
              </w:rPr>
            </w:pPr>
            <w:r w:rsidRPr="00A078D5">
              <w:rPr>
                <w:rFonts w:ascii="Times New Roman" w:eastAsia="Times New Roman" w:hAnsi="Times New Roman" w:cs="Times New Roman"/>
                <w:b/>
                <w:color w:val="000000"/>
                <w:spacing w:val="-1"/>
                <w:kern w:val="0"/>
                <w:sz w:val="24"/>
                <w:szCs w:val="24"/>
                <w:lang w:val="ru-RU"/>
                <w14:ligatures w14:val="none"/>
              </w:rPr>
              <w:t>кій,</w:t>
            </w:r>
            <w:r w:rsidRPr="00A078D5">
              <w:rPr>
                <w:rFonts w:ascii="Times New Roman" w:eastAsia="Times New Roman" w:hAnsi="Calibri" w:cs="Times New Roman"/>
                <w:b/>
                <w:color w:val="000000"/>
                <w:kern w:val="0"/>
                <w:sz w:val="24"/>
                <w:szCs w:val="24"/>
                <w:lang w:val="ru-RU"/>
                <w14:ligatures w14:val="none"/>
              </w:rPr>
              <w:t xml:space="preserve"> </w:t>
            </w:r>
            <w:proofErr w:type="gramStart"/>
            <w:r w:rsidRPr="00A078D5">
              <w:rPr>
                <w:rFonts w:ascii="Times New Roman" w:eastAsia="Times New Roman" w:hAnsi="Times New Roman" w:cs="Times New Roman"/>
                <w:b/>
                <w:color w:val="000000"/>
                <w:kern w:val="0"/>
                <w:sz w:val="24"/>
                <w:szCs w:val="24"/>
                <w:lang w:val="ru-RU"/>
                <w14:ligatures w14:val="none"/>
              </w:rPr>
              <w:t>але</w:t>
            </w:r>
            <w:r w:rsidRPr="00A078D5">
              <w:rPr>
                <w:rFonts w:ascii="Times New Roman" w:eastAsia="Times New Roman" w:hAnsi="Calibri" w:cs="Times New Roman"/>
                <w:b/>
                <w:color w:val="000000"/>
                <w:spacing w:val="2"/>
                <w:kern w:val="0"/>
                <w:sz w:val="24"/>
                <w:szCs w:val="24"/>
                <w:lang w:val="ru-RU"/>
                <w14:ligatures w14:val="none"/>
              </w:rPr>
              <w:t xml:space="preserve"> </w:t>
            </w:r>
            <w:r w:rsidRPr="00A078D5">
              <w:rPr>
                <w:rFonts w:ascii="Times New Roman" w:eastAsia="Times New Roman" w:hAnsi="Times New Roman" w:cs="Times New Roman"/>
                <w:b/>
                <w:color w:val="000000"/>
                <w:kern w:val="0"/>
                <w:sz w:val="24"/>
                <w:szCs w:val="24"/>
                <w:lang w:val="ru-RU"/>
                <w14:ligatures w14:val="none"/>
              </w:rPr>
              <w:t>й</w:t>
            </w:r>
            <w:proofErr w:type="gramEnd"/>
          </w:p>
          <w:p w:rsidR="00A078D5" w:rsidRPr="00A078D5" w:rsidRDefault="00A078D5" w:rsidP="00A078D5">
            <w:pPr>
              <w:widowControl w:val="0"/>
              <w:autoSpaceDE w:val="0"/>
              <w:autoSpaceDN w:val="0"/>
              <w:spacing w:before="13" w:after="0" w:line="287" w:lineRule="exact"/>
              <w:rPr>
                <w:rFonts w:ascii="Times New Roman" w:eastAsia="Times New Roman" w:hAnsi="Calibri" w:cs="Times New Roman"/>
                <w:b/>
                <w:color w:val="000000"/>
                <w:kern w:val="0"/>
                <w:sz w:val="24"/>
                <w:szCs w:val="24"/>
                <w:lang w:val="ru-RU"/>
                <w14:ligatures w14:val="none"/>
              </w:rPr>
            </w:pPr>
            <w:r w:rsidRPr="00A078D5">
              <w:rPr>
                <w:rFonts w:ascii="Times New Roman" w:eastAsia="Times New Roman" w:hAnsi="Times New Roman" w:cs="Times New Roman"/>
                <w:b/>
                <w:color w:val="000000"/>
                <w:spacing w:val="-1"/>
                <w:kern w:val="0"/>
                <w:sz w:val="24"/>
                <w:szCs w:val="24"/>
                <w:lang w:val="ru-RU"/>
                <w14:ligatures w14:val="none"/>
              </w:rPr>
              <w:t>не</w:t>
            </w:r>
            <w:r w:rsidRPr="00A078D5">
              <w:rPr>
                <w:rFonts w:ascii="Times New Roman" w:eastAsia="Times New Roman" w:hAnsi="Calibri" w:cs="Times New Roman"/>
                <w:b/>
                <w:color w:val="000000"/>
                <w:kern w:val="0"/>
                <w:sz w:val="24"/>
                <w:szCs w:val="24"/>
                <w:lang w:val="ru-RU"/>
                <w14:ligatures w14:val="none"/>
              </w:rPr>
              <w:t xml:space="preserve"> </w:t>
            </w:r>
            <w:r w:rsidRPr="00A078D5">
              <w:rPr>
                <w:rFonts w:ascii="Times New Roman" w:eastAsia="Times New Roman" w:hAnsi="Times New Roman" w:cs="Times New Roman"/>
                <w:b/>
                <w:color w:val="000000"/>
                <w:kern w:val="0"/>
                <w:sz w:val="24"/>
                <w:szCs w:val="24"/>
                <w:lang w:val="ru-RU"/>
                <w14:ligatures w14:val="none"/>
              </w:rPr>
              <w:t>в</w:t>
            </w:r>
            <w:r w:rsidRPr="00A078D5">
              <w:rPr>
                <w:rFonts w:ascii="Times New Roman" w:eastAsia="Times New Roman" w:hAnsi="Calibri" w:cs="Times New Roman"/>
                <w:b/>
                <w:color w:val="000000"/>
                <w:spacing w:val="-2"/>
                <w:kern w:val="0"/>
                <w:sz w:val="24"/>
                <w:szCs w:val="24"/>
                <w:lang w:val="ru-RU"/>
                <w14:ligatures w14:val="none"/>
              </w:rPr>
              <w:t xml:space="preserve"> </w:t>
            </w:r>
            <w:r w:rsidRPr="00A078D5">
              <w:rPr>
                <w:rFonts w:ascii="Times New Roman" w:eastAsia="Times New Roman" w:hAnsi="Times New Roman" w:cs="Times New Roman"/>
                <w:b/>
                <w:color w:val="000000"/>
                <w:kern w:val="0"/>
                <w:sz w:val="24"/>
                <w:szCs w:val="24"/>
                <w:lang w:val="ru-RU"/>
                <w14:ligatures w14:val="none"/>
              </w:rPr>
              <w:t>мале-</w:t>
            </w:r>
          </w:p>
          <w:p w:rsidR="00A078D5" w:rsidRPr="00A078D5" w:rsidRDefault="00A078D5" w:rsidP="00A078D5">
            <w:pPr>
              <w:spacing w:after="0" w:line="360" w:lineRule="auto"/>
              <w:jc w:val="center"/>
              <w:rPr>
                <w:rFonts w:ascii="Times New Roman" w:hAnsi="Times New Roman" w:cs="Times New Roman"/>
                <w:kern w:val="0"/>
                <w:sz w:val="24"/>
                <w:szCs w:val="24"/>
                <w14:ligatures w14:val="none"/>
              </w:rPr>
            </w:pPr>
            <w:r w:rsidRPr="00A078D5">
              <w:rPr>
                <w:rFonts w:ascii="Times New Roman" w:eastAsia="Times New Roman" w:hAnsi="Times New Roman" w:cs="Times New Roman"/>
                <w:b/>
                <w:color w:val="000000"/>
                <w:kern w:val="0"/>
                <w:sz w:val="24"/>
                <w:szCs w:val="24"/>
                <w:lang w:val="en-US"/>
                <w14:ligatures w14:val="none"/>
              </w:rPr>
              <w:t>нькій</w:t>
            </w:r>
            <w:r w:rsidRPr="00A078D5">
              <w:rPr>
                <w:rFonts w:ascii="Times New Roman" w:eastAsia="Times New Roman" w:hAnsi="Calibri" w:cs="Times New Roman"/>
                <w:b/>
                <w:color w:val="000000"/>
                <w:spacing w:val="-2"/>
                <w:kern w:val="0"/>
                <w:sz w:val="24"/>
                <w:szCs w:val="24"/>
                <w:lang w:val="en-US"/>
                <w14:ligatures w14:val="none"/>
              </w:rPr>
              <w:t xml:space="preserve"> </w:t>
            </w:r>
            <w:r w:rsidRPr="00A078D5">
              <w:rPr>
                <w:rFonts w:ascii="Times New Roman" w:eastAsia="Times New Roman" w:hAnsi="Times New Roman" w:cs="Times New Roman"/>
                <w:b/>
                <w:color w:val="000000"/>
                <w:kern w:val="0"/>
                <w:sz w:val="24"/>
                <w:szCs w:val="24"/>
                <w:lang w:val="en-US"/>
                <w14:ligatures w14:val="none"/>
              </w:rPr>
              <w:t>мірі</w:t>
            </w:r>
          </w:p>
        </w:tc>
        <w:tc>
          <w:tcPr>
            <w:tcW w:w="1417" w:type="dxa"/>
          </w:tcPr>
          <w:p w:rsidR="00A078D5" w:rsidRPr="00A078D5" w:rsidRDefault="00A078D5" w:rsidP="00A078D5">
            <w:pPr>
              <w:spacing w:after="0" w:line="360" w:lineRule="auto"/>
              <w:jc w:val="center"/>
              <w:rPr>
                <w:rFonts w:ascii="Times New Roman" w:hAnsi="Times New Roman" w:cs="Times New Roman"/>
                <w:b/>
                <w:kern w:val="0"/>
                <w:sz w:val="24"/>
                <w:szCs w:val="24"/>
                <w:lang w:val="en-US"/>
                <w14:ligatures w14:val="none"/>
              </w:rPr>
            </w:pPr>
            <w:r w:rsidRPr="00A078D5">
              <w:rPr>
                <w:rFonts w:ascii="Times New Roman" w:hAnsi="Times New Roman" w:cs="Times New Roman"/>
                <w:b/>
                <w:kern w:val="0"/>
                <w:sz w:val="24"/>
                <w:szCs w:val="24"/>
                <w:lang w:val="en-US"/>
                <w14:ligatures w14:val="none"/>
              </w:rPr>
              <w:t>У досить</w:t>
            </w:r>
          </w:p>
          <w:p w:rsidR="00A078D5" w:rsidRPr="00A078D5" w:rsidRDefault="00A078D5" w:rsidP="00A078D5">
            <w:pPr>
              <w:spacing w:after="0" w:line="360" w:lineRule="auto"/>
              <w:jc w:val="center"/>
              <w:rPr>
                <w:rFonts w:ascii="Times New Roman" w:hAnsi="Times New Roman" w:cs="Times New Roman"/>
                <w:b/>
                <w:kern w:val="0"/>
                <w:sz w:val="24"/>
                <w:szCs w:val="24"/>
                <w:lang w:val="en-US"/>
                <w14:ligatures w14:val="none"/>
              </w:rPr>
            </w:pPr>
            <w:r w:rsidRPr="00A078D5">
              <w:rPr>
                <w:rFonts w:ascii="Times New Roman" w:hAnsi="Times New Roman" w:cs="Times New Roman"/>
                <w:b/>
                <w:kern w:val="0"/>
                <w:sz w:val="24"/>
                <w:szCs w:val="24"/>
                <w:lang w:val="en-US"/>
                <w14:ligatures w14:val="none"/>
              </w:rPr>
              <w:t>великий</w:t>
            </w:r>
          </w:p>
          <w:p w:rsidR="00A078D5" w:rsidRPr="00A078D5" w:rsidRDefault="00A078D5" w:rsidP="00A078D5">
            <w:pPr>
              <w:spacing w:after="0" w:line="360" w:lineRule="auto"/>
              <w:jc w:val="center"/>
              <w:rPr>
                <w:rFonts w:ascii="Times New Roman" w:hAnsi="Times New Roman" w:cs="Times New Roman"/>
                <w:b/>
                <w:kern w:val="0"/>
                <w:sz w:val="24"/>
                <w:szCs w:val="24"/>
                <w:lang w:val="en-US"/>
                <w14:ligatures w14:val="none"/>
              </w:rPr>
            </w:pPr>
            <w:r w:rsidRPr="00A078D5">
              <w:rPr>
                <w:rFonts w:ascii="Times New Roman" w:hAnsi="Times New Roman" w:cs="Times New Roman"/>
                <w:b/>
                <w:kern w:val="0"/>
                <w:sz w:val="24"/>
                <w:szCs w:val="24"/>
                <w:lang w:val="en-US"/>
                <w14:ligatures w14:val="none"/>
              </w:rPr>
              <w:t>мірі</w:t>
            </w:r>
          </w:p>
          <w:p w:rsidR="00A078D5" w:rsidRPr="00A078D5" w:rsidRDefault="00A078D5" w:rsidP="00A078D5">
            <w:pPr>
              <w:spacing w:after="0" w:line="360" w:lineRule="auto"/>
              <w:jc w:val="center"/>
              <w:rPr>
                <w:rFonts w:ascii="Times New Roman" w:hAnsi="Times New Roman" w:cs="Times New Roman"/>
                <w:kern w:val="0"/>
                <w:sz w:val="24"/>
                <w:szCs w:val="24"/>
                <w14:ligatures w14:val="none"/>
              </w:rPr>
            </w:pPr>
          </w:p>
        </w:tc>
        <w:tc>
          <w:tcPr>
            <w:tcW w:w="1242" w:type="dxa"/>
          </w:tcPr>
          <w:p w:rsidR="00A078D5" w:rsidRPr="00A078D5" w:rsidRDefault="00A078D5" w:rsidP="00A078D5">
            <w:pPr>
              <w:widowControl w:val="0"/>
              <w:autoSpaceDE w:val="0"/>
              <w:autoSpaceDN w:val="0"/>
              <w:spacing w:after="0" w:line="287" w:lineRule="exact"/>
              <w:ind w:left="120"/>
              <w:rPr>
                <w:rFonts w:ascii="Times New Roman" w:eastAsia="Times New Roman" w:hAnsi="Calibri" w:cs="Times New Roman"/>
                <w:b/>
                <w:color w:val="000000"/>
                <w:kern w:val="0"/>
                <w:sz w:val="24"/>
                <w:szCs w:val="24"/>
                <w:lang w:val="en-US"/>
                <w14:ligatures w14:val="none"/>
              </w:rPr>
            </w:pPr>
            <w:r w:rsidRPr="00A078D5">
              <w:rPr>
                <w:rFonts w:ascii="Times New Roman" w:eastAsia="Times New Roman" w:hAnsi="Times New Roman" w:cs="Times New Roman"/>
                <w:b/>
                <w:color w:val="000000"/>
                <w:kern w:val="0"/>
                <w:sz w:val="24"/>
                <w:szCs w:val="24"/>
                <w:lang w:val="en-US"/>
                <w14:ligatures w14:val="none"/>
              </w:rPr>
              <w:t>У</w:t>
            </w:r>
            <w:r w:rsidRPr="00A078D5">
              <w:rPr>
                <w:rFonts w:ascii="Times New Roman" w:eastAsia="Times New Roman" w:hAnsi="Calibri" w:cs="Times New Roman"/>
                <w:b/>
                <w:color w:val="000000"/>
                <w:spacing w:val="-1"/>
                <w:kern w:val="0"/>
                <w:sz w:val="24"/>
                <w:szCs w:val="24"/>
                <w:lang w:val="en-US"/>
                <w14:ligatures w14:val="none"/>
              </w:rPr>
              <w:t xml:space="preserve"> </w:t>
            </w:r>
            <w:r w:rsidRPr="00A078D5">
              <w:rPr>
                <w:rFonts w:ascii="Times New Roman" w:eastAsia="Times New Roman" w:hAnsi="Times New Roman" w:cs="Times New Roman"/>
                <w:b/>
                <w:color w:val="000000"/>
                <w:spacing w:val="-1"/>
                <w:kern w:val="0"/>
                <w:sz w:val="24"/>
                <w:szCs w:val="24"/>
                <w:lang w:val="en-US"/>
                <w14:ligatures w14:val="none"/>
              </w:rPr>
              <w:t>дуже</w:t>
            </w:r>
          </w:p>
          <w:p w:rsidR="00A078D5" w:rsidRPr="00A078D5" w:rsidRDefault="00A078D5" w:rsidP="00A078D5">
            <w:pPr>
              <w:widowControl w:val="0"/>
              <w:autoSpaceDE w:val="0"/>
              <w:autoSpaceDN w:val="0"/>
              <w:spacing w:before="11" w:after="0" w:line="287" w:lineRule="exact"/>
              <w:rPr>
                <w:rFonts w:ascii="Times New Roman" w:eastAsia="Times New Roman" w:hAnsi="Calibri" w:cs="Times New Roman"/>
                <w:b/>
                <w:color w:val="000000"/>
                <w:kern w:val="0"/>
                <w:sz w:val="24"/>
                <w:szCs w:val="24"/>
                <w:lang w:val="en-US"/>
                <w14:ligatures w14:val="none"/>
              </w:rPr>
            </w:pPr>
            <w:r w:rsidRPr="00A078D5">
              <w:rPr>
                <w:rFonts w:ascii="Times New Roman" w:eastAsia="Times New Roman" w:hAnsi="Times New Roman" w:cs="Times New Roman"/>
                <w:b/>
                <w:color w:val="000000"/>
                <w:kern w:val="0"/>
                <w:sz w:val="24"/>
                <w:szCs w:val="24"/>
                <w:lang w:val="en-US"/>
                <w14:ligatures w14:val="none"/>
              </w:rPr>
              <w:t>великій</w:t>
            </w:r>
          </w:p>
          <w:p w:rsidR="00A078D5" w:rsidRPr="00A078D5" w:rsidRDefault="00A078D5" w:rsidP="00A078D5">
            <w:pPr>
              <w:spacing w:after="0" w:line="360" w:lineRule="auto"/>
              <w:jc w:val="center"/>
              <w:rPr>
                <w:rFonts w:ascii="Times New Roman" w:hAnsi="Times New Roman" w:cs="Times New Roman"/>
                <w:kern w:val="0"/>
                <w:sz w:val="24"/>
                <w:szCs w:val="24"/>
                <w14:ligatures w14:val="none"/>
              </w:rPr>
            </w:pPr>
            <w:r w:rsidRPr="00A078D5">
              <w:rPr>
                <w:rFonts w:ascii="Times New Roman" w:eastAsia="Times New Roman" w:hAnsi="Times New Roman" w:cs="Times New Roman"/>
                <w:b/>
                <w:color w:val="000000"/>
                <w:kern w:val="0"/>
                <w:sz w:val="24"/>
                <w:szCs w:val="24"/>
                <w:lang w:val="en-US"/>
                <w14:ligatures w14:val="none"/>
              </w:rPr>
              <w:t>мірі</w:t>
            </w:r>
          </w:p>
        </w:tc>
      </w:tr>
      <w:tr w:rsidR="00A078D5" w:rsidRPr="00A078D5" w:rsidTr="00B216CC">
        <w:tc>
          <w:tcPr>
            <w:tcW w:w="280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olor w:val="000000"/>
                <w:kern w:val="0"/>
                <w:sz w:val="28"/>
                <w14:ligatures w14:val="none"/>
              </w:rPr>
              <w:t>Грошовий</w:t>
            </w:r>
            <w:r w:rsidRPr="00A078D5">
              <w:rPr>
                <w:rFonts w:ascii="Times New Roman"/>
                <w:color w:val="000000"/>
                <w:kern w:val="0"/>
                <w:sz w:val="28"/>
                <w14:ligatures w14:val="none"/>
              </w:rPr>
              <w:t xml:space="preserve"> </w:t>
            </w:r>
            <w:r w:rsidRPr="00A078D5">
              <w:rPr>
                <w:rFonts w:ascii="Times New Roman" w:hAnsi="Times New Roman"/>
                <w:color w:val="000000"/>
                <w:kern w:val="0"/>
                <w:sz w:val="28"/>
                <w14:ligatures w14:val="none"/>
              </w:rPr>
              <w:t>заробіток</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w:t>
            </w:r>
          </w:p>
        </w:tc>
        <w:tc>
          <w:tcPr>
            <w:tcW w:w="1418"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w:t>
            </w:r>
          </w:p>
        </w:tc>
        <w:tc>
          <w:tcPr>
            <w:tcW w:w="1559"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w:t>
            </w:r>
          </w:p>
        </w:tc>
        <w:tc>
          <w:tcPr>
            <w:tcW w:w="124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5</w:t>
            </w:r>
          </w:p>
        </w:tc>
      </w:tr>
      <w:tr w:rsidR="00A078D5" w:rsidRPr="00A078D5" w:rsidTr="00B216CC">
        <w:tc>
          <w:tcPr>
            <w:tcW w:w="280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Прагнення до</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кар’єрного росту</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w:t>
            </w:r>
          </w:p>
        </w:tc>
        <w:tc>
          <w:tcPr>
            <w:tcW w:w="1418"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w:t>
            </w:r>
          </w:p>
        </w:tc>
        <w:tc>
          <w:tcPr>
            <w:tcW w:w="1559"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w:t>
            </w:r>
          </w:p>
        </w:tc>
        <w:tc>
          <w:tcPr>
            <w:tcW w:w="124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5</w:t>
            </w:r>
          </w:p>
        </w:tc>
      </w:tr>
      <w:tr w:rsidR="00A078D5" w:rsidRPr="00A078D5" w:rsidTr="00B216CC">
        <w:tc>
          <w:tcPr>
            <w:tcW w:w="280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Прагнення уникнути</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критики з боку керівників або колег</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w:t>
            </w:r>
          </w:p>
        </w:tc>
        <w:tc>
          <w:tcPr>
            <w:tcW w:w="1418"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w:t>
            </w:r>
          </w:p>
        </w:tc>
        <w:tc>
          <w:tcPr>
            <w:tcW w:w="1559"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w:t>
            </w:r>
          </w:p>
        </w:tc>
        <w:tc>
          <w:tcPr>
            <w:tcW w:w="124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5</w:t>
            </w:r>
          </w:p>
        </w:tc>
      </w:tr>
      <w:tr w:rsidR="00A078D5" w:rsidRPr="00A078D5" w:rsidTr="00B216CC">
        <w:tc>
          <w:tcPr>
            <w:tcW w:w="280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Прагнення уникнути</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можливих покарань</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або неприємностей</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w:t>
            </w:r>
          </w:p>
        </w:tc>
        <w:tc>
          <w:tcPr>
            <w:tcW w:w="1418"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w:t>
            </w:r>
          </w:p>
        </w:tc>
        <w:tc>
          <w:tcPr>
            <w:tcW w:w="1559"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w:t>
            </w:r>
          </w:p>
        </w:tc>
        <w:tc>
          <w:tcPr>
            <w:tcW w:w="124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5</w:t>
            </w:r>
          </w:p>
        </w:tc>
      </w:tr>
      <w:tr w:rsidR="00A078D5" w:rsidRPr="00A078D5" w:rsidTr="00B216CC">
        <w:tc>
          <w:tcPr>
            <w:tcW w:w="280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Потреба в досягненні</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соціального успіху і</w:t>
            </w:r>
          </w:p>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поваги з боку інших</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w:t>
            </w:r>
          </w:p>
        </w:tc>
        <w:tc>
          <w:tcPr>
            <w:tcW w:w="1418"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w:t>
            </w:r>
          </w:p>
        </w:tc>
        <w:tc>
          <w:tcPr>
            <w:tcW w:w="1559"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w:t>
            </w:r>
          </w:p>
        </w:tc>
        <w:tc>
          <w:tcPr>
            <w:tcW w:w="124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5</w:t>
            </w:r>
          </w:p>
        </w:tc>
      </w:tr>
      <w:tr w:rsidR="00A078D5" w:rsidRPr="00A078D5" w:rsidTr="00B216CC">
        <w:tc>
          <w:tcPr>
            <w:tcW w:w="280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Задоволення від самого процесу і результату праці</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1</w:t>
            </w:r>
          </w:p>
        </w:tc>
        <w:tc>
          <w:tcPr>
            <w:tcW w:w="1418"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2</w:t>
            </w:r>
          </w:p>
        </w:tc>
        <w:tc>
          <w:tcPr>
            <w:tcW w:w="1559"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3</w:t>
            </w:r>
          </w:p>
        </w:tc>
        <w:tc>
          <w:tcPr>
            <w:tcW w:w="1417"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4</w:t>
            </w:r>
          </w:p>
        </w:tc>
        <w:tc>
          <w:tcPr>
            <w:tcW w:w="1242" w:type="dxa"/>
          </w:tcPr>
          <w:p w:rsidR="00A078D5" w:rsidRPr="00A078D5" w:rsidRDefault="00A078D5" w:rsidP="00A078D5">
            <w:pPr>
              <w:spacing w:after="0" w:line="360" w:lineRule="auto"/>
              <w:jc w:val="center"/>
              <w:rPr>
                <w:rFonts w:ascii="Times New Roman" w:hAnsi="Times New Roman" w:cs="Times New Roman"/>
                <w:kern w:val="0"/>
                <w:sz w:val="28"/>
                <w14:ligatures w14:val="none"/>
              </w:rPr>
            </w:pPr>
            <w:r w:rsidRPr="00A078D5">
              <w:rPr>
                <w:rFonts w:ascii="Times New Roman" w:hAnsi="Times New Roman" w:cs="Times New Roman"/>
                <w:kern w:val="0"/>
                <w:sz w:val="28"/>
                <w14:ligatures w14:val="none"/>
              </w:rPr>
              <w:t>5</w:t>
            </w:r>
          </w:p>
        </w:tc>
      </w:tr>
    </w:tbl>
    <w:p w:rsidR="00A078D5" w:rsidRPr="00A078D5" w:rsidRDefault="00A078D5" w:rsidP="00A078D5">
      <w:pPr>
        <w:spacing w:after="0" w:line="360" w:lineRule="auto"/>
        <w:jc w:val="center"/>
        <w:rPr>
          <w:rFonts w:ascii="Times New Roman" w:hAnsi="Times New Roman" w:cs="Times New Roman"/>
          <w:kern w:val="0"/>
          <w:sz w:val="28"/>
          <w14:ligatures w14:val="none"/>
        </w:rPr>
      </w:pPr>
    </w:p>
    <w:p w:rsidR="00DC692C" w:rsidRDefault="00DC692C"/>
    <w:p w:rsidR="00A078D5" w:rsidRDefault="00A078D5"/>
    <w:p w:rsidR="00A078D5" w:rsidRDefault="00A078D5"/>
    <w:p w:rsidR="00A078D5" w:rsidRDefault="00A078D5"/>
    <w:p w:rsidR="00A078D5" w:rsidRDefault="00A078D5"/>
    <w:p w:rsidR="00A078D5" w:rsidRDefault="00A078D5"/>
    <w:p w:rsidR="00A078D5" w:rsidRDefault="00A078D5" w:rsidP="00A078D5">
      <w:pPr>
        <w:spacing w:after="0" w:line="360" w:lineRule="auto"/>
        <w:jc w:val="right"/>
        <w:rPr>
          <w:rFonts w:ascii="Times New Roman" w:hAnsi="Times New Roman"/>
          <w:b/>
          <w:color w:val="000000" w:themeColor="text1"/>
          <w:kern w:val="0"/>
          <w:sz w:val="28"/>
          <w:szCs w:val="28"/>
          <w:lang w:val="ru-RU"/>
          <w14:ligatures w14:val="none"/>
        </w:rPr>
      </w:pPr>
      <w:r w:rsidRPr="00A078D5">
        <w:rPr>
          <w:rFonts w:ascii="Times New Roman" w:hAnsi="Times New Roman"/>
          <w:b/>
          <w:color w:val="000000" w:themeColor="text1"/>
          <w:kern w:val="0"/>
          <w:sz w:val="28"/>
          <w:szCs w:val="28"/>
          <w:lang w:val="ru-RU"/>
          <w14:ligatures w14:val="none"/>
        </w:rPr>
        <w:lastRenderedPageBreak/>
        <w:t xml:space="preserve">Додаток </w:t>
      </w:r>
      <w:r>
        <w:rPr>
          <w:rFonts w:ascii="Times New Roman" w:hAnsi="Times New Roman"/>
          <w:b/>
          <w:color w:val="000000" w:themeColor="text1"/>
          <w:kern w:val="0"/>
          <w:sz w:val="28"/>
          <w:szCs w:val="28"/>
          <w:lang w:val="ru-RU"/>
          <w14:ligatures w14:val="none"/>
        </w:rPr>
        <w:t>Г</w:t>
      </w:r>
    </w:p>
    <w:p w:rsidR="00F407F4" w:rsidRDefault="00F407F4" w:rsidP="00A078D5">
      <w:pPr>
        <w:spacing w:after="0" w:line="360" w:lineRule="auto"/>
        <w:jc w:val="right"/>
        <w:rPr>
          <w:rFonts w:ascii="Times New Roman" w:hAnsi="Times New Roman"/>
          <w:b/>
          <w:color w:val="000000" w:themeColor="text1"/>
          <w:kern w:val="0"/>
          <w:sz w:val="28"/>
          <w:szCs w:val="28"/>
          <w:lang w:val="ru-RU"/>
          <w14:ligatures w14:val="none"/>
        </w:rPr>
      </w:pPr>
      <w:r>
        <w:rPr>
          <w:rFonts w:ascii="Times New Roman" w:hAnsi="Times New Roman"/>
          <w:b/>
          <w:color w:val="000000" w:themeColor="text1"/>
          <w:kern w:val="0"/>
          <w:sz w:val="28"/>
          <w:szCs w:val="28"/>
          <w:lang w:val="ru-RU"/>
          <w14:ligatures w14:val="none"/>
        </w:rPr>
        <w:t>Опитувальник «Самооцінка сформованості педагогічних вмінь студенті</w:t>
      </w:r>
      <w:proofErr w:type="gramStart"/>
      <w:r>
        <w:rPr>
          <w:rFonts w:ascii="Times New Roman" w:hAnsi="Times New Roman"/>
          <w:b/>
          <w:color w:val="000000" w:themeColor="text1"/>
          <w:kern w:val="0"/>
          <w:sz w:val="28"/>
          <w:szCs w:val="28"/>
          <w:lang w:val="ru-RU"/>
          <w14:ligatures w14:val="none"/>
        </w:rPr>
        <w:t>в</w:t>
      </w:r>
      <w:proofErr w:type="gramEnd"/>
      <w:r>
        <w:rPr>
          <w:rFonts w:ascii="Times New Roman" w:hAnsi="Times New Roman"/>
          <w:b/>
          <w:color w:val="000000" w:themeColor="text1"/>
          <w:kern w:val="0"/>
          <w:sz w:val="28"/>
          <w:szCs w:val="28"/>
          <w:lang w:val="ru-RU"/>
          <w14:ligatures w14:val="none"/>
        </w:rPr>
        <w:t>»</w:t>
      </w:r>
    </w:p>
    <w:tbl>
      <w:tblPr>
        <w:tblStyle w:val="a7"/>
        <w:tblW w:w="0" w:type="auto"/>
        <w:tblLook w:val="04A0" w:firstRow="1" w:lastRow="0" w:firstColumn="1" w:lastColumn="0" w:noHBand="0" w:noVBand="1"/>
      </w:tblPr>
      <w:tblGrid>
        <w:gridCol w:w="2083"/>
        <w:gridCol w:w="3809"/>
        <w:gridCol w:w="2116"/>
        <w:gridCol w:w="1553"/>
      </w:tblGrid>
      <w:tr w:rsidR="00B216CC" w:rsidRPr="00F407F4" w:rsidTr="00F407F4">
        <w:trPr>
          <w:trHeight w:val="746"/>
        </w:trPr>
        <w:tc>
          <w:tcPr>
            <w:tcW w:w="2083" w:type="dxa"/>
          </w:tcPr>
          <w:p w:rsidR="00B216CC" w:rsidRPr="00F407F4" w:rsidRDefault="00B216CC" w:rsidP="00F407F4">
            <w:pPr>
              <w:spacing w:after="0" w:line="240" w:lineRule="auto"/>
              <w:jc w:val="center"/>
              <w:rPr>
                <w:rFonts w:ascii="Times New Roman" w:hAnsi="Times New Roman" w:cs="Times New Roman"/>
                <w:kern w:val="0"/>
                <w:sz w:val="28"/>
                <w:szCs w:val="28"/>
                <w14:ligatures w14:val="none"/>
              </w:rPr>
            </w:pPr>
          </w:p>
          <w:p w:rsidR="00B216CC" w:rsidRPr="00F407F4" w:rsidRDefault="00B216CC" w:rsidP="00F407F4">
            <w:pPr>
              <w:spacing w:after="0" w:line="240" w:lineRule="auto"/>
              <w:jc w:val="center"/>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Вміння</w:t>
            </w:r>
          </w:p>
        </w:tc>
        <w:tc>
          <w:tcPr>
            <w:tcW w:w="3809" w:type="dxa"/>
          </w:tcPr>
          <w:p w:rsidR="00B216CC" w:rsidRPr="00F407F4" w:rsidRDefault="00B216CC" w:rsidP="00F407F4">
            <w:pPr>
              <w:spacing w:after="0" w:line="240" w:lineRule="auto"/>
              <w:jc w:val="center"/>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Показники вмінь</w:t>
            </w:r>
          </w:p>
        </w:tc>
        <w:tc>
          <w:tcPr>
            <w:tcW w:w="2116" w:type="dxa"/>
          </w:tcPr>
          <w:p w:rsidR="00B216CC" w:rsidRPr="00F407F4" w:rsidRDefault="00B216CC" w:rsidP="00F407F4">
            <w:pPr>
              <w:spacing w:after="0" w:line="240" w:lineRule="auto"/>
              <w:jc w:val="center"/>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Варіанти відповідей</w:t>
            </w:r>
          </w:p>
        </w:tc>
        <w:tc>
          <w:tcPr>
            <w:tcW w:w="1553" w:type="dxa"/>
          </w:tcPr>
          <w:p w:rsidR="00B216CC" w:rsidRPr="00F407F4" w:rsidRDefault="00B216CC" w:rsidP="00F407F4">
            <w:pPr>
              <w:spacing w:after="0" w:line="240" w:lineRule="auto"/>
              <w:jc w:val="center"/>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Відповідь </w:t>
            </w:r>
          </w:p>
        </w:tc>
      </w:tr>
      <w:tr w:rsidR="001A643A" w:rsidRPr="00F407F4" w:rsidTr="00F407F4">
        <w:trPr>
          <w:trHeight w:val="311"/>
        </w:trPr>
        <w:tc>
          <w:tcPr>
            <w:tcW w:w="208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Організаційні </w:t>
            </w: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1) організовувати  учнів для вирішення завдань заняття </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4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3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85"/>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45"/>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2) організовувати вибір місця проведення занять</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75"/>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41"/>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5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00"/>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3) організовувати індивідуальну та колективну фізкультурну діяльність учнів;</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71"/>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41"/>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26"/>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6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4) створювати технічне забезпечення навчально-тренувального процесу</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6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3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8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00"/>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5) тримати в полі зору всіх учнів на занятті</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86"/>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15"/>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0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56"/>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6) організувати розсилання повідомлення про змагання</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83"/>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56"/>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30"/>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9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7) організувати урочисті церемонії</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8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5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3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56"/>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 xml:space="preserve">8) проводити наради щодо </w:t>
            </w:r>
            <w:r w:rsidRPr="00F407F4">
              <w:rPr>
                <w:rFonts w:ascii="Times New Roman" w:hAnsi="Times New Roman" w:cs="Times New Roman"/>
                <w:sz w:val="28"/>
                <w:szCs w:val="28"/>
              </w:rPr>
              <w:lastRenderedPageBreak/>
              <w:t>майбутніх змагань</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lastRenderedPageBreak/>
              <w:t xml:space="preserve">Відчуваю </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71"/>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56"/>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71"/>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9) організувати облік, зберігання, списання матеріальних цінностей</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1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00"/>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85"/>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00"/>
        </w:trPr>
        <w:tc>
          <w:tcPr>
            <w:tcW w:w="208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10) забезпечити переїзд і керувати розміщенням учнів-учасників змагань</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56"/>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6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41"/>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71"/>
        </w:trPr>
        <w:tc>
          <w:tcPr>
            <w:tcW w:w="208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Гностичні</w:t>
            </w: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1) керувати пізнавальною діяльністю учня;</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7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30"/>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88"/>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Не </w:t>
            </w:r>
            <w:r w:rsidR="001A643A"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400"/>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 xml:space="preserve">2) здійснювати аналіз навчальних занять </w:t>
            </w: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332"/>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237"/>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1A643A"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1A643A" w:rsidRPr="00F407F4" w:rsidTr="00F407F4">
        <w:trPr>
          <w:trHeight w:val="133"/>
        </w:trPr>
        <w:tc>
          <w:tcPr>
            <w:tcW w:w="208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c>
          <w:tcPr>
            <w:tcW w:w="3809" w:type="dxa"/>
            <w:vMerge/>
          </w:tcPr>
          <w:p w:rsidR="001A643A" w:rsidRPr="00F407F4" w:rsidRDefault="001A643A" w:rsidP="00F407F4">
            <w:pPr>
              <w:spacing w:after="0" w:line="240" w:lineRule="auto"/>
              <w:rPr>
                <w:rFonts w:ascii="Times New Roman" w:hAnsi="Times New Roman" w:cs="Times New Roman"/>
                <w:sz w:val="28"/>
                <w:szCs w:val="28"/>
              </w:rPr>
            </w:pPr>
          </w:p>
        </w:tc>
        <w:tc>
          <w:tcPr>
            <w:tcW w:w="2116" w:type="dxa"/>
          </w:tcPr>
          <w:p w:rsidR="001A643A"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Не </w:t>
            </w:r>
            <w:r w:rsidR="001A643A" w:rsidRPr="00F407F4">
              <w:rPr>
                <w:rFonts w:ascii="Times New Roman" w:hAnsi="Times New Roman" w:cs="Times New Roman"/>
                <w:kern w:val="0"/>
                <w:sz w:val="28"/>
                <w:szCs w:val="28"/>
                <w14:ligatures w14:val="none"/>
              </w:rPr>
              <w:t>вмію</w:t>
            </w:r>
          </w:p>
        </w:tc>
        <w:tc>
          <w:tcPr>
            <w:tcW w:w="1553" w:type="dxa"/>
            <w:vMerge/>
          </w:tcPr>
          <w:p w:rsidR="001A643A" w:rsidRPr="00F407F4" w:rsidRDefault="001A643A"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71"/>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3) створювати стимулюючі ситуації;</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431"/>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1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400"/>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85"/>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4) аналізувати підсумки проведення змагань;</w:t>
            </w:r>
          </w:p>
        </w:tc>
        <w:tc>
          <w:tcPr>
            <w:tcW w:w="2116" w:type="dxa"/>
            <w:tcBorders>
              <w:bottom w:val="single" w:sz="4" w:space="0" w:color="auto"/>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3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Borders>
              <w:bottom w:val="single" w:sz="4" w:space="0" w:color="auto"/>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26"/>
        </w:trPr>
        <w:tc>
          <w:tcPr>
            <w:tcW w:w="2083" w:type="dxa"/>
            <w:vMerge/>
            <w:tcBorders>
              <w:bottom w:val="nil"/>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Borders>
              <w:bottom w:val="nil"/>
            </w:tcBorders>
          </w:tcPr>
          <w:p w:rsidR="00863233" w:rsidRPr="00F407F4" w:rsidRDefault="00863233" w:rsidP="00F407F4">
            <w:pPr>
              <w:spacing w:after="0" w:line="240" w:lineRule="auto"/>
              <w:rPr>
                <w:rFonts w:ascii="Times New Roman" w:hAnsi="Times New Roman" w:cs="Times New Roman"/>
                <w:sz w:val="28"/>
                <w:szCs w:val="28"/>
              </w:rPr>
            </w:pPr>
          </w:p>
        </w:tc>
        <w:tc>
          <w:tcPr>
            <w:tcW w:w="2116" w:type="dxa"/>
            <w:tcBorders>
              <w:bottom w:val="single" w:sz="4" w:space="0" w:color="auto"/>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Borders>
              <w:bottom w:val="nil"/>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val="restart"/>
            <w:tcBorders>
              <w:top w:val="nil"/>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tcBorders>
              <w:top w:val="nil"/>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2116" w:type="dxa"/>
            <w:tcBorders>
              <w:top w:val="single" w:sz="4" w:space="0" w:color="auto"/>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Borders>
              <w:top w:val="nil"/>
            </w:tcBorders>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85"/>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5) координувати плани організаційних заходів;</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4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3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19"/>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9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6) використовувати традиції;</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8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9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33"/>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85"/>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7) розподіляти час окремих частини заняття;</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400"/>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26"/>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82"/>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8) передбачати кінцевий результат;</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41"/>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6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7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71"/>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9) виявляти ефективність запланованих засобів і методів;</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5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71"/>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56"/>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82"/>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10) передбачати труднощі.</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85"/>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415"/>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56"/>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71"/>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Проектувальні </w:t>
            </w: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1) впливати на порядок роботи учнів під час занять;</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41"/>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85"/>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445"/>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2) організувати учнів для вирішення завдань заняття;</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73"/>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7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5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8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3) організувати індивідуальну і самостійну діяльність учнів;</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9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6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593"/>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56"/>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4) організувати роботу з урахуванням індивідуальних, вікових і статевих особливостей;</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2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2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5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85"/>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5) створювати умови для успішного продовження навчання;</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56"/>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0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67"/>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6) планувати режим, і розпорядок дня;</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26"/>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5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2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41"/>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7) здійснювати проведення інструктажу учнів;</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0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5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6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11"/>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8) забезпечувати сучасний рівень навчально-тренувального процесу;</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5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67"/>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2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85"/>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9) координувати плани організаційних заходів;</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0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2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7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356"/>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10( формувати суддівську колегію і виконувати обов’язки судді.</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5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28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78"/>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Комунікативні </w:t>
            </w: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1) цілеспрямовано повідомляти завдання кожного заняття;</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2) керувати взаємодією зі спортсменами поза тренуванням;</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sz w:val="28"/>
                <w:szCs w:val="28"/>
              </w:rPr>
              <w:t>3) керувати вихованням свідомої дисципліни;</w:t>
            </w: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 xml:space="preserve">Відчуваю </w:t>
            </w:r>
            <w:r w:rsidRPr="00F407F4">
              <w:rPr>
                <w:rFonts w:ascii="Times New Roman" w:hAnsi="Times New Roman" w:cs="Times New Roman"/>
                <w:kern w:val="0"/>
                <w:sz w:val="28"/>
                <w:szCs w:val="28"/>
                <w14:ligatures w14:val="none"/>
              </w:rPr>
              <w:lastRenderedPageBreak/>
              <w:t>труднощі</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863233" w:rsidRPr="00F407F4" w:rsidTr="00F407F4">
        <w:trPr>
          <w:trHeight w:val="142"/>
        </w:trPr>
        <w:tc>
          <w:tcPr>
            <w:tcW w:w="2083" w:type="dxa"/>
            <w:vMerge/>
          </w:tcPr>
          <w:p w:rsidR="00863233" w:rsidRPr="00F407F4" w:rsidRDefault="00863233" w:rsidP="00F407F4">
            <w:pPr>
              <w:spacing w:after="0" w:line="240" w:lineRule="auto"/>
              <w:rPr>
                <w:rFonts w:ascii="Times New Roman" w:hAnsi="Times New Roman" w:cs="Times New Roman"/>
                <w:kern w:val="0"/>
                <w:sz w:val="28"/>
                <w:szCs w:val="28"/>
                <w14:ligatures w14:val="none"/>
              </w:rPr>
            </w:pPr>
          </w:p>
        </w:tc>
        <w:tc>
          <w:tcPr>
            <w:tcW w:w="3809" w:type="dxa"/>
            <w:vMerge/>
          </w:tcPr>
          <w:p w:rsidR="00863233" w:rsidRPr="00F407F4" w:rsidRDefault="00863233" w:rsidP="00F407F4">
            <w:pPr>
              <w:spacing w:after="0" w:line="240" w:lineRule="auto"/>
              <w:rPr>
                <w:rFonts w:ascii="Times New Roman" w:hAnsi="Times New Roman" w:cs="Times New Roman"/>
                <w:sz w:val="28"/>
                <w:szCs w:val="28"/>
              </w:rPr>
            </w:pPr>
          </w:p>
        </w:tc>
        <w:tc>
          <w:tcPr>
            <w:tcW w:w="2116"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Pr>
          <w:p w:rsidR="00863233" w:rsidRPr="00F407F4" w:rsidRDefault="00863233"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val="restart"/>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4) здійснювати психологічний вплив на спортсменів в ході змагань</w:t>
            </w: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5) проводити наради про майбутні змагання;</w:t>
            </w: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6)  знаходити собі помічників, готувати актив;</w:t>
            </w: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6)  знаходити собі помічників, готувати актив;</w:t>
            </w:r>
          </w:p>
          <w:p w:rsidR="00F407F4" w:rsidRPr="00F407F4" w:rsidRDefault="00F407F4" w:rsidP="00F407F4">
            <w:pPr>
              <w:spacing w:after="0" w:line="240" w:lineRule="auto"/>
              <w:rPr>
                <w:rFonts w:ascii="Times New Roman" w:hAnsi="Times New Roman" w:cs="Times New Roman"/>
                <w:sz w:val="28"/>
                <w:szCs w:val="28"/>
              </w:rPr>
            </w:pPr>
          </w:p>
          <w:p w:rsidR="00F407F4" w:rsidRPr="00F407F4" w:rsidRDefault="00F407F4" w:rsidP="00F407F4">
            <w:pPr>
              <w:spacing w:after="0" w:line="240" w:lineRule="auto"/>
              <w:rPr>
                <w:rFonts w:ascii="Times New Roman" w:hAnsi="Times New Roman" w:cs="Times New Roman"/>
                <w:sz w:val="28"/>
                <w:szCs w:val="28"/>
              </w:rPr>
            </w:pPr>
          </w:p>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7) здійснювати інструктаж з питань організації роботи;</w:t>
            </w: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Borders>
              <w:bottom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142"/>
        </w:trPr>
        <w:tc>
          <w:tcPr>
            <w:tcW w:w="2083" w:type="dxa"/>
            <w:tcBorders>
              <w:top w:val="nil"/>
              <w:bottom w:val="nil"/>
            </w:tcBorders>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Borders>
              <w:top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p>
        </w:tc>
        <w:tc>
          <w:tcPr>
            <w:tcW w:w="2116" w:type="dxa"/>
            <w:vMerge w:val="restart"/>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val="restart"/>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366"/>
        </w:trPr>
        <w:tc>
          <w:tcPr>
            <w:tcW w:w="2083" w:type="dxa"/>
            <w:vMerge w:val="restart"/>
            <w:tcBorders>
              <w:top w:val="nil"/>
            </w:tcBorders>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Borders>
              <w:bottom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p>
        </w:tc>
        <w:tc>
          <w:tcPr>
            <w:tcW w:w="2116"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385"/>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Borders>
              <w:top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8) залучати учнів до виготовлення обладнання та інвентарю для занять;</w:t>
            </w: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28"/>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5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2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Borders>
              <w:bottom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8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Borders>
              <w:top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9) вирішувати виховні завдання;</w:t>
            </w: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67"/>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67"/>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52"/>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Borders>
              <w:bottom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445"/>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val="restart"/>
            <w:tcBorders>
              <w:top w:val="single" w:sz="4" w:space="0" w:color="auto"/>
            </w:tcBorders>
          </w:tcPr>
          <w:p w:rsidR="00F407F4" w:rsidRPr="00F407F4" w:rsidRDefault="00F407F4" w:rsidP="00F407F4">
            <w:pPr>
              <w:spacing w:after="0" w:line="240" w:lineRule="auto"/>
              <w:rPr>
                <w:rFonts w:ascii="Times New Roman" w:hAnsi="Times New Roman" w:cs="Times New Roman"/>
                <w:sz w:val="28"/>
                <w:szCs w:val="28"/>
              </w:rPr>
            </w:pPr>
            <w:r w:rsidRPr="00F407F4">
              <w:rPr>
                <w:rFonts w:ascii="Times New Roman" w:hAnsi="Times New Roman" w:cs="Times New Roman"/>
                <w:sz w:val="28"/>
                <w:szCs w:val="28"/>
              </w:rPr>
              <w:t>10) активізувати увагу, самосвідомість учнів.</w:t>
            </w: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Добре вмію</w:t>
            </w:r>
          </w:p>
        </w:tc>
        <w:tc>
          <w:tcPr>
            <w:tcW w:w="1553" w:type="dxa"/>
            <w:vMerge w:val="restart"/>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283"/>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Вмію</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415"/>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Відчуваю труднощі</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r w:rsidR="00F407F4" w:rsidRPr="00F407F4" w:rsidTr="00F407F4">
        <w:trPr>
          <w:trHeight w:val="371"/>
        </w:trPr>
        <w:tc>
          <w:tcPr>
            <w:tcW w:w="208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c>
          <w:tcPr>
            <w:tcW w:w="3809" w:type="dxa"/>
            <w:vMerge/>
          </w:tcPr>
          <w:p w:rsidR="00F407F4" w:rsidRPr="00F407F4" w:rsidRDefault="00F407F4" w:rsidP="00F407F4">
            <w:pPr>
              <w:spacing w:after="0" w:line="240" w:lineRule="auto"/>
              <w:rPr>
                <w:rFonts w:ascii="Times New Roman" w:hAnsi="Times New Roman" w:cs="Times New Roman"/>
                <w:sz w:val="28"/>
                <w:szCs w:val="28"/>
              </w:rPr>
            </w:pPr>
          </w:p>
        </w:tc>
        <w:tc>
          <w:tcPr>
            <w:tcW w:w="2116" w:type="dxa"/>
          </w:tcPr>
          <w:p w:rsidR="00F407F4" w:rsidRPr="00F407F4" w:rsidRDefault="00F407F4" w:rsidP="00F407F4">
            <w:pPr>
              <w:spacing w:after="0" w:line="240" w:lineRule="auto"/>
              <w:rPr>
                <w:rFonts w:ascii="Times New Roman" w:hAnsi="Times New Roman" w:cs="Times New Roman"/>
                <w:kern w:val="0"/>
                <w:sz w:val="28"/>
                <w:szCs w:val="28"/>
                <w14:ligatures w14:val="none"/>
              </w:rPr>
            </w:pPr>
            <w:r w:rsidRPr="00F407F4">
              <w:rPr>
                <w:rFonts w:ascii="Times New Roman" w:hAnsi="Times New Roman" w:cs="Times New Roman"/>
                <w:kern w:val="0"/>
                <w:sz w:val="28"/>
                <w:szCs w:val="28"/>
                <w14:ligatures w14:val="none"/>
              </w:rPr>
              <w:t>Не вмію</w:t>
            </w:r>
          </w:p>
        </w:tc>
        <w:tc>
          <w:tcPr>
            <w:tcW w:w="1553" w:type="dxa"/>
            <w:vMerge/>
          </w:tcPr>
          <w:p w:rsidR="00F407F4" w:rsidRPr="00F407F4" w:rsidRDefault="00F407F4" w:rsidP="00F407F4">
            <w:pPr>
              <w:spacing w:after="0" w:line="240" w:lineRule="auto"/>
              <w:rPr>
                <w:rFonts w:ascii="Times New Roman" w:hAnsi="Times New Roman" w:cs="Times New Roman"/>
                <w:kern w:val="0"/>
                <w:sz w:val="28"/>
                <w:szCs w:val="28"/>
                <w14:ligatures w14:val="none"/>
              </w:rPr>
            </w:pPr>
          </w:p>
        </w:tc>
      </w:tr>
    </w:tbl>
    <w:p w:rsidR="00A078D5" w:rsidRPr="00F407F4" w:rsidRDefault="00A078D5" w:rsidP="00F407F4">
      <w:pPr>
        <w:spacing w:after="0" w:line="360" w:lineRule="auto"/>
        <w:rPr>
          <w:rFonts w:ascii="Times New Roman" w:hAnsi="Times New Roman"/>
          <w:b/>
          <w:color w:val="000000" w:themeColor="text1"/>
          <w:kern w:val="0"/>
          <w:sz w:val="28"/>
          <w:szCs w:val="28"/>
          <w:lang w:val="ru-RU"/>
          <w14:ligatures w14:val="none"/>
        </w:rPr>
      </w:pPr>
    </w:p>
    <w:sectPr w:rsidR="00A078D5" w:rsidRPr="00F407F4" w:rsidSect="00605D01">
      <w:footerReference w:type="default" r:id="rId6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3CAF" w:rsidRDefault="00AB3CAF" w:rsidP="00605D01">
      <w:pPr>
        <w:spacing w:after="0" w:line="240" w:lineRule="auto"/>
      </w:pPr>
      <w:r>
        <w:separator/>
      </w:r>
    </w:p>
  </w:endnote>
  <w:endnote w:type="continuationSeparator" w:id="0">
    <w:p w:rsidR="00AB3CAF" w:rsidRDefault="00AB3CAF" w:rsidP="00605D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ExtB">
    <w:panose1 w:val="02010609060101010101"/>
    <w:charset w:val="86"/>
    <w:family w:val="modern"/>
    <w:pitch w:val="fixed"/>
    <w:sig w:usb0="00000003" w:usb1="0A0E0000" w:usb2="00000010"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705688"/>
      <w:docPartObj>
        <w:docPartGallery w:val="Page Numbers (Bottom of Page)"/>
        <w:docPartUnique/>
      </w:docPartObj>
    </w:sdtPr>
    <w:sdtEndPr/>
    <w:sdtContent>
      <w:p w:rsidR="00AB3CAF" w:rsidRDefault="00AB3CAF">
        <w:pPr>
          <w:pStyle w:val="a5"/>
          <w:jc w:val="right"/>
        </w:pPr>
        <w:r>
          <w:fldChar w:fldCharType="begin"/>
        </w:r>
        <w:r>
          <w:instrText>PAGE   \* MERGEFORMAT</w:instrText>
        </w:r>
        <w:r>
          <w:fldChar w:fldCharType="separate"/>
        </w:r>
        <w:r w:rsidR="00236E61" w:rsidRPr="00236E61">
          <w:rPr>
            <w:noProof/>
            <w:lang w:val="ru-RU"/>
          </w:rPr>
          <w:t>6</w:t>
        </w:r>
        <w:r>
          <w:fldChar w:fldCharType="end"/>
        </w:r>
      </w:p>
    </w:sdtContent>
  </w:sdt>
  <w:p w:rsidR="00AB3CAF" w:rsidRDefault="00AB3CA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3CAF" w:rsidRDefault="00AB3CAF" w:rsidP="00605D01">
      <w:pPr>
        <w:spacing w:after="0" w:line="240" w:lineRule="auto"/>
      </w:pPr>
      <w:r>
        <w:separator/>
      </w:r>
    </w:p>
  </w:footnote>
  <w:footnote w:type="continuationSeparator" w:id="0">
    <w:p w:rsidR="00AB3CAF" w:rsidRDefault="00AB3CAF" w:rsidP="00605D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43E1E"/>
    <w:multiLevelType w:val="hybridMultilevel"/>
    <w:tmpl w:val="8D7C6668"/>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3520832"/>
    <w:multiLevelType w:val="hybridMultilevel"/>
    <w:tmpl w:val="9F24B0CC"/>
    <w:lvl w:ilvl="0" w:tplc="E7184700">
      <w:start w:val="1"/>
      <w:numFmt w:val="decimal"/>
      <w:lvlText w:val="%1."/>
      <w:lvlJc w:val="left"/>
      <w:pPr>
        <w:ind w:left="502" w:hanging="360"/>
      </w:pPr>
      <w:rPr>
        <w:rFonts w:ascii="Times New Roman" w:hAnsi="Times New Roman" w:cs="Times New Roman" w:hint="default"/>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042663DE"/>
    <w:multiLevelType w:val="hybridMultilevel"/>
    <w:tmpl w:val="1E3C4832"/>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A033D0F"/>
    <w:multiLevelType w:val="hybridMultilevel"/>
    <w:tmpl w:val="611872F8"/>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0A1A30D0"/>
    <w:multiLevelType w:val="hybridMultilevel"/>
    <w:tmpl w:val="8B802956"/>
    <w:lvl w:ilvl="0" w:tplc="04220003">
      <w:start w:val="1"/>
      <w:numFmt w:val="bullet"/>
      <w:lvlText w:val="o"/>
      <w:lvlJc w:val="left"/>
      <w:pPr>
        <w:ind w:left="786" w:hanging="360"/>
      </w:pPr>
      <w:rPr>
        <w:rFonts w:ascii="Courier New" w:hAnsi="Courier New" w:cs="Courier New" w:hint="default"/>
        <w:sz w:val="28"/>
        <w:szCs w:val="28"/>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5">
    <w:nsid w:val="0A7F6482"/>
    <w:multiLevelType w:val="hybridMultilevel"/>
    <w:tmpl w:val="21A878E4"/>
    <w:lvl w:ilvl="0" w:tplc="74402A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0C8B696B"/>
    <w:multiLevelType w:val="hybridMultilevel"/>
    <w:tmpl w:val="D61A1D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02455AE"/>
    <w:multiLevelType w:val="hybridMultilevel"/>
    <w:tmpl w:val="7644A4AC"/>
    <w:lvl w:ilvl="0" w:tplc="04220009">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8">
    <w:nsid w:val="24F62832"/>
    <w:multiLevelType w:val="hybridMultilevel"/>
    <w:tmpl w:val="5EEAD15A"/>
    <w:lvl w:ilvl="0" w:tplc="6A0A5EEE">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36807E3E"/>
    <w:multiLevelType w:val="hybridMultilevel"/>
    <w:tmpl w:val="C7E67420"/>
    <w:lvl w:ilvl="0" w:tplc="04220009">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0">
    <w:nsid w:val="37E749BE"/>
    <w:multiLevelType w:val="hybridMultilevel"/>
    <w:tmpl w:val="2D7A2C14"/>
    <w:lvl w:ilvl="0" w:tplc="04220011">
      <w:start w:val="1"/>
      <w:numFmt w:val="decimal"/>
      <w:lvlText w:val="%1)"/>
      <w:lvlJc w:val="left"/>
      <w:pPr>
        <w:ind w:left="1211" w:hanging="360"/>
      </w:p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1">
    <w:nsid w:val="446777A6"/>
    <w:multiLevelType w:val="hybridMultilevel"/>
    <w:tmpl w:val="F9C0F17C"/>
    <w:lvl w:ilvl="0" w:tplc="7EC84A7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47FF440F"/>
    <w:multiLevelType w:val="hybridMultilevel"/>
    <w:tmpl w:val="E9B8C136"/>
    <w:lvl w:ilvl="0" w:tplc="ADBCA85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nsid w:val="492A0F9C"/>
    <w:multiLevelType w:val="multilevel"/>
    <w:tmpl w:val="84D09288"/>
    <w:lvl w:ilvl="0">
      <w:start w:val="1"/>
      <w:numFmt w:val="upperRoman"/>
      <w:lvlText w:val="%1."/>
      <w:lvlJc w:val="right"/>
      <w:pPr>
        <w:ind w:left="1429" w:hanging="360"/>
      </w:pPr>
    </w:lvl>
    <w:lvl w:ilvl="1">
      <w:start w:val="2"/>
      <w:numFmt w:val="decimal"/>
      <w:isLgl/>
      <w:lvlText w:val="%1.%2."/>
      <w:lvlJc w:val="left"/>
      <w:pPr>
        <w:ind w:left="2329" w:hanging="1260"/>
      </w:pPr>
      <w:rPr>
        <w:rFonts w:eastAsia="Calibri" w:hint="default"/>
      </w:rPr>
    </w:lvl>
    <w:lvl w:ilvl="2">
      <w:start w:val="1"/>
      <w:numFmt w:val="decimal"/>
      <w:isLgl/>
      <w:lvlText w:val="%1.%2.%3."/>
      <w:lvlJc w:val="left"/>
      <w:pPr>
        <w:ind w:left="2329" w:hanging="1260"/>
      </w:pPr>
      <w:rPr>
        <w:rFonts w:eastAsia="Calibri" w:hint="default"/>
      </w:rPr>
    </w:lvl>
    <w:lvl w:ilvl="3">
      <w:start w:val="1"/>
      <w:numFmt w:val="decimal"/>
      <w:isLgl/>
      <w:lvlText w:val="%1.%2.%3.%4."/>
      <w:lvlJc w:val="left"/>
      <w:pPr>
        <w:ind w:left="2329" w:hanging="1260"/>
      </w:pPr>
      <w:rPr>
        <w:rFonts w:eastAsia="Calibri" w:hint="default"/>
      </w:rPr>
    </w:lvl>
    <w:lvl w:ilvl="4">
      <w:start w:val="1"/>
      <w:numFmt w:val="decimal"/>
      <w:isLgl/>
      <w:lvlText w:val="%1.%2.%3.%4.%5."/>
      <w:lvlJc w:val="left"/>
      <w:pPr>
        <w:ind w:left="2329" w:hanging="1260"/>
      </w:pPr>
      <w:rPr>
        <w:rFonts w:eastAsia="Calibri" w:hint="default"/>
      </w:rPr>
    </w:lvl>
    <w:lvl w:ilvl="5">
      <w:start w:val="1"/>
      <w:numFmt w:val="decimal"/>
      <w:isLgl/>
      <w:lvlText w:val="%1.%2.%3.%4.%5.%6."/>
      <w:lvlJc w:val="left"/>
      <w:pPr>
        <w:ind w:left="2329" w:hanging="1260"/>
      </w:pPr>
      <w:rPr>
        <w:rFonts w:eastAsia="Calibri" w:hint="default"/>
      </w:rPr>
    </w:lvl>
    <w:lvl w:ilvl="6">
      <w:start w:val="1"/>
      <w:numFmt w:val="decimal"/>
      <w:isLgl/>
      <w:lvlText w:val="%1.%2.%3.%4.%5.%6.%7."/>
      <w:lvlJc w:val="left"/>
      <w:pPr>
        <w:ind w:left="2509" w:hanging="1440"/>
      </w:pPr>
      <w:rPr>
        <w:rFonts w:eastAsia="Calibri" w:hint="default"/>
      </w:rPr>
    </w:lvl>
    <w:lvl w:ilvl="7">
      <w:start w:val="1"/>
      <w:numFmt w:val="decimal"/>
      <w:isLgl/>
      <w:lvlText w:val="%1.%2.%3.%4.%5.%6.%7.%8."/>
      <w:lvlJc w:val="left"/>
      <w:pPr>
        <w:ind w:left="2509" w:hanging="1440"/>
      </w:pPr>
      <w:rPr>
        <w:rFonts w:eastAsia="Calibri" w:hint="default"/>
      </w:rPr>
    </w:lvl>
    <w:lvl w:ilvl="8">
      <w:start w:val="1"/>
      <w:numFmt w:val="decimal"/>
      <w:isLgl/>
      <w:lvlText w:val="%1.%2.%3.%4.%5.%6.%7.%8.%9."/>
      <w:lvlJc w:val="left"/>
      <w:pPr>
        <w:ind w:left="2869" w:hanging="1800"/>
      </w:pPr>
      <w:rPr>
        <w:rFonts w:eastAsia="Calibri" w:hint="default"/>
      </w:rPr>
    </w:lvl>
  </w:abstractNum>
  <w:abstractNum w:abstractNumId="14">
    <w:nsid w:val="4B414210"/>
    <w:multiLevelType w:val="hybridMultilevel"/>
    <w:tmpl w:val="4C82706C"/>
    <w:lvl w:ilvl="0" w:tplc="04220009">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5">
    <w:nsid w:val="554F7B77"/>
    <w:multiLevelType w:val="hybridMultilevel"/>
    <w:tmpl w:val="BE4AA97A"/>
    <w:lvl w:ilvl="0" w:tplc="04220003">
      <w:start w:val="1"/>
      <w:numFmt w:val="bullet"/>
      <w:lvlText w:val="o"/>
      <w:lvlJc w:val="left"/>
      <w:pPr>
        <w:ind w:left="720" w:hanging="360"/>
      </w:pPr>
      <w:rPr>
        <w:rFonts w:ascii="Courier New" w:hAnsi="Courier New" w:cs="Courier New"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CD92DB0"/>
    <w:multiLevelType w:val="hybridMultilevel"/>
    <w:tmpl w:val="F25AED70"/>
    <w:lvl w:ilvl="0" w:tplc="662E590E">
      <w:start w:val="3"/>
      <w:numFmt w:val="bullet"/>
      <w:lvlText w:val="–"/>
      <w:lvlJc w:val="left"/>
      <w:pPr>
        <w:ind w:left="1575" w:hanging="360"/>
      </w:pPr>
      <w:rPr>
        <w:rFonts w:ascii="Times New Roman" w:eastAsia="Calibri" w:hAnsi="Times New Roman" w:cs="Times New Roman" w:hint="default"/>
      </w:rPr>
    </w:lvl>
    <w:lvl w:ilvl="1" w:tplc="04220003" w:tentative="1">
      <w:start w:val="1"/>
      <w:numFmt w:val="bullet"/>
      <w:lvlText w:val="o"/>
      <w:lvlJc w:val="left"/>
      <w:pPr>
        <w:ind w:left="2295" w:hanging="360"/>
      </w:pPr>
      <w:rPr>
        <w:rFonts w:ascii="Courier New" w:hAnsi="Courier New" w:cs="Courier New" w:hint="default"/>
      </w:rPr>
    </w:lvl>
    <w:lvl w:ilvl="2" w:tplc="04220005" w:tentative="1">
      <w:start w:val="1"/>
      <w:numFmt w:val="bullet"/>
      <w:lvlText w:val=""/>
      <w:lvlJc w:val="left"/>
      <w:pPr>
        <w:ind w:left="3015" w:hanging="360"/>
      </w:pPr>
      <w:rPr>
        <w:rFonts w:ascii="Wingdings" w:hAnsi="Wingdings" w:hint="default"/>
      </w:rPr>
    </w:lvl>
    <w:lvl w:ilvl="3" w:tplc="04220001" w:tentative="1">
      <w:start w:val="1"/>
      <w:numFmt w:val="bullet"/>
      <w:lvlText w:val=""/>
      <w:lvlJc w:val="left"/>
      <w:pPr>
        <w:ind w:left="3735" w:hanging="360"/>
      </w:pPr>
      <w:rPr>
        <w:rFonts w:ascii="Symbol" w:hAnsi="Symbol" w:hint="default"/>
      </w:rPr>
    </w:lvl>
    <w:lvl w:ilvl="4" w:tplc="04220003" w:tentative="1">
      <w:start w:val="1"/>
      <w:numFmt w:val="bullet"/>
      <w:lvlText w:val="o"/>
      <w:lvlJc w:val="left"/>
      <w:pPr>
        <w:ind w:left="4455" w:hanging="360"/>
      </w:pPr>
      <w:rPr>
        <w:rFonts w:ascii="Courier New" w:hAnsi="Courier New" w:cs="Courier New" w:hint="default"/>
      </w:rPr>
    </w:lvl>
    <w:lvl w:ilvl="5" w:tplc="04220005" w:tentative="1">
      <w:start w:val="1"/>
      <w:numFmt w:val="bullet"/>
      <w:lvlText w:val=""/>
      <w:lvlJc w:val="left"/>
      <w:pPr>
        <w:ind w:left="5175" w:hanging="360"/>
      </w:pPr>
      <w:rPr>
        <w:rFonts w:ascii="Wingdings" w:hAnsi="Wingdings" w:hint="default"/>
      </w:rPr>
    </w:lvl>
    <w:lvl w:ilvl="6" w:tplc="04220001" w:tentative="1">
      <w:start w:val="1"/>
      <w:numFmt w:val="bullet"/>
      <w:lvlText w:val=""/>
      <w:lvlJc w:val="left"/>
      <w:pPr>
        <w:ind w:left="5895" w:hanging="360"/>
      </w:pPr>
      <w:rPr>
        <w:rFonts w:ascii="Symbol" w:hAnsi="Symbol" w:hint="default"/>
      </w:rPr>
    </w:lvl>
    <w:lvl w:ilvl="7" w:tplc="04220003" w:tentative="1">
      <w:start w:val="1"/>
      <w:numFmt w:val="bullet"/>
      <w:lvlText w:val="o"/>
      <w:lvlJc w:val="left"/>
      <w:pPr>
        <w:ind w:left="6615" w:hanging="360"/>
      </w:pPr>
      <w:rPr>
        <w:rFonts w:ascii="Courier New" w:hAnsi="Courier New" w:cs="Courier New" w:hint="default"/>
      </w:rPr>
    </w:lvl>
    <w:lvl w:ilvl="8" w:tplc="04220005" w:tentative="1">
      <w:start w:val="1"/>
      <w:numFmt w:val="bullet"/>
      <w:lvlText w:val=""/>
      <w:lvlJc w:val="left"/>
      <w:pPr>
        <w:ind w:left="7335" w:hanging="360"/>
      </w:pPr>
      <w:rPr>
        <w:rFonts w:ascii="Wingdings" w:hAnsi="Wingdings" w:hint="default"/>
      </w:rPr>
    </w:lvl>
  </w:abstractNum>
  <w:abstractNum w:abstractNumId="17">
    <w:nsid w:val="5ECD1885"/>
    <w:multiLevelType w:val="hybridMultilevel"/>
    <w:tmpl w:val="93BAD4C2"/>
    <w:lvl w:ilvl="0" w:tplc="04220003">
      <w:start w:val="1"/>
      <w:numFmt w:val="bullet"/>
      <w:lvlText w:val="o"/>
      <w:lvlJc w:val="left"/>
      <w:pPr>
        <w:ind w:left="720" w:hanging="360"/>
      </w:pPr>
      <w:rPr>
        <w:rFonts w:ascii="Courier New" w:hAnsi="Courier New" w:cs="Courier New"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63E505FB"/>
    <w:multiLevelType w:val="hybridMultilevel"/>
    <w:tmpl w:val="61708384"/>
    <w:lvl w:ilvl="0" w:tplc="04220003">
      <w:start w:val="1"/>
      <w:numFmt w:val="bullet"/>
      <w:lvlText w:val="o"/>
      <w:lvlJc w:val="left"/>
      <w:pPr>
        <w:ind w:left="644" w:hanging="360"/>
      </w:pPr>
      <w:rPr>
        <w:rFonts w:ascii="Courier New" w:hAnsi="Courier New" w:cs="Courier New" w:hint="default"/>
        <w:sz w:val="28"/>
        <w:szCs w:val="28"/>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9">
    <w:nsid w:val="64402F46"/>
    <w:multiLevelType w:val="hybridMultilevel"/>
    <w:tmpl w:val="5198B4DE"/>
    <w:lvl w:ilvl="0" w:tplc="04220003">
      <w:start w:val="1"/>
      <w:numFmt w:val="bullet"/>
      <w:lvlText w:val="o"/>
      <w:lvlJc w:val="left"/>
      <w:pPr>
        <w:ind w:left="720" w:hanging="360"/>
      </w:pPr>
      <w:rPr>
        <w:rFonts w:ascii="Courier New" w:hAnsi="Courier New" w:cs="Courier New"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495047F"/>
    <w:multiLevelType w:val="hybridMultilevel"/>
    <w:tmpl w:val="39445EF0"/>
    <w:lvl w:ilvl="0" w:tplc="7EC84A76">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68AA170E"/>
    <w:multiLevelType w:val="hybridMultilevel"/>
    <w:tmpl w:val="32404B9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6D0B19AD"/>
    <w:multiLevelType w:val="hybridMultilevel"/>
    <w:tmpl w:val="6A72130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nsid w:val="704E250B"/>
    <w:multiLevelType w:val="hybridMultilevel"/>
    <w:tmpl w:val="C37881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786198C"/>
    <w:multiLevelType w:val="hybridMultilevel"/>
    <w:tmpl w:val="F256866E"/>
    <w:lvl w:ilvl="0" w:tplc="662E590E">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7F1E6791"/>
    <w:multiLevelType w:val="hybridMultilevel"/>
    <w:tmpl w:val="91526B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5"/>
  </w:num>
  <w:num w:numId="2">
    <w:abstractNumId w:val="8"/>
  </w:num>
  <w:num w:numId="3">
    <w:abstractNumId w:val="19"/>
  </w:num>
  <w:num w:numId="4">
    <w:abstractNumId w:val="18"/>
  </w:num>
  <w:num w:numId="5">
    <w:abstractNumId w:val="15"/>
  </w:num>
  <w:num w:numId="6">
    <w:abstractNumId w:val="4"/>
  </w:num>
  <w:num w:numId="7">
    <w:abstractNumId w:val="5"/>
  </w:num>
  <w:num w:numId="8">
    <w:abstractNumId w:val="12"/>
  </w:num>
  <w:num w:numId="9">
    <w:abstractNumId w:val="11"/>
  </w:num>
  <w:num w:numId="10">
    <w:abstractNumId w:val="17"/>
  </w:num>
  <w:num w:numId="11">
    <w:abstractNumId w:val="20"/>
  </w:num>
  <w:num w:numId="12">
    <w:abstractNumId w:val="10"/>
  </w:num>
  <w:num w:numId="13">
    <w:abstractNumId w:val="13"/>
  </w:num>
  <w:num w:numId="14">
    <w:abstractNumId w:val="2"/>
  </w:num>
  <w:num w:numId="15">
    <w:abstractNumId w:val="14"/>
  </w:num>
  <w:num w:numId="16">
    <w:abstractNumId w:val="9"/>
  </w:num>
  <w:num w:numId="17">
    <w:abstractNumId w:val="7"/>
  </w:num>
  <w:num w:numId="18">
    <w:abstractNumId w:val="22"/>
  </w:num>
  <w:num w:numId="19">
    <w:abstractNumId w:val="6"/>
  </w:num>
  <w:num w:numId="20">
    <w:abstractNumId w:val="21"/>
  </w:num>
  <w:num w:numId="21">
    <w:abstractNumId w:val="0"/>
  </w:num>
  <w:num w:numId="22">
    <w:abstractNumId w:val="3"/>
  </w:num>
  <w:num w:numId="23">
    <w:abstractNumId w:val="24"/>
  </w:num>
  <w:num w:numId="24">
    <w:abstractNumId w:val="1"/>
  </w:num>
  <w:num w:numId="25">
    <w:abstractNumId w:val="16"/>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BF9"/>
    <w:rsid w:val="00012A09"/>
    <w:rsid w:val="00026E9C"/>
    <w:rsid w:val="00031AE9"/>
    <w:rsid w:val="00057C6E"/>
    <w:rsid w:val="00061594"/>
    <w:rsid w:val="00072684"/>
    <w:rsid w:val="000767FC"/>
    <w:rsid w:val="0009103D"/>
    <w:rsid w:val="000B3238"/>
    <w:rsid w:val="000C1EC5"/>
    <w:rsid w:val="000D2DDD"/>
    <w:rsid w:val="000E0E35"/>
    <w:rsid w:val="000F0E1D"/>
    <w:rsid w:val="00140659"/>
    <w:rsid w:val="001800E2"/>
    <w:rsid w:val="001822FC"/>
    <w:rsid w:val="00192555"/>
    <w:rsid w:val="00197BAF"/>
    <w:rsid w:val="001A2855"/>
    <w:rsid w:val="001A40AB"/>
    <w:rsid w:val="001A643A"/>
    <w:rsid w:val="001C2D0C"/>
    <w:rsid w:val="001C3107"/>
    <w:rsid w:val="001C7B87"/>
    <w:rsid w:val="001E45A3"/>
    <w:rsid w:val="001F2587"/>
    <w:rsid w:val="002030EB"/>
    <w:rsid w:val="0021503E"/>
    <w:rsid w:val="00221326"/>
    <w:rsid w:val="002248DB"/>
    <w:rsid w:val="00236E61"/>
    <w:rsid w:val="002371E3"/>
    <w:rsid w:val="002507AC"/>
    <w:rsid w:val="002803B5"/>
    <w:rsid w:val="0028053A"/>
    <w:rsid w:val="00281D29"/>
    <w:rsid w:val="002A129F"/>
    <w:rsid w:val="002A1828"/>
    <w:rsid w:val="002C0F93"/>
    <w:rsid w:val="003118B6"/>
    <w:rsid w:val="00316000"/>
    <w:rsid w:val="0034029F"/>
    <w:rsid w:val="00343A30"/>
    <w:rsid w:val="00362665"/>
    <w:rsid w:val="00394EA0"/>
    <w:rsid w:val="003974B1"/>
    <w:rsid w:val="003A2F87"/>
    <w:rsid w:val="003B1C8E"/>
    <w:rsid w:val="003B38D6"/>
    <w:rsid w:val="003C3F5B"/>
    <w:rsid w:val="003D3458"/>
    <w:rsid w:val="003F0733"/>
    <w:rsid w:val="003F1BA5"/>
    <w:rsid w:val="003F4B96"/>
    <w:rsid w:val="00401A9A"/>
    <w:rsid w:val="00405F4B"/>
    <w:rsid w:val="004122ED"/>
    <w:rsid w:val="00413EA6"/>
    <w:rsid w:val="00445160"/>
    <w:rsid w:val="00462C0E"/>
    <w:rsid w:val="004644F1"/>
    <w:rsid w:val="004B2CED"/>
    <w:rsid w:val="004B58F4"/>
    <w:rsid w:val="004E7A11"/>
    <w:rsid w:val="004F509E"/>
    <w:rsid w:val="004F673D"/>
    <w:rsid w:val="00517FEA"/>
    <w:rsid w:val="005203BE"/>
    <w:rsid w:val="0052558C"/>
    <w:rsid w:val="00533F37"/>
    <w:rsid w:val="00545353"/>
    <w:rsid w:val="00564ED2"/>
    <w:rsid w:val="00575F46"/>
    <w:rsid w:val="00593C3B"/>
    <w:rsid w:val="00595D8B"/>
    <w:rsid w:val="005D0BCE"/>
    <w:rsid w:val="006043F2"/>
    <w:rsid w:val="00605D01"/>
    <w:rsid w:val="006158F6"/>
    <w:rsid w:val="00615917"/>
    <w:rsid w:val="0061666E"/>
    <w:rsid w:val="006222B1"/>
    <w:rsid w:val="00644597"/>
    <w:rsid w:val="00671325"/>
    <w:rsid w:val="00673B33"/>
    <w:rsid w:val="00674806"/>
    <w:rsid w:val="00686AF3"/>
    <w:rsid w:val="006946D0"/>
    <w:rsid w:val="006951D1"/>
    <w:rsid w:val="006B1BC7"/>
    <w:rsid w:val="006B379B"/>
    <w:rsid w:val="006B3C27"/>
    <w:rsid w:val="006D6C16"/>
    <w:rsid w:val="006E742C"/>
    <w:rsid w:val="006F7C2F"/>
    <w:rsid w:val="00725C56"/>
    <w:rsid w:val="00736E02"/>
    <w:rsid w:val="00746AB1"/>
    <w:rsid w:val="00750562"/>
    <w:rsid w:val="007570E9"/>
    <w:rsid w:val="00764826"/>
    <w:rsid w:val="00767AEF"/>
    <w:rsid w:val="007B6241"/>
    <w:rsid w:val="007B62F3"/>
    <w:rsid w:val="007C6E08"/>
    <w:rsid w:val="007D06CF"/>
    <w:rsid w:val="007E29D0"/>
    <w:rsid w:val="007F69D2"/>
    <w:rsid w:val="00805239"/>
    <w:rsid w:val="008124C1"/>
    <w:rsid w:val="0083644D"/>
    <w:rsid w:val="00863233"/>
    <w:rsid w:val="00881A56"/>
    <w:rsid w:val="008F7198"/>
    <w:rsid w:val="009002CF"/>
    <w:rsid w:val="00941CD8"/>
    <w:rsid w:val="00953C2D"/>
    <w:rsid w:val="0098016A"/>
    <w:rsid w:val="009847F4"/>
    <w:rsid w:val="009968BB"/>
    <w:rsid w:val="009A3DD3"/>
    <w:rsid w:val="009B5F7A"/>
    <w:rsid w:val="009C31E7"/>
    <w:rsid w:val="009E5149"/>
    <w:rsid w:val="009E58F5"/>
    <w:rsid w:val="009F24B5"/>
    <w:rsid w:val="00A078D5"/>
    <w:rsid w:val="00A24920"/>
    <w:rsid w:val="00A2555B"/>
    <w:rsid w:val="00A266AE"/>
    <w:rsid w:val="00A355DA"/>
    <w:rsid w:val="00A3773D"/>
    <w:rsid w:val="00A46964"/>
    <w:rsid w:val="00A97E11"/>
    <w:rsid w:val="00AA2F1A"/>
    <w:rsid w:val="00AB0DA6"/>
    <w:rsid w:val="00AB3CAF"/>
    <w:rsid w:val="00AB7E26"/>
    <w:rsid w:val="00AD1EFF"/>
    <w:rsid w:val="00AE4651"/>
    <w:rsid w:val="00AF4C86"/>
    <w:rsid w:val="00AF599C"/>
    <w:rsid w:val="00B216CC"/>
    <w:rsid w:val="00B22E0C"/>
    <w:rsid w:val="00B23B8B"/>
    <w:rsid w:val="00B82ECB"/>
    <w:rsid w:val="00B83B24"/>
    <w:rsid w:val="00B923D6"/>
    <w:rsid w:val="00BB0372"/>
    <w:rsid w:val="00BC2420"/>
    <w:rsid w:val="00BD114D"/>
    <w:rsid w:val="00C149F8"/>
    <w:rsid w:val="00C1634A"/>
    <w:rsid w:val="00C364FC"/>
    <w:rsid w:val="00C465F9"/>
    <w:rsid w:val="00C60D8B"/>
    <w:rsid w:val="00CA3197"/>
    <w:rsid w:val="00CB0950"/>
    <w:rsid w:val="00CB1F96"/>
    <w:rsid w:val="00CB4663"/>
    <w:rsid w:val="00CC4C0F"/>
    <w:rsid w:val="00CD347C"/>
    <w:rsid w:val="00CD5373"/>
    <w:rsid w:val="00CF0778"/>
    <w:rsid w:val="00D01B4D"/>
    <w:rsid w:val="00D33C91"/>
    <w:rsid w:val="00D454A5"/>
    <w:rsid w:val="00D559A3"/>
    <w:rsid w:val="00D74F82"/>
    <w:rsid w:val="00D946D6"/>
    <w:rsid w:val="00DC455E"/>
    <w:rsid w:val="00DC692C"/>
    <w:rsid w:val="00DD1CBF"/>
    <w:rsid w:val="00DD3043"/>
    <w:rsid w:val="00DF21C1"/>
    <w:rsid w:val="00E16FC4"/>
    <w:rsid w:val="00E44E42"/>
    <w:rsid w:val="00E54630"/>
    <w:rsid w:val="00EA2C59"/>
    <w:rsid w:val="00EB0606"/>
    <w:rsid w:val="00ED2B94"/>
    <w:rsid w:val="00F407F4"/>
    <w:rsid w:val="00F540D5"/>
    <w:rsid w:val="00F604C8"/>
    <w:rsid w:val="00F8232B"/>
    <w:rsid w:val="00F83FB1"/>
    <w:rsid w:val="00FA7AA8"/>
    <w:rsid w:val="00FB23F6"/>
    <w:rsid w:val="00FB49FC"/>
    <w:rsid w:val="00FB755F"/>
    <w:rsid w:val="00FC613F"/>
    <w:rsid w:val="00FD49CB"/>
    <w:rsid w:val="00FE1839"/>
    <w:rsid w:val="00FF0B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BF9"/>
    <w:pPr>
      <w:spacing w:after="160" w:line="259" w:lineRule="auto"/>
    </w:pPr>
    <w:rPr>
      <w:kern w:val="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5D0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05D01"/>
    <w:rPr>
      <w:kern w:val="2"/>
      <w14:ligatures w14:val="standardContextual"/>
    </w:rPr>
  </w:style>
  <w:style w:type="paragraph" w:styleId="a5">
    <w:name w:val="footer"/>
    <w:basedOn w:val="a"/>
    <w:link w:val="a6"/>
    <w:uiPriority w:val="99"/>
    <w:unhideWhenUsed/>
    <w:rsid w:val="00605D0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05D01"/>
    <w:rPr>
      <w:kern w:val="2"/>
      <w14:ligatures w14:val="standardContextual"/>
    </w:rPr>
  </w:style>
  <w:style w:type="table" w:styleId="a7">
    <w:name w:val="Table Grid"/>
    <w:basedOn w:val="a1"/>
    <w:uiPriority w:val="59"/>
    <w:rsid w:val="00767A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6E742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6E742C"/>
    <w:rPr>
      <w:rFonts w:ascii="Tahoma" w:hAnsi="Tahoma" w:cs="Tahoma"/>
      <w:kern w:val="2"/>
      <w:sz w:val="16"/>
      <w:szCs w:val="16"/>
      <w14:ligatures w14:val="standardContextual"/>
    </w:rPr>
  </w:style>
  <w:style w:type="paragraph" w:styleId="aa">
    <w:name w:val="List Paragraph"/>
    <w:basedOn w:val="a"/>
    <w:uiPriority w:val="34"/>
    <w:qFormat/>
    <w:rsid w:val="00DC692C"/>
    <w:pPr>
      <w:ind w:left="720"/>
      <w:contextualSpacing/>
    </w:pPr>
  </w:style>
  <w:style w:type="character" w:styleId="ab">
    <w:name w:val="Hyperlink"/>
    <w:basedOn w:val="a0"/>
    <w:uiPriority w:val="99"/>
    <w:unhideWhenUsed/>
    <w:rsid w:val="006043F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BF9"/>
    <w:pPr>
      <w:spacing w:after="160" w:line="259" w:lineRule="auto"/>
    </w:pPr>
    <w:rPr>
      <w:kern w:val="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5D0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05D01"/>
    <w:rPr>
      <w:kern w:val="2"/>
      <w14:ligatures w14:val="standardContextual"/>
    </w:rPr>
  </w:style>
  <w:style w:type="paragraph" w:styleId="a5">
    <w:name w:val="footer"/>
    <w:basedOn w:val="a"/>
    <w:link w:val="a6"/>
    <w:uiPriority w:val="99"/>
    <w:unhideWhenUsed/>
    <w:rsid w:val="00605D0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05D01"/>
    <w:rPr>
      <w:kern w:val="2"/>
      <w14:ligatures w14:val="standardContextual"/>
    </w:rPr>
  </w:style>
  <w:style w:type="table" w:styleId="a7">
    <w:name w:val="Table Grid"/>
    <w:basedOn w:val="a1"/>
    <w:uiPriority w:val="59"/>
    <w:rsid w:val="00767A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6E742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6E742C"/>
    <w:rPr>
      <w:rFonts w:ascii="Tahoma" w:hAnsi="Tahoma" w:cs="Tahoma"/>
      <w:kern w:val="2"/>
      <w:sz w:val="16"/>
      <w:szCs w:val="16"/>
      <w14:ligatures w14:val="standardContextual"/>
    </w:rPr>
  </w:style>
  <w:style w:type="paragraph" w:styleId="aa">
    <w:name w:val="List Paragraph"/>
    <w:basedOn w:val="a"/>
    <w:uiPriority w:val="34"/>
    <w:qFormat/>
    <w:rsid w:val="00DC692C"/>
    <w:pPr>
      <w:ind w:left="720"/>
      <w:contextualSpacing/>
    </w:pPr>
  </w:style>
  <w:style w:type="character" w:styleId="ab">
    <w:name w:val="Hyperlink"/>
    <w:basedOn w:val="a0"/>
    <w:uiPriority w:val="99"/>
    <w:unhideWhenUsed/>
    <w:rsid w:val="006043F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image" Target="media/image1.png"/><Relationship Id="rId21" Type="http://schemas.openxmlformats.org/officeDocument/2006/relationships/diagramQuickStyle" Target="diagrams/quickStyle3.xml"/><Relationship Id="rId34" Type="http://schemas.openxmlformats.org/officeDocument/2006/relationships/diagramData" Target="diagrams/data6.xml"/><Relationship Id="rId42" Type="http://schemas.microsoft.com/office/2007/relationships/hdphoto" Target="media/hdphoto2.wdp"/><Relationship Id="rId47" Type="http://schemas.openxmlformats.org/officeDocument/2006/relationships/chart" Target="charts/chart3.xml"/><Relationship Id="rId50" Type="http://schemas.openxmlformats.org/officeDocument/2006/relationships/chart" Target="charts/chart6.xml"/><Relationship Id="rId55" Type="http://schemas.openxmlformats.org/officeDocument/2006/relationships/hyperlink" Target="http://imso.zippo.net.ua/wp-content/uploads/2017/08/2017_7_11"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5.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microsoft.com/office/2007/relationships/hdphoto" Target="media/hdphoto1.wdp"/><Relationship Id="rId45" Type="http://schemas.openxmlformats.org/officeDocument/2006/relationships/chart" Target="charts/chart1.xml"/><Relationship Id="rId53" Type="http://schemas.openxmlformats.org/officeDocument/2006/relationships/chart" Target="charts/chart9.xml"/><Relationship Id="rId58" Type="http://schemas.openxmlformats.org/officeDocument/2006/relationships/hyperlink" Target="http://noc-ukr.org/about/projects/olimpiyska-zaryadka-/video/" TargetMode="External"/><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diagramData" Target="diagrams/data3.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openxmlformats.org/officeDocument/2006/relationships/image" Target="media/image3.png"/><Relationship Id="rId48" Type="http://schemas.openxmlformats.org/officeDocument/2006/relationships/chart" Target="charts/chart4.xml"/><Relationship Id="rId56" Type="http://schemas.openxmlformats.org/officeDocument/2006/relationships/hyperlink" Target="https://nus.org.ua/articles/znajty-spilnu-movu-z-kozhnym-inozemni-movy-ta-kulturna-kompetentnist/" TargetMode="External"/><Relationship Id="rId8" Type="http://schemas.openxmlformats.org/officeDocument/2006/relationships/endnotes" Target="endnotes.xml"/><Relationship Id="rId51" Type="http://schemas.openxmlformats.org/officeDocument/2006/relationships/chart" Target="charts/chart7.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chart" Target="charts/chart2.xml"/><Relationship Id="rId59" Type="http://schemas.openxmlformats.org/officeDocument/2006/relationships/hyperlink" Target="http://nbuv.gov.ua/UJRN/Nchnpu_015_2019_6_26" TargetMode="External"/><Relationship Id="rId20" Type="http://schemas.openxmlformats.org/officeDocument/2006/relationships/diagramLayout" Target="diagrams/layout3.xml"/><Relationship Id="rId41" Type="http://schemas.openxmlformats.org/officeDocument/2006/relationships/image" Target="media/image2.png"/><Relationship Id="rId54" Type="http://schemas.openxmlformats.org/officeDocument/2006/relationships/hyperlink" Target="http://tmfvs-journal.uni-sport.edu.ua/article/view/232138"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chart" Target="charts/chart5.xml"/><Relationship Id="rId57" Type="http://schemas.openxmlformats.org/officeDocument/2006/relationships/hyperlink" Target="https://doi.org/10.36550/2415-7988-2022-1-207-189-194" TargetMode="External"/><Relationship Id="rId10" Type="http://schemas.openxmlformats.org/officeDocument/2006/relationships/diagramLayout" Target="diagrams/layout1.xml"/><Relationship Id="rId31" Type="http://schemas.openxmlformats.org/officeDocument/2006/relationships/diagramQuickStyle" Target="diagrams/quickStyle5.xml"/><Relationship Id="rId44" Type="http://schemas.microsoft.com/office/2007/relationships/hdphoto" Target="media/hdphoto3.wdp"/><Relationship Id="rId52" Type="http://schemas.openxmlformats.org/officeDocument/2006/relationships/chart" Target="charts/chart8.xml"/><Relationship Id="rId6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diagramData" Target="diagrams/data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4332367308253136"/>
          <c:y val="5.5962379702537181E-2"/>
          <c:w val="0.69792742053076695"/>
          <c:h val="0.86049931258592671"/>
        </c:manualLayout>
      </c:layout>
      <c:bar3DChart>
        <c:barDir val="col"/>
        <c:grouping val="clustered"/>
        <c:varyColors val="0"/>
        <c:ser>
          <c:idx val="0"/>
          <c:order val="0"/>
          <c:tx>
            <c:strRef>
              <c:f>Лист1!$B$1</c:f>
              <c:strCache>
                <c:ptCount val="1"/>
                <c:pt idx="0">
                  <c:v>внтурішня</c:v>
                </c:pt>
              </c:strCache>
            </c:strRef>
          </c:tx>
          <c:invertIfNegative val="0"/>
          <c:dLbls>
            <c:showLegendKey val="0"/>
            <c:showVal val="1"/>
            <c:showCatName val="0"/>
            <c:showSerName val="0"/>
            <c:showPercent val="0"/>
            <c:showBubbleSize val="0"/>
            <c:showLeaderLines val="0"/>
          </c:dLbls>
          <c:cat>
            <c:strRef>
              <c:f>Лист1!$A$2:$A$5</c:f>
              <c:strCache>
                <c:ptCount val="4"/>
                <c:pt idx="0">
                  <c:v>ЕГ до</c:v>
                </c:pt>
                <c:pt idx="1">
                  <c:v>КГ до</c:v>
                </c:pt>
                <c:pt idx="2">
                  <c:v>ЕГ після</c:v>
                </c:pt>
                <c:pt idx="3">
                  <c:v>КГпісля</c:v>
                </c:pt>
              </c:strCache>
            </c:strRef>
          </c:cat>
          <c:val>
            <c:numRef>
              <c:f>Лист1!$B$2:$B$5</c:f>
              <c:numCache>
                <c:formatCode>General</c:formatCode>
                <c:ptCount val="4"/>
                <c:pt idx="0">
                  <c:v>43.5</c:v>
                </c:pt>
                <c:pt idx="1">
                  <c:v>50</c:v>
                </c:pt>
                <c:pt idx="2">
                  <c:v>65.2</c:v>
                </c:pt>
                <c:pt idx="3">
                  <c:v>45.8</c:v>
                </c:pt>
              </c:numCache>
            </c:numRef>
          </c:val>
        </c:ser>
        <c:ser>
          <c:idx val="1"/>
          <c:order val="1"/>
          <c:tx>
            <c:strRef>
              <c:f>Лист1!$C$1</c:f>
              <c:strCache>
                <c:ptCount val="1"/>
                <c:pt idx="0">
                  <c:v>зовнішняпозитивна</c:v>
                </c:pt>
              </c:strCache>
            </c:strRef>
          </c:tx>
          <c:invertIfNegative val="0"/>
          <c:dLbls>
            <c:dLbl>
              <c:idx val="1"/>
              <c:layout>
                <c:manualLayout>
                  <c:x val="3.5523978685612786E-2"/>
                  <c:y val="-7.5757575757576454E-3"/>
                </c:manualLayout>
              </c:layout>
              <c:showLegendKey val="0"/>
              <c:showVal val="1"/>
              <c:showCatName val="0"/>
              <c:showSerName val="0"/>
              <c:showPercent val="0"/>
              <c:showBubbleSize val="0"/>
            </c:dLbl>
            <c:dLbl>
              <c:idx val="2"/>
              <c:layout>
                <c:manualLayout>
                  <c:x val="3.3155713439905268E-2"/>
                  <c:y val="-1.5151515151515221E-2"/>
                </c:manualLayout>
              </c:layout>
              <c:showLegendKey val="0"/>
              <c:showVal val="1"/>
              <c:showCatName val="0"/>
              <c:showSerName val="0"/>
              <c:showPercent val="0"/>
              <c:showBubbleSize val="0"/>
            </c:dLbl>
            <c:dLbl>
              <c:idx val="3"/>
              <c:layout>
                <c:manualLayout>
                  <c:x val="5.2101835405565511E-2"/>
                  <c:y val="-7.5757575757576107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c:v>
                </c:pt>
                <c:pt idx="1">
                  <c:v>КГ до</c:v>
                </c:pt>
                <c:pt idx="2">
                  <c:v>ЕГ після</c:v>
                </c:pt>
                <c:pt idx="3">
                  <c:v>КГпісля</c:v>
                </c:pt>
              </c:strCache>
            </c:strRef>
          </c:cat>
          <c:val>
            <c:numRef>
              <c:f>Лист1!$C$2:$C$5</c:f>
              <c:numCache>
                <c:formatCode>General</c:formatCode>
                <c:ptCount val="4"/>
                <c:pt idx="0">
                  <c:v>52.2</c:v>
                </c:pt>
                <c:pt idx="1">
                  <c:v>33.299999999999997</c:v>
                </c:pt>
                <c:pt idx="2">
                  <c:v>30.1</c:v>
                </c:pt>
                <c:pt idx="3">
                  <c:v>45.8</c:v>
                </c:pt>
              </c:numCache>
            </c:numRef>
          </c:val>
        </c:ser>
        <c:ser>
          <c:idx val="2"/>
          <c:order val="2"/>
          <c:tx>
            <c:strRef>
              <c:f>Лист1!$D$1</c:f>
              <c:strCache>
                <c:ptCount val="1"/>
                <c:pt idx="0">
                  <c:v>зовнішня негативна </c:v>
                </c:pt>
              </c:strCache>
            </c:strRef>
          </c:tx>
          <c:spPr>
            <a:pattFill prst="ltHorz">
              <a:fgClr>
                <a:schemeClr val="tx1"/>
              </a:fgClr>
              <a:bgClr>
                <a:schemeClr val="bg1"/>
              </a:bgClr>
            </a:pattFill>
          </c:spPr>
          <c:invertIfNegative val="0"/>
          <c:dLbls>
            <c:dLbl>
              <c:idx val="0"/>
              <c:layout>
                <c:manualLayout>
                  <c:x val="3.5523978685612786E-2"/>
                  <c:y val="-1.1363636363636364E-2"/>
                </c:manualLayout>
              </c:layout>
              <c:showLegendKey val="0"/>
              <c:showVal val="1"/>
              <c:showCatName val="0"/>
              <c:showSerName val="0"/>
              <c:showPercent val="0"/>
              <c:showBubbleSize val="0"/>
            </c:dLbl>
            <c:dLbl>
              <c:idx val="1"/>
              <c:layout>
                <c:manualLayout>
                  <c:x val="2.1314387211367674E-2"/>
                  <c:y val="-1.5151515151515221E-2"/>
                </c:manualLayout>
              </c:layout>
              <c:showLegendKey val="0"/>
              <c:showVal val="1"/>
              <c:showCatName val="0"/>
              <c:showSerName val="0"/>
              <c:showPercent val="0"/>
              <c:showBubbleSize val="0"/>
            </c:dLbl>
            <c:dLbl>
              <c:idx val="3"/>
              <c:layout>
                <c:manualLayout>
                  <c:x val="4.026050917702774E-2"/>
                  <c:y val="-2.272727272727272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c:v>
                </c:pt>
                <c:pt idx="1">
                  <c:v>КГ до</c:v>
                </c:pt>
                <c:pt idx="2">
                  <c:v>ЕГ після</c:v>
                </c:pt>
                <c:pt idx="3">
                  <c:v>КГпісля</c:v>
                </c:pt>
              </c:strCache>
            </c:strRef>
          </c:cat>
          <c:val>
            <c:numRef>
              <c:f>Лист1!$D$2:$D$5</c:f>
              <c:numCache>
                <c:formatCode>General</c:formatCode>
                <c:ptCount val="4"/>
                <c:pt idx="0">
                  <c:v>4.7</c:v>
                </c:pt>
                <c:pt idx="1">
                  <c:v>16.600000000000001</c:v>
                </c:pt>
                <c:pt idx="2">
                  <c:v>4.7</c:v>
                </c:pt>
                <c:pt idx="3">
                  <c:v>8.4</c:v>
                </c:pt>
              </c:numCache>
            </c:numRef>
          </c:val>
        </c:ser>
        <c:dLbls>
          <c:showLegendKey val="0"/>
          <c:showVal val="0"/>
          <c:showCatName val="0"/>
          <c:showSerName val="0"/>
          <c:showPercent val="0"/>
          <c:showBubbleSize val="0"/>
        </c:dLbls>
        <c:gapWidth val="150"/>
        <c:shape val="box"/>
        <c:axId val="295336960"/>
        <c:axId val="195993600"/>
        <c:axId val="0"/>
      </c:bar3DChart>
      <c:catAx>
        <c:axId val="295336960"/>
        <c:scaling>
          <c:orientation val="minMax"/>
        </c:scaling>
        <c:delete val="0"/>
        <c:axPos val="b"/>
        <c:majorTickMark val="out"/>
        <c:minorTickMark val="none"/>
        <c:tickLblPos val="nextTo"/>
        <c:crossAx val="195993600"/>
        <c:crosses val="autoZero"/>
        <c:auto val="1"/>
        <c:lblAlgn val="ctr"/>
        <c:lblOffset val="100"/>
        <c:noMultiLvlLbl val="0"/>
      </c:catAx>
      <c:valAx>
        <c:axId val="195993600"/>
        <c:scaling>
          <c:orientation val="minMax"/>
        </c:scaling>
        <c:delete val="0"/>
        <c:axPos val="l"/>
        <c:majorGridlines/>
        <c:title>
          <c:tx>
            <c:rich>
              <a:bodyPr rot="0" vert="horz"/>
              <a:lstStyle/>
              <a:p>
                <a:pPr>
                  <a:defRPr/>
                </a:pPr>
                <a:r>
                  <a:rPr lang="uk-UA"/>
                  <a:t>%</a:t>
                </a:r>
              </a:p>
            </c:rich>
          </c:tx>
          <c:layout>
            <c:manualLayout>
              <c:xMode val="edge"/>
              <c:yMode val="edge"/>
              <c:x val="9.7513852435109858E-5"/>
              <c:y val="0.46145950506186728"/>
            </c:manualLayout>
          </c:layout>
          <c:overlay val="0"/>
        </c:title>
        <c:numFmt formatCode="General" sourceLinked="1"/>
        <c:majorTickMark val="out"/>
        <c:minorTickMark val="none"/>
        <c:tickLblPos val="nextTo"/>
        <c:crossAx val="295336960"/>
        <c:crosses val="autoZero"/>
        <c:crossBetween val="between"/>
      </c:valAx>
    </c:plotArea>
    <c:legend>
      <c:legendPos val="r"/>
      <c:layout>
        <c:manualLayout>
          <c:xMode val="edge"/>
          <c:yMode val="edge"/>
          <c:x val="0.83430664916885389"/>
          <c:y val="0.10237566458038899"/>
          <c:w val="0.15180446194225725"/>
          <c:h val="0.65208594118042928"/>
        </c:manualLayout>
      </c:layout>
      <c:overlay val="0"/>
      <c:txPr>
        <a:bodyPr/>
        <a:lstStyle/>
        <a:p>
          <a:pPr>
            <a:defRPr sz="1200"/>
          </a:pPr>
          <a:endParaRPr lang="uk-UA"/>
        </a:p>
      </c:txPr>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2830886675443173"/>
          <c:y val="4.5342292213473315E-2"/>
          <c:w val="0.68260695331064691"/>
          <c:h val="0.87827246707283757"/>
        </c:manualLayout>
      </c:layout>
      <c:bar3DChart>
        <c:barDir val="col"/>
        <c:grouping val="clustered"/>
        <c:varyColors val="0"/>
        <c:ser>
          <c:idx val="0"/>
          <c:order val="0"/>
          <c:tx>
            <c:strRef>
              <c:f>Лист1!$B$1</c:f>
              <c:strCache>
                <c:ptCount val="1"/>
                <c:pt idx="0">
                  <c:v>ЕГ до</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3.2</c:v>
                </c:pt>
                <c:pt idx="1">
                  <c:v>3</c:v>
                </c:pt>
                <c:pt idx="2">
                  <c:v>3.8</c:v>
                </c:pt>
                <c:pt idx="3">
                  <c:v>3.7</c:v>
                </c:pt>
                <c:pt idx="4" formatCode="0.00">
                  <c:v>3.2</c:v>
                </c:pt>
                <c:pt idx="5">
                  <c:v>3.5</c:v>
                </c:pt>
                <c:pt idx="6">
                  <c:v>3.2</c:v>
                </c:pt>
                <c:pt idx="7">
                  <c:v>3.2</c:v>
                </c:pt>
                <c:pt idx="8">
                  <c:v>3.2</c:v>
                </c:pt>
                <c:pt idx="9">
                  <c:v>3.7</c:v>
                </c:pt>
              </c:numCache>
            </c:numRef>
          </c:val>
        </c:ser>
        <c:ser>
          <c:idx val="1"/>
          <c:order val="1"/>
          <c:tx>
            <c:strRef>
              <c:f>Лист1!$C$1</c:f>
              <c:strCache>
                <c:ptCount val="1"/>
                <c:pt idx="0">
                  <c:v>КГ до </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3.2</c:v>
                </c:pt>
                <c:pt idx="1">
                  <c:v>3.6</c:v>
                </c:pt>
                <c:pt idx="2">
                  <c:v>4</c:v>
                </c:pt>
                <c:pt idx="3">
                  <c:v>3.9</c:v>
                </c:pt>
                <c:pt idx="4">
                  <c:v>3.3</c:v>
                </c:pt>
                <c:pt idx="5">
                  <c:v>3.4</c:v>
                </c:pt>
                <c:pt idx="6">
                  <c:v>3.1</c:v>
                </c:pt>
                <c:pt idx="7">
                  <c:v>3.1</c:v>
                </c:pt>
                <c:pt idx="8">
                  <c:v>3.2</c:v>
                </c:pt>
                <c:pt idx="9">
                  <c:v>3.3</c:v>
                </c:pt>
              </c:numCache>
            </c:numRef>
          </c:val>
        </c:ser>
        <c:ser>
          <c:idx val="2"/>
          <c:order val="2"/>
          <c:tx>
            <c:strRef>
              <c:f>Лист1!$D$1</c:f>
              <c:strCache>
                <c:ptCount val="1"/>
                <c:pt idx="0">
                  <c:v>ЕГ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3.6</c:v>
                </c:pt>
                <c:pt idx="1">
                  <c:v>3.5</c:v>
                </c:pt>
                <c:pt idx="2">
                  <c:v>4.5999999999999996</c:v>
                </c:pt>
                <c:pt idx="3">
                  <c:v>3.9</c:v>
                </c:pt>
                <c:pt idx="4">
                  <c:v>3.6</c:v>
                </c:pt>
                <c:pt idx="5">
                  <c:v>4.7</c:v>
                </c:pt>
                <c:pt idx="6">
                  <c:v>4.9000000000000004</c:v>
                </c:pt>
                <c:pt idx="7">
                  <c:v>4.8</c:v>
                </c:pt>
                <c:pt idx="8">
                  <c:v>4.7</c:v>
                </c:pt>
                <c:pt idx="9">
                  <c:v>4.7</c:v>
                </c:pt>
              </c:numCache>
            </c:numRef>
          </c:val>
        </c:ser>
        <c:ser>
          <c:idx val="3"/>
          <c:order val="3"/>
          <c:tx>
            <c:strRef>
              <c:f>Лист1!$E$1</c:f>
              <c:strCache>
                <c:ptCount val="1"/>
                <c:pt idx="0">
                  <c:v>КГ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3.4</c:v>
                </c:pt>
                <c:pt idx="1">
                  <c:v>3.1</c:v>
                </c:pt>
                <c:pt idx="2">
                  <c:v>4.7</c:v>
                </c:pt>
                <c:pt idx="3">
                  <c:v>3.7</c:v>
                </c:pt>
                <c:pt idx="4">
                  <c:v>3.4</c:v>
                </c:pt>
                <c:pt idx="5">
                  <c:v>3.6</c:v>
                </c:pt>
                <c:pt idx="6">
                  <c:v>3.6</c:v>
                </c:pt>
                <c:pt idx="7">
                  <c:v>3.5</c:v>
                </c:pt>
                <c:pt idx="8">
                  <c:v>3.5</c:v>
                </c:pt>
                <c:pt idx="9">
                  <c:v>3.8</c:v>
                </c:pt>
              </c:numCache>
            </c:numRef>
          </c:val>
        </c:ser>
        <c:dLbls>
          <c:showLegendKey val="0"/>
          <c:showVal val="0"/>
          <c:showCatName val="0"/>
          <c:showSerName val="0"/>
          <c:showPercent val="0"/>
          <c:showBubbleSize val="0"/>
        </c:dLbls>
        <c:gapWidth val="150"/>
        <c:shape val="cylinder"/>
        <c:axId val="36604928"/>
        <c:axId val="195986560"/>
        <c:axId val="0"/>
      </c:bar3DChart>
      <c:catAx>
        <c:axId val="36604928"/>
        <c:scaling>
          <c:orientation val="minMax"/>
        </c:scaling>
        <c:delete val="0"/>
        <c:axPos val="b"/>
        <c:title>
          <c:tx>
            <c:rich>
              <a:bodyPr/>
              <a:lstStyle/>
              <a:p>
                <a:pPr>
                  <a:defRPr b="0"/>
                </a:pPr>
                <a:r>
                  <a:rPr lang="uk-UA" b="0"/>
                  <a:t>вміння</a:t>
                </a:r>
              </a:p>
            </c:rich>
          </c:tx>
          <c:layout>
            <c:manualLayout>
              <c:xMode val="edge"/>
              <c:yMode val="edge"/>
              <c:x val="0.80147826158954105"/>
              <c:y val="0.87638117235345592"/>
            </c:manualLayout>
          </c:layout>
          <c:overlay val="0"/>
        </c:title>
        <c:numFmt formatCode="General" sourceLinked="1"/>
        <c:majorTickMark val="out"/>
        <c:minorTickMark val="none"/>
        <c:tickLblPos val="nextTo"/>
        <c:crossAx val="195986560"/>
        <c:crosses val="autoZero"/>
        <c:auto val="1"/>
        <c:lblAlgn val="ctr"/>
        <c:lblOffset val="100"/>
        <c:noMultiLvlLbl val="0"/>
      </c:catAx>
      <c:valAx>
        <c:axId val="195986560"/>
        <c:scaling>
          <c:orientation val="minMax"/>
        </c:scaling>
        <c:delete val="0"/>
        <c:axPos val="l"/>
        <c:majorGridlines/>
        <c:title>
          <c:tx>
            <c:rich>
              <a:bodyPr rot="-5400000" vert="horz"/>
              <a:lstStyle/>
              <a:p>
                <a:pPr>
                  <a:defRPr b="0"/>
                </a:pPr>
                <a:r>
                  <a:rPr lang="uk-UA" b="0"/>
                  <a:t>бали</a:t>
                </a:r>
              </a:p>
            </c:rich>
          </c:tx>
          <c:overlay val="0"/>
        </c:title>
        <c:numFmt formatCode="General" sourceLinked="1"/>
        <c:majorTickMark val="out"/>
        <c:minorTickMark val="none"/>
        <c:tickLblPos val="nextTo"/>
        <c:crossAx val="36604928"/>
        <c:crosses val="autoZero"/>
        <c:crossBetween val="between"/>
      </c:valAx>
    </c:plotArea>
    <c:legend>
      <c:legendPos val="r"/>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2830886675443173"/>
          <c:y val="4.5342292213473315E-2"/>
          <c:w val="0.64054596487741855"/>
          <c:h val="0.82160265966754153"/>
        </c:manualLayout>
      </c:layout>
      <c:bar3DChart>
        <c:barDir val="col"/>
        <c:grouping val="clustered"/>
        <c:varyColors val="0"/>
        <c:ser>
          <c:idx val="0"/>
          <c:order val="0"/>
          <c:tx>
            <c:strRef>
              <c:f>Лист1!$B$1</c:f>
              <c:strCache>
                <c:ptCount val="1"/>
                <c:pt idx="0">
                  <c:v>ЕГ до</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3</c:v>
                </c:pt>
                <c:pt idx="1">
                  <c:v>3.2</c:v>
                </c:pt>
                <c:pt idx="2">
                  <c:v>3.3</c:v>
                </c:pt>
                <c:pt idx="3">
                  <c:v>3.7</c:v>
                </c:pt>
                <c:pt idx="4" formatCode="0.00">
                  <c:v>3</c:v>
                </c:pt>
                <c:pt idx="5">
                  <c:v>3.5</c:v>
                </c:pt>
                <c:pt idx="6">
                  <c:v>3.2</c:v>
                </c:pt>
                <c:pt idx="7">
                  <c:v>3.2</c:v>
                </c:pt>
                <c:pt idx="8">
                  <c:v>3.2</c:v>
                </c:pt>
                <c:pt idx="9">
                  <c:v>3.7</c:v>
                </c:pt>
              </c:numCache>
            </c:numRef>
          </c:val>
        </c:ser>
        <c:ser>
          <c:idx val="1"/>
          <c:order val="1"/>
          <c:tx>
            <c:strRef>
              <c:f>Лист1!$C$1</c:f>
              <c:strCache>
                <c:ptCount val="1"/>
                <c:pt idx="0">
                  <c:v>КГ до </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3</c:v>
                </c:pt>
                <c:pt idx="1">
                  <c:v>3.1</c:v>
                </c:pt>
                <c:pt idx="2">
                  <c:v>3.5</c:v>
                </c:pt>
                <c:pt idx="3">
                  <c:v>3.9</c:v>
                </c:pt>
                <c:pt idx="4">
                  <c:v>2.9</c:v>
                </c:pt>
                <c:pt idx="5">
                  <c:v>3.4</c:v>
                </c:pt>
                <c:pt idx="6">
                  <c:v>3.3</c:v>
                </c:pt>
                <c:pt idx="7">
                  <c:v>3.1</c:v>
                </c:pt>
                <c:pt idx="8">
                  <c:v>3</c:v>
                </c:pt>
                <c:pt idx="9">
                  <c:v>3.3</c:v>
                </c:pt>
              </c:numCache>
            </c:numRef>
          </c:val>
        </c:ser>
        <c:ser>
          <c:idx val="2"/>
          <c:order val="2"/>
          <c:tx>
            <c:strRef>
              <c:f>Лист1!$D$1</c:f>
              <c:strCache>
                <c:ptCount val="1"/>
                <c:pt idx="0">
                  <c:v>ЕГ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3.6</c:v>
                </c:pt>
                <c:pt idx="1">
                  <c:v>3.6</c:v>
                </c:pt>
                <c:pt idx="2">
                  <c:v>3.6</c:v>
                </c:pt>
                <c:pt idx="3">
                  <c:v>3.9</c:v>
                </c:pt>
                <c:pt idx="4">
                  <c:v>3.2</c:v>
                </c:pt>
                <c:pt idx="5">
                  <c:v>3.3</c:v>
                </c:pt>
                <c:pt idx="6">
                  <c:v>4.0999999999999996</c:v>
                </c:pt>
                <c:pt idx="7">
                  <c:v>3.6</c:v>
                </c:pt>
                <c:pt idx="8">
                  <c:v>4.2</c:v>
                </c:pt>
                <c:pt idx="9">
                  <c:v>4.3</c:v>
                </c:pt>
              </c:numCache>
            </c:numRef>
          </c:val>
        </c:ser>
        <c:ser>
          <c:idx val="3"/>
          <c:order val="3"/>
          <c:tx>
            <c:strRef>
              <c:f>Лист1!$E$1</c:f>
              <c:strCache>
                <c:ptCount val="1"/>
                <c:pt idx="0">
                  <c:v>КГ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3.1</c:v>
                </c:pt>
                <c:pt idx="1">
                  <c:v>3</c:v>
                </c:pt>
                <c:pt idx="2">
                  <c:v>3.5</c:v>
                </c:pt>
                <c:pt idx="3">
                  <c:v>3.7</c:v>
                </c:pt>
                <c:pt idx="4">
                  <c:v>3.1</c:v>
                </c:pt>
                <c:pt idx="5">
                  <c:v>3.4</c:v>
                </c:pt>
                <c:pt idx="6">
                  <c:v>3.5</c:v>
                </c:pt>
                <c:pt idx="7">
                  <c:v>3.5</c:v>
                </c:pt>
                <c:pt idx="8">
                  <c:v>3.5</c:v>
                </c:pt>
                <c:pt idx="9">
                  <c:v>3.8</c:v>
                </c:pt>
              </c:numCache>
            </c:numRef>
          </c:val>
        </c:ser>
        <c:dLbls>
          <c:showLegendKey val="0"/>
          <c:showVal val="0"/>
          <c:showCatName val="0"/>
          <c:showSerName val="0"/>
          <c:showPercent val="0"/>
          <c:showBubbleSize val="0"/>
        </c:dLbls>
        <c:gapWidth val="150"/>
        <c:shape val="box"/>
        <c:axId val="36599296"/>
        <c:axId val="195990016"/>
        <c:axId val="0"/>
      </c:bar3DChart>
      <c:catAx>
        <c:axId val="36599296"/>
        <c:scaling>
          <c:orientation val="minMax"/>
        </c:scaling>
        <c:delete val="0"/>
        <c:axPos val="b"/>
        <c:title>
          <c:tx>
            <c:rich>
              <a:bodyPr/>
              <a:lstStyle/>
              <a:p>
                <a:pPr>
                  <a:defRPr b="0"/>
                </a:pPr>
                <a:r>
                  <a:rPr lang="uk-UA" b="0"/>
                  <a:t>вміння</a:t>
                </a:r>
              </a:p>
            </c:rich>
          </c:tx>
          <c:layout>
            <c:manualLayout>
              <c:xMode val="edge"/>
              <c:yMode val="edge"/>
              <c:x val="0.80778740985452524"/>
              <c:y val="0.826603394575678"/>
            </c:manualLayout>
          </c:layout>
          <c:overlay val="0"/>
        </c:title>
        <c:numFmt formatCode="General" sourceLinked="1"/>
        <c:majorTickMark val="out"/>
        <c:minorTickMark val="none"/>
        <c:tickLblPos val="nextTo"/>
        <c:crossAx val="195990016"/>
        <c:crosses val="autoZero"/>
        <c:auto val="1"/>
        <c:lblAlgn val="ctr"/>
        <c:lblOffset val="100"/>
        <c:noMultiLvlLbl val="0"/>
      </c:catAx>
      <c:valAx>
        <c:axId val="195990016"/>
        <c:scaling>
          <c:orientation val="minMax"/>
        </c:scaling>
        <c:delete val="0"/>
        <c:axPos val="l"/>
        <c:majorGridlines/>
        <c:title>
          <c:tx>
            <c:rich>
              <a:bodyPr rot="-5400000" vert="horz"/>
              <a:lstStyle/>
              <a:p>
                <a:pPr>
                  <a:defRPr b="0"/>
                </a:pPr>
                <a:r>
                  <a:rPr lang="uk-UA" b="0"/>
                  <a:t>бали</a:t>
                </a:r>
              </a:p>
            </c:rich>
          </c:tx>
          <c:overlay val="0"/>
        </c:title>
        <c:numFmt formatCode="General" sourceLinked="1"/>
        <c:majorTickMark val="out"/>
        <c:minorTickMark val="none"/>
        <c:tickLblPos val="nextTo"/>
        <c:crossAx val="36599296"/>
        <c:crosses val="autoZero"/>
        <c:crossBetween val="between"/>
      </c:valAx>
    </c:plotArea>
    <c:legend>
      <c:legendPos val="r"/>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2830886675443173"/>
          <c:y val="4.5342292213473315E-2"/>
          <c:w val="0.64054596487741855"/>
          <c:h val="0.82160265966754153"/>
        </c:manualLayout>
      </c:layout>
      <c:bar3DChart>
        <c:barDir val="col"/>
        <c:grouping val="clustered"/>
        <c:varyColors val="0"/>
        <c:ser>
          <c:idx val="0"/>
          <c:order val="0"/>
          <c:tx>
            <c:strRef>
              <c:f>Лист1!$B$1</c:f>
              <c:strCache>
                <c:ptCount val="1"/>
                <c:pt idx="0">
                  <c:v>ЕГ до</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3</c:v>
                </c:pt>
                <c:pt idx="1">
                  <c:v>3.2</c:v>
                </c:pt>
                <c:pt idx="2">
                  <c:v>3.3</c:v>
                </c:pt>
                <c:pt idx="3">
                  <c:v>3.7</c:v>
                </c:pt>
                <c:pt idx="4" formatCode="0.00">
                  <c:v>3</c:v>
                </c:pt>
                <c:pt idx="5">
                  <c:v>3.5</c:v>
                </c:pt>
                <c:pt idx="6">
                  <c:v>3.2</c:v>
                </c:pt>
                <c:pt idx="7">
                  <c:v>3.2</c:v>
                </c:pt>
                <c:pt idx="8">
                  <c:v>3.2</c:v>
                </c:pt>
                <c:pt idx="9">
                  <c:v>3.7</c:v>
                </c:pt>
              </c:numCache>
            </c:numRef>
          </c:val>
        </c:ser>
        <c:ser>
          <c:idx val="1"/>
          <c:order val="1"/>
          <c:tx>
            <c:strRef>
              <c:f>Лист1!$C$1</c:f>
              <c:strCache>
                <c:ptCount val="1"/>
                <c:pt idx="0">
                  <c:v>КГ до </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3</c:v>
                </c:pt>
                <c:pt idx="1">
                  <c:v>3.1</c:v>
                </c:pt>
                <c:pt idx="2">
                  <c:v>3.5</c:v>
                </c:pt>
                <c:pt idx="3">
                  <c:v>3.9</c:v>
                </c:pt>
                <c:pt idx="4">
                  <c:v>2.9</c:v>
                </c:pt>
                <c:pt idx="5">
                  <c:v>3.4</c:v>
                </c:pt>
                <c:pt idx="6">
                  <c:v>3.3</c:v>
                </c:pt>
                <c:pt idx="7">
                  <c:v>3.1</c:v>
                </c:pt>
                <c:pt idx="8">
                  <c:v>3</c:v>
                </c:pt>
                <c:pt idx="9">
                  <c:v>3.3</c:v>
                </c:pt>
              </c:numCache>
            </c:numRef>
          </c:val>
        </c:ser>
        <c:ser>
          <c:idx val="2"/>
          <c:order val="2"/>
          <c:tx>
            <c:strRef>
              <c:f>Лист1!$D$1</c:f>
              <c:strCache>
                <c:ptCount val="1"/>
                <c:pt idx="0">
                  <c:v>ЕГ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3.6</c:v>
                </c:pt>
                <c:pt idx="1">
                  <c:v>3.6</c:v>
                </c:pt>
                <c:pt idx="2">
                  <c:v>3.6</c:v>
                </c:pt>
                <c:pt idx="3">
                  <c:v>3.9</c:v>
                </c:pt>
                <c:pt idx="4">
                  <c:v>3.2</c:v>
                </c:pt>
                <c:pt idx="5">
                  <c:v>3.3</c:v>
                </c:pt>
                <c:pt idx="6">
                  <c:v>3.6</c:v>
                </c:pt>
                <c:pt idx="7">
                  <c:v>3.6</c:v>
                </c:pt>
                <c:pt idx="8">
                  <c:v>3.6</c:v>
                </c:pt>
                <c:pt idx="9">
                  <c:v>3.8</c:v>
                </c:pt>
              </c:numCache>
            </c:numRef>
          </c:val>
        </c:ser>
        <c:ser>
          <c:idx val="3"/>
          <c:order val="3"/>
          <c:tx>
            <c:strRef>
              <c:f>Лист1!$E$1</c:f>
              <c:strCache>
                <c:ptCount val="1"/>
                <c:pt idx="0">
                  <c:v>КГ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3.4</c:v>
                </c:pt>
                <c:pt idx="1">
                  <c:v>3.5</c:v>
                </c:pt>
                <c:pt idx="2">
                  <c:v>3.5</c:v>
                </c:pt>
                <c:pt idx="3">
                  <c:v>3.7</c:v>
                </c:pt>
                <c:pt idx="4">
                  <c:v>3.1</c:v>
                </c:pt>
                <c:pt idx="5">
                  <c:v>3.4</c:v>
                </c:pt>
                <c:pt idx="6">
                  <c:v>3.5</c:v>
                </c:pt>
                <c:pt idx="7">
                  <c:v>3.5</c:v>
                </c:pt>
                <c:pt idx="8">
                  <c:v>3.5</c:v>
                </c:pt>
                <c:pt idx="9">
                  <c:v>3.8</c:v>
                </c:pt>
              </c:numCache>
            </c:numRef>
          </c:val>
        </c:ser>
        <c:dLbls>
          <c:showLegendKey val="0"/>
          <c:showVal val="0"/>
          <c:showCatName val="0"/>
          <c:showSerName val="0"/>
          <c:showPercent val="0"/>
          <c:showBubbleSize val="0"/>
        </c:dLbls>
        <c:gapWidth val="150"/>
        <c:shape val="pyramid"/>
        <c:axId val="36600832"/>
        <c:axId val="195991744"/>
        <c:axId val="0"/>
      </c:bar3DChart>
      <c:catAx>
        <c:axId val="36600832"/>
        <c:scaling>
          <c:orientation val="minMax"/>
        </c:scaling>
        <c:delete val="0"/>
        <c:axPos val="b"/>
        <c:title>
          <c:tx>
            <c:rich>
              <a:bodyPr/>
              <a:lstStyle/>
              <a:p>
                <a:pPr>
                  <a:defRPr b="0"/>
                </a:pPr>
                <a:r>
                  <a:rPr lang="uk-UA" b="0"/>
                  <a:t>вміння</a:t>
                </a:r>
              </a:p>
            </c:rich>
          </c:tx>
          <c:layout>
            <c:manualLayout>
              <c:xMode val="edge"/>
              <c:yMode val="edge"/>
              <c:x val="0.80778740985452524"/>
              <c:y val="0.826603394575678"/>
            </c:manualLayout>
          </c:layout>
          <c:overlay val="0"/>
        </c:title>
        <c:numFmt formatCode="General" sourceLinked="1"/>
        <c:majorTickMark val="out"/>
        <c:minorTickMark val="none"/>
        <c:tickLblPos val="nextTo"/>
        <c:crossAx val="195991744"/>
        <c:crosses val="autoZero"/>
        <c:auto val="1"/>
        <c:lblAlgn val="ctr"/>
        <c:lblOffset val="100"/>
        <c:noMultiLvlLbl val="0"/>
      </c:catAx>
      <c:valAx>
        <c:axId val="195991744"/>
        <c:scaling>
          <c:orientation val="minMax"/>
        </c:scaling>
        <c:delete val="0"/>
        <c:axPos val="l"/>
        <c:majorGridlines/>
        <c:title>
          <c:tx>
            <c:rich>
              <a:bodyPr rot="-5400000" vert="horz"/>
              <a:lstStyle/>
              <a:p>
                <a:pPr>
                  <a:defRPr b="0"/>
                </a:pPr>
                <a:r>
                  <a:rPr lang="uk-UA" b="0"/>
                  <a:t>бали</a:t>
                </a:r>
              </a:p>
            </c:rich>
          </c:tx>
          <c:overlay val="0"/>
        </c:title>
        <c:numFmt formatCode="General" sourceLinked="1"/>
        <c:majorTickMark val="out"/>
        <c:minorTickMark val="none"/>
        <c:tickLblPos val="nextTo"/>
        <c:crossAx val="36600832"/>
        <c:crosses val="autoZero"/>
        <c:crossBetween val="between"/>
      </c:valAx>
    </c:plotArea>
    <c:legend>
      <c:legendPos val="r"/>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2830886675443173"/>
          <c:y val="4.5342292213473315E-2"/>
          <c:w val="0.66578255793735552"/>
          <c:h val="0.83226932633420825"/>
        </c:manualLayout>
      </c:layout>
      <c:bar3DChart>
        <c:barDir val="col"/>
        <c:grouping val="clustered"/>
        <c:varyColors val="0"/>
        <c:ser>
          <c:idx val="0"/>
          <c:order val="0"/>
          <c:tx>
            <c:strRef>
              <c:f>Лист1!$B$1</c:f>
              <c:strCache>
                <c:ptCount val="1"/>
                <c:pt idx="0">
                  <c:v>ЕГ до</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4.2</c:v>
                </c:pt>
                <c:pt idx="1">
                  <c:v>3.5</c:v>
                </c:pt>
                <c:pt idx="2">
                  <c:v>3.8</c:v>
                </c:pt>
                <c:pt idx="3">
                  <c:v>3.7</c:v>
                </c:pt>
                <c:pt idx="4" formatCode="0.00">
                  <c:v>3.9</c:v>
                </c:pt>
                <c:pt idx="5">
                  <c:v>3.5</c:v>
                </c:pt>
                <c:pt idx="6">
                  <c:v>3.6</c:v>
                </c:pt>
                <c:pt idx="7">
                  <c:v>3.2</c:v>
                </c:pt>
                <c:pt idx="8">
                  <c:v>3.2</c:v>
                </c:pt>
                <c:pt idx="9">
                  <c:v>3.7</c:v>
                </c:pt>
              </c:numCache>
            </c:numRef>
          </c:val>
        </c:ser>
        <c:ser>
          <c:idx val="1"/>
          <c:order val="1"/>
          <c:tx>
            <c:strRef>
              <c:f>Лист1!$C$1</c:f>
              <c:strCache>
                <c:ptCount val="1"/>
                <c:pt idx="0">
                  <c:v>КГ до </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4.2</c:v>
                </c:pt>
                <c:pt idx="1">
                  <c:v>3.6</c:v>
                </c:pt>
                <c:pt idx="2">
                  <c:v>4</c:v>
                </c:pt>
                <c:pt idx="3">
                  <c:v>3.9</c:v>
                </c:pt>
                <c:pt idx="4">
                  <c:v>3.7</c:v>
                </c:pt>
                <c:pt idx="5">
                  <c:v>3.4</c:v>
                </c:pt>
                <c:pt idx="6">
                  <c:v>3.5</c:v>
                </c:pt>
                <c:pt idx="7">
                  <c:v>3.1</c:v>
                </c:pt>
                <c:pt idx="8">
                  <c:v>3.2</c:v>
                </c:pt>
                <c:pt idx="9">
                  <c:v>3.6</c:v>
                </c:pt>
              </c:numCache>
            </c:numRef>
          </c:val>
        </c:ser>
        <c:ser>
          <c:idx val="2"/>
          <c:order val="2"/>
          <c:tx>
            <c:strRef>
              <c:f>Лист1!$D$1</c:f>
              <c:strCache>
                <c:ptCount val="1"/>
                <c:pt idx="0">
                  <c:v>ЕГ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4.5999999999999996</c:v>
                </c:pt>
                <c:pt idx="1">
                  <c:v>3.8</c:v>
                </c:pt>
                <c:pt idx="2">
                  <c:v>4.0999999999999996</c:v>
                </c:pt>
                <c:pt idx="3">
                  <c:v>4.0999999999999996</c:v>
                </c:pt>
                <c:pt idx="4">
                  <c:v>4</c:v>
                </c:pt>
                <c:pt idx="5">
                  <c:v>4</c:v>
                </c:pt>
                <c:pt idx="6">
                  <c:v>4</c:v>
                </c:pt>
                <c:pt idx="7">
                  <c:v>3.7</c:v>
                </c:pt>
                <c:pt idx="8">
                  <c:v>3.8</c:v>
                </c:pt>
                <c:pt idx="9">
                  <c:v>3.9</c:v>
                </c:pt>
              </c:numCache>
            </c:numRef>
          </c:val>
        </c:ser>
        <c:ser>
          <c:idx val="3"/>
          <c:order val="3"/>
          <c:tx>
            <c:strRef>
              <c:f>Лист1!$E$1</c:f>
              <c:strCache>
                <c:ptCount val="1"/>
                <c:pt idx="0">
                  <c:v>КГ після</c:v>
                </c:pt>
              </c:strCache>
            </c:strRef>
          </c:tx>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4.4000000000000004</c:v>
                </c:pt>
                <c:pt idx="1">
                  <c:v>3.9</c:v>
                </c:pt>
                <c:pt idx="2">
                  <c:v>4.2</c:v>
                </c:pt>
                <c:pt idx="3">
                  <c:v>4.0999999999999996</c:v>
                </c:pt>
                <c:pt idx="4">
                  <c:v>3.8</c:v>
                </c:pt>
                <c:pt idx="5">
                  <c:v>3.8</c:v>
                </c:pt>
                <c:pt idx="6">
                  <c:v>3.8</c:v>
                </c:pt>
                <c:pt idx="7">
                  <c:v>3.5</c:v>
                </c:pt>
                <c:pt idx="8">
                  <c:v>3.7</c:v>
                </c:pt>
                <c:pt idx="9">
                  <c:v>3.9</c:v>
                </c:pt>
              </c:numCache>
            </c:numRef>
          </c:val>
        </c:ser>
        <c:dLbls>
          <c:showLegendKey val="0"/>
          <c:showVal val="0"/>
          <c:showCatName val="0"/>
          <c:showSerName val="0"/>
          <c:showPercent val="0"/>
          <c:showBubbleSize val="0"/>
        </c:dLbls>
        <c:gapWidth val="150"/>
        <c:shape val="cylinder"/>
        <c:axId val="36602368"/>
        <c:axId val="195995328"/>
        <c:axId val="0"/>
      </c:bar3DChart>
      <c:catAx>
        <c:axId val="36602368"/>
        <c:scaling>
          <c:orientation val="minMax"/>
        </c:scaling>
        <c:delete val="0"/>
        <c:axPos val="b"/>
        <c:title>
          <c:tx>
            <c:rich>
              <a:bodyPr/>
              <a:lstStyle/>
              <a:p>
                <a:pPr>
                  <a:defRPr b="0"/>
                </a:pPr>
                <a:r>
                  <a:rPr lang="uk-UA" b="0"/>
                  <a:t>вміння</a:t>
                </a:r>
              </a:p>
            </c:rich>
          </c:tx>
          <c:layout>
            <c:manualLayout>
              <c:xMode val="edge"/>
              <c:yMode val="edge"/>
              <c:x val="0.80147826158954105"/>
              <c:y val="0.87638117235345592"/>
            </c:manualLayout>
          </c:layout>
          <c:overlay val="0"/>
        </c:title>
        <c:numFmt formatCode="General" sourceLinked="1"/>
        <c:majorTickMark val="out"/>
        <c:minorTickMark val="none"/>
        <c:tickLblPos val="nextTo"/>
        <c:crossAx val="195995328"/>
        <c:crosses val="autoZero"/>
        <c:auto val="1"/>
        <c:lblAlgn val="ctr"/>
        <c:lblOffset val="100"/>
        <c:noMultiLvlLbl val="0"/>
      </c:catAx>
      <c:valAx>
        <c:axId val="195995328"/>
        <c:scaling>
          <c:orientation val="minMax"/>
        </c:scaling>
        <c:delete val="0"/>
        <c:axPos val="l"/>
        <c:majorGridlines/>
        <c:title>
          <c:tx>
            <c:rich>
              <a:bodyPr rot="-5400000" vert="horz"/>
              <a:lstStyle/>
              <a:p>
                <a:pPr>
                  <a:defRPr b="0"/>
                </a:pPr>
                <a:r>
                  <a:rPr lang="uk-UA" b="0"/>
                  <a:t>бали</a:t>
                </a:r>
              </a:p>
            </c:rich>
          </c:tx>
          <c:overlay val="0"/>
        </c:title>
        <c:numFmt formatCode="General" sourceLinked="1"/>
        <c:majorTickMark val="out"/>
        <c:minorTickMark val="none"/>
        <c:tickLblPos val="nextTo"/>
        <c:crossAx val="36602368"/>
        <c:crosses val="autoZero"/>
        <c:crossBetween val="between"/>
      </c:valAx>
    </c:plotArea>
    <c:legend>
      <c:legendPos val="r"/>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5025153105861761E-2"/>
          <c:y val="5.0605236845394329E-2"/>
          <c:w val="0.90056731280682933"/>
          <c:h val="0.57199350081239841"/>
        </c:manualLayout>
      </c:layout>
      <c:bar3DChart>
        <c:barDir val="col"/>
        <c:grouping val="stacked"/>
        <c:varyColors val="0"/>
        <c:ser>
          <c:idx val="0"/>
          <c:order val="0"/>
          <c:tx>
            <c:strRef>
              <c:f>Лист1!$B$1</c:f>
              <c:strCache>
                <c:ptCount val="1"/>
                <c:pt idx="0">
                  <c:v>КГ після</c:v>
                </c:pt>
              </c:strCache>
            </c:strRef>
          </c:tx>
          <c:invertIfNegative val="0"/>
          <c:dLbls>
            <c:dLbl>
              <c:idx val="3"/>
              <c:layout>
                <c:manualLayout>
                  <c:x val="1.8518518518518434E-2"/>
                  <c:y val="-6.746031746031754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Лист1!$A$2:$A$6</c:f>
              <c:strCache>
                <c:ptCount val="5"/>
                <c:pt idx="0">
                  <c:v>компроміс</c:v>
                </c:pt>
                <c:pt idx="1">
                  <c:v>уникнення</c:v>
                </c:pt>
                <c:pt idx="2">
                  <c:v>співробітництво</c:v>
                </c:pt>
                <c:pt idx="3">
                  <c:v>пристосування</c:v>
                </c:pt>
                <c:pt idx="4">
                  <c:v>конкуренція</c:v>
                </c:pt>
              </c:strCache>
            </c:strRef>
          </c:cat>
          <c:val>
            <c:numRef>
              <c:f>Лист1!$B$2:$B$6</c:f>
              <c:numCache>
                <c:formatCode>General</c:formatCode>
                <c:ptCount val="5"/>
                <c:pt idx="0">
                  <c:v>50.2</c:v>
                </c:pt>
                <c:pt idx="1">
                  <c:v>20.8</c:v>
                </c:pt>
                <c:pt idx="2">
                  <c:v>21.7</c:v>
                </c:pt>
                <c:pt idx="3">
                  <c:v>4.2</c:v>
                </c:pt>
                <c:pt idx="4">
                  <c:v>0</c:v>
                </c:pt>
              </c:numCache>
            </c:numRef>
          </c:val>
        </c:ser>
        <c:ser>
          <c:idx val="1"/>
          <c:order val="1"/>
          <c:tx>
            <c:strRef>
              <c:f>Лист1!$C$1</c:f>
              <c:strCache>
                <c:ptCount val="1"/>
                <c:pt idx="0">
                  <c:v>ЕГ після</c:v>
                </c:pt>
              </c:strCache>
            </c:strRef>
          </c:tx>
          <c:invertIfNegative val="0"/>
          <c:dLbls>
            <c:dLbl>
              <c:idx val="4"/>
              <c:layout>
                <c:manualLayout>
                  <c:x val="1.3888888888888888E-2"/>
                  <c:y val="-6.3492063492063489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Лист1!$A$2:$A$6</c:f>
              <c:strCache>
                <c:ptCount val="5"/>
                <c:pt idx="0">
                  <c:v>компроміс</c:v>
                </c:pt>
                <c:pt idx="1">
                  <c:v>уникнення</c:v>
                </c:pt>
                <c:pt idx="2">
                  <c:v>співробітництво</c:v>
                </c:pt>
                <c:pt idx="3">
                  <c:v>пристосування</c:v>
                </c:pt>
                <c:pt idx="4">
                  <c:v>конкуренція</c:v>
                </c:pt>
              </c:strCache>
            </c:strRef>
          </c:cat>
          <c:val>
            <c:numRef>
              <c:f>Лист1!$C$2:$C$6</c:f>
              <c:numCache>
                <c:formatCode>General</c:formatCode>
                <c:ptCount val="5"/>
                <c:pt idx="0">
                  <c:v>35.799999999999997</c:v>
                </c:pt>
                <c:pt idx="1">
                  <c:v>27.6</c:v>
                </c:pt>
                <c:pt idx="2">
                  <c:v>25</c:v>
                </c:pt>
                <c:pt idx="3">
                  <c:v>0</c:v>
                </c:pt>
                <c:pt idx="4">
                  <c:v>14.9</c:v>
                </c:pt>
              </c:numCache>
            </c:numRef>
          </c:val>
        </c:ser>
        <c:dLbls>
          <c:showLegendKey val="0"/>
          <c:showVal val="0"/>
          <c:showCatName val="0"/>
          <c:showSerName val="0"/>
          <c:showPercent val="0"/>
          <c:showBubbleSize val="0"/>
        </c:dLbls>
        <c:gapWidth val="150"/>
        <c:shape val="box"/>
        <c:axId val="36604416"/>
        <c:axId val="195991168"/>
        <c:axId val="0"/>
      </c:bar3DChart>
      <c:catAx>
        <c:axId val="36604416"/>
        <c:scaling>
          <c:orientation val="minMax"/>
        </c:scaling>
        <c:delete val="0"/>
        <c:axPos val="b"/>
        <c:majorTickMark val="out"/>
        <c:minorTickMark val="none"/>
        <c:tickLblPos val="nextTo"/>
        <c:crossAx val="195991168"/>
        <c:crosses val="autoZero"/>
        <c:auto val="1"/>
        <c:lblAlgn val="ctr"/>
        <c:lblOffset val="100"/>
        <c:noMultiLvlLbl val="0"/>
      </c:catAx>
      <c:valAx>
        <c:axId val="195991168"/>
        <c:scaling>
          <c:orientation val="minMax"/>
        </c:scaling>
        <c:delete val="0"/>
        <c:axPos val="l"/>
        <c:majorGridlines/>
        <c:title>
          <c:tx>
            <c:rich>
              <a:bodyPr rot="0" vert="horz"/>
              <a:lstStyle/>
              <a:p>
                <a:pPr>
                  <a:defRPr b="0"/>
                </a:pPr>
                <a:r>
                  <a:rPr lang="uk-UA" b="0"/>
                  <a:t>%</a:t>
                </a:r>
              </a:p>
            </c:rich>
          </c:tx>
          <c:layout>
            <c:manualLayout>
              <c:xMode val="edge"/>
              <c:yMode val="edge"/>
              <c:x val="6.9898239464253112E-4"/>
              <c:y val="0.33719215361237742"/>
            </c:manualLayout>
          </c:layout>
          <c:overlay val="0"/>
        </c:title>
        <c:numFmt formatCode="General" sourceLinked="1"/>
        <c:majorTickMark val="out"/>
        <c:minorTickMark val="none"/>
        <c:tickLblPos val="nextTo"/>
        <c:crossAx val="36604416"/>
        <c:crosses val="autoZero"/>
        <c:crossBetween val="between"/>
      </c:valAx>
    </c:plotArea>
    <c:legend>
      <c:legendPos val="b"/>
      <c:layout>
        <c:manualLayout>
          <c:xMode val="edge"/>
          <c:yMode val="edge"/>
          <c:x val="0.30594152475126657"/>
          <c:y val="0.92508799557949994"/>
          <c:w val="0.32859937962300168"/>
          <c:h val="6.8594124529614525E-2"/>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8.8899569658134142E-2"/>
          <c:y val="1.9021229941194061E-2"/>
          <c:w val="0.89446854520543417"/>
          <c:h val="0.72596378617229806"/>
        </c:manualLayout>
      </c:layout>
      <c:bar3DChart>
        <c:barDir val="col"/>
        <c:grouping val="clustered"/>
        <c:varyColors val="0"/>
        <c:ser>
          <c:idx val="0"/>
          <c:order val="0"/>
          <c:tx>
            <c:strRef>
              <c:f>Лист1!$B$1</c:f>
              <c:strCache>
                <c:ptCount val="1"/>
                <c:pt idx="0">
                  <c:v>Актуальні питання</c:v>
                </c:pt>
              </c:strCache>
            </c:strRef>
          </c:tx>
          <c:invertIfNegative val="0"/>
          <c:dLbls>
            <c:dLbl>
              <c:idx val="6"/>
              <c:delete val="1"/>
            </c:dLbl>
            <c:txPr>
              <a:bodyPr/>
              <a:lstStyle/>
              <a:p>
                <a:pPr>
                  <a:defRPr sz="12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dLbls>
          <c:cat>
            <c:strRef>
              <c:f>Лист1!$A$2:$A$7</c:f>
              <c:strCache>
                <c:ptCount val="6"/>
                <c:pt idx="0">
                  <c:v>Організація часу</c:v>
                </c:pt>
                <c:pt idx="1">
                  <c:v>Хвилювання перед класом</c:v>
                </c:pt>
                <c:pt idx="2">
                  <c:v>Відсутність дисципліни</c:v>
                </c:pt>
                <c:pt idx="3">
                  <c:v>Не мають проблем </c:v>
                </c:pt>
                <c:pt idx="4">
                  <c:v>Відсутність допомоги і підтримки вчителя</c:v>
                </c:pt>
                <c:pt idx="5">
                  <c:v>Несприйняття учнями мене як вчителя ФК</c:v>
                </c:pt>
              </c:strCache>
            </c:strRef>
          </c:cat>
          <c:val>
            <c:numRef>
              <c:f>Лист1!$B$2:$B$7</c:f>
              <c:numCache>
                <c:formatCode>General</c:formatCode>
                <c:ptCount val="6"/>
                <c:pt idx="0">
                  <c:v>27.6</c:v>
                </c:pt>
                <c:pt idx="1">
                  <c:v>10.7</c:v>
                </c:pt>
                <c:pt idx="2">
                  <c:v>10.7</c:v>
                </c:pt>
                <c:pt idx="3">
                  <c:v>25.5</c:v>
                </c:pt>
                <c:pt idx="4">
                  <c:v>10.7</c:v>
                </c:pt>
                <c:pt idx="5">
                  <c:v>14.8</c:v>
                </c:pt>
              </c:numCache>
            </c:numRef>
          </c:val>
        </c:ser>
        <c:dLbls>
          <c:showLegendKey val="0"/>
          <c:showVal val="0"/>
          <c:showCatName val="0"/>
          <c:showSerName val="0"/>
          <c:showPercent val="0"/>
          <c:showBubbleSize val="0"/>
        </c:dLbls>
        <c:gapWidth val="150"/>
        <c:shape val="box"/>
        <c:axId val="203887104"/>
        <c:axId val="195998208"/>
        <c:axId val="0"/>
      </c:bar3DChart>
      <c:catAx>
        <c:axId val="203887104"/>
        <c:scaling>
          <c:orientation val="minMax"/>
        </c:scaling>
        <c:delete val="1"/>
        <c:axPos val="b"/>
        <c:majorGridlines/>
        <c:majorTickMark val="out"/>
        <c:minorTickMark val="none"/>
        <c:tickLblPos val="nextTo"/>
        <c:crossAx val="195998208"/>
        <c:crosses val="autoZero"/>
        <c:auto val="1"/>
        <c:lblAlgn val="ctr"/>
        <c:lblOffset val="100"/>
        <c:noMultiLvlLbl val="0"/>
      </c:catAx>
      <c:valAx>
        <c:axId val="195998208"/>
        <c:scaling>
          <c:orientation val="minMax"/>
        </c:scaling>
        <c:delete val="1"/>
        <c:axPos val="l"/>
        <c:majorGridlines/>
        <c:title>
          <c:tx>
            <c:rich>
              <a:bodyPr rot="0" vert="wordArtVert"/>
              <a:lstStyle/>
              <a:p>
                <a:pPr>
                  <a:defRPr sz="1100"/>
                </a:pPr>
                <a:r>
                  <a:rPr lang="uk-UA" sz="1100" b="0">
                    <a:latin typeface="Times New Roman" panose="02020603050405020304" pitchFamily="18" charset="0"/>
                    <a:cs typeface="Times New Roman" panose="02020603050405020304" pitchFamily="18" charset="0"/>
                  </a:rPr>
                  <a:t>%</a:t>
                </a:r>
              </a:p>
            </c:rich>
          </c:tx>
          <c:layout>
            <c:manualLayout>
              <c:xMode val="edge"/>
              <c:yMode val="edge"/>
              <c:x val="0.17251480289924012"/>
              <c:y val="0.30882833316721486"/>
            </c:manualLayout>
          </c:layout>
          <c:overlay val="0"/>
        </c:title>
        <c:numFmt formatCode="General" sourceLinked="1"/>
        <c:majorTickMark val="out"/>
        <c:minorTickMark val="none"/>
        <c:tickLblPos val="nextTo"/>
        <c:crossAx val="203887104"/>
        <c:crosses val="autoZero"/>
        <c:crossBetween val="between"/>
      </c:valAx>
      <c:dTable>
        <c:showHorzBorder val="1"/>
        <c:showVertBorder val="1"/>
        <c:showOutline val="1"/>
        <c:showKeys val="0"/>
        <c:txPr>
          <a:bodyPr/>
          <a:lstStyle/>
          <a:p>
            <a:pPr rtl="0">
              <a:defRPr sz="1200">
                <a:latin typeface="Times New Roman" panose="02020603050405020304" pitchFamily="18" charset="0"/>
                <a:cs typeface="Times New Roman" panose="02020603050405020304" pitchFamily="18" charset="0"/>
              </a:defRPr>
            </a:pPr>
            <a:endParaRPr lang="uk-UA"/>
          </a:p>
        </c:txPr>
      </c:dTable>
    </c:plotArea>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dPt>
            <c:idx val="1"/>
            <c:invertIfNegative val="0"/>
            <c:bubble3D val="0"/>
            <c:spPr>
              <a:pattFill prst="dkUpDiag">
                <a:fgClr>
                  <a:schemeClr val="tx1"/>
                </a:fgClr>
                <a:bgClr>
                  <a:schemeClr val="bg1"/>
                </a:bgClr>
              </a:pattFill>
            </c:spPr>
          </c:dPt>
          <c:dPt>
            <c:idx val="2"/>
            <c:invertIfNegative val="0"/>
            <c:bubble3D val="0"/>
            <c:spPr>
              <a:pattFill prst="lgCheck">
                <a:fgClr>
                  <a:schemeClr val="tx1"/>
                </a:fgClr>
                <a:bgClr>
                  <a:schemeClr val="bg1"/>
                </a:bgClr>
              </a:pattFill>
            </c:spPr>
          </c:dPt>
          <c:dPt>
            <c:idx val="3"/>
            <c:invertIfNegative val="0"/>
            <c:bubble3D val="0"/>
            <c:spPr>
              <a:pattFill prst="pct20">
                <a:fgClr>
                  <a:schemeClr val="tx1"/>
                </a:fgClr>
                <a:bgClr>
                  <a:schemeClr val="bg1"/>
                </a:bgClr>
              </a:pattFill>
            </c:spPr>
          </c:dPt>
          <c:dLbls>
            <c:dLbl>
              <c:idx val="0"/>
              <c:layout>
                <c:manualLayout>
                  <c:x val="4.6511627906976702E-2"/>
                  <c:y val="-1.6792611251049545E-2"/>
                </c:manualLayout>
              </c:layout>
              <c:showLegendKey val="0"/>
              <c:showVal val="1"/>
              <c:showCatName val="0"/>
              <c:showSerName val="0"/>
              <c:showPercent val="0"/>
              <c:showBubbleSize val="0"/>
            </c:dLbl>
            <c:dLbl>
              <c:idx val="1"/>
              <c:layout>
                <c:manualLayout>
                  <c:x val="7.530454042081941E-2"/>
                  <c:y val="-2.6868178001679323E-2"/>
                </c:manualLayout>
              </c:layout>
              <c:showLegendKey val="0"/>
              <c:showVal val="1"/>
              <c:showCatName val="0"/>
              <c:showSerName val="0"/>
              <c:showPercent val="0"/>
              <c:showBubbleSize val="0"/>
            </c:dLbl>
            <c:dLbl>
              <c:idx val="2"/>
              <c:layout>
                <c:manualLayout>
                  <c:x val="6.6445182724252497E-2"/>
                  <c:y val="-3.0226700251889168E-2"/>
                </c:manualLayout>
              </c:layout>
              <c:showLegendKey val="0"/>
              <c:showVal val="1"/>
              <c:showCatName val="0"/>
              <c:showSerName val="0"/>
              <c:showPercent val="0"/>
              <c:showBubbleSize val="0"/>
            </c:dLbl>
            <c:dLbl>
              <c:idx val="3"/>
              <c:layout>
                <c:manualLayout>
                  <c:x val="3.7652270210409747E-2"/>
                  <c:y val="-1.679261125104953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складно активізувати свідомість учнів</c:v>
                </c:pt>
                <c:pt idx="1">
                  <c:v>створення стимулів для учнів</c:v>
                </c:pt>
                <c:pt idx="2">
                  <c:v>ор-я сп.заходів</c:v>
                </c:pt>
                <c:pt idx="3">
                  <c:v>вміння обирати помічників серед учнів </c:v>
                </c:pt>
              </c:strCache>
            </c:strRef>
          </c:cat>
          <c:val>
            <c:numRef>
              <c:f>Лист1!$B$2:$B$5</c:f>
              <c:numCache>
                <c:formatCode>General</c:formatCode>
                <c:ptCount val="4"/>
                <c:pt idx="0">
                  <c:v>43.5</c:v>
                </c:pt>
                <c:pt idx="1">
                  <c:v>21.7</c:v>
                </c:pt>
                <c:pt idx="2">
                  <c:v>26.1</c:v>
                </c:pt>
                <c:pt idx="3">
                  <c:v>9.6999999999999993</c:v>
                </c:pt>
              </c:numCache>
            </c:numRef>
          </c:val>
        </c:ser>
        <c:dLbls>
          <c:showLegendKey val="0"/>
          <c:showVal val="0"/>
          <c:showCatName val="0"/>
          <c:showSerName val="0"/>
          <c:showPercent val="0"/>
          <c:showBubbleSize val="0"/>
        </c:dLbls>
        <c:gapWidth val="150"/>
        <c:shape val="cylinder"/>
        <c:axId val="36737536"/>
        <c:axId val="195999936"/>
        <c:axId val="0"/>
      </c:bar3DChart>
      <c:catAx>
        <c:axId val="36737536"/>
        <c:scaling>
          <c:orientation val="minMax"/>
        </c:scaling>
        <c:delete val="0"/>
        <c:axPos val="b"/>
        <c:majorTickMark val="out"/>
        <c:minorTickMark val="none"/>
        <c:tickLblPos val="nextTo"/>
        <c:crossAx val="195999936"/>
        <c:crosses val="autoZero"/>
        <c:auto val="1"/>
        <c:lblAlgn val="ctr"/>
        <c:lblOffset val="100"/>
        <c:noMultiLvlLbl val="0"/>
      </c:catAx>
      <c:valAx>
        <c:axId val="195999936"/>
        <c:scaling>
          <c:orientation val="minMax"/>
        </c:scaling>
        <c:delete val="0"/>
        <c:axPos val="l"/>
        <c:majorGridlines/>
        <c:title>
          <c:tx>
            <c:rich>
              <a:bodyPr rot="0" vert="horz"/>
              <a:lstStyle/>
              <a:p>
                <a:pPr>
                  <a:defRPr b="0"/>
                </a:pPr>
                <a:r>
                  <a:rPr lang="uk-UA" b="0"/>
                  <a:t>%</a:t>
                </a:r>
              </a:p>
            </c:rich>
          </c:tx>
          <c:overlay val="0"/>
        </c:title>
        <c:numFmt formatCode="General" sourceLinked="1"/>
        <c:majorTickMark val="out"/>
        <c:minorTickMark val="none"/>
        <c:tickLblPos val="nextTo"/>
        <c:crossAx val="36737536"/>
        <c:crosses val="autoZero"/>
        <c:crossBetween val="between"/>
      </c:valAx>
    </c:plotArea>
    <c:plotVisOnly val="1"/>
    <c:dispBlanksAs val="gap"/>
    <c:showDLblsOverMax val="0"/>
  </c:chart>
  <c:spPr>
    <a:noFill/>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howLegendKey val="0"/>
            <c:showVal val="1"/>
            <c:showCatName val="0"/>
            <c:showSerName val="0"/>
            <c:showPercent val="0"/>
            <c:showBubbleSize val="0"/>
            <c:showLeaderLines val="0"/>
          </c:dLbls>
          <c:cat>
            <c:strRef>
              <c:f>Лист1!$A$2:$A$5</c:f>
              <c:strCache>
                <c:ptCount val="4"/>
                <c:pt idx="0">
                  <c:v>ЕГ до</c:v>
                </c:pt>
                <c:pt idx="1">
                  <c:v>ЕГ після </c:v>
                </c:pt>
                <c:pt idx="2">
                  <c:v>КГ до</c:v>
                </c:pt>
                <c:pt idx="3">
                  <c:v>КГ після</c:v>
                </c:pt>
              </c:strCache>
            </c:strRef>
          </c:cat>
          <c:val>
            <c:numRef>
              <c:f>Лист1!$B$2:$B$5</c:f>
              <c:numCache>
                <c:formatCode>General</c:formatCode>
                <c:ptCount val="4"/>
                <c:pt idx="0">
                  <c:v>17.399999999999999</c:v>
                </c:pt>
                <c:pt idx="1">
                  <c:v>30.4</c:v>
                </c:pt>
                <c:pt idx="2">
                  <c:v>12.5</c:v>
                </c:pt>
                <c:pt idx="3">
                  <c:v>12.5</c:v>
                </c:pt>
              </c:numCache>
            </c:numRef>
          </c:val>
        </c:ser>
        <c:ser>
          <c:idx val="1"/>
          <c:order val="1"/>
          <c:tx>
            <c:strRef>
              <c:f>Лист1!$C$1</c:f>
              <c:strCache>
                <c:ptCount val="1"/>
                <c:pt idx="0">
                  <c:v>середній</c:v>
                </c:pt>
              </c:strCache>
            </c:strRef>
          </c:tx>
          <c:invertIfNegative val="0"/>
          <c:dLbls>
            <c:showLegendKey val="0"/>
            <c:showVal val="1"/>
            <c:showCatName val="0"/>
            <c:showSerName val="0"/>
            <c:showPercent val="0"/>
            <c:showBubbleSize val="0"/>
            <c:showLeaderLines val="0"/>
          </c:dLbls>
          <c:cat>
            <c:strRef>
              <c:f>Лист1!$A$2:$A$5</c:f>
              <c:strCache>
                <c:ptCount val="4"/>
                <c:pt idx="0">
                  <c:v>ЕГ до</c:v>
                </c:pt>
                <c:pt idx="1">
                  <c:v>ЕГ після </c:v>
                </c:pt>
                <c:pt idx="2">
                  <c:v>КГ до</c:v>
                </c:pt>
                <c:pt idx="3">
                  <c:v>КГ після</c:v>
                </c:pt>
              </c:strCache>
            </c:strRef>
          </c:cat>
          <c:val>
            <c:numRef>
              <c:f>Лист1!$C$2:$C$5</c:f>
              <c:numCache>
                <c:formatCode>General</c:formatCode>
                <c:ptCount val="4"/>
                <c:pt idx="0">
                  <c:v>34.799999999999997</c:v>
                </c:pt>
                <c:pt idx="1">
                  <c:v>43.5</c:v>
                </c:pt>
                <c:pt idx="2">
                  <c:v>33.299999999999997</c:v>
                </c:pt>
                <c:pt idx="3">
                  <c:v>41.7</c:v>
                </c:pt>
              </c:numCache>
            </c:numRef>
          </c:val>
        </c:ser>
        <c:ser>
          <c:idx val="2"/>
          <c:order val="2"/>
          <c:tx>
            <c:strRef>
              <c:f>Лист1!$D$1</c:f>
              <c:strCache>
                <c:ptCount val="1"/>
                <c:pt idx="0">
                  <c:v>низький</c:v>
                </c:pt>
              </c:strCache>
            </c:strRef>
          </c:tx>
          <c:invertIfNegative val="0"/>
          <c:dLbls>
            <c:dLbl>
              <c:idx val="0"/>
              <c:layout>
                <c:manualLayout>
                  <c:x val="7.0175438596491224E-2"/>
                  <c:y val="-9.3676814988290398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c:v>
                </c:pt>
                <c:pt idx="1">
                  <c:v>ЕГ після </c:v>
                </c:pt>
                <c:pt idx="2">
                  <c:v>КГ до</c:v>
                </c:pt>
                <c:pt idx="3">
                  <c:v>КГ після</c:v>
                </c:pt>
              </c:strCache>
            </c:strRef>
          </c:cat>
          <c:val>
            <c:numRef>
              <c:f>Лист1!$D$2:$D$5</c:f>
              <c:numCache>
                <c:formatCode>General</c:formatCode>
                <c:ptCount val="4"/>
                <c:pt idx="0">
                  <c:v>34.799999999999997</c:v>
                </c:pt>
                <c:pt idx="1">
                  <c:v>26.1</c:v>
                </c:pt>
                <c:pt idx="2">
                  <c:v>33.299999999999997</c:v>
                </c:pt>
                <c:pt idx="3">
                  <c:v>33.299999999999997</c:v>
                </c:pt>
              </c:numCache>
            </c:numRef>
          </c:val>
        </c:ser>
        <c:ser>
          <c:idx val="3"/>
          <c:order val="3"/>
          <c:tx>
            <c:strRef>
              <c:f>Лист1!$E$1</c:f>
              <c:strCache>
                <c:ptCount val="1"/>
                <c:pt idx="0">
                  <c:v>дуже низький</c:v>
                </c:pt>
              </c:strCache>
            </c:strRef>
          </c:tx>
          <c:invertIfNegative val="0"/>
          <c:dLbls>
            <c:dLbl>
              <c:idx val="0"/>
              <c:layout>
                <c:manualLayout>
                  <c:x val="2.7164685908319185E-2"/>
                  <c:y val="-2.4980483996877439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c:v>
                </c:pt>
                <c:pt idx="1">
                  <c:v>ЕГ після </c:v>
                </c:pt>
                <c:pt idx="2">
                  <c:v>КГ до</c:v>
                </c:pt>
                <c:pt idx="3">
                  <c:v>КГ після</c:v>
                </c:pt>
              </c:strCache>
            </c:strRef>
          </c:cat>
          <c:val>
            <c:numRef>
              <c:f>Лист1!$E$2:$E$5</c:f>
              <c:numCache>
                <c:formatCode>General</c:formatCode>
                <c:ptCount val="4"/>
                <c:pt idx="0">
                  <c:v>13</c:v>
                </c:pt>
                <c:pt idx="1">
                  <c:v>0</c:v>
                </c:pt>
                <c:pt idx="2">
                  <c:v>20.9</c:v>
                </c:pt>
                <c:pt idx="3">
                  <c:v>12.5</c:v>
                </c:pt>
              </c:numCache>
            </c:numRef>
          </c:val>
        </c:ser>
        <c:dLbls>
          <c:showLegendKey val="0"/>
          <c:showVal val="0"/>
          <c:showCatName val="0"/>
          <c:showSerName val="0"/>
          <c:showPercent val="0"/>
          <c:showBubbleSize val="0"/>
        </c:dLbls>
        <c:gapWidth val="150"/>
        <c:shape val="cylinder"/>
        <c:axId val="204048896"/>
        <c:axId val="196001088"/>
        <c:axId val="0"/>
      </c:bar3DChart>
      <c:catAx>
        <c:axId val="204048896"/>
        <c:scaling>
          <c:orientation val="minMax"/>
        </c:scaling>
        <c:delete val="0"/>
        <c:axPos val="b"/>
        <c:majorTickMark val="out"/>
        <c:minorTickMark val="none"/>
        <c:tickLblPos val="nextTo"/>
        <c:crossAx val="196001088"/>
        <c:crosses val="autoZero"/>
        <c:auto val="1"/>
        <c:lblAlgn val="ctr"/>
        <c:lblOffset val="100"/>
        <c:noMultiLvlLbl val="0"/>
      </c:catAx>
      <c:valAx>
        <c:axId val="196001088"/>
        <c:scaling>
          <c:orientation val="minMax"/>
        </c:scaling>
        <c:delete val="0"/>
        <c:axPos val="l"/>
        <c:majorGridlines/>
        <c:title>
          <c:tx>
            <c:rich>
              <a:bodyPr rot="0" vert="wordArtVert"/>
              <a:lstStyle/>
              <a:p>
                <a:pPr>
                  <a:defRPr b="0"/>
                </a:pPr>
                <a:r>
                  <a:rPr lang="uk-UA" b="0"/>
                  <a:t>%</a:t>
                </a:r>
              </a:p>
            </c:rich>
          </c:tx>
          <c:overlay val="0"/>
        </c:title>
        <c:numFmt formatCode="General" sourceLinked="1"/>
        <c:majorTickMark val="out"/>
        <c:minorTickMark val="none"/>
        <c:tickLblPos val="nextTo"/>
        <c:crossAx val="204048896"/>
        <c:crosses val="autoZero"/>
        <c:crossBetween val="between"/>
      </c:valAx>
    </c:plotArea>
    <c:legend>
      <c:legendPos val="b"/>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2FB9EA-365E-4B6C-8ED1-A76B6829E1C8}" type="doc">
      <dgm:prSet loTypeId="urn:microsoft.com/office/officeart/2008/layout/RadialCluster" loCatId="cycle" qsTypeId="urn:microsoft.com/office/officeart/2005/8/quickstyle/simple1" qsCatId="simple" csTypeId="urn:microsoft.com/office/officeart/2005/8/colors/accent0_1" csCatId="mainScheme" phldr="1"/>
      <dgm:spPr/>
      <dgm:t>
        <a:bodyPr/>
        <a:lstStyle/>
        <a:p>
          <a:endParaRPr lang="uk-UA"/>
        </a:p>
      </dgm:t>
    </dgm:pt>
    <dgm:pt modelId="{25DDF88A-9FC8-4A15-86D0-241D96A4387D}">
      <dgm:prSet phldrT="[Текст]" custT="1"/>
      <dgm:spPr>
        <a:ln w="3175"/>
      </dgm:spPr>
      <dgm:t>
        <a:bodyPr/>
        <a:lstStyle/>
        <a:p>
          <a:r>
            <a:rPr lang="uk-UA" sz="1400">
              <a:latin typeface="Times New Roman" panose="02020603050405020304" pitchFamily="18" charset="0"/>
              <a:cs typeface="Times New Roman" panose="02020603050405020304" pitchFamily="18" charset="0"/>
            </a:rPr>
            <a:t>Причини</a:t>
          </a:r>
        </a:p>
      </dgm:t>
    </dgm:pt>
    <dgm:pt modelId="{768F8868-FFD0-4859-BB6C-9563A3B069F9}" type="parTrans" cxnId="{87E17E54-514A-49AC-9347-1774F339F05F}">
      <dgm:prSet/>
      <dgm:spPr/>
      <dgm:t>
        <a:bodyPr/>
        <a:lstStyle/>
        <a:p>
          <a:endParaRPr lang="uk-UA" sz="1400">
            <a:latin typeface="Times New Roman" panose="02020603050405020304" pitchFamily="18" charset="0"/>
            <a:cs typeface="Times New Roman" panose="02020603050405020304" pitchFamily="18" charset="0"/>
          </a:endParaRPr>
        </a:p>
      </dgm:t>
    </dgm:pt>
    <dgm:pt modelId="{93E1E7BF-1CEA-4CCF-B7CB-B19A0E109939}" type="sibTrans" cxnId="{87E17E54-514A-49AC-9347-1774F339F05F}">
      <dgm:prSet/>
      <dgm:spPr/>
      <dgm:t>
        <a:bodyPr/>
        <a:lstStyle/>
        <a:p>
          <a:endParaRPr lang="uk-UA" sz="1400">
            <a:latin typeface="Times New Roman" panose="02020603050405020304" pitchFamily="18" charset="0"/>
            <a:cs typeface="Times New Roman" panose="02020603050405020304" pitchFamily="18" charset="0"/>
          </a:endParaRPr>
        </a:p>
      </dgm:t>
    </dgm:pt>
    <dgm:pt modelId="{084BBCE7-239E-4DFC-BFD4-35EC30CF27FA}">
      <dgm:prSet phldrT="[Текст]" custT="1"/>
      <dgm:spPr>
        <a:ln w="3175"/>
      </dgm:spPr>
      <dgm:t>
        <a:bodyPr/>
        <a:lstStyle/>
        <a:p>
          <a:r>
            <a:rPr lang="uk-UA" sz="1400">
              <a:latin typeface="Times New Roman" panose="02020603050405020304" pitchFamily="18" charset="0"/>
              <a:cs typeface="Times New Roman" panose="02020603050405020304" pitchFamily="18" charset="0"/>
            </a:rPr>
            <a:t>Соціально-економічні (протиріччя в суспільстві)</a:t>
          </a:r>
        </a:p>
      </dgm:t>
    </dgm:pt>
    <dgm:pt modelId="{A78D627F-1A52-42CC-8C91-8DEC0E67AB67}" type="parTrans" cxnId="{45FD2364-B31C-43DF-8FDA-8B78F1CF8296}">
      <dgm:prSet/>
      <dgm:spPr>
        <a:ln w="3175"/>
      </dgm:spPr>
      <dgm:t>
        <a:bodyPr/>
        <a:lstStyle/>
        <a:p>
          <a:endParaRPr lang="uk-UA" sz="1400">
            <a:latin typeface="Times New Roman" panose="02020603050405020304" pitchFamily="18" charset="0"/>
            <a:cs typeface="Times New Roman" panose="02020603050405020304" pitchFamily="18" charset="0"/>
          </a:endParaRPr>
        </a:p>
      </dgm:t>
    </dgm:pt>
    <dgm:pt modelId="{2DDA83D5-0FC9-46CA-855E-643DA7C7891B}" type="sibTrans" cxnId="{45FD2364-B31C-43DF-8FDA-8B78F1CF8296}">
      <dgm:prSet/>
      <dgm:spPr/>
      <dgm:t>
        <a:bodyPr/>
        <a:lstStyle/>
        <a:p>
          <a:endParaRPr lang="uk-UA" sz="1400">
            <a:latin typeface="Times New Roman" panose="02020603050405020304" pitchFamily="18" charset="0"/>
            <a:cs typeface="Times New Roman" panose="02020603050405020304" pitchFamily="18" charset="0"/>
          </a:endParaRPr>
        </a:p>
      </dgm:t>
    </dgm:pt>
    <dgm:pt modelId="{53626321-AB0A-48BB-AB84-FDE0416D79A1}">
      <dgm:prSet phldrT="[Текст]" custT="1"/>
      <dgm:spPr>
        <a:ln w="3175"/>
      </dgm:spPr>
      <dgm:t>
        <a:bodyPr/>
        <a:lstStyle/>
        <a:p>
          <a:r>
            <a:rPr lang="uk-UA" sz="1400">
              <a:latin typeface="Times New Roman" panose="02020603050405020304" pitchFamily="18" charset="0"/>
              <a:cs typeface="Times New Roman" panose="02020603050405020304" pitchFamily="18" charset="0"/>
            </a:rPr>
            <a:t>Соціально-демографічні (відмінності: вікові, гендерні...)</a:t>
          </a:r>
        </a:p>
      </dgm:t>
    </dgm:pt>
    <dgm:pt modelId="{AB94E435-7C5A-4E53-89B6-A28539BA7ECA}" type="parTrans" cxnId="{BA929DAA-0720-428D-9013-BEED2F56D96C}">
      <dgm:prSet/>
      <dgm:spPr>
        <a:ln w="3175"/>
      </dgm:spPr>
      <dgm:t>
        <a:bodyPr/>
        <a:lstStyle/>
        <a:p>
          <a:endParaRPr lang="uk-UA" sz="1400">
            <a:latin typeface="Times New Roman" panose="02020603050405020304" pitchFamily="18" charset="0"/>
            <a:cs typeface="Times New Roman" panose="02020603050405020304" pitchFamily="18" charset="0"/>
          </a:endParaRPr>
        </a:p>
      </dgm:t>
    </dgm:pt>
    <dgm:pt modelId="{69A24BF8-6257-4BA9-AB7E-D29AF506618C}" type="sibTrans" cxnId="{BA929DAA-0720-428D-9013-BEED2F56D96C}">
      <dgm:prSet/>
      <dgm:spPr/>
      <dgm:t>
        <a:bodyPr/>
        <a:lstStyle/>
        <a:p>
          <a:endParaRPr lang="uk-UA" sz="1400">
            <a:latin typeface="Times New Roman" panose="02020603050405020304" pitchFamily="18" charset="0"/>
            <a:cs typeface="Times New Roman" panose="02020603050405020304" pitchFamily="18" charset="0"/>
          </a:endParaRPr>
        </a:p>
      </dgm:t>
    </dgm:pt>
    <dgm:pt modelId="{2F28D1FA-CCE1-46A0-A6E4-65233DD03995}">
      <dgm:prSet phldrT="[Текст]" custT="1"/>
      <dgm:spPr>
        <a:ln w="3175"/>
      </dgm:spPr>
      <dgm:t>
        <a:bodyPr/>
        <a:lstStyle/>
        <a:p>
          <a:r>
            <a:rPr lang="uk-UA" sz="1400">
              <a:latin typeface="Times New Roman" panose="02020603050405020304" pitchFamily="18" charset="0"/>
              <a:cs typeface="Times New Roman" panose="02020603050405020304" pitchFamily="18" charset="0"/>
            </a:rPr>
            <a:t>Соціально-психологічні (поведінки людей)</a:t>
          </a:r>
        </a:p>
      </dgm:t>
    </dgm:pt>
    <dgm:pt modelId="{0E916C64-3F5A-441C-A843-FE682ADE5642}" type="parTrans" cxnId="{6D16183F-0157-4FAF-A9F3-477A014103BC}">
      <dgm:prSet/>
      <dgm:spPr>
        <a:ln w="3175"/>
      </dgm:spPr>
      <dgm:t>
        <a:bodyPr/>
        <a:lstStyle/>
        <a:p>
          <a:endParaRPr lang="uk-UA" sz="1400">
            <a:latin typeface="Times New Roman" panose="02020603050405020304" pitchFamily="18" charset="0"/>
            <a:cs typeface="Times New Roman" panose="02020603050405020304" pitchFamily="18" charset="0"/>
          </a:endParaRPr>
        </a:p>
      </dgm:t>
    </dgm:pt>
    <dgm:pt modelId="{B551996E-C51B-4C7C-A0AD-C5BCDEAFB957}" type="sibTrans" cxnId="{6D16183F-0157-4FAF-A9F3-477A014103BC}">
      <dgm:prSet/>
      <dgm:spPr/>
      <dgm:t>
        <a:bodyPr/>
        <a:lstStyle/>
        <a:p>
          <a:endParaRPr lang="uk-UA" sz="1400">
            <a:latin typeface="Times New Roman" panose="02020603050405020304" pitchFamily="18" charset="0"/>
            <a:cs typeface="Times New Roman" panose="02020603050405020304" pitchFamily="18" charset="0"/>
          </a:endParaRPr>
        </a:p>
      </dgm:t>
    </dgm:pt>
    <dgm:pt modelId="{9871D338-1EE3-46F7-AFF8-5B1D34A801BC}" type="pres">
      <dgm:prSet presAssocID="{272FB9EA-365E-4B6C-8ED1-A76B6829E1C8}" presName="Name0" presStyleCnt="0">
        <dgm:presLayoutVars>
          <dgm:chMax val="1"/>
          <dgm:chPref val="1"/>
          <dgm:dir/>
          <dgm:animOne val="branch"/>
          <dgm:animLvl val="lvl"/>
        </dgm:presLayoutVars>
      </dgm:prSet>
      <dgm:spPr/>
      <dgm:t>
        <a:bodyPr/>
        <a:lstStyle/>
        <a:p>
          <a:endParaRPr lang="uk-UA"/>
        </a:p>
      </dgm:t>
    </dgm:pt>
    <dgm:pt modelId="{4EB81542-64AF-45AE-9AD0-1B9F23F698DB}" type="pres">
      <dgm:prSet presAssocID="{25DDF88A-9FC8-4A15-86D0-241D96A4387D}" presName="singleCycle" presStyleCnt="0"/>
      <dgm:spPr/>
    </dgm:pt>
    <dgm:pt modelId="{7D22CAED-FA95-4BF0-99DF-EBCA3B30D1EF}" type="pres">
      <dgm:prSet presAssocID="{25DDF88A-9FC8-4A15-86D0-241D96A4387D}" presName="singleCenter" presStyleLbl="node1" presStyleIdx="0" presStyleCnt="4" custScaleX="130605" custLinFactNeighborX="-2260" custLinFactNeighborY="-10009">
        <dgm:presLayoutVars>
          <dgm:chMax val="7"/>
          <dgm:chPref val="7"/>
        </dgm:presLayoutVars>
      </dgm:prSet>
      <dgm:spPr/>
      <dgm:t>
        <a:bodyPr/>
        <a:lstStyle/>
        <a:p>
          <a:endParaRPr lang="uk-UA"/>
        </a:p>
      </dgm:t>
    </dgm:pt>
    <dgm:pt modelId="{407E7C2C-D1EF-4A2B-A034-D120679FF8C3}" type="pres">
      <dgm:prSet presAssocID="{A78D627F-1A52-42CC-8C91-8DEC0E67AB67}" presName="Name56" presStyleLbl="parChTrans1D2" presStyleIdx="0" presStyleCnt="3"/>
      <dgm:spPr/>
      <dgm:t>
        <a:bodyPr/>
        <a:lstStyle/>
        <a:p>
          <a:endParaRPr lang="uk-UA"/>
        </a:p>
      </dgm:t>
    </dgm:pt>
    <dgm:pt modelId="{4952E8F2-5C28-4371-9ACD-CAD08B7403B6}" type="pres">
      <dgm:prSet presAssocID="{084BBCE7-239E-4DFC-BFD4-35EC30CF27FA}" presName="text0" presStyleLbl="node1" presStyleIdx="1" presStyleCnt="4" custScaleX="405191">
        <dgm:presLayoutVars>
          <dgm:bulletEnabled val="1"/>
        </dgm:presLayoutVars>
      </dgm:prSet>
      <dgm:spPr/>
      <dgm:t>
        <a:bodyPr/>
        <a:lstStyle/>
        <a:p>
          <a:endParaRPr lang="uk-UA"/>
        </a:p>
      </dgm:t>
    </dgm:pt>
    <dgm:pt modelId="{6FB0D710-9E67-414D-A472-74504DD67F5F}" type="pres">
      <dgm:prSet presAssocID="{AB94E435-7C5A-4E53-89B6-A28539BA7ECA}" presName="Name56" presStyleLbl="parChTrans1D2" presStyleIdx="1" presStyleCnt="3"/>
      <dgm:spPr/>
      <dgm:t>
        <a:bodyPr/>
        <a:lstStyle/>
        <a:p>
          <a:endParaRPr lang="uk-UA"/>
        </a:p>
      </dgm:t>
    </dgm:pt>
    <dgm:pt modelId="{20608B9B-EEDC-4A08-85A1-092051338469}" type="pres">
      <dgm:prSet presAssocID="{53626321-AB0A-48BB-AB84-FDE0416D79A1}" presName="text0" presStyleLbl="node1" presStyleIdx="2" presStyleCnt="4" custScaleX="342698" custRadScaleRad="128227" custRadScaleInc="-9651">
        <dgm:presLayoutVars>
          <dgm:bulletEnabled val="1"/>
        </dgm:presLayoutVars>
      </dgm:prSet>
      <dgm:spPr/>
      <dgm:t>
        <a:bodyPr/>
        <a:lstStyle/>
        <a:p>
          <a:endParaRPr lang="uk-UA"/>
        </a:p>
      </dgm:t>
    </dgm:pt>
    <dgm:pt modelId="{6737DF81-AE69-4AED-A465-761D4ADE962D}" type="pres">
      <dgm:prSet presAssocID="{0E916C64-3F5A-441C-A843-FE682ADE5642}" presName="Name56" presStyleLbl="parChTrans1D2" presStyleIdx="2" presStyleCnt="3"/>
      <dgm:spPr/>
      <dgm:t>
        <a:bodyPr/>
        <a:lstStyle/>
        <a:p>
          <a:endParaRPr lang="uk-UA"/>
        </a:p>
      </dgm:t>
    </dgm:pt>
    <dgm:pt modelId="{28D5C992-2F60-4920-909A-C5A3656987C3}" type="pres">
      <dgm:prSet presAssocID="{2F28D1FA-CCE1-46A0-A6E4-65233DD03995}" presName="text0" presStyleLbl="node1" presStyleIdx="3" presStyleCnt="4" custScaleX="275261" custScaleY="83382" custRadScaleRad="130328" custRadScaleInc="10858">
        <dgm:presLayoutVars>
          <dgm:bulletEnabled val="1"/>
        </dgm:presLayoutVars>
      </dgm:prSet>
      <dgm:spPr/>
      <dgm:t>
        <a:bodyPr/>
        <a:lstStyle/>
        <a:p>
          <a:endParaRPr lang="uk-UA"/>
        </a:p>
      </dgm:t>
    </dgm:pt>
  </dgm:ptLst>
  <dgm:cxnLst>
    <dgm:cxn modelId="{6D16183F-0157-4FAF-A9F3-477A014103BC}" srcId="{25DDF88A-9FC8-4A15-86D0-241D96A4387D}" destId="{2F28D1FA-CCE1-46A0-A6E4-65233DD03995}" srcOrd="2" destOrd="0" parTransId="{0E916C64-3F5A-441C-A843-FE682ADE5642}" sibTransId="{B551996E-C51B-4C7C-A0AD-C5BCDEAFB957}"/>
    <dgm:cxn modelId="{3B030F46-CF0E-4621-A0A5-AEAF266B3940}" type="presOf" srcId="{0E916C64-3F5A-441C-A843-FE682ADE5642}" destId="{6737DF81-AE69-4AED-A465-761D4ADE962D}" srcOrd="0" destOrd="0" presId="urn:microsoft.com/office/officeart/2008/layout/RadialCluster"/>
    <dgm:cxn modelId="{CE6761F1-5C49-404A-9AA5-2E2C0600236A}" type="presOf" srcId="{084BBCE7-239E-4DFC-BFD4-35EC30CF27FA}" destId="{4952E8F2-5C28-4371-9ACD-CAD08B7403B6}" srcOrd="0" destOrd="0" presId="urn:microsoft.com/office/officeart/2008/layout/RadialCluster"/>
    <dgm:cxn modelId="{45FD2364-B31C-43DF-8FDA-8B78F1CF8296}" srcId="{25DDF88A-9FC8-4A15-86D0-241D96A4387D}" destId="{084BBCE7-239E-4DFC-BFD4-35EC30CF27FA}" srcOrd="0" destOrd="0" parTransId="{A78D627F-1A52-42CC-8C91-8DEC0E67AB67}" sibTransId="{2DDA83D5-0FC9-46CA-855E-643DA7C7891B}"/>
    <dgm:cxn modelId="{0CBF52F6-643E-4752-BFA0-96A7AB07A81E}" type="presOf" srcId="{272FB9EA-365E-4B6C-8ED1-A76B6829E1C8}" destId="{9871D338-1EE3-46F7-AFF8-5B1D34A801BC}" srcOrd="0" destOrd="0" presId="urn:microsoft.com/office/officeart/2008/layout/RadialCluster"/>
    <dgm:cxn modelId="{DF763920-6B9F-4939-88F6-75E6E7944CAA}" type="presOf" srcId="{A78D627F-1A52-42CC-8C91-8DEC0E67AB67}" destId="{407E7C2C-D1EF-4A2B-A034-D120679FF8C3}" srcOrd="0" destOrd="0" presId="urn:microsoft.com/office/officeart/2008/layout/RadialCluster"/>
    <dgm:cxn modelId="{BA929DAA-0720-428D-9013-BEED2F56D96C}" srcId="{25DDF88A-9FC8-4A15-86D0-241D96A4387D}" destId="{53626321-AB0A-48BB-AB84-FDE0416D79A1}" srcOrd="1" destOrd="0" parTransId="{AB94E435-7C5A-4E53-89B6-A28539BA7ECA}" sibTransId="{69A24BF8-6257-4BA9-AB7E-D29AF506618C}"/>
    <dgm:cxn modelId="{A6A1F353-D538-47E1-8061-B25AF9E8C453}" type="presOf" srcId="{2F28D1FA-CCE1-46A0-A6E4-65233DD03995}" destId="{28D5C992-2F60-4920-909A-C5A3656987C3}" srcOrd="0" destOrd="0" presId="urn:microsoft.com/office/officeart/2008/layout/RadialCluster"/>
    <dgm:cxn modelId="{35F0A451-D51C-46F6-9404-B59DFDF65826}" type="presOf" srcId="{AB94E435-7C5A-4E53-89B6-A28539BA7ECA}" destId="{6FB0D710-9E67-414D-A472-74504DD67F5F}" srcOrd="0" destOrd="0" presId="urn:microsoft.com/office/officeart/2008/layout/RadialCluster"/>
    <dgm:cxn modelId="{594E0F20-2857-47F1-82EF-C2A7DFE439A3}" type="presOf" srcId="{25DDF88A-9FC8-4A15-86D0-241D96A4387D}" destId="{7D22CAED-FA95-4BF0-99DF-EBCA3B30D1EF}" srcOrd="0" destOrd="0" presId="urn:microsoft.com/office/officeart/2008/layout/RadialCluster"/>
    <dgm:cxn modelId="{ECC449D3-7D12-4C22-8919-DA8EAA2FF9CE}" type="presOf" srcId="{53626321-AB0A-48BB-AB84-FDE0416D79A1}" destId="{20608B9B-EEDC-4A08-85A1-092051338469}" srcOrd="0" destOrd="0" presId="urn:microsoft.com/office/officeart/2008/layout/RadialCluster"/>
    <dgm:cxn modelId="{87E17E54-514A-49AC-9347-1774F339F05F}" srcId="{272FB9EA-365E-4B6C-8ED1-A76B6829E1C8}" destId="{25DDF88A-9FC8-4A15-86D0-241D96A4387D}" srcOrd="0" destOrd="0" parTransId="{768F8868-FFD0-4859-BB6C-9563A3B069F9}" sibTransId="{93E1E7BF-1CEA-4CCF-B7CB-B19A0E109939}"/>
    <dgm:cxn modelId="{E461B5DA-D171-4F34-8803-612D4EFADF79}" type="presParOf" srcId="{9871D338-1EE3-46F7-AFF8-5B1D34A801BC}" destId="{4EB81542-64AF-45AE-9AD0-1B9F23F698DB}" srcOrd="0" destOrd="0" presId="urn:microsoft.com/office/officeart/2008/layout/RadialCluster"/>
    <dgm:cxn modelId="{BECC91E4-E7E8-4455-9793-8C46D40645F5}" type="presParOf" srcId="{4EB81542-64AF-45AE-9AD0-1B9F23F698DB}" destId="{7D22CAED-FA95-4BF0-99DF-EBCA3B30D1EF}" srcOrd="0" destOrd="0" presId="urn:microsoft.com/office/officeart/2008/layout/RadialCluster"/>
    <dgm:cxn modelId="{7DF35106-D9DB-4346-BDC5-5A6CE8F75099}" type="presParOf" srcId="{4EB81542-64AF-45AE-9AD0-1B9F23F698DB}" destId="{407E7C2C-D1EF-4A2B-A034-D120679FF8C3}" srcOrd="1" destOrd="0" presId="urn:microsoft.com/office/officeart/2008/layout/RadialCluster"/>
    <dgm:cxn modelId="{0DC87ABF-57E3-4C77-A9E0-B6BF3668A7F0}" type="presParOf" srcId="{4EB81542-64AF-45AE-9AD0-1B9F23F698DB}" destId="{4952E8F2-5C28-4371-9ACD-CAD08B7403B6}" srcOrd="2" destOrd="0" presId="urn:microsoft.com/office/officeart/2008/layout/RadialCluster"/>
    <dgm:cxn modelId="{1DF236D8-FA30-4C83-9BAA-31EDA2B911C3}" type="presParOf" srcId="{4EB81542-64AF-45AE-9AD0-1B9F23F698DB}" destId="{6FB0D710-9E67-414D-A472-74504DD67F5F}" srcOrd="3" destOrd="0" presId="urn:microsoft.com/office/officeart/2008/layout/RadialCluster"/>
    <dgm:cxn modelId="{7ED6679B-A71A-4025-8207-5C004644C107}" type="presParOf" srcId="{4EB81542-64AF-45AE-9AD0-1B9F23F698DB}" destId="{20608B9B-EEDC-4A08-85A1-092051338469}" srcOrd="4" destOrd="0" presId="urn:microsoft.com/office/officeart/2008/layout/RadialCluster"/>
    <dgm:cxn modelId="{C18E6B8B-ABD3-4DEC-A231-901FDAA5F317}" type="presParOf" srcId="{4EB81542-64AF-45AE-9AD0-1B9F23F698DB}" destId="{6737DF81-AE69-4AED-A465-761D4ADE962D}" srcOrd="5" destOrd="0" presId="urn:microsoft.com/office/officeart/2008/layout/RadialCluster"/>
    <dgm:cxn modelId="{D8B88D7F-53FF-4473-A308-6DC77EF2956B}" type="presParOf" srcId="{4EB81542-64AF-45AE-9AD0-1B9F23F698DB}" destId="{28D5C992-2F60-4920-909A-C5A3656987C3}" srcOrd="6" destOrd="0" presId="urn:microsoft.com/office/officeart/2008/layout/RadialCluster"/>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5177D92-88B1-425C-8A30-1F099F9B2B5D}" type="doc">
      <dgm:prSet loTypeId="urn:microsoft.com/office/officeart/2008/layout/LinedList" loCatId="list" qsTypeId="urn:microsoft.com/office/officeart/2005/8/quickstyle/simple1" qsCatId="simple" csTypeId="urn:microsoft.com/office/officeart/2005/8/colors/accent0_1" csCatId="mainScheme" phldr="1"/>
      <dgm:spPr/>
      <dgm:t>
        <a:bodyPr/>
        <a:lstStyle/>
        <a:p>
          <a:endParaRPr lang="uk-UA"/>
        </a:p>
      </dgm:t>
    </dgm:pt>
    <dgm:pt modelId="{AB70E5FC-FC55-4CB2-AB63-C1A9BA53EAA5}">
      <dgm:prSet phldrT="[Текст]" custT="1"/>
      <dgm:spPr/>
      <dgm:t>
        <a:bodyPr/>
        <a:lstStyle/>
        <a:p>
          <a:r>
            <a:rPr lang="uk-UA" sz="1400">
              <a:latin typeface="Times New Roman" panose="02020603050405020304" pitchFamily="18" charset="0"/>
              <a:cs typeface="Times New Roman" panose="02020603050405020304" pitchFamily="18" charset="0"/>
            </a:rPr>
            <a:t>Фази конфлікту</a:t>
          </a:r>
        </a:p>
      </dgm:t>
    </dgm:pt>
    <dgm:pt modelId="{B5519B79-3E48-4F54-9F32-252925E79EBA}" type="parTrans" cxnId="{10CEE348-75F2-4205-BD02-09476BB684F4}">
      <dgm:prSet/>
      <dgm:spPr/>
      <dgm:t>
        <a:bodyPr/>
        <a:lstStyle/>
        <a:p>
          <a:endParaRPr lang="uk-UA" sz="1400">
            <a:latin typeface="Times New Roman" panose="02020603050405020304" pitchFamily="18" charset="0"/>
            <a:cs typeface="Times New Roman" panose="02020603050405020304" pitchFamily="18" charset="0"/>
          </a:endParaRPr>
        </a:p>
      </dgm:t>
    </dgm:pt>
    <dgm:pt modelId="{141D31F1-4015-471E-98DB-BA01367D4700}" type="sibTrans" cxnId="{10CEE348-75F2-4205-BD02-09476BB684F4}">
      <dgm:prSet/>
      <dgm:spPr/>
      <dgm:t>
        <a:bodyPr/>
        <a:lstStyle/>
        <a:p>
          <a:endParaRPr lang="uk-UA" sz="1400">
            <a:latin typeface="Times New Roman" panose="02020603050405020304" pitchFamily="18" charset="0"/>
            <a:cs typeface="Times New Roman" panose="02020603050405020304" pitchFamily="18" charset="0"/>
          </a:endParaRPr>
        </a:p>
      </dgm:t>
    </dgm:pt>
    <dgm:pt modelId="{CBAD3553-AF17-440E-A1DA-9B96318FFDA6}">
      <dgm:prSet phldrT="[Текст]" custT="1"/>
      <dgm:spPr/>
      <dgm:t>
        <a:bodyPr/>
        <a:lstStyle/>
        <a:p>
          <a:pPr algn="ctr"/>
          <a:r>
            <a:rPr lang="uk-UA" sz="1400">
              <a:latin typeface="Times New Roman" panose="02020603050405020304" pitchFamily="18" charset="0"/>
              <a:cs typeface="Times New Roman" panose="02020603050405020304" pitchFamily="18" charset="0"/>
            </a:rPr>
            <a:t>І </a:t>
          </a:r>
          <a:r>
            <a:rPr lang="uk-UA" sz="1400"/>
            <a:t>–</a:t>
          </a:r>
          <a:r>
            <a:rPr lang="uk-UA" sz="1400">
              <a:latin typeface="Times New Roman" panose="02020603050405020304" pitchFamily="18" charset="0"/>
              <a:cs typeface="Times New Roman" panose="02020603050405020304" pitchFamily="18" charset="0"/>
            </a:rPr>
            <a:t> конфліктний/гострий початок з видими порушеннями норм і цінностей </a:t>
          </a:r>
        </a:p>
      </dgm:t>
    </dgm:pt>
    <dgm:pt modelId="{97188576-493B-43C5-9647-822659B4FFFE}" type="parTrans" cxnId="{77745BFB-44C6-423B-9DBD-7463EB09C98E}">
      <dgm:prSet/>
      <dgm:spPr/>
      <dgm:t>
        <a:bodyPr/>
        <a:lstStyle/>
        <a:p>
          <a:endParaRPr lang="uk-UA" sz="1400">
            <a:latin typeface="Times New Roman" panose="02020603050405020304" pitchFamily="18" charset="0"/>
            <a:cs typeface="Times New Roman" panose="02020603050405020304" pitchFamily="18" charset="0"/>
          </a:endParaRPr>
        </a:p>
      </dgm:t>
    </dgm:pt>
    <dgm:pt modelId="{168312B9-7B1E-4E9C-BCD7-7A48D5638870}" type="sibTrans" cxnId="{77745BFB-44C6-423B-9DBD-7463EB09C98E}">
      <dgm:prSet/>
      <dgm:spPr/>
      <dgm:t>
        <a:bodyPr/>
        <a:lstStyle/>
        <a:p>
          <a:endParaRPr lang="uk-UA" sz="1400">
            <a:latin typeface="Times New Roman" panose="02020603050405020304" pitchFamily="18" charset="0"/>
            <a:cs typeface="Times New Roman" panose="02020603050405020304" pitchFamily="18" charset="0"/>
          </a:endParaRPr>
        </a:p>
      </dgm:t>
    </dgm:pt>
    <dgm:pt modelId="{701FE56C-16AC-4C45-99CF-9849C6E36D8B}">
      <dgm:prSet phldrT="[Текст]" custT="1"/>
      <dgm:spPr/>
      <dgm:t>
        <a:bodyPr/>
        <a:lstStyle/>
        <a:p>
          <a:pPr algn="ctr"/>
          <a:r>
            <a:rPr lang="uk-UA" sz="1400">
              <a:latin typeface="Times New Roman" panose="02020603050405020304" pitchFamily="18" charset="0"/>
              <a:cs typeface="Times New Roman" panose="02020603050405020304" pitchFamily="18" charset="0"/>
            </a:rPr>
            <a:t>ІІ </a:t>
          </a:r>
          <a:r>
            <a:rPr lang="uk-UA" sz="1400"/>
            <a:t>– </a:t>
          </a:r>
          <a:r>
            <a:rPr lang="uk-UA" sz="1400">
              <a:latin typeface="Times New Roman" panose="02020603050405020304" pitchFamily="18" charset="0"/>
              <a:cs typeface="Times New Roman" panose="02020603050405020304" pitchFamily="18" charset="0"/>
            </a:rPr>
            <a:t>відповідь протилежної сторони, від якого залежить результат к.ситуації;</a:t>
          </a:r>
        </a:p>
      </dgm:t>
    </dgm:pt>
    <dgm:pt modelId="{08237AFA-6D93-4DA7-93A9-DC1806DE2EE6}" type="parTrans" cxnId="{1A98728F-F5B8-4A9F-AD85-29CF1F5CD7B8}">
      <dgm:prSet/>
      <dgm:spPr/>
      <dgm:t>
        <a:bodyPr/>
        <a:lstStyle/>
        <a:p>
          <a:endParaRPr lang="uk-UA" sz="1400">
            <a:latin typeface="Times New Roman" panose="02020603050405020304" pitchFamily="18" charset="0"/>
            <a:cs typeface="Times New Roman" panose="02020603050405020304" pitchFamily="18" charset="0"/>
          </a:endParaRPr>
        </a:p>
      </dgm:t>
    </dgm:pt>
    <dgm:pt modelId="{143883E3-115D-4CD9-97C0-A9E89B600E94}" type="sibTrans" cxnId="{1A98728F-F5B8-4A9F-AD85-29CF1F5CD7B8}">
      <dgm:prSet/>
      <dgm:spPr/>
      <dgm:t>
        <a:bodyPr/>
        <a:lstStyle/>
        <a:p>
          <a:endParaRPr lang="uk-UA" sz="1400">
            <a:latin typeface="Times New Roman" panose="02020603050405020304" pitchFamily="18" charset="0"/>
            <a:cs typeface="Times New Roman" panose="02020603050405020304" pitchFamily="18" charset="0"/>
          </a:endParaRPr>
        </a:p>
      </dgm:t>
    </dgm:pt>
    <dgm:pt modelId="{F4061CA3-E0A5-4553-8DC3-7B26496708E6}">
      <dgm:prSet phldrT="[Текст]" custT="1"/>
      <dgm:spPr/>
      <dgm:t>
        <a:bodyPr/>
        <a:lstStyle/>
        <a:p>
          <a:pPr algn="ctr"/>
          <a:r>
            <a:rPr lang="uk-UA" sz="1400">
              <a:latin typeface="Times New Roman" panose="02020603050405020304" pitchFamily="18" charset="0"/>
              <a:cs typeface="Times New Roman" panose="02020603050405020304" pitchFamily="18" charset="0"/>
            </a:rPr>
            <a:t>ІІІ </a:t>
          </a:r>
          <a:r>
            <a:rPr lang="uk-UA" sz="1400"/>
            <a:t>– </a:t>
          </a:r>
          <a:r>
            <a:rPr lang="uk-UA" sz="1400">
              <a:latin typeface="Times New Roman" panose="02020603050405020304" pitchFamily="18" charset="0"/>
              <a:cs typeface="Times New Roman" panose="02020603050405020304" pitchFamily="18" charset="0"/>
            </a:rPr>
            <a:t> покращення чи погіршення ситуації </a:t>
          </a:r>
        </a:p>
      </dgm:t>
    </dgm:pt>
    <dgm:pt modelId="{40F7A96F-86ED-454F-9184-92B6DC4D4698}" type="parTrans" cxnId="{CEC1BA4C-0DAC-4034-969F-E850A7BA4C92}">
      <dgm:prSet/>
      <dgm:spPr/>
      <dgm:t>
        <a:bodyPr/>
        <a:lstStyle/>
        <a:p>
          <a:endParaRPr lang="uk-UA" sz="1400">
            <a:latin typeface="Times New Roman" panose="02020603050405020304" pitchFamily="18" charset="0"/>
            <a:cs typeface="Times New Roman" panose="02020603050405020304" pitchFamily="18" charset="0"/>
          </a:endParaRPr>
        </a:p>
      </dgm:t>
    </dgm:pt>
    <dgm:pt modelId="{662F7656-03FB-47A2-ADA0-3C420E6742AC}" type="sibTrans" cxnId="{CEC1BA4C-0DAC-4034-969F-E850A7BA4C92}">
      <dgm:prSet/>
      <dgm:spPr/>
      <dgm:t>
        <a:bodyPr/>
        <a:lstStyle/>
        <a:p>
          <a:endParaRPr lang="uk-UA" sz="1400">
            <a:latin typeface="Times New Roman" panose="02020603050405020304" pitchFamily="18" charset="0"/>
            <a:cs typeface="Times New Roman" panose="02020603050405020304" pitchFamily="18" charset="0"/>
          </a:endParaRPr>
        </a:p>
      </dgm:t>
    </dgm:pt>
    <dgm:pt modelId="{7F650B4A-3B56-4978-8E0B-815FBB64E9EA}" type="pres">
      <dgm:prSet presAssocID="{95177D92-88B1-425C-8A30-1F099F9B2B5D}" presName="vert0" presStyleCnt="0">
        <dgm:presLayoutVars>
          <dgm:dir/>
          <dgm:animOne val="branch"/>
          <dgm:animLvl val="lvl"/>
        </dgm:presLayoutVars>
      </dgm:prSet>
      <dgm:spPr/>
      <dgm:t>
        <a:bodyPr/>
        <a:lstStyle/>
        <a:p>
          <a:endParaRPr lang="uk-UA"/>
        </a:p>
      </dgm:t>
    </dgm:pt>
    <dgm:pt modelId="{9EFB86FB-3FA7-473B-A6E6-5F3ABA3D3040}" type="pres">
      <dgm:prSet presAssocID="{AB70E5FC-FC55-4CB2-AB63-C1A9BA53EAA5}" presName="thickLine" presStyleLbl="alignNode1" presStyleIdx="0" presStyleCnt="1"/>
      <dgm:spPr/>
    </dgm:pt>
    <dgm:pt modelId="{D6EEE833-3438-44F1-9CC0-16F021407918}" type="pres">
      <dgm:prSet presAssocID="{AB70E5FC-FC55-4CB2-AB63-C1A9BA53EAA5}" presName="horz1" presStyleCnt="0"/>
      <dgm:spPr/>
    </dgm:pt>
    <dgm:pt modelId="{CCA62E0A-FC14-4DFB-8A86-95F163C0243D}" type="pres">
      <dgm:prSet presAssocID="{AB70E5FC-FC55-4CB2-AB63-C1A9BA53EAA5}" presName="tx1" presStyleLbl="revTx" presStyleIdx="0" presStyleCnt="4"/>
      <dgm:spPr/>
      <dgm:t>
        <a:bodyPr/>
        <a:lstStyle/>
        <a:p>
          <a:endParaRPr lang="uk-UA"/>
        </a:p>
      </dgm:t>
    </dgm:pt>
    <dgm:pt modelId="{D1A4CB91-F75D-410C-BFAE-4C228EBD6DAB}" type="pres">
      <dgm:prSet presAssocID="{AB70E5FC-FC55-4CB2-AB63-C1A9BA53EAA5}" presName="vert1" presStyleCnt="0"/>
      <dgm:spPr/>
    </dgm:pt>
    <dgm:pt modelId="{E60882FA-775C-47E7-B8E7-05E75879206A}" type="pres">
      <dgm:prSet presAssocID="{CBAD3553-AF17-440E-A1DA-9B96318FFDA6}" presName="vertSpace2a" presStyleCnt="0"/>
      <dgm:spPr/>
    </dgm:pt>
    <dgm:pt modelId="{C62C56EB-AF0E-4619-AD13-6CE2E34449F5}" type="pres">
      <dgm:prSet presAssocID="{CBAD3553-AF17-440E-A1DA-9B96318FFDA6}" presName="horz2" presStyleCnt="0"/>
      <dgm:spPr/>
    </dgm:pt>
    <dgm:pt modelId="{C31E1204-6677-48BF-BE49-56C71FF644F7}" type="pres">
      <dgm:prSet presAssocID="{CBAD3553-AF17-440E-A1DA-9B96318FFDA6}" presName="horzSpace2" presStyleCnt="0"/>
      <dgm:spPr/>
    </dgm:pt>
    <dgm:pt modelId="{79841B99-4954-436C-BC04-3312D59B4CA3}" type="pres">
      <dgm:prSet presAssocID="{CBAD3553-AF17-440E-A1DA-9B96318FFDA6}" presName="tx2" presStyleLbl="revTx" presStyleIdx="1" presStyleCnt="4"/>
      <dgm:spPr/>
      <dgm:t>
        <a:bodyPr/>
        <a:lstStyle/>
        <a:p>
          <a:endParaRPr lang="uk-UA"/>
        </a:p>
      </dgm:t>
    </dgm:pt>
    <dgm:pt modelId="{CD10B43A-3BE0-4F00-AECE-3B296F293C2D}" type="pres">
      <dgm:prSet presAssocID="{CBAD3553-AF17-440E-A1DA-9B96318FFDA6}" presName="vert2" presStyleCnt="0"/>
      <dgm:spPr/>
    </dgm:pt>
    <dgm:pt modelId="{A90F6614-A50A-4C99-824B-B354C8A1DF25}" type="pres">
      <dgm:prSet presAssocID="{CBAD3553-AF17-440E-A1DA-9B96318FFDA6}" presName="thinLine2b" presStyleLbl="callout" presStyleIdx="0" presStyleCnt="3"/>
      <dgm:spPr/>
    </dgm:pt>
    <dgm:pt modelId="{E8509411-B208-4536-9E2B-02F98F926D71}" type="pres">
      <dgm:prSet presAssocID="{CBAD3553-AF17-440E-A1DA-9B96318FFDA6}" presName="vertSpace2b" presStyleCnt="0"/>
      <dgm:spPr/>
    </dgm:pt>
    <dgm:pt modelId="{51E34A99-05FD-4055-B1A2-8F621D5542F8}" type="pres">
      <dgm:prSet presAssocID="{701FE56C-16AC-4C45-99CF-9849C6E36D8B}" presName="horz2" presStyleCnt="0"/>
      <dgm:spPr/>
    </dgm:pt>
    <dgm:pt modelId="{B18D7EE1-4AC7-4B30-91FA-16B32DC915D5}" type="pres">
      <dgm:prSet presAssocID="{701FE56C-16AC-4C45-99CF-9849C6E36D8B}" presName="horzSpace2" presStyleCnt="0"/>
      <dgm:spPr/>
    </dgm:pt>
    <dgm:pt modelId="{5F6E9A15-DE16-44AF-BD5F-7EBB4E3C7485}" type="pres">
      <dgm:prSet presAssocID="{701FE56C-16AC-4C45-99CF-9849C6E36D8B}" presName="tx2" presStyleLbl="revTx" presStyleIdx="2" presStyleCnt="4" custScaleY="62857"/>
      <dgm:spPr/>
      <dgm:t>
        <a:bodyPr/>
        <a:lstStyle/>
        <a:p>
          <a:endParaRPr lang="uk-UA"/>
        </a:p>
      </dgm:t>
    </dgm:pt>
    <dgm:pt modelId="{5CBDA35D-4134-4C52-AD88-052719CA0E57}" type="pres">
      <dgm:prSet presAssocID="{701FE56C-16AC-4C45-99CF-9849C6E36D8B}" presName="vert2" presStyleCnt="0"/>
      <dgm:spPr/>
    </dgm:pt>
    <dgm:pt modelId="{836B2361-1E6B-4379-BECB-857A2EDD0911}" type="pres">
      <dgm:prSet presAssocID="{701FE56C-16AC-4C45-99CF-9849C6E36D8B}" presName="thinLine2b" presStyleLbl="callout" presStyleIdx="1" presStyleCnt="3"/>
      <dgm:spPr/>
    </dgm:pt>
    <dgm:pt modelId="{3369E8B6-87EC-49D5-BBC4-724D4CAD9FF4}" type="pres">
      <dgm:prSet presAssocID="{701FE56C-16AC-4C45-99CF-9849C6E36D8B}" presName="vertSpace2b" presStyleCnt="0"/>
      <dgm:spPr/>
    </dgm:pt>
    <dgm:pt modelId="{DBE9EB46-6AE1-4247-B72D-FFE543B797E3}" type="pres">
      <dgm:prSet presAssocID="{F4061CA3-E0A5-4553-8DC3-7B26496708E6}" presName="horz2" presStyleCnt="0"/>
      <dgm:spPr/>
    </dgm:pt>
    <dgm:pt modelId="{9FA4252B-E7BB-4C17-A2DE-E7DD455EAD0D}" type="pres">
      <dgm:prSet presAssocID="{F4061CA3-E0A5-4553-8DC3-7B26496708E6}" presName="horzSpace2" presStyleCnt="0"/>
      <dgm:spPr/>
    </dgm:pt>
    <dgm:pt modelId="{EBA42703-BB9B-45AE-B5C5-E43EB7DC875B}" type="pres">
      <dgm:prSet presAssocID="{F4061CA3-E0A5-4553-8DC3-7B26496708E6}" presName="tx2" presStyleLbl="revTx" presStyleIdx="3" presStyleCnt="4"/>
      <dgm:spPr/>
      <dgm:t>
        <a:bodyPr/>
        <a:lstStyle/>
        <a:p>
          <a:endParaRPr lang="uk-UA"/>
        </a:p>
      </dgm:t>
    </dgm:pt>
    <dgm:pt modelId="{8981BDEC-6D6D-420A-B0D2-911A1F4E9ACF}" type="pres">
      <dgm:prSet presAssocID="{F4061CA3-E0A5-4553-8DC3-7B26496708E6}" presName="vert2" presStyleCnt="0"/>
      <dgm:spPr/>
    </dgm:pt>
    <dgm:pt modelId="{844A08AA-2B4A-4314-B98A-EC4BC4439EB3}" type="pres">
      <dgm:prSet presAssocID="{F4061CA3-E0A5-4553-8DC3-7B26496708E6}" presName="thinLine2b" presStyleLbl="callout" presStyleIdx="2" presStyleCnt="3"/>
      <dgm:spPr/>
    </dgm:pt>
    <dgm:pt modelId="{3747E023-2A56-46B1-A516-E0FFB7141D09}" type="pres">
      <dgm:prSet presAssocID="{F4061CA3-E0A5-4553-8DC3-7B26496708E6}" presName="vertSpace2b" presStyleCnt="0"/>
      <dgm:spPr/>
    </dgm:pt>
  </dgm:ptLst>
  <dgm:cxnLst>
    <dgm:cxn modelId="{EB24DFA1-C90C-489F-A25F-305C79DF1519}" type="presOf" srcId="{95177D92-88B1-425C-8A30-1F099F9B2B5D}" destId="{7F650B4A-3B56-4978-8E0B-815FBB64E9EA}" srcOrd="0" destOrd="0" presId="urn:microsoft.com/office/officeart/2008/layout/LinedList"/>
    <dgm:cxn modelId="{D4DA8CF9-8280-4FE8-9A61-65A2787997F5}" type="presOf" srcId="{F4061CA3-E0A5-4553-8DC3-7B26496708E6}" destId="{EBA42703-BB9B-45AE-B5C5-E43EB7DC875B}" srcOrd="0" destOrd="0" presId="urn:microsoft.com/office/officeart/2008/layout/LinedList"/>
    <dgm:cxn modelId="{6198AE30-6F0E-4A87-8F84-2F8313333193}" type="presOf" srcId="{CBAD3553-AF17-440E-A1DA-9B96318FFDA6}" destId="{79841B99-4954-436C-BC04-3312D59B4CA3}" srcOrd="0" destOrd="0" presId="urn:microsoft.com/office/officeart/2008/layout/LinedList"/>
    <dgm:cxn modelId="{77745BFB-44C6-423B-9DBD-7463EB09C98E}" srcId="{AB70E5FC-FC55-4CB2-AB63-C1A9BA53EAA5}" destId="{CBAD3553-AF17-440E-A1DA-9B96318FFDA6}" srcOrd="0" destOrd="0" parTransId="{97188576-493B-43C5-9647-822659B4FFFE}" sibTransId="{168312B9-7B1E-4E9C-BCD7-7A48D5638870}"/>
    <dgm:cxn modelId="{10CEE348-75F2-4205-BD02-09476BB684F4}" srcId="{95177D92-88B1-425C-8A30-1F099F9B2B5D}" destId="{AB70E5FC-FC55-4CB2-AB63-C1A9BA53EAA5}" srcOrd="0" destOrd="0" parTransId="{B5519B79-3E48-4F54-9F32-252925E79EBA}" sibTransId="{141D31F1-4015-471E-98DB-BA01367D4700}"/>
    <dgm:cxn modelId="{636F041A-5BDF-49B8-B2A3-5D237E032AA4}" type="presOf" srcId="{701FE56C-16AC-4C45-99CF-9849C6E36D8B}" destId="{5F6E9A15-DE16-44AF-BD5F-7EBB4E3C7485}" srcOrd="0" destOrd="0" presId="urn:microsoft.com/office/officeart/2008/layout/LinedList"/>
    <dgm:cxn modelId="{1A98728F-F5B8-4A9F-AD85-29CF1F5CD7B8}" srcId="{AB70E5FC-FC55-4CB2-AB63-C1A9BA53EAA5}" destId="{701FE56C-16AC-4C45-99CF-9849C6E36D8B}" srcOrd="1" destOrd="0" parTransId="{08237AFA-6D93-4DA7-93A9-DC1806DE2EE6}" sibTransId="{143883E3-115D-4CD9-97C0-A9E89B600E94}"/>
    <dgm:cxn modelId="{CEC1BA4C-0DAC-4034-969F-E850A7BA4C92}" srcId="{AB70E5FC-FC55-4CB2-AB63-C1A9BA53EAA5}" destId="{F4061CA3-E0A5-4553-8DC3-7B26496708E6}" srcOrd="2" destOrd="0" parTransId="{40F7A96F-86ED-454F-9184-92B6DC4D4698}" sibTransId="{662F7656-03FB-47A2-ADA0-3C420E6742AC}"/>
    <dgm:cxn modelId="{1192F015-97BD-475A-94E6-6ACF4E28C92F}" type="presOf" srcId="{AB70E5FC-FC55-4CB2-AB63-C1A9BA53EAA5}" destId="{CCA62E0A-FC14-4DFB-8A86-95F163C0243D}" srcOrd="0" destOrd="0" presId="urn:microsoft.com/office/officeart/2008/layout/LinedList"/>
    <dgm:cxn modelId="{798A8B49-2730-4B0E-881A-FAFCD73FD51A}" type="presParOf" srcId="{7F650B4A-3B56-4978-8E0B-815FBB64E9EA}" destId="{9EFB86FB-3FA7-473B-A6E6-5F3ABA3D3040}" srcOrd="0" destOrd="0" presId="urn:microsoft.com/office/officeart/2008/layout/LinedList"/>
    <dgm:cxn modelId="{F256F30F-7F20-4DE5-BD72-5B26D3E8435F}" type="presParOf" srcId="{7F650B4A-3B56-4978-8E0B-815FBB64E9EA}" destId="{D6EEE833-3438-44F1-9CC0-16F021407918}" srcOrd="1" destOrd="0" presId="urn:microsoft.com/office/officeart/2008/layout/LinedList"/>
    <dgm:cxn modelId="{36621CDA-3C13-4BD2-8BDD-8679C252DB98}" type="presParOf" srcId="{D6EEE833-3438-44F1-9CC0-16F021407918}" destId="{CCA62E0A-FC14-4DFB-8A86-95F163C0243D}" srcOrd="0" destOrd="0" presId="urn:microsoft.com/office/officeart/2008/layout/LinedList"/>
    <dgm:cxn modelId="{3FDAF72F-8952-4449-8479-E943EA7E627B}" type="presParOf" srcId="{D6EEE833-3438-44F1-9CC0-16F021407918}" destId="{D1A4CB91-F75D-410C-BFAE-4C228EBD6DAB}" srcOrd="1" destOrd="0" presId="urn:microsoft.com/office/officeart/2008/layout/LinedList"/>
    <dgm:cxn modelId="{5B72378E-0686-4316-8586-6DD0490FAB43}" type="presParOf" srcId="{D1A4CB91-F75D-410C-BFAE-4C228EBD6DAB}" destId="{E60882FA-775C-47E7-B8E7-05E75879206A}" srcOrd="0" destOrd="0" presId="urn:microsoft.com/office/officeart/2008/layout/LinedList"/>
    <dgm:cxn modelId="{3957C3D7-2FB1-4A93-A590-BC2AABFC8AE0}" type="presParOf" srcId="{D1A4CB91-F75D-410C-BFAE-4C228EBD6DAB}" destId="{C62C56EB-AF0E-4619-AD13-6CE2E34449F5}" srcOrd="1" destOrd="0" presId="urn:microsoft.com/office/officeart/2008/layout/LinedList"/>
    <dgm:cxn modelId="{9693A645-F256-4E35-B93B-E77E89879488}" type="presParOf" srcId="{C62C56EB-AF0E-4619-AD13-6CE2E34449F5}" destId="{C31E1204-6677-48BF-BE49-56C71FF644F7}" srcOrd="0" destOrd="0" presId="urn:microsoft.com/office/officeart/2008/layout/LinedList"/>
    <dgm:cxn modelId="{2F161CA2-9D31-4A9E-84E1-54B202E5AA10}" type="presParOf" srcId="{C62C56EB-AF0E-4619-AD13-6CE2E34449F5}" destId="{79841B99-4954-436C-BC04-3312D59B4CA3}" srcOrd="1" destOrd="0" presId="urn:microsoft.com/office/officeart/2008/layout/LinedList"/>
    <dgm:cxn modelId="{2342280A-DFCF-4DD2-90D4-846174D95FE8}" type="presParOf" srcId="{C62C56EB-AF0E-4619-AD13-6CE2E34449F5}" destId="{CD10B43A-3BE0-4F00-AECE-3B296F293C2D}" srcOrd="2" destOrd="0" presId="urn:microsoft.com/office/officeart/2008/layout/LinedList"/>
    <dgm:cxn modelId="{EF719818-CD64-4EF2-94FA-404A5C7E520A}" type="presParOf" srcId="{D1A4CB91-F75D-410C-BFAE-4C228EBD6DAB}" destId="{A90F6614-A50A-4C99-824B-B354C8A1DF25}" srcOrd="2" destOrd="0" presId="urn:microsoft.com/office/officeart/2008/layout/LinedList"/>
    <dgm:cxn modelId="{08BD15D5-144D-42C1-A5E5-9ADC1CF6F92B}" type="presParOf" srcId="{D1A4CB91-F75D-410C-BFAE-4C228EBD6DAB}" destId="{E8509411-B208-4536-9E2B-02F98F926D71}" srcOrd="3" destOrd="0" presId="urn:microsoft.com/office/officeart/2008/layout/LinedList"/>
    <dgm:cxn modelId="{9F74EDCF-7A4C-4AA3-8BC1-CAC3629A829D}" type="presParOf" srcId="{D1A4CB91-F75D-410C-BFAE-4C228EBD6DAB}" destId="{51E34A99-05FD-4055-B1A2-8F621D5542F8}" srcOrd="4" destOrd="0" presId="urn:microsoft.com/office/officeart/2008/layout/LinedList"/>
    <dgm:cxn modelId="{06B3CA28-6778-41B4-9142-94573D8DC6F1}" type="presParOf" srcId="{51E34A99-05FD-4055-B1A2-8F621D5542F8}" destId="{B18D7EE1-4AC7-4B30-91FA-16B32DC915D5}" srcOrd="0" destOrd="0" presId="urn:microsoft.com/office/officeart/2008/layout/LinedList"/>
    <dgm:cxn modelId="{48B026D9-2C18-4860-A4B5-4CFFC08EC9A1}" type="presParOf" srcId="{51E34A99-05FD-4055-B1A2-8F621D5542F8}" destId="{5F6E9A15-DE16-44AF-BD5F-7EBB4E3C7485}" srcOrd="1" destOrd="0" presId="urn:microsoft.com/office/officeart/2008/layout/LinedList"/>
    <dgm:cxn modelId="{D7812A44-4278-48D7-9D50-6CF832367069}" type="presParOf" srcId="{51E34A99-05FD-4055-B1A2-8F621D5542F8}" destId="{5CBDA35D-4134-4C52-AD88-052719CA0E57}" srcOrd="2" destOrd="0" presId="urn:microsoft.com/office/officeart/2008/layout/LinedList"/>
    <dgm:cxn modelId="{4D7EA8AF-7014-46BD-8115-A69869ECE40B}" type="presParOf" srcId="{D1A4CB91-F75D-410C-BFAE-4C228EBD6DAB}" destId="{836B2361-1E6B-4379-BECB-857A2EDD0911}" srcOrd="5" destOrd="0" presId="urn:microsoft.com/office/officeart/2008/layout/LinedList"/>
    <dgm:cxn modelId="{157D250C-ED58-4593-A1A1-1A12B02B1814}" type="presParOf" srcId="{D1A4CB91-F75D-410C-BFAE-4C228EBD6DAB}" destId="{3369E8B6-87EC-49D5-BBC4-724D4CAD9FF4}" srcOrd="6" destOrd="0" presId="urn:microsoft.com/office/officeart/2008/layout/LinedList"/>
    <dgm:cxn modelId="{57233305-E8B4-4165-87AA-74B35B87CDB9}" type="presParOf" srcId="{D1A4CB91-F75D-410C-BFAE-4C228EBD6DAB}" destId="{DBE9EB46-6AE1-4247-B72D-FFE543B797E3}" srcOrd="7" destOrd="0" presId="urn:microsoft.com/office/officeart/2008/layout/LinedList"/>
    <dgm:cxn modelId="{714B872E-8193-47EB-BB6C-F413B9CD9FFA}" type="presParOf" srcId="{DBE9EB46-6AE1-4247-B72D-FFE543B797E3}" destId="{9FA4252B-E7BB-4C17-A2DE-E7DD455EAD0D}" srcOrd="0" destOrd="0" presId="urn:microsoft.com/office/officeart/2008/layout/LinedList"/>
    <dgm:cxn modelId="{1A64CA43-1BA6-49FA-A9F1-82C0174530A9}" type="presParOf" srcId="{DBE9EB46-6AE1-4247-B72D-FFE543B797E3}" destId="{EBA42703-BB9B-45AE-B5C5-E43EB7DC875B}" srcOrd="1" destOrd="0" presId="urn:microsoft.com/office/officeart/2008/layout/LinedList"/>
    <dgm:cxn modelId="{D54B85A7-5311-419B-991F-CEBB02403127}" type="presParOf" srcId="{DBE9EB46-6AE1-4247-B72D-FFE543B797E3}" destId="{8981BDEC-6D6D-420A-B0D2-911A1F4E9ACF}" srcOrd="2" destOrd="0" presId="urn:microsoft.com/office/officeart/2008/layout/LinedList"/>
    <dgm:cxn modelId="{906A2BD1-086E-4BD9-8C3E-8D822BAF39E6}" type="presParOf" srcId="{D1A4CB91-F75D-410C-BFAE-4C228EBD6DAB}" destId="{844A08AA-2B4A-4314-B98A-EC4BC4439EB3}" srcOrd="8" destOrd="0" presId="urn:microsoft.com/office/officeart/2008/layout/LinedList"/>
    <dgm:cxn modelId="{F143D557-B45D-4166-B12A-2E7F0A097E1F}" type="presParOf" srcId="{D1A4CB91-F75D-410C-BFAE-4C228EBD6DAB}" destId="{3747E023-2A56-46B1-A516-E0FFB7141D09}" srcOrd="9" destOrd="0" presId="urn:microsoft.com/office/officeart/2008/layout/LinedList"/>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1071AFC-AD05-4C79-AA8C-BE2A03D63B0F}" type="doc">
      <dgm:prSet loTypeId="urn:microsoft.com/office/officeart/2005/8/layout/pyramid2" loCatId="list" qsTypeId="urn:microsoft.com/office/officeart/2005/8/quickstyle/simple3" qsCatId="simple" csTypeId="urn:microsoft.com/office/officeart/2005/8/colors/accent0_1" csCatId="mainScheme" phldr="1"/>
      <dgm:spPr/>
    </dgm:pt>
    <dgm:pt modelId="{E5E0E9E5-0320-4F6E-8B52-09B5B60B66F0}">
      <dgm:prSet phldrT="[Текст]"/>
      <dgm:spPr>
        <a:xfrm>
          <a:off x="2503170" y="1344230"/>
          <a:ext cx="2080260" cy="4550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Примус</a:t>
          </a:r>
        </a:p>
      </dgm:t>
    </dgm:pt>
    <dgm:pt modelId="{C46FD75F-DE77-4A66-A9E9-751895A51F5E}" type="parTrans" cxnId="{DB6DF4D6-A7EA-4AE8-A266-6E58961C61D5}">
      <dgm:prSet/>
      <dgm:spPr/>
      <dgm:t>
        <a:bodyPr/>
        <a:lstStyle/>
        <a:p>
          <a:endParaRPr lang="uk-UA">
            <a:latin typeface="Times New Roman" panose="02020603050405020304" pitchFamily="18" charset="0"/>
            <a:cs typeface="Times New Roman" panose="02020603050405020304" pitchFamily="18" charset="0"/>
          </a:endParaRPr>
        </a:p>
      </dgm:t>
    </dgm:pt>
    <dgm:pt modelId="{7FC0229C-C279-4916-BA63-BE5A63DAF510}" type="sibTrans" cxnId="{DB6DF4D6-A7EA-4AE8-A266-6E58961C61D5}">
      <dgm:prSet/>
      <dgm:spPr/>
      <dgm:t>
        <a:bodyPr/>
        <a:lstStyle/>
        <a:p>
          <a:endParaRPr lang="uk-UA">
            <a:latin typeface="Times New Roman" panose="02020603050405020304" pitchFamily="18" charset="0"/>
            <a:cs typeface="Times New Roman" panose="02020603050405020304" pitchFamily="18" charset="0"/>
          </a:endParaRPr>
        </a:p>
      </dgm:t>
    </dgm:pt>
    <dgm:pt modelId="{A9695E1E-4567-4AAD-8271-D8FCC7D324AA}">
      <dgm:prSet phldrT="[Текст]"/>
      <dgm:spPr>
        <a:xfrm>
          <a:off x="2503170" y="1856169"/>
          <a:ext cx="2080260" cy="4550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Ризик</a:t>
          </a:r>
        </a:p>
      </dgm:t>
    </dgm:pt>
    <dgm:pt modelId="{1A5B6216-58A5-4716-A592-E0E401D112D2}" type="parTrans" cxnId="{3E0CF992-27E3-4F67-97FE-487BC8E66950}">
      <dgm:prSet/>
      <dgm:spPr/>
      <dgm:t>
        <a:bodyPr/>
        <a:lstStyle/>
        <a:p>
          <a:endParaRPr lang="uk-UA">
            <a:latin typeface="Times New Roman" panose="02020603050405020304" pitchFamily="18" charset="0"/>
            <a:cs typeface="Times New Roman" panose="02020603050405020304" pitchFamily="18" charset="0"/>
          </a:endParaRPr>
        </a:p>
      </dgm:t>
    </dgm:pt>
    <dgm:pt modelId="{ABF9C30D-506B-42C5-882B-1BCEA6FE6716}" type="sibTrans" cxnId="{3E0CF992-27E3-4F67-97FE-487BC8E66950}">
      <dgm:prSet/>
      <dgm:spPr/>
      <dgm:t>
        <a:bodyPr/>
        <a:lstStyle/>
        <a:p>
          <a:endParaRPr lang="uk-UA">
            <a:latin typeface="Times New Roman" panose="02020603050405020304" pitchFamily="18" charset="0"/>
            <a:cs typeface="Times New Roman" panose="02020603050405020304" pitchFamily="18" charset="0"/>
          </a:endParaRPr>
        </a:p>
      </dgm:t>
    </dgm:pt>
    <dgm:pt modelId="{2CAD6BB2-6DA2-4413-B3ED-95ACFFBDC794}">
      <dgm:prSet phldrT="[Текст]"/>
      <dgm:spPr>
        <a:xfrm>
          <a:off x="2503170" y="2368108"/>
          <a:ext cx="2080260" cy="4550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Маніпуляція, дезінформація, блеф</a:t>
          </a:r>
        </a:p>
      </dgm:t>
    </dgm:pt>
    <dgm:pt modelId="{8CD11073-21A6-4597-B4C1-C0E4462D0274}" type="parTrans" cxnId="{CFC8DA02-63AB-47EA-9109-0F2B7FDFC620}">
      <dgm:prSet/>
      <dgm:spPr/>
      <dgm:t>
        <a:bodyPr/>
        <a:lstStyle/>
        <a:p>
          <a:endParaRPr lang="uk-UA">
            <a:latin typeface="Times New Roman" panose="02020603050405020304" pitchFamily="18" charset="0"/>
            <a:cs typeface="Times New Roman" panose="02020603050405020304" pitchFamily="18" charset="0"/>
          </a:endParaRPr>
        </a:p>
      </dgm:t>
    </dgm:pt>
    <dgm:pt modelId="{0E658FAC-D34F-4503-AF51-AD159AE217D5}" type="sibTrans" cxnId="{CFC8DA02-63AB-47EA-9109-0F2B7FDFC620}">
      <dgm:prSet/>
      <dgm:spPr/>
      <dgm:t>
        <a:bodyPr/>
        <a:lstStyle/>
        <a:p>
          <a:endParaRPr lang="uk-UA">
            <a:latin typeface="Times New Roman" panose="02020603050405020304" pitchFamily="18" charset="0"/>
            <a:cs typeface="Times New Roman" panose="02020603050405020304" pitchFamily="18" charset="0"/>
          </a:endParaRPr>
        </a:p>
      </dgm:t>
    </dgm:pt>
    <dgm:pt modelId="{1122B36D-A359-44BC-8097-98BFF8E89FE1}">
      <dgm:prSet/>
      <dgm:spPr>
        <a:xfrm>
          <a:off x="2503170" y="320352"/>
          <a:ext cx="2080260" cy="4550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Демонстрація посилення власних ресурсів</a:t>
          </a:r>
        </a:p>
      </dgm:t>
    </dgm:pt>
    <dgm:pt modelId="{4078A746-EB6E-4EC9-BE2F-A99A2BA1ED98}" type="parTrans" cxnId="{0BB9EC2D-0F0C-4B29-99ED-1C467E280455}">
      <dgm:prSet/>
      <dgm:spPr/>
      <dgm:t>
        <a:bodyPr/>
        <a:lstStyle/>
        <a:p>
          <a:endParaRPr lang="uk-UA">
            <a:latin typeface="Times New Roman" panose="02020603050405020304" pitchFamily="18" charset="0"/>
            <a:cs typeface="Times New Roman" panose="02020603050405020304" pitchFamily="18" charset="0"/>
          </a:endParaRPr>
        </a:p>
      </dgm:t>
    </dgm:pt>
    <dgm:pt modelId="{D6D3F6CF-43E8-4EE0-BF8F-C1236EA0A4D9}" type="sibTrans" cxnId="{0BB9EC2D-0F0C-4B29-99ED-1C467E280455}">
      <dgm:prSet/>
      <dgm:spPr/>
      <dgm:t>
        <a:bodyPr/>
        <a:lstStyle/>
        <a:p>
          <a:endParaRPr lang="uk-UA">
            <a:latin typeface="Times New Roman" panose="02020603050405020304" pitchFamily="18" charset="0"/>
            <a:cs typeface="Times New Roman" panose="02020603050405020304" pitchFamily="18" charset="0"/>
          </a:endParaRPr>
        </a:p>
      </dgm:t>
    </dgm:pt>
    <dgm:pt modelId="{7419A79F-9EEF-4783-ACD4-27DFA1842E7F}">
      <dgm:prSet/>
      <dgm:spPr>
        <a:xfrm>
          <a:off x="2503170" y="832291"/>
          <a:ext cx="2080260" cy="45505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Очікування, утримання попереднього стану </a:t>
          </a:r>
        </a:p>
      </dgm:t>
    </dgm:pt>
    <dgm:pt modelId="{AD318B6B-5018-4468-BA9F-3C592C2031CF}" type="parTrans" cxnId="{3B023D41-4F3B-4911-9FF9-76290B8CAE9A}">
      <dgm:prSet/>
      <dgm:spPr/>
      <dgm:t>
        <a:bodyPr/>
        <a:lstStyle/>
        <a:p>
          <a:endParaRPr lang="uk-UA">
            <a:latin typeface="Times New Roman" panose="02020603050405020304" pitchFamily="18" charset="0"/>
            <a:cs typeface="Times New Roman" panose="02020603050405020304" pitchFamily="18" charset="0"/>
          </a:endParaRPr>
        </a:p>
      </dgm:t>
    </dgm:pt>
    <dgm:pt modelId="{1D8AE1C1-85C9-4866-94D8-52BE7DB3E900}" type="sibTrans" cxnId="{3B023D41-4F3B-4911-9FF9-76290B8CAE9A}">
      <dgm:prSet/>
      <dgm:spPr/>
      <dgm:t>
        <a:bodyPr/>
        <a:lstStyle/>
        <a:p>
          <a:endParaRPr lang="uk-UA">
            <a:latin typeface="Times New Roman" panose="02020603050405020304" pitchFamily="18" charset="0"/>
            <a:cs typeface="Times New Roman" panose="02020603050405020304" pitchFamily="18" charset="0"/>
          </a:endParaRPr>
        </a:p>
      </dgm:t>
    </dgm:pt>
    <dgm:pt modelId="{96A82A19-67BE-4B75-8004-73B72DBD0BB4}" type="pres">
      <dgm:prSet presAssocID="{21071AFC-AD05-4C79-AA8C-BE2A03D63B0F}" presName="compositeShape" presStyleCnt="0">
        <dgm:presLayoutVars>
          <dgm:dir/>
          <dgm:resizeHandles/>
        </dgm:presLayoutVars>
      </dgm:prSet>
      <dgm:spPr/>
    </dgm:pt>
    <dgm:pt modelId="{40CC3280-3C92-44C2-B66D-A9F6AD64EB80}" type="pres">
      <dgm:prSet presAssocID="{21071AFC-AD05-4C79-AA8C-BE2A03D63B0F}" presName="pyramid" presStyleLbl="node1" presStyleIdx="0" presStyleCnt="1"/>
      <dgm:spPr>
        <a:xfrm>
          <a:off x="902969" y="0"/>
          <a:ext cx="3200400" cy="3200400"/>
        </a:xfrm>
        <a:prstGeom prst="triangl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pt>
    <dgm:pt modelId="{0289C673-AEC8-412D-B55F-0E4FE3488D67}" type="pres">
      <dgm:prSet presAssocID="{21071AFC-AD05-4C79-AA8C-BE2A03D63B0F}" presName="theList" presStyleCnt="0"/>
      <dgm:spPr/>
    </dgm:pt>
    <dgm:pt modelId="{B39230D6-B8A3-4ED7-97B6-F34739558E5D}" type="pres">
      <dgm:prSet presAssocID="{1122B36D-A359-44BC-8097-98BFF8E89FE1}" presName="aNode" presStyleLbl="fgAcc1" presStyleIdx="0" presStyleCnt="5">
        <dgm:presLayoutVars>
          <dgm:bulletEnabled val="1"/>
        </dgm:presLayoutVars>
      </dgm:prSet>
      <dgm:spPr>
        <a:prstGeom prst="roundRect">
          <a:avLst/>
        </a:prstGeom>
      </dgm:spPr>
      <dgm:t>
        <a:bodyPr/>
        <a:lstStyle/>
        <a:p>
          <a:endParaRPr lang="uk-UA"/>
        </a:p>
      </dgm:t>
    </dgm:pt>
    <dgm:pt modelId="{98EEC83D-7B62-43B1-9D30-AF0956ED8117}" type="pres">
      <dgm:prSet presAssocID="{1122B36D-A359-44BC-8097-98BFF8E89FE1}" presName="aSpace" presStyleCnt="0"/>
      <dgm:spPr/>
    </dgm:pt>
    <dgm:pt modelId="{432CECEE-876F-40F6-B8BB-75E358DE0B43}" type="pres">
      <dgm:prSet presAssocID="{7419A79F-9EEF-4783-ACD4-27DFA1842E7F}" presName="aNode" presStyleLbl="fgAcc1" presStyleIdx="1" presStyleCnt="5">
        <dgm:presLayoutVars>
          <dgm:bulletEnabled val="1"/>
        </dgm:presLayoutVars>
      </dgm:prSet>
      <dgm:spPr>
        <a:prstGeom prst="roundRect">
          <a:avLst/>
        </a:prstGeom>
      </dgm:spPr>
      <dgm:t>
        <a:bodyPr/>
        <a:lstStyle/>
        <a:p>
          <a:endParaRPr lang="uk-UA"/>
        </a:p>
      </dgm:t>
    </dgm:pt>
    <dgm:pt modelId="{89C69925-DDD0-4F0B-AA3F-6273814FA76E}" type="pres">
      <dgm:prSet presAssocID="{7419A79F-9EEF-4783-ACD4-27DFA1842E7F}" presName="aSpace" presStyleCnt="0"/>
      <dgm:spPr/>
    </dgm:pt>
    <dgm:pt modelId="{7AFC36E4-6277-4423-8DD1-0E255438C767}" type="pres">
      <dgm:prSet presAssocID="{E5E0E9E5-0320-4F6E-8B52-09B5B60B66F0}" presName="aNode" presStyleLbl="fgAcc1" presStyleIdx="2" presStyleCnt="5">
        <dgm:presLayoutVars>
          <dgm:bulletEnabled val="1"/>
        </dgm:presLayoutVars>
      </dgm:prSet>
      <dgm:spPr>
        <a:prstGeom prst="roundRect">
          <a:avLst/>
        </a:prstGeom>
      </dgm:spPr>
      <dgm:t>
        <a:bodyPr/>
        <a:lstStyle/>
        <a:p>
          <a:endParaRPr lang="uk-UA"/>
        </a:p>
      </dgm:t>
    </dgm:pt>
    <dgm:pt modelId="{882407F3-0BCD-4968-BF60-B7FCDA089313}" type="pres">
      <dgm:prSet presAssocID="{E5E0E9E5-0320-4F6E-8B52-09B5B60B66F0}" presName="aSpace" presStyleCnt="0"/>
      <dgm:spPr/>
    </dgm:pt>
    <dgm:pt modelId="{1FB09078-E01F-4382-BC3B-8091C77C0D35}" type="pres">
      <dgm:prSet presAssocID="{A9695E1E-4567-4AAD-8271-D8FCC7D324AA}" presName="aNode" presStyleLbl="fgAcc1" presStyleIdx="3" presStyleCnt="5">
        <dgm:presLayoutVars>
          <dgm:bulletEnabled val="1"/>
        </dgm:presLayoutVars>
      </dgm:prSet>
      <dgm:spPr>
        <a:prstGeom prst="roundRect">
          <a:avLst/>
        </a:prstGeom>
      </dgm:spPr>
      <dgm:t>
        <a:bodyPr/>
        <a:lstStyle/>
        <a:p>
          <a:endParaRPr lang="uk-UA"/>
        </a:p>
      </dgm:t>
    </dgm:pt>
    <dgm:pt modelId="{35506695-60A5-4CD5-9EFC-150D9F7AC4C5}" type="pres">
      <dgm:prSet presAssocID="{A9695E1E-4567-4AAD-8271-D8FCC7D324AA}" presName="aSpace" presStyleCnt="0"/>
      <dgm:spPr/>
    </dgm:pt>
    <dgm:pt modelId="{E2354B23-CC46-4C71-8B12-833F380F13A7}" type="pres">
      <dgm:prSet presAssocID="{2CAD6BB2-6DA2-4413-B3ED-95ACFFBDC794}" presName="aNode" presStyleLbl="fgAcc1" presStyleIdx="4" presStyleCnt="5">
        <dgm:presLayoutVars>
          <dgm:bulletEnabled val="1"/>
        </dgm:presLayoutVars>
      </dgm:prSet>
      <dgm:spPr>
        <a:prstGeom prst="roundRect">
          <a:avLst/>
        </a:prstGeom>
      </dgm:spPr>
      <dgm:t>
        <a:bodyPr/>
        <a:lstStyle/>
        <a:p>
          <a:endParaRPr lang="uk-UA"/>
        </a:p>
      </dgm:t>
    </dgm:pt>
    <dgm:pt modelId="{EB2FA3CE-8F45-4F9F-AF4D-5FA238BEB5B8}" type="pres">
      <dgm:prSet presAssocID="{2CAD6BB2-6DA2-4413-B3ED-95ACFFBDC794}" presName="aSpace" presStyleCnt="0"/>
      <dgm:spPr/>
    </dgm:pt>
  </dgm:ptLst>
  <dgm:cxnLst>
    <dgm:cxn modelId="{CFC8DA02-63AB-47EA-9109-0F2B7FDFC620}" srcId="{21071AFC-AD05-4C79-AA8C-BE2A03D63B0F}" destId="{2CAD6BB2-6DA2-4413-B3ED-95ACFFBDC794}" srcOrd="4" destOrd="0" parTransId="{8CD11073-21A6-4597-B4C1-C0E4462D0274}" sibTransId="{0E658FAC-D34F-4503-AF51-AD159AE217D5}"/>
    <dgm:cxn modelId="{DB6DF4D6-A7EA-4AE8-A266-6E58961C61D5}" srcId="{21071AFC-AD05-4C79-AA8C-BE2A03D63B0F}" destId="{E5E0E9E5-0320-4F6E-8B52-09B5B60B66F0}" srcOrd="2" destOrd="0" parTransId="{C46FD75F-DE77-4A66-A9E9-751895A51F5E}" sibTransId="{7FC0229C-C279-4916-BA63-BE5A63DAF510}"/>
    <dgm:cxn modelId="{AB100678-A4DF-4BA7-B4C1-6304B498B4A3}" type="presOf" srcId="{1122B36D-A359-44BC-8097-98BFF8E89FE1}" destId="{B39230D6-B8A3-4ED7-97B6-F34739558E5D}" srcOrd="0" destOrd="0" presId="urn:microsoft.com/office/officeart/2005/8/layout/pyramid2"/>
    <dgm:cxn modelId="{0BB9EC2D-0F0C-4B29-99ED-1C467E280455}" srcId="{21071AFC-AD05-4C79-AA8C-BE2A03D63B0F}" destId="{1122B36D-A359-44BC-8097-98BFF8E89FE1}" srcOrd="0" destOrd="0" parTransId="{4078A746-EB6E-4EC9-BE2F-A99A2BA1ED98}" sibTransId="{D6D3F6CF-43E8-4EE0-BF8F-C1236EA0A4D9}"/>
    <dgm:cxn modelId="{B3444C22-4FEC-48F1-84BE-FAC4B65646C8}" type="presOf" srcId="{2CAD6BB2-6DA2-4413-B3ED-95ACFFBDC794}" destId="{E2354B23-CC46-4C71-8B12-833F380F13A7}" srcOrd="0" destOrd="0" presId="urn:microsoft.com/office/officeart/2005/8/layout/pyramid2"/>
    <dgm:cxn modelId="{3E0CF992-27E3-4F67-97FE-487BC8E66950}" srcId="{21071AFC-AD05-4C79-AA8C-BE2A03D63B0F}" destId="{A9695E1E-4567-4AAD-8271-D8FCC7D324AA}" srcOrd="3" destOrd="0" parTransId="{1A5B6216-58A5-4716-A592-E0E401D112D2}" sibTransId="{ABF9C30D-506B-42C5-882B-1BCEA6FE6716}"/>
    <dgm:cxn modelId="{D843DF79-052A-4C9B-AF0A-CB37AAD05F11}" type="presOf" srcId="{7419A79F-9EEF-4783-ACD4-27DFA1842E7F}" destId="{432CECEE-876F-40F6-B8BB-75E358DE0B43}" srcOrd="0" destOrd="0" presId="urn:microsoft.com/office/officeart/2005/8/layout/pyramid2"/>
    <dgm:cxn modelId="{EBF42CC5-4E30-4603-8A86-7C0204A3C0FD}" type="presOf" srcId="{A9695E1E-4567-4AAD-8271-D8FCC7D324AA}" destId="{1FB09078-E01F-4382-BC3B-8091C77C0D35}" srcOrd="0" destOrd="0" presId="urn:microsoft.com/office/officeart/2005/8/layout/pyramid2"/>
    <dgm:cxn modelId="{EF90BDBE-3219-421F-967D-A84A238DB044}" type="presOf" srcId="{21071AFC-AD05-4C79-AA8C-BE2A03D63B0F}" destId="{96A82A19-67BE-4B75-8004-73B72DBD0BB4}" srcOrd="0" destOrd="0" presId="urn:microsoft.com/office/officeart/2005/8/layout/pyramid2"/>
    <dgm:cxn modelId="{ECCFD6E2-C69D-4134-9D48-054B3DD9308E}" type="presOf" srcId="{E5E0E9E5-0320-4F6E-8B52-09B5B60B66F0}" destId="{7AFC36E4-6277-4423-8DD1-0E255438C767}" srcOrd="0" destOrd="0" presId="urn:microsoft.com/office/officeart/2005/8/layout/pyramid2"/>
    <dgm:cxn modelId="{3B023D41-4F3B-4911-9FF9-76290B8CAE9A}" srcId="{21071AFC-AD05-4C79-AA8C-BE2A03D63B0F}" destId="{7419A79F-9EEF-4783-ACD4-27DFA1842E7F}" srcOrd="1" destOrd="0" parTransId="{AD318B6B-5018-4468-BA9F-3C592C2031CF}" sibTransId="{1D8AE1C1-85C9-4866-94D8-52BE7DB3E900}"/>
    <dgm:cxn modelId="{78E12948-E66C-4991-BAE3-E868A79F3A52}" type="presParOf" srcId="{96A82A19-67BE-4B75-8004-73B72DBD0BB4}" destId="{40CC3280-3C92-44C2-B66D-A9F6AD64EB80}" srcOrd="0" destOrd="0" presId="urn:microsoft.com/office/officeart/2005/8/layout/pyramid2"/>
    <dgm:cxn modelId="{0F3D050F-3F01-4A9C-8C4A-DCAA8697CA53}" type="presParOf" srcId="{96A82A19-67BE-4B75-8004-73B72DBD0BB4}" destId="{0289C673-AEC8-412D-B55F-0E4FE3488D67}" srcOrd="1" destOrd="0" presId="urn:microsoft.com/office/officeart/2005/8/layout/pyramid2"/>
    <dgm:cxn modelId="{BAC2ED3A-F26C-4EE6-807C-8BDD1C01041B}" type="presParOf" srcId="{0289C673-AEC8-412D-B55F-0E4FE3488D67}" destId="{B39230D6-B8A3-4ED7-97B6-F34739558E5D}" srcOrd="0" destOrd="0" presId="urn:microsoft.com/office/officeart/2005/8/layout/pyramid2"/>
    <dgm:cxn modelId="{4D7CDB7A-F4B8-4B40-80FE-8FDA632CF748}" type="presParOf" srcId="{0289C673-AEC8-412D-B55F-0E4FE3488D67}" destId="{98EEC83D-7B62-43B1-9D30-AF0956ED8117}" srcOrd="1" destOrd="0" presId="urn:microsoft.com/office/officeart/2005/8/layout/pyramid2"/>
    <dgm:cxn modelId="{E1075D7C-55C7-47CD-A8E7-CFD9C50D441C}" type="presParOf" srcId="{0289C673-AEC8-412D-B55F-0E4FE3488D67}" destId="{432CECEE-876F-40F6-B8BB-75E358DE0B43}" srcOrd="2" destOrd="0" presId="urn:microsoft.com/office/officeart/2005/8/layout/pyramid2"/>
    <dgm:cxn modelId="{CF527AFB-0971-46B6-AC75-05429BC34C09}" type="presParOf" srcId="{0289C673-AEC8-412D-B55F-0E4FE3488D67}" destId="{89C69925-DDD0-4F0B-AA3F-6273814FA76E}" srcOrd="3" destOrd="0" presId="urn:microsoft.com/office/officeart/2005/8/layout/pyramid2"/>
    <dgm:cxn modelId="{7959C749-FF2B-42E4-BF93-E2C1A4007911}" type="presParOf" srcId="{0289C673-AEC8-412D-B55F-0E4FE3488D67}" destId="{7AFC36E4-6277-4423-8DD1-0E255438C767}" srcOrd="4" destOrd="0" presId="urn:microsoft.com/office/officeart/2005/8/layout/pyramid2"/>
    <dgm:cxn modelId="{84B6F966-9286-41AE-ADC2-43E67E432DD4}" type="presParOf" srcId="{0289C673-AEC8-412D-B55F-0E4FE3488D67}" destId="{882407F3-0BCD-4968-BF60-B7FCDA089313}" srcOrd="5" destOrd="0" presId="urn:microsoft.com/office/officeart/2005/8/layout/pyramid2"/>
    <dgm:cxn modelId="{1F33A4EB-90BD-4D51-B79A-1EFE09F679FC}" type="presParOf" srcId="{0289C673-AEC8-412D-B55F-0E4FE3488D67}" destId="{1FB09078-E01F-4382-BC3B-8091C77C0D35}" srcOrd="6" destOrd="0" presId="urn:microsoft.com/office/officeart/2005/8/layout/pyramid2"/>
    <dgm:cxn modelId="{C0E5F754-6D94-4BAC-A69F-E45CC9F55BD8}" type="presParOf" srcId="{0289C673-AEC8-412D-B55F-0E4FE3488D67}" destId="{35506695-60A5-4CD5-9EFC-150D9F7AC4C5}" srcOrd="7" destOrd="0" presId="urn:microsoft.com/office/officeart/2005/8/layout/pyramid2"/>
    <dgm:cxn modelId="{F50F1926-71A4-4E3E-82C3-DCD093F6266B}" type="presParOf" srcId="{0289C673-AEC8-412D-B55F-0E4FE3488D67}" destId="{E2354B23-CC46-4C71-8B12-833F380F13A7}" srcOrd="8" destOrd="0" presId="urn:microsoft.com/office/officeart/2005/8/layout/pyramid2"/>
    <dgm:cxn modelId="{00F61014-BA3F-45F0-9274-DD96DCD4E609}" type="presParOf" srcId="{0289C673-AEC8-412D-B55F-0E4FE3488D67}" destId="{EB2FA3CE-8F45-4F9F-AF4D-5FA238BEB5B8}" srcOrd="9" destOrd="0" presId="urn:microsoft.com/office/officeart/2005/8/layout/pyramid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4488B76-CA12-433F-A715-45EBC31845E6}" type="doc">
      <dgm:prSet loTypeId="urn:microsoft.com/office/officeart/2005/8/layout/arrow5" loCatId="process" qsTypeId="urn:microsoft.com/office/officeart/2005/8/quickstyle/simple1" qsCatId="simple" csTypeId="urn:microsoft.com/office/officeart/2005/8/colors/accent0_1" csCatId="mainScheme" phldr="1"/>
      <dgm:spPr/>
      <dgm:t>
        <a:bodyPr/>
        <a:lstStyle/>
        <a:p>
          <a:endParaRPr lang="uk-UA"/>
        </a:p>
      </dgm:t>
    </dgm:pt>
    <dgm:pt modelId="{658F9E1A-1500-4AB2-A916-06394FB240C3}">
      <dgm:prSet phldrT="[Текст]" custT="1"/>
      <dgm:spPr>
        <a:xfrm rot="16200000">
          <a:off x="220912" y="-232066"/>
          <a:ext cx="752706" cy="121684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solidFill>
              <a:latin typeface="Times New Roman" panose="02020603050405020304" pitchFamily="18" charset="0"/>
              <a:ea typeface="+mn-ea"/>
              <a:cs typeface="Times New Roman" panose="02020603050405020304" pitchFamily="18" charset="0"/>
            </a:rPr>
            <a:t>Система освіти</a:t>
          </a:r>
        </a:p>
      </dgm:t>
    </dgm:pt>
    <dgm:pt modelId="{508111EA-C919-4329-A096-D7BC14F09203}" type="parTrans" cxnId="{C0CFE8AE-217C-46AA-B82F-2D637FC529FB}">
      <dgm:prSet/>
      <dgm:spPr/>
      <dgm:t>
        <a:bodyPr/>
        <a:lstStyle/>
        <a:p>
          <a:endParaRPr lang="uk-UA">
            <a:solidFill>
              <a:schemeClr val="tx1"/>
            </a:solidFill>
            <a:latin typeface="Times New Roman" panose="02020603050405020304" pitchFamily="18" charset="0"/>
            <a:cs typeface="Times New Roman" panose="02020603050405020304" pitchFamily="18" charset="0"/>
          </a:endParaRPr>
        </a:p>
      </dgm:t>
    </dgm:pt>
    <dgm:pt modelId="{3354542D-1D51-4C6E-A9E8-8761C603A8EC}" type="sibTrans" cxnId="{C0CFE8AE-217C-46AA-B82F-2D637FC529FB}">
      <dgm:prSet/>
      <dgm:spPr/>
      <dgm:t>
        <a:bodyPr/>
        <a:lstStyle/>
        <a:p>
          <a:endParaRPr lang="uk-UA">
            <a:solidFill>
              <a:schemeClr val="tx1"/>
            </a:solidFill>
            <a:latin typeface="Times New Roman" panose="02020603050405020304" pitchFamily="18" charset="0"/>
            <a:cs typeface="Times New Roman" panose="02020603050405020304" pitchFamily="18" charset="0"/>
          </a:endParaRPr>
        </a:p>
      </dgm:t>
    </dgm:pt>
    <dgm:pt modelId="{EE3C9238-9292-4BE9-A202-6FF53AA640E3}">
      <dgm:prSet phldrT="[Текст]" custT="1"/>
      <dgm:spPr>
        <a:xfrm rot="5400000">
          <a:off x="4944044" y="-209886"/>
          <a:ext cx="799193" cy="1218966"/>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solidFill>
              <a:latin typeface="Times New Roman" panose="02020603050405020304" pitchFamily="18" charset="0"/>
              <a:ea typeface="+mn-ea"/>
              <a:cs typeface="Times New Roman" panose="02020603050405020304" pitchFamily="18" charset="0"/>
            </a:rPr>
            <a:t>Запит суспільства</a:t>
          </a:r>
        </a:p>
      </dgm:t>
    </dgm:pt>
    <dgm:pt modelId="{383A6C2B-36C3-4FE9-96A4-E17353A9BA82}" type="parTrans" cxnId="{88E5F850-530F-401A-89FD-BAA6C8F1EC51}">
      <dgm:prSet/>
      <dgm:spPr/>
      <dgm:t>
        <a:bodyPr/>
        <a:lstStyle/>
        <a:p>
          <a:endParaRPr lang="uk-UA">
            <a:solidFill>
              <a:schemeClr val="tx1"/>
            </a:solidFill>
            <a:latin typeface="Times New Roman" panose="02020603050405020304" pitchFamily="18" charset="0"/>
            <a:cs typeface="Times New Roman" panose="02020603050405020304" pitchFamily="18" charset="0"/>
          </a:endParaRPr>
        </a:p>
      </dgm:t>
    </dgm:pt>
    <dgm:pt modelId="{0ADB9B9E-A46E-4C40-86D9-EF7B10CFD924}" type="sibTrans" cxnId="{88E5F850-530F-401A-89FD-BAA6C8F1EC51}">
      <dgm:prSet/>
      <dgm:spPr/>
      <dgm:t>
        <a:bodyPr/>
        <a:lstStyle/>
        <a:p>
          <a:endParaRPr lang="uk-UA">
            <a:solidFill>
              <a:schemeClr val="tx1"/>
            </a:solidFill>
            <a:latin typeface="Times New Roman" panose="02020603050405020304" pitchFamily="18" charset="0"/>
            <a:cs typeface="Times New Roman" panose="02020603050405020304" pitchFamily="18" charset="0"/>
          </a:endParaRPr>
        </a:p>
      </dgm:t>
    </dgm:pt>
    <dgm:pt modelId="{1604F105-B2C0-4BF4-9477-7482F0E974BD}" type="pres">
      <dgm:prSet presAssocID="{D4488B76-CA12-433F-A715-45EBC31845E6}" presName="diagram" presStyleCnt="0">
        <dgm:presLayoutVars>
          <dgm:dir/>
          <dgm:resizeHandles val="exact"/>
        </dgm:presLayoutVars>
      </dgm:prSet>
      <dgm:spPr/>
      <dgm:t>
        <a:bodyPr/>
        <a:lstStyle/>
        <a:p>
          <a:endParaRPr lang="uk-UA"/>
        </a:p>
      </dgm:t>
    </dgm:pt>
    <dgm:pt modelId="{EA6CCC57-ACD5-4C8F-92BA-D7C8B52C746A}" type="pres">
      <dgm:prSet presAssocID="{658F9E1A-1500-4AB2-A916-06394FB240C3}" presName="arrow" presStyleLbl="node1" presStyleIdx="0" presStyleCnt="2" custScaleX="61949" custScaleY="100148" custRadScaleRad="126659" custRadScaleInc="14392">
        <dgm:presLayoutVars>
          <dgm:bulletEnabled val="1"/>
        </dgm:presLayoutVars>
      </dgm:prSet>
      <dgm:spPr>
        <a:prstGeom prst="downArrow">
          <a:avLst>
            <a:gd name="adj1" fmla="val 50000"/>
            <a:gd name="adj2" fmla="val 35000"/>
          </a:avLst>
        </a:prstGeom>
      </dgm:spPr>
      <dgm:t>
        <a:bodyPr/>
        <a:lstStyle/>
        <a:p>
          <a:endParaRPr lang="uk-UA"/>
        </a:p>
      </dgm:t>
    </dgm:pt>
    <dgm:pt modelId="{6705053D-7D6C-4706-A762-6A47CDADD60A}" type="pres">
      <dgm:prSet presAssocID="{EE3C9238-9292-4BE9-A202-6FF53AA640E3}" presName="arrow" presStyleLbl="node1" presStyleIdx="1" presStyleCnt="2" custScaleX="65775" custScaleY="100323" custRadScaleRad="103904" custRadScaleInc="-6213">
        <dgm:presLayoutVars>
          <dgm:bulletEnabled val="1"/>
        </dgm:presLayoutVars>
      </dgm:prSet>
      <dgm:spPr>
        <a:prstGeom prst="downArrow">
          <a:avLst>
            <a:gd name="adj1" fmla="val 50000"/>
            <a:gd name="adj2" fmla="val 35000"/>
          </a:avLst>
        </a:prstGeom>
      </dgm:spPr>
      <dgm:t>
        <a:bodyPr/>
        <a:lstStyle/>
        <a:p>
          <a:endParaRPr lang="uk-UA"/>
        </a:p>
      </dgm:t>
    </dgm:pt>
  </dgm:ptLst>
  <dgm:cxnLst>
    <dgm:cxn modelId="{C0CFE8AE-217C-46AA-B82F-2D637FC529FB}" srcId="{D4488B76-CA12-433F-A715-45EBC31845E6}" destId="{658F9E1A-1500-4AB2-A916-06394FB240C3}" srcOrd="0" destOrd="0" parTransId="{508111EA-C919-4329-A096-D7BC14F09203}" sibTransId="{3354542D-1D51-4C6E-A9E8-8761C603A8EC}"/>
    <dgm:cxn modelId="{88E5F850-530F-401A-89FD-BAA6C8F1EC51}" srcId="{D4488B76-CA12-433F-A715-45EBC31845E6}" destId="{EE3C9238-9292-4BE9-A202-6FF53AA640E3}" srcOrd="1" destOrd="0" parTransId="{383A6C2B-36C3-4FE9-96A4-E17353A9BA82}" sibTransId="{0ADB9B9E-A46E-4C40-86D9-EF7B10CFD924}"/>
    <dgm:cxn modelId="{6404F8D2-F847-462F-AAAC-B9CE2EE41E5A}" type="presOf" srcId="{D4488B76-CA12-433F-A715-45EBC31845E6}" destId="{1604F105-B2C0-4BF4-9477-7482F0E974BD}" srcOrd="0" destOrd="0" presId="urn:microsoft.com/office/officeart/2005/8/layout/arrow5"/>
    <dgm:cxn modelId="{90650848-615C-4028-8ADB-952CA27B065B}" type="presOf" srcId="{658F9E1A-1500-4AB2-A916-06394FB240C3}" destId="{EA6CCC57-ACD5-4C8F-92BA-D7C8B52C746A}" srcOrd="0" destOrd="0" presId="urn:microsoft.com/office/officeart/2005/8/layout/arrow5"/>
    <dgm:cxn modelId="{727A15C8-F3F7-4F09-AECC-82C8D0742034}" type="presOf" srcId="{EE3C9238-9292-4BE9-A202-6FF53AA640E3}" destId="{6705053D-7D6C-4706-A762-6A47CDADD60A}" srcOrd="0" destOrd="0" presId="urn:microsoft.com/office/officeart/2005/8/layout/arrow5"/>
    <dgm:cxn modelId="{1F38E9EF-CF71-418C-9ACB-C22FC11D2286}" type="presParOf" srcId="{1604F105-B2C0-4BF4-9477-7482F0E974BD}" destId="{EA6CCC57-ACD5-4C8F-92BA-D7C8B52C746A}" srcOrd="0" destOrd="0" presId="urn:microsoft.com/office/officeart/2005/8/layout/arrow5"/>
    <dgm:cxn modelId="{D59A714C-3153-4992-A00A-EB1997F62C30}" type="presParOf" srcId="{1604F105-B2C0-4BF4-9477-7482F0E974BD}" destId="{6705053D-7D6C-4706-A762-6A47CDADD60A}" srcOrd="1" destOrd="0" presId="urn:microsoft.com/office/officeart/2005/8/layout/arrow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44598C5-782B-4FC2-8819-1FF0FB0B5F6C}" type="doc">
      <dgm:prSet loTypeId="urn:microsoft.com/office/officeart/2009/3/layout/SubStepProcess" loCatId="process" qsTypeId="urn:microsoft.com/office/officeart/2005/8/quickstyle/simple1" qsCatId="simple" csTypeId="urn:microsoft.com/office/officeart/2005/8/colors/accent0_1" csCatId="mainScheme" phldr="1"/>
      <dgm:spPr/>
      <dgm:t>
        <a:bodyPr/>
        <a:lstStyle/>
        <a:p>
          <a:endParaRPr lang="uk-UA"/>
        </a:p>
      </dgm:t>
    </dgm:pt>
    <dgm:pt modelId="{8907D18F-602C-4E1C-8187-AEAC9675D899}">
      <dgm:prSet phldrT="[Текст]" custT="1"/>
      <dgm:spPr>
        <a:xfrm>
          <a:off x="3176" y="327397"/>
          <a:ext cx="1316880" cy="13168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здобувачі освіти</a:t>
          </a:r>
        </a:p>
      </dgm:t>
    </dgm:pt>
    <dgm:pt modelId="{A8913683-56F0-489C-80AB-9E63427BDD9A}" type="parTrans" cxnId="{D97F4117-B979-4635-AC33-D6C57D5CFF7C}">
      <dgm:prSet/>
      <dgm:spPr/>
      <dgm:t>
        <a:bodyPr/>
        <a:lstStyle/>
        <a:p>
          <a:endParaRPr lang="uk-UA" sz="1200">
            <a:latin typeface="Times New Roman" panose="02020603050405020304" pitchFamily="18" charset="0"/>
            <a:cs typeface="Times New Roman" panose="02020603050405020304" pitchFamily="18" charset="0"/>
          </a:endParaRPr>
        </a:p>
      </dgm:t>
    </dgm:pt>
    <dgm:pt modelId="{6351A93D-135F-45ED-B0AE-C212509B1981}" type="sibTrans" cxnId="{D97F4117-B979-4635-AC33-D6C57D5CFF7C}">
      <dgm:prSet/>
      <dgm:spPr/>
      <dgm:t>
        <a:bodyPr/>
        <a:lstStyle/>
        <a:p>
          <a:endParaRPr lang="uk-UA" sz="1200">
            <a:latin typeface="Times New Roman" panose="02020603050405020304" pitchFamily="18" charset="0"/>
            <a:cs typeface="Times New Roman" panose="02020603050405020304" pitchFamily="18" charset="0"/>
          </a:endParaRPr>
        </a:p>
      </dgm:t>
    </dgm:pt>
    <dgm:pt modelId="{ADC833C7-2360-468C-94D5-0361BC0AB526}">
      <dgm:prSet phldrT="[Текст]" custT="1"/>
      <dgm:spPr>
        <a:xfrm>
          <a:off x="1830063" y="385317"/>
          <a:ext cx="1090417" cy="546159"/>
        </a:xfrm>
        <a:noFill/>
        <a:ln>
          <a:noFill/>
        </a:ln>
        <a:effectLst/>
        <a:sp3d/>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нові знання, вміння, навички</a:t>
          </a:r>
        </a:p>
      </dgm:t>
    </dgm:pt>
    <dgm:pt modelId="{040B38DC-745A-4406-B1A4-54E44511DD7A}" type="parTrans" cxnId="{C97341B9-3E96-4F6E-88E4-63DC2122E86C}">
      <dgm:prSet/>
      <dgm:spPr/>
      <dgm:t>
        <a:bodyPr/>
        <a:lstStyle/>
        <a:p>
          <a:endParaRPr lang="uk-UA" sz="1200">
            <a:latin typeface="Times New Roman" panose="02020603050405020304" pitchFamily="18" charset="0"/>
            <a:cs typeface="Times New Roman" panose="02020603050405020304" pitchFamily="18" charset="0"/>
          </a:endParaRPr>
        </a:p>
      </dgm:t>
    </dgm:pt>
    <dgm:pt modelId="{CED2A6ED-47FD-4F4C-B5C0-6A6FA3AA16D9}" type="sibTrans" cxnId="{C97341B9-3E96-4F6E-88E4-63DC2122E86C}">
      <dgm:prSet/>
      <dgm:spPr/>
      <dgm:t>
        <a:bodyPr/>
        <a:lstStyle/>
        <a:p>
          <a:endParaRPr lang="uk-UA" sz="1200">
            <a:latin typeface="Times New Roman" panose="02020603050405020304" pitchFamily="18" charset="0"/>
            <a:cs typeface="Times New Roman" panose="02020603050405020304" pitchFamily="18" charset="0"/>
          </a:endParaRPr>
        </a:p>
      </dgm:t>
    </dgm:pt>
    <dgm:pt modelId="{BFBCA0C8-0C86-40A6-AC41-898F78556D48}">
      <dgm:prSet phldrT="[Текст]" custT="1"/>
      <dgm:spPr>
        <a:xfrm>
          <a:off x="3430488" y="327397"/>
          <a:ext cx="1316880" cy="13168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викладачі</a:t>
          </a:r>
        </a:p>
      </dgm:t>
    </dgm:pt>
    <dgm:pt modelId="{3BE59529-A738-4004-A59E-5B2C52B873C0}" type="parTrans" cxnId="{DE03CFD8-FAEC-4805-A61E-842B146FA58F}">
      <dgm:prSet/>
      <dgm:spPr/>
      <dgm:t>
        <a:bodyPr/>
        <a:lstStyle/>
        <a:p>
          <a:endParaRPr lang="uk-UA" sz="1200">
            <a:latin typeface="Times New Roman" panose="02020603050405020304" pitchFamily="18" charset="0"/>
            <a:cs typeface="Times New Roman" panose="02020603050405020304" pitchFamily="18" charset="0"/>
          </a:endParaRPr>
        </a:p>
      </dgm:t>
    </dgm:pt>
    <dgm:pt modelId="{C9940AB3-19E9-41A8-80F8-754C6C1CFA92}" type="sibTrans" cxnId="{DE03CFD8-FAEC-4805-A61E-842B146FA58F}">
      <dgm:prSet/>
      <dgm:spPr/>
      <dgm:t>
        <a:bodyPr/>
        <a:lstStyle/>
        <a:p>
          <a:endParaRPr lang="uk-UA" sz="1200">
            <a:latin typeface="Times New Roman" panose="02020603050405020304" pitchFamily="18" charset="0"/>
            <a:cs typeface="Times New Roman" panose="02020603050405020304" pitchFamily="18" charset="0"/>
          </a:endParaRPr>
        </a:p>
      </dgm:t>
    </dgm:pt>
    <dgm:pt modelId="{4F1030D1-11DA-4B2A-B3FD-680309FFD105}">
      <dgm:prSet phldrT="[Текст]" custT="1"/>
      <dgm:spPr>
        <a:xfrm>
          <a:off x="4747368" y="327397"/>
          <a:ext cx="1316880" cy="13168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інші суб’єкти впливу</a:t>
          </a:r>
        </a:p>
      </dgm:t>
    </dgm:pt>
    <dgm:pt modelId="{1435EECC-9ED6-4512-AA09-37ADD77059E0}" type="parTrans" cxnId="{FDE8178B-5D5D-4ED2-A0B8-AE88C0F7E170}">
      <dgm:prSet/>
      <dgm:spPr/>
      <dgm:t>
        <a:bodyPr/>
        <a:lstStyle/>
        <a:p>
          <a:endParaRPr lang="uk-UA" sz="1200">
            <a:latin typeface="Times New Roman" panose="02020603050405020304" pitchFamily="18" charset="0"/>
            <a:cs typeface="Times New Roman" panose="02020603050405020304" pitchFamily="18" charset="0"/>
          </a:endParaRPr>
        </a:p>
      </dgm:t>
    </dgm:pt>
    <dgm:pt modelId="{1491CE3F-FBA8-44D5-BD9D-A33299D1C885}" type="sibTrans" cxnId="{FDE8178B-5D5D-4ED2-A0B8-AE88C0F7E170}">
      <dgm:prSet/>
      <dgm:spPr/>
      <dgm:t>
        <a:bodyPr/>
        <a:lstStyle/>
        <a:p>
          <a:endParaRPr lang="uk-UA" sz="1200">
            <a:latin typeface="Times New Roman" panose="02020603050405020304" pitchFamily="18" charset="0"/>
            <a:cs typeface="Times New Roman" panose="02020603050405020304" pitchFamily="18" charset="0"/>
          </a:endParaRPr>
        </a:p>
      </dgm:t>
    </dgm:pt>
    <dgm:pt modelId="{056DA0B7-2321-4AE0-B12C-9648B3E84B62}">
      <dgm:prSet phldrT="[Текст]" custT="1"/>
      <dgm:spPr>
        <a:xfrm>
          <a:off x="1829538" y="931477"/>
          <a:ext cx="1091467" cy="654880"/>
        </a:xfrm>
        <a:noFill/>
        <a:ln>
          <a:noFill/>
        </a:ln>
        <a:effectLst/>
        <a:sp3d/>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зворотній зв’язок</a:t>
          </a:r>
        </a:p>
      </dgm:t>
    </dgm:pt>
    <dgm:pt modelId="{6298BDA0-AADE-438B-BCA6-E21CA3ACF208}" type="sibTrans" cxnId="{D9F4C89C-E7EB-434A-99EB-8380CA9C69FC}">
      <dgm:prSet/>
      <dgm:spPr/>
      <dgm:t>
        <a:bodyPr/>
        <a:lstStyle/>
        <a:p>
          <a:endParaRPr lang="uk-UA" sz="1200">
            <a:latin typeface="Times New Roman" panose="02020603050405020304" pitchFamily="18" charset="0"/>
            <a:cs typeface="Times New Roman" panose="02020603050405020304" pitchFamily="18" charset="0"/>
          </a:endParaRPr>
        </a:p>
      </dgm:t>
    </dgm:pt>
    <dgm:pt modelId="{BB050C90-7D74-4A5E-868B-9854F1A56DC5}" type="parTrans" cxnId="{D9F4C89C-E7EB-434A-99EB-8380CA9C69FC}">
      <dgm:prSet/>
      <dgm:spPr/>
      <dgm:t>
        <a:bodyPr/>
        <a:lstStyle/>
        <a:p>
          <a:endParaRPr lang="uk-UA" sz="1200">
            <a:latin typeface="Times New Roman" panose="02020603050405020304" pitchFamily="18" charset="0"/>
            <a:cs typeface="Times New Roman" panose="02020603050405020304" pitchFamily="18" charset="0"/>
          </a:endParaRPr>
        </a:p>
      </dgm:t>
    </dgm:pt>
    <dgm:pt modelId="{ABB4054D-C3A7-4B9E-822B-937DF8D2914C}" type="pres">
      <dgm:prSet presAssocID="{444598C5-782B-4FC2-8819-1FF0FB0B5F6C}" presName="Name0" presStyleCnt="0">
        <dgm:presLayoutVars>
          <dgm:chMax val="7"/>
          <dgm:dir/>
          <dgm:animOne val="branch"/>
        </dgm:presLayoutVars>
      </dgm:prSet>
      <dgm:spPr/>
      <dgm:t>
        <a:bodyPr/>
        <a:lstStyle/>
        <a:p>
          <a:endParaRPr lang="uk-UA"/>
        </a:p>
      </dgm:t>
    </dgm:pt>
    <dgm:pt modelId="{F9CD916F-92F9-46FC-9876-A3D48622B986}" type="pres">
      <dgm:prSet presAssocID="{8907D18F-602C-4E1C-8187-AEAC9675D899}" presName="parTx1" presStyleLbl="node1" presStyleIdx="0" presStyleCnt="3"/>
      <dgm:spPr>
        <a:prstGeom prst="ellipse">
          <a:avLst/>
        </a:prstGeom>
      </dgm:spPr>
      <dgm:t>
        <a:bodyPr/>
        <a:lstStyle/>
        <a:p>
          <a:endParaRPr lang="uk-UA"/>
        </a:p>
      </dgm:t>
    </dgm:pt>
    <dgm:pt modelId="{694C55FB-5B21-48EC-A45F-94718AB61F49}" type="pres">
      <dgm:prSet presAssocID="{8907D18F-602C-4E1C-8187-AEAC9675D899}" presName="spPre1" presStyleCnt="0"/>
      <dgm:spPr/>
    </dgm:pt>
    <dgm:pt modelId="{A59DAF66-18FE-4F71-866C-72131D1B36C4}" type="pres">
      <dgm:prSet presAssocID="{8907D18F-602C-4E1C-8187-AEAC9675D899}" presName="chLin1" presStyleCnt="0"/>
      <dgm:spPr/>
    </dgm:pt>
    <dgm:pt modelId="{410D703E-CC9F-4881-9E6D-B0011E7F2760}" type="pres">
      <dgm:prSet presAssocID="{040B38DC-745A-4406-B1A4-54E44511DD7A}" presName="Name11" presStyleLbl="parChTrans1D1" presStyleIdx="0" presStyleCnt="8"/>
      <dgm:spPr>
        <a:xfrm rot="19044683">
          <a:off x="1302448" y="804108"/>
          <a:ext cx="430632" cy="0"/>
        </a:xfrm>
        <a:custGeom>
          <a:avLst/>
          <a:gdLst/>
          <a:ahLst/>
          <a:cxnLst/>
          <a:rect l="0" t="0" r="0" b="0"/>
          <a:pathLst>
            <a:path>
              <a:moveTo>
                <a:pt x="0" y="0"/>
              </a:moveTo>
              <a:lnTo>
                <a:pt x="430632" y="0"/>
              </a:lnTo>
            </a:path>
          </a:pathLst>
        </a:custGeom>
        <a:noFill/>
        <a:ln w="3175" cap="flat" cmpd="sng" algn="ctr">
          <a:solidFill>
            <a:scrgbClr r="0" g="0" b="0"/>
          </a:solidFill>
          <a:prstDash val="solid"/>
        </a:ln>
        <a:effectLst/>
      </dgm:spPr>
      <dgm:t>
        <a:bodyPr/>
        <a:lstStyle/>
        <a:p>
          <a:endParaRPr lang="uk-UA"/>
        </a:p>
      </dgm:t>
    </dgm:pt>
    <dgm:pt modelId="{5A09AF7C-0600-44BB-B3E0-716931ECA4B0}" type="pres">
      <dgm:prSet presAssocID="{040B38DC-745A-4406-B1A4-54E44511DD7A}" presName="Name31" presStyleLbl="parChTrans1D1" presStyleIdx="1" presStyleCnt="8"/>
      <dgm:spPr>
        <a:xfrm rot="13355317">
          <a:off x="3017464" y="804108"/>
          <a:ext cx="430632" cy="0"/>
        </a:xfrm>
        <a:custGeom>
          <a:avLst/>
          <a:gdLst/>
          <a:ahLst/>
          <a:cxnLst/>
          <a:rect l="0" t="0" r="0" b="0"/>
          <a:pathLst>
            <a:path>
              <a:moveTo>
                <a:pt x="0" y="0"/>
              </a:moveTo>
              <a:lnTo>
                <a:pt x="430632" y="0"/>
              </a:lnTo>
            </a:path>
          </a:pathLst>
        </a:custGeom>
        <a:noFill/>
        <a:ln w="3175" cap="flat" cmpd="sng" algn="ctr">
          <a:solidFill>
            <a:scrgbClr r="0" g="0" b="0"/>
          </a:solidFill>
          <a:prstDash val="solid"/>
        </a:ln>
        <a:effectLst/>
      </dgm:spPr>
      <dgm:t>
        <a:bodyPr/>
        <a:lstStyle/>
        <a:p>
          <a:endParaRPr lang="uk-UA"/>
        </a:p>
      </dgm:t>
    </dgm:pt>
    <dgm:pt modelId="{51569554-BBFF-45E2-91BF-8A9F68234741}" type="pres">
      <dgm:prSet presAssocID="{ADC833C7-2360-468C-94D5-0361BC0AB526}" presName="txAndLines1" presStyleCnt="0"/>
      <dgm:spPr/>
    </dgm:pt>
    <dgm:pt modelId="{78C4DAE2-6EFE-4778-A41C-725942B41B01}" type="pres">
      <dgm:prSet presAssocID="{ADC833C7-2360-468C-94D5-0361BC0AB526}" presName="anchor1" presStyleCnt="0"/>
      <dgm:spPr/>
    </dgm:pt>
    <dgm:pt modelId="{5D0618A1-C62A-4B09-8EDB-0FAE2300BF44}" type="pres">
      <dgm:prSet presAssocID="{ADC833C7-2360-468C-94D5-0361BC0AB526}" presName="backup1" presStyleCnt="0"/>
      <dgm:spPr/>
    </dgm:pt>
    <dgm:pt modelId="{532EFE73-72A2-435A-9B76-33B05C992DEC}" type="pres">
      <dgm:prSet presAssocID="{ADC833C7-2360-468C-94D5-0361BC0AB526}" presName="preLine1" presStyleLbl="parChTrans1D1" presStyleIdx="2" presStyleCnt="8"/>
      <dgm:spPr>
        <a:xfrm>
          <a:off x="1676286" y="658397"/>
          <a:ext cx="153776" cy="0"/>
        </a:xfrm>
        <a:prstGeom prst="line">
          <a:avLst/>
        </a:prstGeom>
        <a:noFill/>
        <a:ln w="3175" cap="flat" cmpd="sng" algn="ctr">
          <a:solidFill>
            <a:scrgbClr r="0" g="0" b="0"/>
          </a:solidFill>
          <a:prstDash val="solid"/>
        </a:ln>
        <a:effectLst/>
      </dgm:spPr>
      <dgm:t>
        <a:bodyPr/>
        <a:lstStyle/>
        <a:p>
          <a:endParaRPr lang="uk-UA"/>
        </a:p>
      </dgm:t>
    </dgm:pt>
    <dgm:pt modelId="{FD9C2C08-B504-4C03-8265-DC145AC9288D}" type="pres">
      <dgm:prSet presAssocID="{ADC833C7-2360-468C-94D5-0361BC0AB526}" presName="desTx1" presStyleLbl="revTx" presStyleIdx="0" presStyleCnt="0" custScaleX="119791">
        <dgm:presLayoutVars>
          <dgm:bulletEnabled val="1"/>
        </dgm:presLayoutVars>
      </dgm:prSet>
      <dgm:spPr>
        <a:prstGeom prst="rect">
          <a:avLst/>
        </a:prstGeom>
      </dgm:spPr>
      <dgm:t>
        <a:bodyPr/>
        <a:lstStyle/>
        <a:p>
          <a:endParaRPr lang="uk-UA"/>
        </a:p>
      </dgm:t>
    </dgm:pt>
    <dgm:pt modelId="{82851848-5BFA-4E3C-8617-1CAAAA18BECD}" type="pres">
      <dgm:prSet presAssocID="{ADC833C7-2360-468C-94D5-0361BC0AB526}" presName="postLine1" presStyleLbl="parChTrans1D1" presStyleIdx="3" presStyleCnt="8"/>
      <dgm:spPr>
        <a:xfrm>
          <a:off x="2920481" y="658397"/>
          <a:ext cx="153776" cy="0"/>
        </a:xfrm>
        <a:prstGeom prst="line">
          <a:avLst/>
        </a:prstGeom>
        <a:noFill/>
        <a:ln w="3175" cap="flat" cmpd="sng" algn="ctr">
          <a:solidFill>
            <a:scrgbClr r="0" g="0" b="0"/>
          </a:solidFill>
          <a:prstDash val="solid"/>
        </a:ln>
        <a:effectLst/>
      </dgm:spPr>
      <dgm:t>
        <a:bodyPr/>
        <a:lstStyle/>
        <a:p>
          <a:endParaRPr lang="uk-UA"/>
        </a:p>
      </dgm:t>
    </dgm:pt>
    <dgm:pt modelId="{E522D4A2-B3D9-42DC-BF89-4E70BF68C250}" type="pres">
      <dgm:prSet presAssocID="{BB050C90-7D74-4A5E-868B-9854F1A56DC5}" presName="Name11" presStyleLbl="parChTrans1D1" presStyleIdx="4" presStyleCnt="8"/>
      <dgm:spPr>
        <a:xfrm rot="2251527">
          <a:off x="1317887" y="1137396"/>
          <a:ext cx="399007" cy="0"/>
        </a:xfrm>
        <a:custGeom>
          <a:avLst/>
          <a:gdLst/>
          <a:ahLst/>
          <a:cxnLst/>
          <a:rect l="0" t="0" r="0" b="0"/>
          <a:pathLst>
            <a:path>
              <a:moveTo>
                <a:pt x="0" y="0"/>
              </a:moveTo>
              <a:lnTo>
                <a:pt x="399007" y="0"/>
              </a:lnTo>
            </a:path>
          </a:pathLst>
        </a:custGeom>
        <a:noFill/>
        <a:ln w="3175" cap="flat" cmpd="sng" algn="ctr">
          <a:solidFill>
            <a:scrgbClr r="0" g="0" b="0"/>
          </a:solidFill>
          <a:prstDash val="solid"/>
        </a:ln>
        <a:effectLst/>
      </dgm:spPr>
      <dgm:t>
        <a:bodyPr/>
        <a:lstStyle/>
        <a:p>
          <a:endParaRPr lang="uk-UA"/>
        </a:p>
      </dgm:t>
    </dgm:pt>
    <dgm:pt modelId="{F9C7243C-91B6-4316-8F48-81CAC9AF04C1}" type="pres">
      <dgm:prSet presAssocID="{BB050C90-7D74-4A5E-868B-9854F1A56DC5}" presName="Name31" presStyleLbl="parChTrans1D1" presStyleIdx="5" presStyleCnt="8"/>
      <dgm:spPr>
        <a:xfrm rot="8548473">
          <a:off x="3033650" y="1137396"/>
          <a:ext cx="399007" cy="0"/>
        </a:xfrm>
        <a:custGeom>
          <a:avLst/>
          <a:gdLst/>
          <a:ahLst/>
          <a:cxnLst/>
          <a:rect l="0" t="0" r="0" b="0"/>
          <a:pathLst>
            <a:path>
              <a:moveTo>
                <a:pt x="0" y="0"/>
              </a:moveTo>
              <a:lnTo>
                <a:pt x="399007" y="0"/>
              </a:lnTo>
            </a:path>
          </a:pathLst>
        </a:custGeom>
        <a:noFill/>
        <a:ln w="3175" cap="flat" cmpd="sng" algn="ctr">
          <a:solidFill>
            <a:scrgbClr r="0" g="0" b="0"/>
          </a:solidFill>
          <a:prstDash val="solid"/>
        </a:ln>
        <a:effectLst/>
      </dgm:spPr>
      <dgm:t>
        <a:bodyPr/>
        <a:lstStyle/>
        <a:p>
          <a:endParaRPr lang="uk-UA"/>
        </a:p>
      </dgm:t>
    </dgm:pt>
    <dgm:pt modelId="{516A8BEA-10D7-4BB6-9D81-F83EC205D6AC}" type="pres">
      <dgm:prSet presAssocID="{056DA0B7-2321-4AE0-B12C-9648B3E84B62}" presName="txAndLines1" presStyleCnt="0"/>
      <dgm:spPr/>
    </dgm:pt>
    <dgm:pt modelId="{C02F98CE-8249-4702-8DF9-A3E8BD52FE52}" type="pres">
      <dgm:prSet presAssocID="{056DA0B7-2321-4AE0-B12C-9648B3E84B62}" presName="anchor1" presStyleCnt="0"/>
      <dgm:spPr/>
    </dgm:pt>
    <dgm:pt modelId="{813F87D1-FC43-487A-AD66-626B5FDE139B}" type="pres">
      <dgm:prSet presAssocID="{056DA0B7-2321-4AE0-B12C-9648B3E84B62}" presName="backup1" presStyleCnt="0"/>
      <dgm:spPr/>
    </dgm:pt>
    <dgm:pt modelId="{4A81ECC9-6106-4A87-B1A8-02251353DB81}" type="pres">
      <dgm:prSet presAssocID="{056DA0B7-2321-4AE0-B12C-9648B3E84B62}" presName="preLine1" presStyleLbl="parChTrans1D1" presStyleIdx="6" presStyleCnt="8"/>
      <dgm:spPr>
        <a:xfrm>
          <a:off x="1675614" y="1258917"/>
          <a:ext cx="153924" cy="0"/>
        </a:xfrm>
        <a:prstGeom prst="line">
          <a:avLst/>
        </a:prstGeom>
        <a:noFill/>
        <a:ln w="3175" cap="flat" cmpd="sng" algn="ctr">
          <a:solidFill>
            <a:scrgbClr r="0" g="0" b="0"/>
          </a:solidFill>
          <a:prstDash val="solid"/>
        </a:ln>
        <a:effectLst/>
      </dgm:spPr>
      <dgm:t>
        <a:bodyPr/>
        <a:lstStyle/>
        <a:p>
          <a:endParaRPr lang="uk-UA"/>
        </a:p>
      </dgm:t>
    </dgm:pt>
    <dgm:pt modelId="{002FD951-EC20-4ED3-9183-4241D2CB5A2E}" type="pres">
      <dgm:prSet presAssocID="{056DA0B7-2321-4AE0-B12C-9648B3E84B62}" presName="desTx1" presStyleLbl="revTx" presStyleIdx="0" presStyleCnt="0">
        <dgm:presLayoutVars>
          <dgm:bulletEnabled val="1"/>
        </dgm:presLayoutVars>
      </dgm:prSet>
      <dgm:spPr>
        <a:prstGeom prst="rect">
          <a:avLst/>
        </a:prstGeom>
      </dgm:spPr>
      <dgm:t>
        <a:bodyPr/>
        <a:lstStyle/>
        <a:p>
          <a:endParaRPr lang="uk-UA"/>
        </a:p>
      </dgm:t>
    </dgm:pt>
    <dgm:pt modelId="{FEC986F3-05E2-4281-94CC-CA1AB42B89D9}" type="pres">
      <dgm:prSet presAssocID="{056DA0B7-2321-4AE0-B12C-9648B3E84B62}" presName="postLine1" presStyleLbl="parChTrans1D1" presStyleIdx="7" presStyleCnt="8"/>
      <dgm:spPr>
        <a:xfrm>
          <a:off x="2921006" y="1258917"/>
          <a:ext cx="153924" cy="0"/>
        </a:xfrm>
        <a:prstGeom prst="line">
          <a:avLst/>
        </a:prstGeom>
        <a:noFill/>
        <a:ln w="3175" cap="flat" cmpd="sng" algn="ctr">
          <a:solidFill>
            <a:scrgbClr r="0" g="0" b="0"/>
          </a:solidFill>
          <a:prstDash val="solid"/>
        </a:ln>
        <a:effectLst/>
      </dgm:spPr>
      <dgm:t>
        <a:bodyPr/>
        <a:lstStyle/>
        <a:p>
          <a:endParaRPr lang="uk-UA"/>
        </a:p>
      </dgm:t>
    </dgm:pt>
    <dgm:pt modelId="{290D14D6-0C4C-4029-B5A8-3FC48B145C46}" type="pres">
      <dgm:prSet presAssocID="{8907D18F-602C-4E1C-8187-AEAC9675D899}" presName="spPost1" presStyleCnt="0"/>
      <dgm:spPr/>
    </dgm:pt>
    <dgm:pt modelId="{556D9DF1-4A56-482D-971A-6CD8A2259212}" type="pres">
      <dgm:prSet presAssocID="{BFBCA0C8-0C86-40A6-AC41-898F78556D48}" presName="parTx2" presStyleLbl="node1" presStyleIdx="1" presStyleCnt="3"/>
      <dgm:spPr>
        <a:prstGeom prst="ellipse">
          <a:avLst/>
        </a:prstGeom>
      </dgm:spPr>
      <dgm:t>
        <a:bodyPr/>
        <a:lstStyle/>
        <a:p>
          <a:endParaRPr lang="uk-UA"/>
        </a:p>
      </dgm:t>
    </dgm:pt>
    <dgm:pt modelId="{9BA52DD5-9325-4DEE-9B2E-6336FB0262D4}" type="pres">
      <dgm:prSet presAssocID="{4F1030D1-11DA-4B2A-B3FD-680309FFD105}" presName="parTx3" presStyleLbl="node1" presStyleIdx="2" presStyleCnt="3"/>
      <dgm:spPr>
        <a:prstGeom prst="ellipse">
          <a:avLst/>
        </a:prstGeom>
      </dgm:spPr>
      <dgm:t>
        <a:bodyPr/>
        <a:lstStyle/>
        <a:p>
          <a:endParaRPr lang="uk-UA"/>
        </a:p>
      </dgm:t>
    </dgm:pt>
  </dgm:ptLst>
  <dgm:cxnLst>
    <dgm:cxn modelId="{41B3D392-6244-4899-9C4D-B3FA24B00AA3}" type="presOf" srcId="{BFBCA0C8-0C86-40A6-AC41-898F78556D48}" destId="{556D9DF1-4A56-482D-971A-6CD8A2259212}" srcOrd="0" destOrd="0" presId="urn:microsoft.com/office/officeart/2009/3/layout/SubStepProcess"/>
    <dgm:cxn modelId="{65F37EBA-2480-4E05-8504-4A090AC3B402}" type="presOf" srcId="{056DA0B7-2321-4AE0-B12C-9648B3E84B62}" destId="{002FD951-EC20-4ED3-9183-4241D2CB5A2E}" srcOrd="0" destOrd="0" presId="urn:microsoft.com/office/officeart/2009/3/layout/SubStepProcess"/>
    <dgm:cxn modelId="{1343AF77-CC7A-4877-BD3D-4E9624DD4313}" type="presOf" srcId="{444598C5-782B-4FC2-8819-1FF0FB0B5F6C}" destId="{ABB4054D-C3A7-4B9E-822B-937DF8D2914C}" srcOrd="0" destOrd="0" presId="urn:microsoft.com/office/officeart/2009/3/layout/SubStepProcess"/>
    <dgm:cxn modelId="{DE03CFD8-FAEC-4805-A61E-842B146FA58F}" srcId="{444598C5-782B-4FC2-8819-1FF0FB0B5F6C}" destId="{BFBCA0C8-0C86-40A6-AC41-898F78556D48}" srcOrd="1" destOrd="0" parTransId="{3BE59529-A738-4004-A59E-5B2C52B873C0}" sibTransId="{C9940AB3-19E9-41A8-80F8-754C6C1CFA92}"/>
    <dgm:cxn modelId="{BD1A6044-F2CB-4527-9F75-2C0C27C72441}" type="presOf" srcId="{ADC833C7-2360-468C-94D5-0361BC0AB526}" destId="{FD9C2C08-B504-4C03-8265-DC145AC9288D}" srcOrd="0" destOrd="0" presId="urn:microsoft.com/office/officeart/2009/3/layout/SubStepProcess"/>
    <dgm:cxn modelId="{C97341B9-3E96-4F6E-88E4-63DC2122E86C}" srcId="{8907D18F-602C-4E1C-8187-AEAC9675D899}" destId="{ADC833C7-2360-468C-94D5-0361BC0AB526}" srcOrd="0" destOrd="0" parTransId="{040B38DC-745A-4406-B1A4-54E44511DD7A}" sibTransId="{CED2A6ED-47FD-4F4C-B5C0-6A6FA3AA16D9}"/>
    <dgm:cxn modelId="{D9F4C89C-E7EB-434A-99EB-8380CA9C69FC}" srcId="{8907D18F-602C-4E1C-8187-AEAC9675D899}" destId="{056DA0B7-2321-4AE0-B12C-9648B3E84B62}" srcOrd="1" destOrd="0" parTransId="{BB050C90-7D74-4A5E-868B-9854F1A56DC5}" sibTransId="{6298BDA0-AADE-438B-BCA6-E21CA3ACF208}"/>
    <dgm:cxn modelId="{FDE8178B-5D5D-4ED2-A0B8-AE88C0F7E170}" srcId="{444598C5-782B-4FC2-8819-1FF0FB0B5F6C}" destId="{4F1030D1-11DA-4B2A-B3FD-680309FFD105}" srcOrd="2" destOrd="0" parTransId="{1435EECC-9ED6-4512-AA09-37ADD77059E0}" sibTransId="{1491CE3F-FBA8-44D5-BD9D-A33299D1C885}"/>
    <dgm:cxn modelId="{AABD42A4-9F5F-496C-89CC-8744260449F5}" type="presOf" srcId="{8907D18F-602C-4E1C-8187-AEAC9675D899}" destId="{F9CD916F-92F9-46FC-9876-A3D48622B986}" srcOrd="0" destOrd="0" presId="urn:microsoft.com/office/officeart/2009/3/layout/SubStepProcess"/>
    <dgm:cxn modelId="{3D6DF798-5297-4D66-A5F8-8445BD7DB840}" type="presOf" srcId="{4F1030D1-11DA-4B2A-B3FD-680309FFD105}" destId="{9BA52DD5-9325-4DEE-9B2E-6336FB0262D4}" srcOrd="0" destOrd="0" presId="urn:microsoft.com/office/officeart/2009/3/layout/SubStepProcess"/>
    <dgm:cxn modelId="{D97F4117-B979-4635-AC33-D6C57D5CFF7C}" srcId="{444598C5-782B-4FC2-8819-1FF0FB0B5F6C}" destId="{8907D18F-602C-4E1C-8187-AEAC9675D899}" srcOrd="0" destOrd="0" parTransId="{A8913683-56F0-489C-80AB-9E63427BDD9A}" sibTransId="{6351A93D-135F-45ED-B0AE-C212509B1981}"/>
    <dgm:cxn modelId="{8F91D9D7-A1DA-4458-A502-62452B9C5D16}" type="presParOf" srcId="{ABB4054D-C3A7-4B9E-822B-937DF8D2914C}" destId="{F9CD916F-92F9-46FC-9876-A3D48622B986}" srcOrd="0" destOrd="0" presId="urn:microsoft.com/office/officeart/2009/3/layout/SubStepProcess"/>
    <dgm:cxn modelId="{119BC0B0-37F9-40A2-B425-44EE8315832B}" type="presParOf" srcId="{ABB4054D-C3A7-4B9E-822B-937DF8D2914C}" destId="{694C55FB-5B21-48EC-A45F-94718AB61F49}" srcOrd="1" destOrd="0" presId="urn:microsoft.com/office/officeart/2009/3/layout/SubStepProcess"/>
    <dgm:cxn modelId="{E95A25DF-7227-492C-A712-391BA8D8646D}" type="presParOf" srcId="{ABB4054D-C3A7-4B9E-822B-937DF8D2914C}" destId="{A59DAF66-18FE-4F71-866C-72131D1B36C4}" srcOrd="2" destOrd="0" presId="urn:microsoft.com/office/officeart/2009/3/layout/SubStepProcess"/>
    <dgm:cxn modelId="{AB3BB83F-9631-41F6-9D9A-3273B26A915F}" type="presParOf" srcId="{A59DAF66-18FE-4F71-866C-72131D1B36C4}" destId="{410D703E-CC9F-4881-9E6D-B0011E7F2760}" srcOrd="0" destOrd="0" presId="urn:microsoft.com/office/officeart/2009/3/layout/SubStepProcess"/>
    <dgm:cxn modelId="{50FB2F97-D9A1-4DD6-ADB0-3990C9FED57A}" type="presParOf" srcId="{A59DAF66-18FE-4F71-866C-72131D1B36C4}" destId="{5A09AF7C-0600-44BB-B3E0-716931ECA4B0}" srcOrd="1" destOrd="0" presId="urn:microsoft.com/office/officeart/2009/3/layout/SubStepProcess"/>
    <dgm:cxn modelId="{D1465F64-F58D-483E-8ABC-4D7984FC5A4D}" type="presParOf" srcId="{A59DAF66-18FE-4F71-866C-72131D1B36C4}" destId="{51569554-BBFF-45E2-91BF-8A9F68234741}" srcOrd="2" destOrd="0" presId="urn:microsoft.com/office/officeart/2009/3/layout/SubStepProcess"/>
    <dgm:cxn modelId="{3B20A883-50AE-48E7-BEB0-1F5B0053AAC5}" type="presParOf" srcId="{51569554-BBFF-45E2-91BF-8A9F68234741}" destId="{78C4DAE2-6EFE-4778-A41C-725942B41B01}" srcOrd="0" destOrd="0" presId="urn:microsoft.com/office/officeart/2009/3/layout/SubStepProcess"/>
    <dgm:cxn modelId="{9D2CEDCE-117A-4F2B-9513-DCC798C6AA78}" type="presParOf" srcId="{51569554-BBFF-45E2-91BF-8A9F68234741}" destId="{5D0618A1-C62A-4B09-8EDB-0FAE2300BF44}" srcOrd="1" destOrd="0" presId="urn:microsoft.com/office/officeart/2009/3/layout/SubStepProcess"/>
    <dgm:cxn modelId="{FDA0D624-EAFF-4004-9053-9590B149B258}" type="presParOf" srcId="{51569554-BBFF-45E2-91BF-8A9F68234741}" destId="{532EFE73-72A2-435A-9B76-33B05C992DEC}" srcOrd="2" destOrd="0" presId="urn:microsoft.com/office/officeart/2009/3/layout/SubStepProcess"/>
    <dgm:cxn modelId="{369C90CD-36EB-4E09-ABD3-63E9ECE86054}" type="presParOf" srcId="{51569554-BBFF-45E2-91BF-8A9F68234741}" destId="{FD9C2C08-B504-4C03-8265-DC145AC9288D}" srcOrd="3" destOrd="0" presId="urn:microsoft.com/office/officeart/2009/3/layout/SubStepProcess"/>
    <dgm:cxn modelId="{26926025-23BF-4BCC-AB0E-6AEBD16E1CB0}" type="presParOf" srcId="{51569554-BBFF-45E2-91BF-8A9F68234741}" destId="{82851848-5BFA-4E3C-8617-1CAAAA18BECD}" srcOrd="4" destOrd="0" presId="urn:microsoft.com/office/officeart/2009/3/layout/SubStepProcess"/>
    <dgm:cxn modelId="{C1A3EAE3-B02C-4295-B4B3-45D08C69F99E}" type="presParOf" srcId="{A59DAF66-18FE-4F71-866C-72131D1B36C4}" destId="{E522D4A2-B3D9-42DC-BF89-4E70BF68C250}" srcOrd="3" destOrd="0" presId="urn:microsoft.com/office/officeart/2009/3/layout/SubStepProcess"/>
    <dgm:cxn modelId="{CDCC4A34-3465-4879-9D94-7F09C717F37B}" type="presParOf" srcId="{A59DAF66-18FE-4F71-866C-72131D1B36C4}" destId="{F9C7243C-91B6-4316-8F48-81CAC9AF04C1}" srcOrd="4" destOrd="0" presId="urn:microsoft.com/office/officeart/2009/3/layout/SubStepProcess"/>
    <dgm:cxn modelId="{183C2F0F-D589-45A1-85ED-1736EB17464A}" type="presParOf" srcId="{A59DAF66-18FE-4F71-866C-72131D1B36C4}" destId="{516A8BEA-10D7-4BB6-9D81-F83EC205D6AC}" srcOrd="5" destOrd="0" presId="urn:microsoft.com/office/officeart/2009/3/layout/SubStepProcess"/>
    <dgm:cxn modelId="{964CB62D-B1ED-4F99-8BA2-E7BA9C4D208E}" type="presParOf" srcId="{516A8BEA-10D7-4BB6-9D81-F83EC205D6AC}" destId="{C02F98CE-8249-4702-8DF9-A3E8BD52FE52}" srcOrd="0" destOrd="0" presId="urn:microsoft.com/office/officeart/2009/3/layout/SubStepProcess"/>
    <dgm:cxn modelId="{4DC470AC-BE8E-47BE-8D45-0DCBBFD6F882}" type="presParOf" srcId="{516A8BEA-10D7-4BB6-9D81-F83EC205D6AC}" destId="{813F87D1-FC43-487A-AD66-626B5FDE139B}" srcOrd="1" destOrd="0" presId="urn:microsoft.com/office/officeart/2009/3/layout/SubStepProcess"/>
    <dgm:cxn modelId="{E8FC33DA-CFDC-4234-BB99-BAF5691C213A}" type="presParOf" srcId="{516A8BEA-10D7-4BB6-9D81-F83EC205D6AC}" destId="{4A81ECC9-6106-4A87-B1A8-02251353DB81}" srcOrd="2" destOrd="0" presId="urn:microsoft.com/office/officeart/2009/3/layout/SubStepProcess"/>
    <dgm:cxn modelId="{DDBE654D-1971-4E4D-8C54-8CABD306B378}" type="presParOf" srcId="{516A8BEA-10D7-4BB6-9D81-F83EC205D6AC}" destId="{002FD951-EC20-4ED3-9183-4241D2CB5A2E}" srcOrd="3" destOrd="0" presId="urn:microsoft.com/office/officeart/2009/3/layout/SubStepProcess"/>
    <dgm:cxn modelId="{66491742-9791-438F-8C27-B612D09EA1A6}" type="presParOf" srcId="{516A8BEA-10D7-4BB6-9D81-F83EC205D6AC}" destId="{FEC986F3-05E2-4281-94CC-CA1AB42B89D9}" srcOrd="4" destOrd="0" presId="urn:microsoft.com/office/officeart/2009/3/layout/SubStepProcess"/>
    <dgm:cxn modelId="{BF09C80E-F325-45C0-B048-A926DD7D94F9}" type="presParOf" srcId="{ABB4054D-C3A7-4B9E-822B-937DF8D2914C}" destId="{290D14D6-0C4C-4029-B5A8-3FC48B145C46}" srcOrd="3" destOrd="0" presId="urn:microsoft.com/office/officeart/2009/3/layout/SubStepProcess"/>
    <dgm:cxn modelId="{E81E77BF-62A1-411B-9073-F20E956ED01E}" type="presParOf" srcId="{ABB4054D-C3A7-4B9E-822B-937DF8D2914C}" destId="{556D9DF1-4A56-482D-971A-6CD8A2259212}" srcOrd="4" destOrd="0" presId="urn:microsoft.com/office/officeart/2009/3/layout/SubStepProcess"/>
    <dgm:cxn modelId="{4AE62D22-11D5-4924-992D-3AB458B89C1C}" type="presParOf" srcId="{ABB4054D-C3A7-4B9E-822B-937DF8D2914C}" destId="{9BA52DD5-9325-4DEE-9B2E-6336FB0262D4}" srcOrd="5" destOrd="0" presId="urn:microsoft.com/office/officeart/2009/3/layout/SubStepProcess"/>
  </dgm:cxnLst>
  <dgm:bg/>
  <dgm:whole>
    <a:ln w="3175"/>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6CDCF9D6-E664-409B-ADAE-916AA19D0B4B}" type="doc">
      <dgm:prSet loTypeId="urn:microsoft.com/office/officeart/2005/8/layout/process2" loCatId="process" qsTypeId="urn:microsoft.com/office/officeart/2005/8/quickstyle/simple1" qsCatId="simple" csTypeId="urn:microsoft.com/office/officeart/2005/8/colors/accent0_1" csCatId="mainScheme" phldr="1"/>
      <dgm:spPr/>
    </dgm:pt>
    <dgm:pt modelId="{9BA4DAAE-9A51-4D10-BA12-BE222F4B9E56}">
      <dgm:prSet phldrT="[Текст]" custT="1"/>
      <dgm:spPr>
        <a:xfrm>
          <a:off x="0" y="0"/>
          <a:ext cx="1666875" cy="487262"/>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Компоненти:</a:t>
          </a:r>
        </a:p>
      </dgm:t>
    </dgm:pt>
    <dgm:pt modelId="{0A2BDD73-9A64-47CF-9595-E2CDDE4D808F}" type="parTrans" cxnId="{C77423D5-52E7-4DF6-87F2-D9548B443C73}">
      <dgm:prSet/>
      <dgm:spPr/>
      <dgm:t>
        <a:bodyPr/>
        <a:lstStyle/>
        <a:p>
          <a:endParaRPr lang="uk-UA"/>
        </a:p>
      </dgm:t>
    </dgm:pt>
    <dgm:pt modelId="{8CC094BF-1CA8-4BF0-85F6-107699BA21A4}" type="sibTrans" cxnId="{C77423D5-52E7-4DF6-87F2-D9548B443C73}">
      <dgm:prSet/>
      <dgm:spPr>
        <a:xfrm rot="5400000">
          <a:off x="740965" y="500156"/>
          <a:ext cx="184943" cy="220802"/>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67799045-2CB0-4BF2-9404-DA0FBB4EB1C6}">
      <dgm:prSet phldrT="[Текст]" custT="1"/>
      <dgm:spPr>
        <a:xfrm>
          <a:off x="142873" y="1469861"/>
          <a:ext cx="1381127" cy="440824"/>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мотиваційний </a:t>
          </a:r>
        </a:p>
      </dgm:t>
    </dgm:pt>
    <dgm:pt modelId="{2C0ACC32-7415-4832-A62E-2F864DE1BD83}" type="parTrans" cxnId="{1D7E2702-98FF-4A75-BFA3-B5F1C10A2BAF}">
      <dgm:prSet/>
      <dgm:spPr/>
      <dgm:t>
        <a:bodyPr/>
        <a:lstStyle/>
        <a:p>
          <a:endParaRPr lang="uk-UA"/>
        </a:p>
      </dgm:t>
    </dgm:pt>
    <dgm:pt modelId="{77866F11-5B14-4FA7-9A80-67009D3C62C4}" type="sibTrans" cxnId="{1D7E2702-98FF-4A75-BFA3-B5F1C10A2BAF}">
      <dgm:prSet/>
      <dgm:spPr>
        <a:xfrm rot="5400000">
          <a:off x="741436" y="1922953"/>
          <a:ext cx="184002" cy="220802"/>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4C58D31E-2282-4CC7-8850-3AF749CD265E}">
      <dgm:prSet phldrT="[Текст]" custT="1"/>
      <dgm:spPr>
        <a:xfrm>
          <a:off x="142873" y="2156022"/>
          <a:ext cx="1381127" cy="490672"/>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практичний </a:t>
          </a:r>
        </a:p>
      </dgm:t>
    </dgm:pt>
    <dgm:pt modelId="{589FAF94-3344-4665-913B-04DF651AB41F}" type="parTrans" cxnId="{44F3939C-2E85-457A-8FBB-A0693BA39F2D}">
      <dgm:prSet/>
      <dgm:spPr/>
      <dgm:t>
        <a:bodyPr/>
        <a:lstStyle/>
        <a:p>
          <a:endParaRPr lang="uk-UA"/>
        </a:p>
      </dgm:t>
    </dgm:pt>
    <dgm:pt modelId="{93458072-B828-443E-9098-1F20F75D9827}" type="sibTrans" cxnId="{44F3939C-2E85-457A-8FBB-A0693BA39F2D}">
      <dgm:prSet/>
      <dgm:spPr/>
      <dgm:t>
        <a:bodyPr/>
        <a:lstStyle/>
        <a:p>
          <a:endParaRPr lang="uk-UA"/>
        </a:p>
      </dgm:t>
    </dgm:pt>
    <dgm:pt modelId="{DEA27D1C-0B3B-4591-9C43-DD0DC6891370}">
      <dgm:prSet custT="1"/>
      <dgm:spPr>
        <a:xfrm>
          <a:off x="142873" y="733853"/>
          <a:ext cx="1381127" cy="490672"/>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solidFill>
              <a:latin typeface="Times New Roman" panose="02020603050405020304" pitchFamily="18" charset="0"/>
              <a:ea typeface="+mn-ea"/>
              <a:cs typeface="Times New Roman" panose="02020603050405020304" pitchFamily="18" charset="0"/>
            </a:rPr>
            <a:t>рефлексивний </a:t>
          </a:r>
        </a:p>
      </dgm:t>
    </dgm:pt>
    <dgm:pt modelId="{868E26C1-615F-465F-9AE3-AE9266C150B8}" type="parTrans" cxnId="{B8D26CC1-DAA5-4093-96A2-5C2F7BC15A07}">
      <dgm:prSet/>
      <dgm:spPr/>
      <dgm:t>
        <a:bodyPr/>
        <a:lstStyle/>
        <a:p>
          <a:endParaRPr lang="uk-UA"/>
        </a:p>
      </dgm:t>
    </dgm:pt>
    <dgm:pt modelId="{4C504B7E-832E-429F-8989-2D0F861C6A72}" type="sibTrans" cxnId="{B8D26CC1-DAA5-4093-96A2-5C2F7BC15A07}">
      <dgm:prSet/>
      <dgm:spPr>
        <a:xfrm rot="5400000">
          <a:off x="741436" y="1236792"/>
          <a:ext cx="184002" cy="220802"/>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0A1FF275-E1A0-420E-8B93-EC54F20CFD86}" type="pres">
      <dgm:prSet presAssocID="{6CDCF9D6-E664-409B-ADAE-916AA19D0B4B}" presName="linearFlow" presStyleCnt="0">
        <dgm:presLayoutVars>
          <dgm:resizeHandles val="exact"/>
        </dgm:presLayoutVars>
      </dgm:prSet>
      <dgm:spPr/>
    </dgm:pt>
    <dgm:pt modelId="{09029A29-3D06-41D0-8C30-4FA0F3690622}" type="pres">
      <dgm:prSet presAssocID="{9BA4DAAE-9A51-4D10-BA12-BE222F4B9E56}" presName="node" presStyleLbl="node1" presStyleIdx="0" presStyleCnt="4" custScaleX="175795" custScaleY="99305" custLinFactNeighborX="-2700" custLinFactNeighborY="-37768">
        <dgm:presLayoutVars>
          <dgm:bulletEnabled val="1"/>
        </dgm:presLayoutVars>
      </dgm:prSet>
      <dgm:spPr>
        <a:prstGeom prst="roundRect">
          <a:avLst>
            <a:gd name="adj" fmla="val 10000"/>
          </a:avLst>
        </a:prstGeom>
      </dgm:spPr>
      <dgm:t>
        <a:bodyPr/>
        <a:lstStyle/>
        <a:p>
          <a:endParaRPr lang="uk-UA"/>
        </a:p>
      </dgm:t>
    </dgm:pt>
    <dgm:pt modelId="{CB4DFD11-AE7D-446A-AE8E-9BBEE2BDC275}" type="pres">
      <dgm:prSet presAssocID="{8CC094BF-1CA8-4BF0-85F6-107699BA21A4}" presName="sibTrans" presStyleLbl="sibTrans2D1" presStyleIdx="0" presStyleCnt="3"/>
      <dgm:spPr>
        <a:prstGeom prst="rightArrow">
          <a:avLst>
            <a:gd name="adj1" fmla="val 60000"/>
            <a:gd name="adj2" fmla="val 50000"/>
          </a:avLst>
        </a:prstGeom>
      </dgm:spPr>
      <dgm:t>
        <a:bodyPr/>
        <a:lstStyle/>
        <a:p>
          <a:endParaRPr lang="uk-UA"/>
        </a:p>
      </dgm:t>
    </dgm:pt>
    <dgm:pt modelId="{2F541382-A0BD-480F-AB94-C359446B4482}" type="pres">
      <dgm:prSet presAssocID="{8CC094BF-1CA8-4BF0-85F6-107699BA21A4}" presName="connectorText" presStyleLbl="sibTrans2D1" presStyleIdx="0" presStyleCnt="3"/>
      <dgm:spPr/>
      <dgm:t>
        <a:bodyPr/>
        <a:lstStyle/>
        <a:p>
          <a:endParaRPr lang="uk-UA"/>
        </a:p>
      </dgm:t>
    </dgm:pt>
    <dgm:pt modelId="{5C3CB8D7-5A6C-4958-A067-0C53763E07D2}" type="pres">
      <dgm:prSet presAssocID="{DEA27D1C-0B3B-4591-9C43-DD0DC6891370}" presName="node" presStyleLbl="node1" presStyleIdx="1" presStyleCnt="4" custScaleX="145659">
        <dgm:presLayoutVars>
          <dgm:bulletEnabled val="1"/>
        </dgm:presLayoutVars>
      </dgm:prSet>
      <dgm:spPr>
        <a:prstGeom prst="roundRect">
          <a:avLst>
            <a:gd name="adj" fmla="val 10000"/>
          </a:avLst>
        </a:prstGeom>
      </dgm:spPr>
      <dgm:t>
        <a:bodyPr/>
        <a:lstStyle/>
        <a:p>
          <a:endParaRPr lang="uk-UA"/>
        </a:p>
      </dgm:t>
    </dgm:pt>
    <dgm:pt modelId="{66CBC051-BFAC-4112-86C8-CA67386C18AF}" type="pres">
      <dgm:prSet presAssocID="{4C504B7E-832E-429F-8989-2D0F861C6A72}" presName="sibTrans" presStyleLbl="sibTrans2D1" presStyleIdx="1" presStyleCnt="3"/>
      <dgm:spPr>
        <a:prstGeom prst="rightArrow">
          <a:avLst>
            <a:gd name="adj1" fmla="val 60000"/>
            <a:gd name="adj2" fmla="val 50000"/>
          </a:avLst>
        </a:prstGeom>
      </dgm:spPr>
      <dgm:t>
        <a:bodyPr/>
        <a:lstStyle/>
        <a:p>
          <a:endParaRPr lang="uk-UA"/>
        </a:p>
      </dgm:t>
    </dgm:pt>
    <dgm:pt modelId="{CA02EAD8-A0B4-443E-BB36-EF4ABE49957F}" type="pres">
      <dgm:prSet presAssocID="{4C504B7E-832E-429F-8989-2D0F861C6A72}" presName="connectorText" presStyleLbl="sibTrans2D1" presStyleIdx="1" presStyleCnt="3"/>
      <dgm:spPr/>
      <dgm:t>
        <a:bodyPr/>
        <a:lstStyle/>
        <a:p>
          <a:endParaRPr lang="uk-UA"/>
        </a:p>
      </dgm:t>
    </dgm:pt>
    <dgm:pt modelId="{29A72158-FD46-415F-A787-588B4562087C}" type="pres">
      <dgm:prSet presAssocID="{67799045-2CB0-4BF2-9404-DA0FBB4EB1C6}" presName="node" presStyleLbl="node1" presStyleIdx="2" presStyleCnt="4" custScaleX="145659" custScaleY="89841">
        <dgm:presLayoutVars>
          <dgm:bulletEnabled val="1"/>
        </dgm:presLayoutVars>
      </dgm:prSet>
      <dgm:spPr>
        <a:prstGeom prst="roundRect">
          <a:avLst>
            <a:gd name="adj" fmla="val 10000"/>
          </a:avLst>
        </a:prstGeom>
      </dgm:spPr>
      <dgm:t>
        <a:bodyPr/>
        <a:lstStyle/>
        <a:p>
          <a:endParaRPr lang="uk-UA"/>
        </a:p>
      </dgm:t>
    </dgm:pt>
    <dgm:pt modelId="{F7335A90-EE83-4D79-A475-E87404CB1ED3}" type="pres">
      <dgm:prSet presAssocID="{77866F11-5B14-4FA7-9A80-67009D3C62C4}" presName="sibTrans" presStyleLbl="sibTrans2D1" presStyleIdx="2" presStyleCnt="3"/>
      <dgm:spPr>
        <a:prstGeom prst="rightArrow">
          <a:avLst>
            <a:gd name="adj1" fmla="val 60000"/>
            <a:gd name="adj2" fmla="val 50000"/>
          </a:avLst>
        </a:prstGeom>
      </dgm:spPr>
      <dgm:t>
        <a:bodyPr/>
        <a:lstStyle/>
        <a:p>
          <a:endParaRPr lang="uk-UA"/>
        </a:p>
      </dgm:t>
    </dgm:pt>
    <dgm:pt modelId="{92655574-264C-4B9A-BA95-84D220C7D0E0}" type="pres">
      <dgm:prSet presAssocID="{77866F11-5B14-4FA7-9A80-67009D3C62C4}" presName="connectorText" presStyleLbl="sibTrans2D1" presStyleIdx="2" presStyleCnt="3"/>
      <dgm:spPr/>
      <dgm:t>
        <a:bodyPr/>
        <a:lstStyle/>
        <a:p>
          <a:endParaRPr lang="uk-UA"/>
        </a:p>
      </dgm:t>
    </dgm:pt>
    <dgm:pt modelId="{EC3853CD-FF8B-4C21-92C7-488E66ADF770}" type="pres">
      <dgm:prSet presAssocID="{4C58D31E-2282-4CC7-8850-3AF749CD265E}" presName="node" presStyleLbl="node1" presStyleIdx="3" presStyleCnt="4" custScaleX="145659">
        <dgm:presLayoutVars>
          <dgm:bulletEnabled val="1"/>
        </dgm:presLayoutVars>
      </dgm:prSet>
      <dgm:spPr>
        <a:prstGeom prst="roundRect">
          <a:avLst>
            <a:gd name="adj" fmla="val 10000"/>
          </a:avLst>
        </a:prstGeom>
      </dgm:spPr>
      <dgm:t>
        <a:bodyPr/>
        <a:lstStyle/>
        <a:p>
          <a:endParaRPr lang="uk-UA"/>
        </a:p>
      </dgm:t>
    </dgm:pt>
  </dgm:ptLst>
  <dgm:cxnLst>
    <dgm:cxn modelId="{C77423D5-52E7-4DF6-87F2-D9548B443C73}" srcId="{6CDCF9D6-E664-409B-ADAE-916AA19D0B4B}" destId="{9BA4DAAE-9A51-4D10-BA12-BE222F4B9E56}" srcOrd="0" destOrd="0" parTransId="{0A2BDD73-9A64-47CF-9595-E2CDDE4D808F}" sibTransId="{8CC094BF-1CA8-4BF0-85F6-107699BA21A4}"/>
    <dgm:cxn modelId="{F6DEC4C0-4D8B-4898-9529-A307C9BBE45E}" type="presOf" srcId="{6CDCF9D6-E664-409B-ADAE-916AA19D0B4B}" destId="{0A1FF275-E1A0-420E-8B93-EC54F20CFD86}" srcOrd="0" destOrd="0" presId="urn:microsoft.com/office/officeart/2005/8/layout/process2"/>
    <dgm:cxn modelId="{9AFBA815-6CB3-4D13-AC22-9CFB8D243937}" type="presOf" srcId="{8CC094BF-1CA8-4BF0-85F6-107699BA21A4}" destId="{2F541382-A0BD-480F-AB94-C359446B4482}" srcOrd="1" destOrd="0" presId="urn:microsoft.com/office/officeart/2005/8/layout/process2"/>
    <dgm:cxn modelId="{1D7E2702-98FF-4A75-BFA3-B5F1C10A2BAF}" srcId="{6CDCF9D6-E664-409B-ADAE-916AA19D0B4B}" destId="{67799045-2CB0-4BF2-9404-DA0FBB4EB1C6}" srcOrd="2" destOrd="0" parTransId="{2C0ACC32-7415-4832-A62E-2F864DE1BD83}" sibTransId="{77866F11-5B14-4FA7-9A80-67009D3C62C4}"/>
    <dgm:cxn modelId="{4A62D588-A66C-437F-B452-ECDBB7988A55}" type="presOf" srcId="{77866F11-5B14-4FA7-9A80-67009D3C62C4}" destId="{92655574-264C-4B9A-BA95-84D220C7D0E0}" srcOrd="1" destOrd="0" presId="urn:microsoft.com/office/officeart/2005/8/layout/process2"/>
    <dgm:cxn modelId="{0A3E3910-B49B-43DB-BCCA-FF89CC066575}" type="presOf" srcId="{4C504B7E-832E-429F-8989-2D0F861C6A72}" destId="{66CBC051-BFAC-4112-86C8-CA67386C18AF}" srcOrd="0" destOrd="0" presId="urn:microsoft.com/office/officeart/2005/8/layout/process2"/>
    <dgm:cxn modelId="{2C8823CE-3302-4BC1-96E6-855F51E0EE18}" type="presOf" srcId="{4C58D31E-2282-4CC7-8850-3AF749CD265E}" destId="{EC3853CD-FF8B-4C21-92C7-488E66ADF770}" srcOrd="0" destOrd="0" presId="urn:microsoft.com/office/officeart/2005/8/layout/process2"/>
    <dgm:cxn modelId="{F109248F-A702-4F57-A5F7-AD3A22D58ABF}" type="presOf" srcId="{DEA27D1C-0B3B-4591-9C43-DD0DC6891370}" destId="{5C3CB8D7-5A6C-4958-A067-0C53763E07D2}" srcOrd="0" destOrd="0" presId="urn:microsoft.com/office/officeart/2005/8/layout/process2"/>
    <dgm:cxn modelId="{7A557EBB-1AFD-4FAA-BFBB-3F372E7DB578}" type="presOf" srcId="{8CC094BF-1CA8-4BF0-85F6-107699BA21A4}" destId="{CB4DFD11-AE7D-446A-AE8E-9BBEE2BDC275}" srcOrd="0" destOrd="0" presId="urn:microsoft.com/office/officeart/2005/8/layout/process2"/>
    <dgm:cxn modelId="{29C782A8-5F39-437C-B5B2-F2349BB14F56}" type="presOf" srcId="{77866F11-5B14-4FA7-9A80-67009D3C62C4}" destId="{F7335A90-EE83-4D79-A475-E87404CB1ED3}" srcOrd="0" destOrd="0" presId="urn:microsoft.com/office/officeart/2005/8/layout/process2"/>
    <dgm:cxn modelId="{44F3939C-2E85-457A-8FBB-A0693BA39F2D}" srcId="{6CDCF9D6-E664-409B-ADAE-916AA19D0B4B}" destId="{4C58D31E-2282-4CC7-8850-3AF749CD265E}" srcOrd="3" destOrd="0" parTransId="{589FAF94-3344-4665-913B-04DF651AB41F}" sibTransId="{93458072-B828-443E-9098-1F20F75D9827}"/>
    <dgm:cxn modelId="{B8D26CC1-DAA5-4093-96A2-5C2F7BC15A07}" srcId="{6CDCF9D6-E664-409B-ADAE-916AA19D0B4B}" destId="{DEA27D1C-0B3B-4591-9C43-DD0DC6891370}" srcOrd="1" destOrd="0" parTransId="{868E26C1-615F-465F-9AE3-AE9266C150B8}" sibTransId="{4C504B7E-832E-429F-8989-2D0F861C6A72}"/>
    <dgm:cxn modelId="{F87262D2-30F9-47A0-AFBC-CD3F41EBAEC2}" type="presOf" srcId="{4C504B7E-832E-429F-8989-2D0F861C6A72}" destId="{CA02EAD8-A0B4-443E-BB36-EF4ABE49957F}" srcOrd="1" destOrd="0" presId="urn:microsoft.com/office/officeart/2005/8/layout/process2"/>
    <dgm:cxn modelId="{67CECD3A-2DE0-4477-81CB-5FB177EDAB00}" type="presOf" srcId="{67799045-2CB0-4BF2-9404-DA0FBB4EB1C6}" destId="{29A72158-FD46-415F-A787-588B4562087C}" srcOrd="0" destOrd="0" presId="urn:microsoft.com/office/officeart/2005/8/layout/process2"/>
    <dgm:cxn modelId="{DB78A3AC-352F-4227-88D9-0D6C25B48AB9}" type="presOf" srcId="{9BA4DAAE-9A51-4D10-BA12-BE222F4B9E56}" destId="{09029A29-3D06-41D0-8C30-4FA0F3690622}" srcOrd="0" destOrd="0" presId="urn:microsoft.com/office/officeart/2005/8/layout/process2"/>
    <dgm:cxn modelId="{3021E28D-EA7A-419E-BB00-7A5B412EBEC8}" type="presParOf" srcId="{0A1FF275-E1A0-420E-8B93-EC54F20CFD86}" destId="{09029A29-3D06-41D0-8C30-4FA0F3690622}" srcOrd="0" destOrd="0" presId="urn:microsoft.com/office/officeart/2005/8/layout/process2"/>
    <dgm:cxn modelId="{4C01F8CA-2803-4B5A-97E5-AB2FAE45AB22}" type="presParOf" srcId="{0A1FF275-E1A0-420E-8B93-EC54F20CFD86}" destId="{CB4DFD11-AE7D-446A-AE8E-9BBEE2BDC275}" srcOrd="1" destOrd="0" presId="urn:microsoft.com/office/officeart/2005/8/layout/process2"/>
    <dgm:cxn modelId="{49894F66-4F4E-42FF-925A-39C5B9FA756F}" type="presParOf" srcId="{CB4DFD11-AE7D-446A-AE8E-9BBEE2BDC275}" destId="{2F541382-A0BD-480F-AB94-C359446B4482}" srcOrd="0" destOrd="0" presId="urn:microsoft.com/office/officeart/2005/8/layout/process2"/>
    <dgm:cxn modelId="{A1BF85F4-3823-463D-8842-F930129C6076}" type="presParOf" srcId="{0A1FF275-E1A0-420E-8B93-EC54F20CFD86}" destId="{5C3CB8D7-5A6C-4958-A067-0C53763E07D2}" srcOrd="2" destOrd="0" presId="urn:microsoft.com/office/officeart/2005/8/layout/process2"/>
    <dgm:cxn modelId="{3E9BE34F-B474-4652-98E2-526EF0EC6EDC}" type="presParOf" srcId="{0A1FF275-E1A0-420E-8B93-EC54F20CFD86}" destId="{66CBC051-BFAC-4112-86C8-CA67386C18AF}" srcOrd="3" destOrd="0" presId="urn:microsoft.com/office/officeart/2005/8/layout/process2"/>
    <dgm:cxn modelId="{B2EF3B36-F424-465E-B686-BB0434F85224}" type="presParOf" srcId="{66CBC051-BFAC-4112-86C8-CA67386C18AF}" destId="{CA02EAD8-A0B4-443E-BB36-EF4ABE49957F}" srcOrd="0" destOrd="0" presId="urn:microsoft.com/office/officeart/2005/8/layout/process2"/>
    <dgm:cxn modelId="{52650E64-571C-43F1-B322-136187A66F80}" type="presParOf" srcId="{0A1FF275-E1A0-420E-8B93-EC54F20CFD86}" destId="{29A72158-FD46-415F-A787-588B4562087C}" srcOrd="4" destOrd="0" presId="urn:microsoft.com/office/officeart/2005/8/layout/process2"/>
    <dgm:cxn modelId="{B962AE1B-A27A-425D-BB5E-EE0852277A05}" type="presParOf" srcId="{0A1FF275-E1A0-420E-8B93-EC54F20CFD86}" destId="{F7335A90-EE83-4D79-A475-E87404CB1ED3}" srcOrd="5" destOrd="0" presId="urn:microsoft.com/office/officeart/2005/8/layout/process2"/>
    <dgm:cxn modelId="{9EAAA9C8-4A1C-4EAF-87A0-DDDEB1E32792}" type="presParOf" srcId="{F7335A90-EE83-4D79-A475-E87404CB1ED3}" destId="{92655574-264C-4B9A-BA95-84D220C7D0E0}" srcOrd="0" destOrd="0" presId="urn:microsoft.com/office/officeart/2005/8/layout/process2"/>
    <dgm:cxn modelId="{5560EFD0-0B49-4FFC-A334-75B0FD2502AD}" type="presParOf" srcId="{0A1FF275-E1A0-420E-8B93-EC54F20CFD86}" destId="{EC3853CD-FF8B-4C21-92C7-488E66ADF770}" srcOrd="6" destOrd="0" presId="urn:microsoft.com/office/officeart/2005/8/layout/process2"/>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22CAED-FA95-4BF0-99DF-EBCA3B30D1EF}">
      <dsp:nvSpPr>
        <dsp:cNvPr id="0" name=""/>
        <dsp:cNvSpPr/>
      </dsp:nvSpPr>
      <dsp:spPr>
        <a:xfrm>
          <a:off x="1941087" y="1193633"/>
          <a:ext cx="1253964" cy="960120"/>
        </a:xfrm>
        <a:prstGeom prst="round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Причини</a:t>
          </a:r>
        </a:p>
      </dsp:txBody>
      <dsp:txXfrm>
        <a:off x="1987956" y="1240502"/>
        <a:ext cx="1160226" cy="866382"/>
      </dsp:txXfrm>
    </dsp:sp>
    <dsp:sp modelId="{407E7C2C-D1EF-4A2B-A034-D120679FF8C3}">
      <dsp:nvSpPr>
        <dsp:cNvPr id="0" name=""/>
        <dsp:cNvSpPr/>
      </dsp:nvSpPr>
      <dsp:spPr>
        <a:xfrm rot="16394070">
          <a:off x="2416492" y="1004542"/>
          <a:ext cx="378785" cy="0"/>
        </a:xfrm>
        <a:custGeom>
          <a:avLst/>
          <a:gdLst/>
          <a:ahLst/>
          <a:cxnLst/>
          <a:rect l="0" t="0" r="0" b="0"/>
          <a:pathLst>
            <a:path>
              <a:moveTo>
                <a:pt x="0" y="0"/>
              </a:moveTo>
              <a:lnTo>
                <a:pt x="378785"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4952E8F2-5C28-4371-9ACD-CAD08B7403B6}">
      <dsp:nvSpPr>
        <dsp:cNvPr id="0" name=""/>
        <dsp:cNvSpPr/>
      </dsp:nvSpPr>
      <dsp:spPr>
        <a:xfrm>
          <a:off x="1331490" y="172171"/>
          <a:ext cx="2606514" cy="643280"/>
        </a:xfrm>
        <a:prstGeom prst="round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Соціально-економічні (протиріччя в суспільстві)</a:t>
          </a:r>
        </a:p>
      </dsp:txBody>
      <dsp:txXfrm>
        <a:off x="1362892" y="203573"/>
        <a:ext cx="2543710" cy="580476"/>
      </dsp:txXfrm>
    </dsp:sp>
    <dsp:sp modelId="{6FB0D710-9E67-414D-A472-74504DD67F5F}">
      <dsp:nvSpPr>
        <dsp:cNvPr id="0" name=""/>
        <dsp:cNvSpPr/>
      </dsp:nvSpPr>
      <dsp:spPr>
        <a:xfrm rot="1851962">
          <a:off x="3143342" y="2235736"/>
          <a:ext cx="730193" cy="0"/>
        </a:xfrm>
        <a:custGeom>
          <a:avLst/>
          <a:gdLst/>
          <a:ahLst/>
          <a:cxnLst/>
          <a:rect l="0" t="0" r="0" b="0"/>
          <a:pathLst>
            <a:path>
              <a:moveTo>
                <a:pt x="0" y="0"/>
              </a:moveTo>
              <a:lnTo>
                <a:pt x="730193"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20608B9B-EEDC-4A08-85A1-092051338469}">
      <dsp:nvSpPr>
        <dsp:cNvPr id="0" name=""/>
        <dsp:cNvSpPr/>
      </dsp:nvSpPr>
      <dsp:spPr>
        <a:xfrm>
          <a:off x="3257718" y="2423043"/>
          <a:ext cx="2204509" cy="643280"/>
        </a:xfrm>
        <a:prstGeom prst="round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Соціально-демографічні (відмінності: вікові, гендерні...)</a:t>
          </a:r>
        </a:p>
      </dsp:txBody>
      <dsp:txXfrm>
        <a:off x="3289120" y="2454445"/>
        <a:ext cx="2141705" cy="580476"/>
      </dsp:txXfrm>
    </dsp:sp>
    <dsp:sp modelId="{6737DF81-AE69-4AED-A465-761D4ADE962D}">
      <dsp:nvSpPr>
        <dsp:cNvPr id="0" name=""/>
        <dsp:cNvSpPr/>
      </dsp:nvSpPr>
      <dsp:spPr>
        <a:xfrm rot="8865356">
          <a:off x="1253013" y="2268088"/>
          <a:ext cx="745562" cy="0"/>
        </a:xfrm>
        <a:custGeom>
          <a:avLst/>
          <a:gdLst/>
          <a:ahLst/>
          <a:cxnLst/>
          <a:rect l="0" t="0" r="0" b="0"/>
          <a:pathLst>
            <a:path>
              <a:moveTo>
                <a:pt x="0" y="0"/>
              </a:moveTo>
              <a:lnTo>
                <a:pt x="745562"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28D5C992-2F60-4920-909A-C5A3656987C3}">
      <dsp:nvSpPr>
        <dsp:cNvPr id="0" name=""/>
        <dsp:cNvSpPr/>
      </dsp:nvSpPr>
      <dsp:spPr>
        <a:xfrm>
          <a:off x="0" y="2466976"/>
          <a:ext cx="1770700" cy="536380"/>
        </a:xfrm>
        <a:prstGeom prst="round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Соціально-психологічні (поведінки людей)</a:t>
          </a:r>
        </a:p>
      </dsp:txBody>
      <dsp:txXfrm>
        <a:off x="26184" y="2493160"/>
        <a:ext cx="1718332" cy="4840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FB86FB-3FA7-473B-A6E6-5F3ABA3D3040}">
      <dsp:nvSpPr>
        <dsp:cNvPr id="0" name=""/>
        <dsp:cNvSpPr/>
      </dsp:nvSpPr>
      <dsp:spPr>
        <a:xfrm>
          <a:off x="0" y="0"/>
          <a:ext cx="5486400" cy="0"/>
        </a:xfrm>
        <a:prstGeom prst="lin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A62E0A-FC14-4DFB-8A86-95F163C0243D}">
      <dsp:nvSpPr>
        <dsp:cNvPr id="0" name=""/>
        <dsp:cNvSpPr/>
      </dsp:nvSpPr>
      <dsp:spPr>
        <a:xfrm>
          <a:off x="0" y="0"/>
          <a:ext cx="1097280" cy="3200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Фази конфлікту</a:t>
          </a:r>
        </a:p>
      </dsp:txBody>
      <dsp:txXfrm>
        <a:off x="0" y="0"/>
        <a:ext cx="1097280" cy="3200400"/>
      </dsp:txXfrm>
    </dsp:sp>
    <dsp:sp modelId="{79841B99-4954-436C-BC04-3312D59B4CA3}">
      <dsp:nvSpPr>
        <dsp:cNvPr id="0" name=""/>
        <dsp:cNvSpPr/>
      </dsp:nvSpPr>
      <dsp:spPr>
        <a:xfrm>
          <a:off x="1179576" y="56569"/>
          <a:ext cx="4306824" cy="11313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 </a:t>
          </a:r>
          <a:r>
            <a:rPr lang="uk-UA" sz="1400" kern="1200"/>
            <a:t>–</a:t>
          </a:r>
          <a:r>
            <a:rPr lang="uk-UA" sz="1400" kern="1200">
              <a:latin typeface="Times New Roman" panose="02020603050405020304" pitchFamily="18" charset="0"/>
              <a:cs typeface="Times New Roman" panose="02020603050405020304" pitchFamily="18" charset="0"/>
            </a:rPr>
            <a:t> конфліктний/гострий початок з видими порушеннями норм і цінностей </a:t>
          </a:r>
        </a:p>
      </dsp:txBody>
      <dsp:txXfrm>
        <a:off x="1179576" y="56569"/>
        <a:ext cx="4306824" cy="1131391"/>
      </dsp:txXfrm>
    </dsp:sp>
    <dsp:sp modelId="{A90F6614-A50A-4C99-824B-B354C8A1DF25}">
      <dsp:nvSpPr>
        <dsp:cNvPr id="0" name=""/>
        <dsp:cNvSpPr/>
      </dsp:nvSpPr>
      <dsp:spPr>
        <a:xfrm>
          <a:off x="1097280" y="1187960"/>
          <a:ext cx="438912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F6E9A15-DE16-44AF-BD5F-7EBB4E3C7485}">
      <dsp:nvSpPr>
        <dsp:cNvPr id="0" name=""/>
        <dsp:cNvSpPr/>
      </dsp:nvSpPr>
      <dsp:spPr>
        <a:xfrm>
          <a:off x="1179576" y="1244530"/>
          <a:ext cx="4306824" cy="71115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ІІ </a:t>
          </a:r>
          <a:r>
            <a:rPr lang="uk-UA" sz="1400" kern="1200"/>
            <a:t>– </a:t>
          </a:r>
          <a:r>
            <a:rPr lang="uk-UA" sz="1400" kern="1200">
              <a:latin typeface="Times New Roman" panose="02020603050405020304" pitchFamily="18" charset="0"/>
              <a:cs typeface="Times New Roman" panose="02020603050405020304" pitchFamily="18" charset="0"/>
            </a:rPr>
            <a:t>відповідь протилежної сторони, від якого залежить результат к.ситуації;</a:t>
          </a:r>
        </a:p>
      </dsp:txBody>
      <dsp:txXfrm>
        <a:off x="1179576" y="1244530"/>
        <a:ext cx="4306824" cy="711158"/>
      </dsp:txXfrm>
    </dsp:sp>
    <dsp:sp modelId="{836B2361-1E6B-4379-BECB-857A2EDD0911}">
      <dsp:nvSpPr>
        <dsp:cNvPr id="0" name=""/>
        <dsp:cNvSpPr/>
      </dsp:nvSpPr>
      <dsp:spPr>
        <a:xfrm>
          <a:off x="1097280" y="1955689"/>
          <a:ext cx="438912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BA42703-BB9B-45AE-B5C5-E43EB7DC875B}">
      <dsp:nvSpPr>
        <dsp:cNvPr id="0" name=""/>
        <dsp:cNvSpPr/>
      </dsp:nvSpPr>
      <dsp:spPr>
        <a:xfrm>
          <a:off x="1179576" y="2012258"/>
          <a:ext cx="4306824" cy="11313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ІІІ </a:t>
          </a:r>
          <a:r>
            <a:rPr lang="uk-UA" sz="1400" kern="1200"/>
            <a:t>– </a:t>
          </a:r>
          <a:r>
            <a:rPr lang="uk-UA" sz="1400" kern="1200">
              <a:latin typeface="Times New Roman" panose="02020603050405020304" pitchFamily="18" charset="0"/>
              <a:cs typeface="Times New Roman" panose="02020603050405020304" pitchFamily="18" charset="0"/>
            </a:rPr>
            <a:t> покращення чи погіршення ситуації </a:t>
          </a:r>
        </a:p>
      </dsp:txBody>
      <dsp:txXfrm>
        <a:off x="1179576" y="2012258"/>
        <a:ext cx="4306824" cy="1131391"/>
      </dsp:txXfrm>
    </dsp:sp>
    <dsp:sp modelId="{844A08AA-2B4A-4314-B98A-EC4BC4439EB3}">
      <dsp:nvSpPr>
        <dsp:cNvPr id="0" name=""/>
        <dsp:cNvSpPr/>
      </dsp:nvSpPr>
      <dsp:spPr>
        <a:xfrm>
          <a:off x="1097280" y="3143650"/>
          <a:ext cx="438912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CC3280-3C92-44C2-B66D-A9F6AD64EB80}">
      <dsp:nvSpPr>
        <dsp:cNvPr id="0" name=""/>
        <dsp:cNvSpPr/>
      </dsp:nvSpPr>
      <dsp:spPr>
        <a:xfrm>
          <a:off x="1069181" y="0"/>
          <a:ext cx="2571750" cy="2571750"/>
        </a:xfrm>
        <a:prstGeom prst="triangl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39230D6-B8A3-4ED7-97B6-F34739558E5D}">
      <dsp:nvSpPr>
        <dsp:cNvPr id="0" name=""/>
        <dsp:cNvSpPr/>
      </dsp:nvSpPr>
      <dsp:spPr>
        <a:xfrm>
          <a:off x="2355056" y="257426"/>
          <a:ext cx="1671637" cy="365670"/>
        </a:xfrm>
        <a:prstGeom prst="round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Демонстрація посилення власних ресурсів</a:t>
          </a:r>
        </a:p>
      </dsp:txBody>
      <dsp:txXfrm>
        <a:off x="2372907" y="275277"/>
        <a:ext cx="1635935" cy="329968"/>
      </dsp:txXfrm>
    </dsp:sp>
    <dsp:sp modelId="{432CECEE-876F-40F6-B8BB-75E358DE0B43}">
      <dsp:nvSpPr>
        <dsp:cNvPr id="0" name=""/>
        <dsp:cNvSpPr/>
      </dsp:nvSpPr>
      <dsp:spPr>
        <a:xfrm>
          <a:off x="2355056" y="668805"/>
          <a:ext cx="1671637" cy="365670"/>
        </a:xfrm>
        <a:prstGeom prst="round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Очікування, утримання попереднього стану </a:t>
          </a:r>
        </a:p>
      </dsp:txBody>
      <dsp:txXfrm>
        <a:off x="2372907" y="686656"/>
        <a:ext cx="1635935" cy="329968"/>
      </dsp:txXfrm>
    </dsp:sp>
    <dsp:sp modelId="{7AFC36E4-6277-4423-8DD1-0E255438C767}">
      <dsp:nvSpPr>
        <dsp:cNvPr id="0" name=""/>
        <dsp:cNvSpPr/>
      </dsp:nvSpPr>
      <dsp:spPr>
        <a:xfrm>
          <a:off x="2355056" y="1080185"/>
          <a:ext cx="1671637" cy="365670"/>
        </a:xfrm>
        <a:prstGeom prst="round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Примус</a:t>
          </a:r>
        </a:p>
      </dsp:txBody>
      <dsp:txXfrm>
        <a:off x="2372907" y="1098036"/>
        <a:ext cx="1635935" cy="329968"/>
      </dsp:txXfrm>
    </dsp:sp>
    <dsp:sp modelId="{1FB09078-E01F-4382-BC3B-8091C77C0D35}">
      <dsp:nvSpPr>
        <dsp:cNvPr id="0" name=""/>
        <dsp:cNvSpPr/>
      </dsp:nvSpPr>
      <dsp:spPr>
        <a:xfrm>
          <a:off x="2355056" y="1491564"/>
          <a:ext cx="1671637" cy="365670"/>
        </a:xfrm>
        <a:prstGeom prst="round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Ризик</a:t>
          </a:r>
        </a:p>
      </dsp:txBody>
      <dsp:txXfrm>
        <a:off x="2372907" y="1509415"/>
        <a:ext cx="1635935" cy="329968"/>
      </dsp:txXfrm>
    </dsp:sp>
    <dsp:sp modelId="{E2354B23-CC46-4C71-8B12-833F380F13A7}">
      <dsp:nvSpPr>
        <dsp:cNvPr id="0" name=""/>
        <dsp:cNvSpPr/>
      </dsp:nvSpPr>
      <dsp:spPr>
        <a:xfrm>
          <a:off x="2355056" y="1902944"/>
          <a:ext cx="1671637" cy="365670"/>
        </a:xfrm>
        <a:prstGeom prst="round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Маніпуляція, дезінформація, блеф</a:t>
          </a:r>
        </a:p>
      </dsp:txBody>
      <dsp:txXfrm>
        <a:off x="2372907" y="1920795"/>
        <a:ext cx="1635935" cy="32996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6CCC57-ACD5-4C8F-92BA-D7C8B52C746A}">
      <dsp:nvSpPr>
        <dsp:cNvPr id="0" name=""/>
        <dsp:cNvSpPr/>
      </dsp:nvSpPr>
      <dsp:spPr>
        <a:xfrm rot="16200000">
          <a:off x="220912" y="-232066"/>
          <a:ext cx="752706" cy="1216840"/>
        </a:xfrm>
        <a:prstGeom prst="downArrow">
          <a:avLst>
            <a:gd name="adj1" fmla="val 50000"/>
            <a:gd name="adj2" fmla="val 35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ea typeface="+mn-ea"/>
              <a:cs typeface="Times New Roman" panose="02020603050405020304" pitchFamily="18" charset="0"/>
            </a:rPr>
            <a:t>Система освіти</a:t>
          </a:r>
        </a:p>
      </dsp:txBody>
      <dsp:txXfrm rot="5400000">
        <a:off x="-11154" y="188176"/>
        <a:ext cx="1085116" cy="376353"/>
      </dsp:txXfrm>
    </dsp:sp>
    <dsp:sp modelId="{6705053D-7D6C-4706-A762-6A47CDADD60A}">
      <dsp:nvSpPr>
        <dsp:cNvPr id="0" name=""/>
        <dsp:cNvSpPr/>
      </dsp:nvSpPr>
      <dsp:spPr>
        <a:xfrm rot="5400000">
          <a:off x="4944044" y="-209886"/>
          <a:ext cx="799193" cy="1218966"/>
        </a:xfrm>
        <a:prstGeom prst="downArrow">
          <a:avLst>
            <a:gd name="adj1" fmla="val 50000"/>
            <a:gd name="adj2" fmla="val 35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ea typeface="+mn-ea"/>
              <a:cs typeface="Times New Roman" panose="02020603050405020304" pitchFamily="18" charset="0"/>
            </a:rPr>
            <a:t>Запит суспільства</a:t>
          </a:r>
        </a:p>
      </dsp:txBody>
      <dsp:txXfrm rot="-5400000">
        <a:off x="4874017" y="199798"/>
        <a:ext cx="1079107" cy="39959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CD916F-92F9-46FC-9876-A3D48622B986}">
      <dsp:nvSpPr>
        <dsp:cNvPr id="0" name=""/>
        <dsp:cNvSpPr/>
      </dsp:nvSpPr>
      <dsp:spPr>
        <a:xfrm>
          <a:off x="3176" y="327397"/>
          <a:ext cx="1316880" cy="1316880"/>
        </a:xfrm>
        <a:prstGeom prst="ellipse">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здобувачі освіти</a:t>
          </a:r>
        </a:p>
      </dsp:txBody>
      <dsp:txXfrm>
        <a:off x="196029" y="520250"/>
        <a:ext cx="931174" cy="931174"/>
      </dsp:txXfrm>
    </dsp:sp>
    <dsp:sp modelId="{410D703E-CC9F-4881-9E6D-B0011E7F2760}">
      <dsp:nvSpPr>
        <dsp:cNvPr id="0" name=""/>
        <dsp:cNvSpPr/>
      </dsp:nvSpPr>
      <dsp:spPr>
        <a:xfrm rot="19044683">
          <a:off x="1302448" y="804108"/>
          <a:ext cx="430632" cy="0"/>
        </a:xfrm>
        <a:custGeom>
          <a:avLst/>
          <a:gdLst/>
          <a:ahLst/>
          <a:cxnLst/>
          <a:rect l="0" t="0" r="0" b="0"/>
          <a:pathLst>
            <a:path>
              <a:moveTo>
                <a:pt x="0" y="0"/>
              </a:moveTo>
              <a:lnTo>
                <a:pt x="430632"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5A09AF7C-0600-44BB-B3E0-716931ECA4B0}">
      <dsp:nvSpPr>
        <dsp:cNvPr id="0" name=""/>
        <dsp:cNvSpPr/>
      </dsp:nvSpPr>
      <dsp:spPr>
        <a:xfrm rot="13355317">
          <a:off x="3017464" y="804108"/>
          <a:ext cx="430632" cy="0"/>
        </a:xfrm>
        <a:custGeom>
          <a:avLst/>
          <a:gdLst/>
          <a:ahLst/>
          <a:cxnLst/>
          <a:rect l="0" t="0" r="0" b="0"/>
          <a:pathLst>
            <a:path>
              <a:moveTo>
                <a:pt x="0" y="0"/>
              </a:moveTo>
              <a:lnTo>
                <a:pt x="430632"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532EFE73-72A2-435A-9B76-33B05C992DEC}">
      <dsp:nvSpPr>
        <dsp:cNvPr id="0" name=""/>
        <dsp:cNvSpPr/>
      </dsp:nvSpPr>
      <dsp:spPr>
        <a:xfrm>
          <a:off x="1676286" y="658397"/>
          <a:ext cx="153776" cy="0"/>
        </a:xfrm>
        <a:prstGeom prst="line">
          <a:avLst/>
        </a:pr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D9C2C08-B504-4C03-8265-DC145AC9288D}">
      <dsp:nvSpPr>
        <dsp:cNvPr id="0" name=""/>
        <dsp:cNvSpPr/>
      </dsp:nvSpPr>
      <dsp:spPr>
        <a:xfrm>
          <a:off x="1830063" y="385317"/>
          <a:ext cx="1090417" cy="546159"/>
        </a:xfrm>
        <a:prstGeom prst="rect">
          <a:avLst/>
        </a:prstGeom>
        <a:noFill/>
        <a:ln>
          <a:noFill/>
        </a:ln>
        <a:effectLst/>
        <a:sp3d/>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нові знання, вміння, навички</a:t>
          </a:r>
        </a:p>
      </dsp:txBody>
      <dsp:txXfrm>
        <a:off x="1830063" y="385317"/>
        <a:ext cx="1090417" cy="546159"/>
      </dsp:txXfrm>
    </dsp:sp>
    <dsp:sp modelId="{82851848-5BFA-4E3C-8617-1CAAAA18BECD}">
      <dsp:nvSpPr>
        <dsp:cNvPr id="0" name=""/>
        <dsp:cNvSpPr/>
      </dsp:nvSpPr>
      <dsp:spPr>
        <a:xfrm>
          <a:off x="2920481" y="658397"/>
          <a:ext cx="153776" cy="0"/>
        </a:xfrm>
        <a:prstGeom prst="line">
          <a:avLst/>
        </a:pr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E522D4A2-B3D9-42DC-BF89-4E70BF68C250}">
      <dsp:nvSpPr>
        <dsp:cNvPr id="0" name=""/>
        <dsp:cNvSpPr/>
      </dsp:nvSpPr>
      <dsp:spPr>
        <a:xfrm rot="2251527">
          <a:off x="1317887" y="1137396"/>
          <a:ext cx="399007" cy="0"/>
        </a:xfrm>
        <a:custGeom>
          <a:avLst/>
          <a:gdLst/>
          <a:ahLst/>
          <a:cxnLst/>
          <a:rect l="0" t="0" r="0" b="0"/>
          <a:pathLst>
            <a:path>
              <a:moveTo>
                <a:pt x="0" y="0"/>
              </a:moveTo>
              <a:lnTo>
                <a:pt x="399007"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9C7243C-91B6-4316-8F48-81CAC9AF04C1}">
      <dsp:nvSpPr>
        <dsp:cNvPr id="0" name=""/>
        <dsp:cNvSpPr/>
      </dsp:nvSpPr>
      <dsp:spPr>
        <a:xfrm rot="8548473">
          <a:off x="3033650" y="1137396"/>
          <a:ext cx="399007" cy="0"/>
        </a:xfrm>
        <a:custGeom>
          <a:avLst/>
          <a:gdLst/>
          <a:ahLst/>
          <a:cxnLst/>
          <a:rect l="0" t="0" r="0" b="0"/>
          <a:pathLst>
            <a:path>
              <a:moveTo>
                <a:pt x="0" y="0"/>
              </a:moveTo>
              <a:lnTo>
                <a:pt x="399007"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4A81ECC9-6106-4A87-B1A8-02251353DB81}">
      <dsp:nvSpPr>
        <dsp:cNvPr id="0" name=""/>
        <dsp:cNvSpPr/>
      </dsp:nvSpPr>
      <dsp:spPr>
        <a:xfrm>
          <a:off x="1675614" y="1258917"/>
          <a:ext cx="153924" cy="0"/>
        </a:xfrm>
        <a:prstGeom prst="line">
          <a:avLst/>
        </a:pr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02FD951-EC20-4ED3-9183-4241D2CB5A2E}">
      <dsp:nvSpPr>
        <dsp:cNvPr id="0" name=""/>
        <dsp:cNvSpPr/>
      </dsp:nvSpPr>
      <dsp:spPr>
        <a:xfrm>
          <a:off x="1829538" y="931477"/>
          <a:ext cx="1091467" cy="654880"/>
        </a:xfrm>
        <a:prstGeom prst="rect">
          <a:avLst/>
        </a:prstGeom>
        <a:noFill/>
        <a:ln>
          <a:noFill/>
        </a:ln>
        <a:effectLst/>
        <a:sp3d/>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зворотній зв’язок</a:t>
          </a:r>
        </a:p>
      </dsp:txBody>
      <dsp:txXfrm>
        <a:off x="1829538" y="931477"/>
        <a:ext cx="1091467" cy="654880"/>
      </dsp:txXfrm>
    </dsp:sp>
    <dsp:sp modelId="{FEC986F3-05E2-4281-94CC-CA1AB42B89D9}">
      <dsp:nvSpPr>
        <dsp:cNvPr id="0" name=""/>
        <dsp:cNvSpPr/>
      </dsp:nvSpPr>
      <dsp:spPr>
        <a:xfrm>
          <a:off x="2921006" y="1258917"/>
          <a:ext cx="153924" cy="0"/>
        </a:xfrm>
        <a:prstGeom prst="line">
          <a:avLst/>
        </a:pr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556D9DF1-4A56-482D-971A-6CD8A2259212}">
      <dsp:nvSpPr>
        <dsp:cNvPr id="0" name=""/>
        <dsp:cNvSpPr/>
      </dsp:nvSpPr>
      <dsp:spPr>
        <a:xfrm>
          <a:off x="3430488" y="327397"/>
          <a:ext cx="1316880" cy="1316880"/>
        </a:xfrm>
        <a:prstGeom prst="ellipse">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викладачі</a:t>
          </a:r>
        </a:p>
      </dsp:txBody>
      <dsp:txXfrm>
        <a:off x="3623341" y="520250"/>
        <a:ext cx="931174" cy="931174"/>
      </dsp:txXfrm>
    </dsp:sp>
    <dsp:sp modelId="{9BA52DD5-9325-4DEE-9B2E-6336FB0262D4}">
      <dsp:nvSpPr>
        <dsp:cNvPr id="0" name=""/>
        <dsp:cNvSpPr/>
      </dsp:nvSpPr>
      <dsp:spPr>
        <a:xfrm>
          <a:off x="4747368" y="327397"/>
          <a:ext cx="1316880" cy="1316880"/>
        </a:xfrm>
        <a:prstGeom prst="ellipse">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інші суб’єкти впливу</a:t>
          </a:r>
        </a:p>
      </dsp:txBody>
      <dsp:txXfrm>
        <a:off x="4940221" y="520250"/>
        <a:ext cx="931174" cy="93117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029A29-3D06-41D0-8C30-4FA0F3690622}">
      <dsp:nvSpPr>
        <dsp:cNvPr id="0" name=""/>
        <dsp:cNvSpPr/>
      </dsp:nvSpPr>
      <dsp:spPr>
        <a:xfrm>
          <a:off x="0" y="0"/>
          <a:ext cx="1666875" cy="487262"/>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Компоненти:</a:t>
          </a:r>
        </a:p>
      </dsp:txBody>
      <dsp:txXfrm>
        <a:off x="14271" y="14271"/>
        <a:ext cx="1638333" cy="458720"/>
      </dsp:txXfrm>
    </dsp:sp>
    <dsp:sp modelId="{CB4DFD11-AE7D-446A-AE8E-9BBEE2BDC275}">
      <dsp:nvSpPr>
        <dsp:cNvPr id="0" name=""/>
        <dsp:cNvSpPr/>
      </dsp:nvSpPr>
      <dsp:spPr>
        <a:xfrm rot="5400000">
          <a:off x="740965" y="500156"/>
          <a:ext cx="184943" cy="220802"/>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solidFill>
              <a:sysClr val="windowText" lastClr="000000">
                <a:hueOff val="0"/>
                <a:satOff val="0"/>
                <a:lumOff val="0"/>
                <a:alphaOff val="0"/>
              </a:sysClr>
            </a:solidFill>
            <a:latin typeface="Calibri"/>
            <a:ea typeface="+mn-ea"/>
            <a:cs typeface="+mn-cs"/>
          </a:endParaRPr>
        </a:p>
      </dsp:txBody>
      <dsp:txXfrm rot="-5400000">
        <a:off x="767196" y="518086"/>
        <a:ext cx="132482" cy="129460"/>
      </dsp:txXfrm>
    </dsp:sp>
    <dsp:sp modelId="{5C3CB8D7-5A6C-4958-A067-0C53763E07D2}">
      <dsp:nvSpPr>
        <dsp:cNvPr id="0" name=""/>
        <dsp:cNvSpPr/>
      </dsp:nvSpPr>
      <dsp:spPr>
        <a:xfrm>
          <a:off x="142873" y="733853"/>
          <a:ext cx="1381127" cy="490672"/>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ea typeface="+mn-ea"/>
              <a:cs typeface="Times New Roman" panose="02020603050405020304" pitchFamily="18" charset="0"/>
            </a:rPr>
            <a:t>рефлексивний </a:t>
          </a:r>
        </a:p>
      </dsp:txBody>
      <dsp:txXfrm>
        <a:off x="157244" y="748224"/>
        <a:ext cx="1352385" cy="461930"/>
      </dsp:txXfrm>
    </dsp:sp>
    <dsp:sp modelId="{66CBC051-BFAC-4112-86C8-CA67386C18AF}">
      <dsp:nvSpPr>
        <dsp:cNvPr id="0" name=""/>
        <dsp:cNvSpPr/>
      </dsp:nvSpPr>
      <dsp:spPr>
        <a:xfrm rot="5400000">
          <a:off x="741436" y="1236792"/>
          <a:ext cx="184002" cy="220802"/>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solidFill>
              <a:sysClr val="windowText" lastClr="000000">
                <a:hueOff val="0"/>
                <a:satOff val="0"/>
                <a:lumOff val="0"/>
                <a:alphaOff val="0"/>
              </a:sysClr>
            </a:solidFill>
            <a:latin typeface="Calibri"/>
            <a:ea typeface="+mn-ea"/>
            <a:cs typeface="+mn-cs"/>
          </a:endParaRPr>
        </a:p>
      </dsp:txBody>
      <dsp:txXfrm rot="-5400000">
        <a:off x="767197" y="1255192"/>
        <a:ext cx="132482" cy="128801"/>
      </dsp:txXfrm>
    </dsp:sp>
    <dsp:sp modelId="{29A72158-FD46-415F-A787-588B4562087C}">
      <dsp:nvSpPr>
        <dsp:cNvPr id="0" name=""/>
        <dsp:cNvSpPr/>
      </dsp:nvSpPr>
      <dsp:spPr>
        <a:xfrm>
          <a:off x="142873" y="1469861"/>
          <a:ext cx="1381127" cy="440824"/>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мотиваційний </a:t>
          </a:r>
        </a:p>
      </dsp:txBody>
      <dsp:txXfrm>
        <a:off x="155784" y="1482772"/>
        <a:ext cx="1355305" cy="415002"/>
      </dsp:txXfrm>
    </dsp:sp>
    <dsp:sp modelId="{F7335A90-EE83-4D79-A475-E87404CB1ED3}">
      <dsp:nvSpPr>
        <dsp:cNvPr id="0" name=""/>
        <dsp:cNvSpPr/>
      </dsp:nvSpPr>
      <dsp:spPr>
        <a:xfrm rot="5400000">
          <a:off x="741436" y="1922953"/>
          <a:ext cx="184002" cy="220802"/>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solidFill>
              <a:sysClr val="windowText" lastClr="000000">
                <a:hueOff val="0"/>
                <a:satOff val="0"/>
                <a:lumOff val="0"/>
                <a:alphaOff val="0"/>
              </a:sysClr>
            </a:solidFill>
            <a:latin typeface="Calibri"/>
            <a:ea typeface="+mn-ea"/>
            <a:cs typeface="+mn-cs"/>
          </a:endParaRPr>
        </a:p>
      </dsp:txBody>
      <dsp:txXfrm rot="-5400000">
        <a:off x="767197" y="1941353"/>
        <a:ext cx="132482" cy="128801"/>
      </dsp:txXfrm>
    </dsp:sp>
    <dsp:sp modelId="{EC3853CD-FF8B-4C21-92C7-488E66ADF770}">
      <dsp:nvSpPr>
        <dsp:cNvPr id="0" name=""/>
        <dsp:cNvSpPr/>
      </dsp:nvSpPr>
      <dsp:spPr>
        <a:xfrm>
          <a:off x="142873" y="2156022"/>
          <a:ext cx="1381127" cy="490672"/>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практичний </a:t>
          </a:r>
        </a:p>
      </dsp:txBody>
      <dsp:txXfrm>
        <a:off x="157244" y="2170393"/>
        <a:ext cx="1352385" cy="461930"/>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5/8/layout/arrow5">
  <dgm:title val=""/>
  <dgm:desc val=""/>
  <dgm:catLst>
    <dgm:cat type="relationship" pri="6000"/>
    <dgm:cat type="process" pri="31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lte" val="2">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 type="diam" refType="w" refFor="ch" refPtType="node" op="equ" fact="1.1"/>
        </dgm:constrLst>
      </dgm:if>
      <dgm:if name="Name11" axis="ch" ptType="node" func="cnt" op="equ" val="5">
        <dgm:constrLst>
          <dgm:constr type="primFontSz" for="ch" ptType="node" op="equ" val="65"/>
          <dgm:constr type="w" for="ch" ptType="node" refType="w"/>
          <dgm:constr type="h" for="ch" ptType="node" refType="w" refFor="ch" refPtType="node" op="equ"/>
          <dgm:constr type="sibSp" refType="w" refFor="ch" refPtType="node" fact="-0.2"/>
          <dgm:constr type="sibSp" refType="h" op="lte" fact="0.1"/>
        </dgm:constrLst>
      </dgm:if>
      <dgm:if name="Name12" axis="ch" ptType="node" func="cnt" op="equ" val="6">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3" axis="ch" ptType="node" func="cnt" op="equ" val="7">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4" axis="ch" ptType="node" func="cnt" op="equ" val="8">
        <dgm:constrLst>
          <dgm:constr type="primFontSz" for="ch" ptType="node" op="equ" val="65"/>
          <dgm:constr type="w" for="ch" ptType="node" refType="w"/>
          <dgm:constr type="h" for="ch" ptType="node" refType="w" refFor="ch" refPtType="node" op="equ"/>
          <dgm:constr type="sibSp"/>
          <dgm:constr type="sibSp" refType="h" op="lte" fact="0.1"/>
        </dgm:constrLst>
      </dgm:if>
      <dgm:if name="Name15" axis="ch" ptType="node" func="cnt" op="gte" val="9">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else name="Name16">
        <dgm:constrLst>
          <dgm:constr type="primFontSz" for="ch" ptType="node" op="equ" val="65"/>
          <dgm:constr type="w" for="ch" ptType="node" refType="w"/>
          <dgm:constr type="h" for="ch" ptType="node" refType="w" refFor="ch" refPtType="node" op="equ"/>
          <dgm:constr type="sibSp" refType="w" refFor="ch" refPtType="node" fact="-0.35"/>
        </dgm:constrLst>
      </dgm:else>
    </dgm:choose>
    <dgm:ruleLst/>
    <dgm:forEach name="Name17" axis="ch" ptType="node">
      <dgm:layoutNode name="arrow">
        <dgm:varLst>
          <dgm:bulletEnabled val="1"/>
        </dgm:varLst>
        <dgm:alg type="tx"/>
        <dgm:shape xmlns:r="http://schemas.openxmlformats.org/officeDocument/2006/relationships" type="downArrow" r:blip="">
          <dgm:adjLst>
            <dgm:adj idx="2" val="0.35"/>
          </dgm:adjLst>
        </dgm:shape>
        <dgm:presOf axis="desOrSelf" ptType="node"/>
        <dgm:constrLst/>
        <dgm:ruleLst>
          <dgm:rule type="primFontSz" val="5" fact="NaN" max="NaN"/>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9/3/layout/SubStepProcess">
  <dgm:title val=""/>
  <dgm:desc val=""/>
  <dgm:catLst>
    <dgm:cat type="process" pri="12250"/>
  </dgm:catLst>
  <dgm:sampData>
    <dgm:dataModel>
      <dgm:ptLst>
        <dgm:pt modelId="0" type="doc"/>
        <dgm:pt modelId="1">
          <dgm:prSet phldr="1"/>
        </dgm:pt>
        <dgm:pt modelId="11">
          <dgm:prSet phldr="1"/>
        </dgm:pt>
        <dgm:pt modelId="12">
          <dgm:prSet phldr="1"/>
        </dgm:pt>
        <dgm:pt modelId="2">
          <dgm:prSet phldr="1"/>
        </dgm:pt>
        <dgm:pt modelId="3">
          <dgm:prSet phldr="1"/>
        </dgm:pt>
      </dgm:ptLst>
      <dgm:cxnLst>
        <dgm:cxn modelId="6" srcId="0" destId="1" srcOrd="0" destOrd="0"/>
        <dgm:cxn modelId="61" srcId="1" destId="11" srcOrd="0" destOrd="0"/>
        <dgm:cxn modelId="62" srcId="1" destId="12" srcOrd="1" destOrd="0"/>
        <dgm:cxn modelId="7" srcId="0" destId="2" srcOrd="0" destOrd="0"/>
        <dgm:cxn modelId="8" srcId="0" destId="3" srcOrd="0" destOrd="0"/>
      </dgm:cxnLst>
      <dgm:bg/>
      <dgm:whole/>
    </dgm:dataModel>
  </dgm:sampData>
  <dgm:styleData>
    <dgm:dataModel>
      <dgm:ptLst>
        <dgm:pt modelId="0" type="doc"/>
        <dgm:pt modelId="1">
          <dgm:prSet phldr="1"/>
        </dgm:pt>
        <dgm:pt modelId="11">
          <dgm:prSet phldr="1"/>
        </dgm:pt>
        <dgm:pt modelId="12">
          <dgm:prSet phldr="1"/>
        </dgm:pt>
        <dgm:pt modelId="2">
          <dgm:prSet phldr="1"/>
        </dgm:pt>
      </dgm:ptLst>
      <dgm:cxnLst>
        <dgm:cxn modelId="4" srcId="0" destId="1" srcOrd="0" destOrd="0"/>
        <dgm:cxn modelId="41" srcId="1" destId="11" srcOrd="0" destOrd="0"/>
        <dgm:cxn modelId="42" srcId="1" destId="12" srcOrd="1" destOrd="0"/>
        <dgm:cxn modelId="5" srcId="0" destId="2" srcOrd="0" destOrd="0"/>
      </dgm:cxnLst>
      <dgm:bg/>
      <dgm:whole/>
    </dgm:dataModel>
  </dgm:styleData>
  <dgm:clrData>
    <dgm:dataModel>
      <dgm:ptLst>
        <dgm:pt modelId="0" type="doc"/>
        <dgm:pt modelId="1">
          <dgm:prSet phldr="1"/>
        </dgm:pt>
        <dgm:pt modelId="11">
          <dgm:prSet phldr="1"/>
        </dgm:pt>
        <dgm:pt modelId="12">
          <dgm:prSet phldr="1"/>
        </dgm:pt>
        <dgm:pt modelId="2">
          <dgm:prSet phldr="1"/>
        </dgm:pt>
        <dgm:pt modelId="3">
          <dgm:prSet phldr="1"/>
        </dgm:pt>
        <dgm:pt modelId="4">
          <dgm:prSet phldr="1"/>
        </dgm:pt>
      </dgm:ptLst>
      <dgm:cxnLst>
        <dgm:cxn modelId="8" srcId="0" destId="1" srcOrd="0" destOrd="0"/>
        <dgm:cxn modelId="81" srcId="1" destId="11" srcOrd="0" destOrd="0"/>
        <dgm:cxn modelId="82" srcId="1" destId="12" srcOrd="1" destOrd="0"/>
        <dgm:cxn modelId="9" srcId="0" destId="2" srcOrd="0" destOrd="0"/>
        <dgm:cxn modelId="10" srcId="0" destId="3" srcOrd="0" destOrd="0"/>
        <dgm:cxn modelId="11" srcId="0" destId="4" srcOrd="0" destOrd="0"/>
      </dgm:cxnLst>
      <dgm:bg/>
      <dgm:whole/>
    </dgm:dataModel>
  </dgm:clrData>
  <dgm:layoutNode name="Name0">
    <dgm:varLst>
      <dgm:chMax val="7"/>
      <dgm:dir/>
      <dgm:animOne val="branch"/>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parTx1" refType="w"/>
      <dgm:constr type="w" for="ch" forName="chLin1" refType="w" refFor="ch" refForName="parTx1" fact="1.38"/>
      <dgm:constr type="h" for="ch" forName="chLin1" refType="h"/>
      <dgm:constr type="w" for="ch" forName="spPre1" refType="w" fact="0.27"/>
      <dgm:constr type="w" for="ch" forName="spPost1" refType="w" fact="0.27"/>
      <dgm:constr type="h" for="ch" forName="spPre1" refType="h"/>
      <dgm:constr type="h" for="ch" forName="spPost1" refType="h"/>
      <dgm:constr type="primFontSz" for="ch" forName="parTx1" val="65"/>
      <dgm:constr type="primFontSz" for="des" forName="desTx1" refType="primFontSz" refFor="ch" refForName="parTx1" fact="0.78"/>
      <dgm:constr type="primFontSz" for="des" forName="desTx1" op="equ"/>
      <dgm:constr type="w" for="ch" forName="parTx2" refType="w"/>
      <dgm:constr type="w" for="ch" forName="chLin2" refType="w" refFor="ch" refForName="parTx2" fact="1.38"/>
      <dgm:constr type="h" for="ch" forName="chLin2" refType="h"/>
      <dgm:constr type="w" for="ch" forName="spPre2" refType="w" fact="0.54"/>
      <dgm:constr type="w" for="ch" forName="spPost2" refType="w" fact="0.54"/>
      <dgm:constr type="h" for="ch" forName="spPre2" refType="h"/>
      <dgm:constr type="h" for="ch" forName="spPost2" refType="h"/>
      <dgm:constr type="primFontSz" for="ch" forName="parTx2" refType="primFontSz" refFor="ch" refForName="parTx1" op="equ"/>
      <dgm:constr type="primFontSz" for="des" forName="desTx2" refType="primFontSz" refFor="des" refForName="desTx1" op="equ"/>
      <dgm:constr type="w" for="ch" forName="parTx3" refType="w"/>
      <dgm:constr type="w" for="ch" forName="chLin3" refType="w" refFor="ch" refForName="parTx3" fact="1.38"/>
      <dgm:constr type="h" for="ch" forName="chLin3" refType="h"/>
      <dgm:constr type="w" for="ch" forName="spPre3" refType="w" fact="0.54"/>
      <dgm:constr type="w" for="ch" forName="spPost3" refType="w" fact="0.54"/>
      <dgm:constr type="h" for="ch" forName="spPre3" refType="h"/>
      <dgm:constr type="h" for="ch" forName="spPost3" refType="h"/>
      <dgm:constr type="primFontSz" for="ch" forName="parTx3" refType="primFontSz" refFor="ch" refForName="parTx1" op="equ"/>
      <dgm:constr type="primFontSz" for="des" forName="desTx3" refType="primFontSz" refFor="des" refForName="desTx1" op="equ"/>
      <dgm:constr type="w" for="ch" forName="parTx4" refType="w"/>
      <dgm:constr type="w" for="ch" forName="chLin4" refType="w" refFor="ch" refForName="parTx4" fact="1.38"/>
      <dgm:constr type="h" for="ch" forName="chLin4" refType="h"/>
      <dgm:constr type="w" for="ch" forName="spPre4" refType="w" fact="0.54"/>
      <dgm:constr type="w" for="ch" forName="spPost4" refType="w" fact="0.54"/>
      <dgm:constr type="h" for="ch" forName="spPre4" refType="h"/>
      <dgm:constr type="h" for="ch" forName="spPost4" refType="h"/>
      <dgm:constr type="primFontSz" for="ch" forName="parTx4" refType="primFontSz" refFor="ch" refForName="parTx1" op="equ"/>
      <dgm:constr type="primFontSz" for="des" forName="desTx4" refType="primFontSz" refFor="des" refForName="desTx1" op="equ"/>
      <dgm:constr type="w" for="ch" forName="parTx5" refType="w"/>
      <dgm:constr type="w" for="ch" forName="chLin5" refType="w" refFor="ch" refForName="parTx5" fact="1.38"/>
      <dgm:constr type="h" for="ch" forName="chLin5" refType="h"/>
      <dgm:constr type="w" for="ch" forName="spPre5" refType="w" fact="0.54"/>
      <dgm:constr type="w" for="ch" forName="spPost5" refType="w" fact="0.54"/>
      <dgm:constr type="h" for="ch" forName="spPre5" refType="h"/>
      <dgm:constr type="h" for="ch" forName="spPost5" refType="h"/>
      <dgm:constr type="primFontSz" for="ch" forName="parTx5" refType="primFontSz" refFor="ch" refForName="parTx1" op="equ"/>
      <dgm:constr type="primFontSz" for="des" forName="desTx5" refType="primFontSz" refFor="des" refForName="desTx1" op="equ"/>
      <dgm:constr type="w" for="ch" forName="parTx6" refType="w"/>
      <dgm:constr type="w" for="ch" forName="chLin6" refType="w" refFor="ch" refForName="parTx6" fact="1.38"/>
      <dgm:constr type="h" for="ch" forName="chLin6" refType="h"/>
      <dgm:constr type="w" for="ch" forName="spPre6" refType="w" fact="0.54"/>
      <dgm:constr type="w" for="ch" forName="spPost6" refType="w" fact="0.54"/>
      <dgm:constr type="h" for="ch" forName="spPre6" refType="h"/>
      <dgm:constr type="h" for="ch" forName="spPost6" refType="h"/>
      <dgm:constr type="primFontSz" for="ch" forName="parTx6" refType="primFontSz" refFor="ch" refForName="parTx1" op="equ"/>
      <dgm:constr type="primFontSz" for="des" forName="desTx6" refType="primFontSz" refFor="des" refForName="desTx1" op="equ"/>
      <dgm:constr type="w" for="ch" forName="parTx7" refType="w"/>
      <dgm:constr type="w" for="ch" forName="chLin7" refType="w" refFor="ch" refForName="parTx7" fact="1.38"/>
      <dgm:constr type="h" for="ch" forName="chLin7" refType="h"/>
      <dgm:constr type="w" for="ch" forName="spPre7" refType="w" fact="0.54"/>
      <dgm:constr type="w" for="ch" forName="spPost7" refType="w" fact="0.54"/>
      <dgm:constr type="h" for="ch" forName="spPre7" refType="h"/>
      <dgm:constr type="h" for="ch" forName="spPost7" refType="h"/>
      <dgm:constr type="primFontSz" for="ch" forName="parTx7" refType="primFontSz" refFor="ch" refForName="parTx1" op="equ"/>
      <dgm:constr type="primFontSz" for="des" forName="desTx7" refType="primFontSz" refFor="des" refForName="desTx1" op="equ"/>
    </dgm:constrLst>
    <dgm:forEach name="Name4" axis="ch" ptType="node">
      <dgm:choose name="Name5">
        <dgm:if name="Name6" axis="self" ptType="node" func="pos" op="equ" val="1">
          <dgm:layoutNode name="parTx1" styleLbl="node1">
            <dgm:alg type="tx"/>
            <dgm:shape xmlns:r="http://schemas.openxmlformats.org/officeDocument/2006/relationships" type="ellipse" r:blip="">
              <dgm:adjLst/>
            </dgm:shape>
            <dgm:presOf axis="self" ptType="node"/>
            <dgm:constrLst>
              <dgm:constr type="h" refType="w"/>
              <dgm:constr type="w" refType="h" op="lte"/>
              <dgm:constr type="tMarg"/>
              <dgm:constr type="bMarg"/>
              <dgm:constr type="lMarg"/>
              <dgm:constr type="rMarg"/>
            </dgm:constrLst>
            <dgm:ruleLst>
              <dgm:rule type="primFontSz" val="5" fact="NaN" max="NaN"/>
            </dgm:ruleLst>
          </dgm:layoutNode>
          <dgm:choose name="Name7">
            <dgm:if name="Name8" axis="ch" ptType="node" func="cnt" op="gte" val="1">
              <dgm:layoutNode name="spPre1">
                <dgm:alg type="sp"/>
                <dgm:shape xmlns:r="http://schemas.openxmlformats.org/officeDocument/2006/relationships" r:blip="">
                  <dgm:adjLst/>
                </dgm:shape>
              </dgm:layoutNode>
              <dgm:layoutNode name="chLin1">
                <dgm:alg type="lin">
                  <dgm:param type="linDir" val="fromT"/>
                </dgm:alg>
                <dgm:shape xmlns:r="http://schemas.openxmlformats.org/officeDocument/2006/relationships" r:blip="">
                  <dgm:adjLst/>
                </dgm:shape>
                <dgm:presOf/>
                <dgm:constrLst>
                  <dgm:constr type="w" for="ch" forName="txAndLines1" refType="w" fact="0.77"/>
                  <dgm:constr type="w" for="ch" forName="top1" refType="w" refFor="ch" refForName="txAndLines1" fact="0.78"/>
                </dgm:constrLst>
                <dgm:forEach name="Name9" axis="ch">
                  <dgm:forEach name="Name10" axis="self" ptType="parTrans">
                    <dgm:layoutNode name="Name11" styleLbl="parChTrans1D1">
                      <dgm:choose name="Name12">
                        <dgm:if name="Name13" func="var" arg="dir" op="equ" val="norm">
                          <dgm:alg type="conn">
                            <dgm:param type="dim" val="1D"/>
                            <dgm:param type="begPts" val="midR"/>
                            <dgm:param type="endSty" val="noArr"/>
                            <dgm:param type="dstNode" val="anchor1"/>
                          </dgm:alg>
                        </dgm:if>
                        <dgm:else name="Name14">
                          <dgm:alg type="conn">
                            <dgm:param type="dim" val="1D"/>
                            <dgm:param type="begPts" val="midL"/>
                            <dgm:param type="endSty" val="noArr"/>
                            <dgm:param type="srcNode" val="parTx1"/>
                            <dgm:param type="dstNode" val="anchor1"/>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forEach name="Name15" axis="self" ptType="node">
                    <dgm:choose name="Name16">
                      <dgm:if name="Name17" axis="par ch" ptType="node node" func="cnt" op="equ" val="1">
                        <dgm:layoutNode name="top1">
                          <dgm:alg type="sp"/>
                          <dgm:shape xmlns:r="http://schemas.openxmlformats.org/officeDocument/2006/relationships" r:blip="">
                            <dgm:adjLst/>
                          </dgm:shape>
                          <dgm:constrLst>
                            <dgm:constr type="h" refType="w" fact="0.6"/>
                          </dgm:constrLst>
                        </dgm:layoutNode>
                      </dgm:if>
                      <dgm:else name="Name18"/>
                    </dgm:choose>
                    <dgm:layoutNode name="txAndLines1">
                      <dgm:choose name="Name19">
                        <dgm:if name="Name20" func="var" arg="dir" op="equ" val="norm">
                          <dgm:alg type="lin"/>
                        </dgm:if>
                        <dgm:else name="Name21">
                          <dgm:alg type="lin">
                            <dgm:param type="linDir" val="fromR"/>
                          </dgm:alg>
                        </dgm:else>
                      </dgm:choose>
                      <dgm:shape xmlns:r="http://schemas.openxmlformats.org/officeDocument/2006/relationships" r:blip="">
                        <dgm:adjLst/>
                      </dgm:shape>
                      <dgm:presOf/>
                      <dgm:choose name="Name22">
                        <dgm:if name="Name23" axis="root ch" ptType="all node" func="cnt" op="gte" val="2">
                          <dgm:constrLst>
                            <dgm:constr type="w" for="ch" forName="anchor1" refType="w"/>
                            <dgm:constr type="w" for="ch" forName="backup1" refType="w" fact="-1"/>
                            <dgm:constr type="w" for="ch" forName="preLine1" refType="w" fact="0.11"/>
                            <dgm:constr type="w" for="ch" forName="desTx1" refType="w" fact="0.78"/>
                            <dgm:constr type="w" for="ch" forName="postLine1" refType="w" fact="0.11"/>
                          </dgm:constrLst>
                        </dgm:if>
                        <dgm:else name="Name24">
                          <dgm:constrLst>
                            <dgm:constr type="w" for="ch" forName="anchor1" refType="w" fact="0.89"/>
                            <dgm:constr type="w" for="ch" forName="backup1" refType="w" fact="-0.89"/>
                            <dgm:constr type="w" for="ch" forName="preLine1" refType="w" fact="0.11"/>
                            <dgm:constr type="w" for="ch" forName="desTx1" refType="w" fact="0.78"/>
                          </dgm:constrLst>
                        </dgm:else>
                      </dgm:choose>
                      <dgm:layoutNode name="anchor1" moveWith="desTx1">
                        <dgm:alg type="sp"/>
                        <dgm:shape xmlns:r="http://schemas.openxmlformats.org/officeDocument/2006/relationships" r:blip="">
                          <dgm:adjLst/>
                        </dgm:shape>
                      </dgm:layoutNode>
                      <dgm:layoutNode name="backup1" moveWith="desTx1">
                        <dgm:alg type="sp"/>
                        <dgm:shape xmlns:r="http://schemas.openxmlformats.org/officeDocument/2006/relationships" r:blip="">
                          <dgm:adjLst/>
                        </dgm:shape>
                      </dgm:layoutNode>
                      <dgm:layoutNode name="preLine1" styleLbl="parChTrans1D1" moveWith="desTx1">
                        <dgm:alg type="sp"/>
                        <dgm:shape xmlns:r="http://schemas.openxmlformats.org/officeDocument/2006/relationships" type="line" r:blip="">
                          <dgm:adjLst/>
                        </dgm:shape>
                        <dgm:presOf/>
                      </dgm:layoutNode>
                      <dgm:layoutNode name="desTx1" styleLbl="revTx">
                        <dgm:varLst>
                          <dgm:bulletEnabled val="1"/>
                        </dgm:varLst>
                        <dgm:alg type="tx"/>
                        <dgm:shape xmlns:r="http://schemas.openxmlformats.org/officeDocument/2006/relationships" type="rect" r:blip="" hideGeom="1">
                          <dgm:adjLst/>
                        </dgm:shape>
                        <dgm:presOf axis="desOrSelf" ptType="node"/>
                        <dgm:constrLst>
                          <dgm:constr type="h" refType="w" fact="0.6"/>
                        </dgm:constrLst>
                        <dgm:ruleLst>
                          <dgm:rule type="primFontSz" val="5" fact="NaN" max="NaN"/>
                        </dgm:ruleLst>
                      </dgm:layoutNode>
                      <dgm:choose name="Name25">
                        <dgm:if name="Name26" axis="root ch" ptType="all node" func="cnt" op="gte" val="2">
                          <dgm:layoutNode name="postLine1" styleLbl="parChTrans1D1" moveWith="desTx1">
                            <dgm:alg type="sp"/>
                            <dgm:shape xmlns:r="http://schemas.openxmlformats.org/officeDocument/2006/relationships" type="line" r:blip="">
                              <dgm:adjLst/>
                            </dgm:shape>
                            <dgm:presOf/>
                          </dgm:layoutNode>
                        </dgm:if>
                        <dgm:else name="Name27"/>
                      </dgm:choose>
                    </dgm:layoutNode>
                  </dgm:forEach>
                  <dgm:choose name="Name28">
                    <dgm:if name="Name29" axis="root ch" ptType="all node" func="cnt" op="gte" val="2">
                      <dgm:forEach name="Name30" axis="self" ptType="parTrans">
                        <dgm:layoutNode name="Name31" styleLbl="parChTrans1D1">
                          <dgm:choose name="Name32">
                            <dgm:if name="Name33" func="var" arg="dir" op="equ" val="norm">
                              <dgm:alg type="conn">
                                <dgm:param type="dim" val="1D"/>
                                <dgm:param type="begPts" val="midL"/>
                                <dgm:param type="srcNode" val="parTx2"/>
                                <dgm:param type="endSty" val="noArr"/>
                                <dgm:param type="dstNode" val="anchor1"/>
                              </dgm:alg>
                            </dgm:if>
                            <dgm:else name="Name34">
                              <dgm:alg type="conn">
                                <dgm:param type="dim" val="1D"/>
                                <dgm:param type="begPts" val="midR"/>
                                <dgm:param type="endSty" val="noArr"/>
                                <dgm:param type="srcNode" val="parTx2"/>
                                <dgm:param type="dstNode" val="anchor1"/>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if>
                    <dgm:else name="Name35"/>
                  </dgm:choose>
                </dgm:forEach>
              </dgm:layoutNode>
              <dgm:choose name="Name36">
                <dgm:if name="Name37" axis="root ch" ptType="all node" func="cnt" op="gte" val="2">
                  <dgm:layoutNode name="spPost1">
                    <dgm:alg type="sp"/>
                    <dgm:shape xmlns:r="http://schemas.openxmlformats.org/officeDocument/2006/relationships" r:blip="">
                      <dgm:adjLst/>
                    </dgm:shape>
                  </dgm:layoutNode>
                </dgm:if>
                <dgm:else name="Name38"/>
              </dgm:choose>
            </dgm:if>
            <dgm:else name="Name39"/>
          </dgm:choose>
        </dgm:if>
        <dgm:if name="Name40" axis="self" ptType="node" func="pos" op="equ" val="2">
          <dgm:layoutNode name="parTx2" styleLbl="node1">
            <dgm:alg type="tx"/>
            <dgm:shape xmlns:r="http://schemas.openxmlformats.org/officeDocument/2006/relationships" type="ellipse" r:blip="">
              <dgm:adjLst/>
            </dgm:shape>
            <dgm:presOf axis="self" ptType="node"/>
            <dgm:constrLst>
              <dgm:constr type="h" refType="w"/>
              <dgm:constr type="w" refType="h" op="lte"/>
              <dgm:constr type="tMarg"/>
              <dgm:constr type="bMarg"/>
              <dgm:constr type="lMarg"/>
              <dgm:constr type="rMarg"/>
            </dgm:constrLst>
            <dgm:ruleLst>
              <dgm:rule type="primFontSz" val="5" fact="NaN" max="NaN"/>
            </dgm:ruleLst>
          </dgm:layoutNode>
          <dgm:choose name="Name41">
            <dgm:if name="Name42" axis="ch" ptType="node" func="cnt" op="gte" val="1">
              <dgm:layoutNode name="spPre2">
                <dgm:alg type="sp"/>
                <dgm:shape xmlns:r="http://schemas.openxmlformats.org/officeDocument/2006/relationships" r:blip="">
                  <dgm:adjLst/>
                </dgm:shape>
              </dgm:layoutNode>
              <dgm:layoutNode name="chLin2">
                <dgm:alg type="lin">
                  <dgm:param type="linDir" val="fromT"/>
                </dgm:alg>
                <dgm:shape xmlns:r="http://schemas.openxmlformats.org/officeDocument/2006/relationships" r:blip="">
                  <dgm:adjLst/>
                </dgm:shape>
                <dgm:presOf/>
                <dgm:constrLst>
                  <dgm:constr type="w" for="ch" forName="txAndLines2" refType="w" fact="0.77"/>
                  <dgm:constr type="w" for="ch" forName="top2" refType="w" refFor="ch" refForName="txAndLines2" fact="0.78"/>
                </dgm:constrLst>
                <dgm:forEach name="Name43" axis="ch">
                  <dgm:forEach name="Name44" axis="self" ptType="parTrans">
                    <dgm:layoutNode name="Name45" styleLbl="parChTrans1D1">
                      <dgm:choose name="Name46">
                        <dgm:if name="Name47" func="var" arg="dir" op="equ" val="norm">
                          <dgm:alg type="conn">
                            <dgm:param type="dim" val="1D"/>
                            <dgm:param type="begPts" val="midR"/>
                            <dgm:param type="endSty" val="noArr"/>
                            <dgm:param type="dstNode" val="anchor2"/>
                          </dgm:alg>
                        </dgm:if>
                        <dgm:else name="Name48">
                          <dgm:alg type="conn">
                            <dgm:param type="dim" val="1D"/>
                            <dgm:param type="begPts" val="midL"/>
                            <dgm:param type="endSty" val="noArr"/>
                            <dgm:param type="srcNode" val="parTx2"/>
                            <dgm:param type="dstNode" val="anchor2"/>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forEach name="Name49" axis="self" ptType="node">
                    <dgm:choose name="Name50">
                      <dgm:if name="Name51" axis="par ch" ptType="node node" func="cnt" op="equ" val="1">
                        <dgm:layoutNode name="top2">
                          <dgm:alg type="sp"/>
                          <dgm:shape xmlns:r="http://schemas.openxmlformats.org/officeDocument/2006/relationships" r:blip="">
                            <dgm:adjLst/>
                          </dgm:shape>
                          <dgm:constrLst>
                            <dgm:constr type="h" refType="w" fact="0.6"/>
                          </dgm:constrLst>
                        </dgm:layoutNode>
                      </dgm:if>
                      <dgm:else name="Name52"/>
                    </dgm:choose>
                    <dgm:layoutNode name="txAndLines2">
                      <dgm:choose name="Name53">
                        <dgm:if name="Name54" func="var" arg="dir" op="equ" val="norm">
                          <dgm:alg type="lin"/>
                        </dgm:if>
                        <dgm:else name="Name55">
                          <dgm:alg type="lin">
                            <dgm:param type="linDir" val="fromR"/>
                          </dgm:alg>
                        </dgm:else>
                      </dgm:choose>
                      <dgm:shape xmlns:r="http://schemas.openxmlformats.org/officeDocument/2006/relationships" r:blip="">
                        <dgm:adjLst/>
                      </dgm:shape>
                      <dgm:presOf/>
                      <dgm:choose name="Name56">
                        <dgm:if name="Name57" axis="root ch" ptType="all node" func="cnt" op="gte" val="3">
                          <dgm:constrLst>
                            <dgm:constr type="w" for="ch" forName="anchor2" refType="w"/>
                            <dgm:constr type="w" for="ch" forName="backup2" refType="w" fact="-1"/>
                            <dgm:constr type="w" for="ch" forName="preLine2" refType="w" fact="0.11"/>
                            <dgm:constr type="w" for="ch" forName="desTx2" refType="w" fact="0.78"/>
                            <dgm:constr type="w" for="ch" forName="postLine2" refType="w" fact="0.11"/>
                          </dgm:constrLst>
                        </dgm:if>
                        <dgm:else name="Name58">
                          <dgm:constrLst>
                            <dgm:constr type="w" for="ch" forName="anchor2" refType="w" fact="0.89"/>
                            <dgm:constr type="w" for="ch" forName="backup2" refType="w" fact="-0.89"/>
                            <dgm:constr type="w" for="ch" forName="preLine2" refType="w" fact="0.11"/>
                            <dgm:constr type="w" for="ch" forName="desTx2" refType="w" fact="0.78"/>
                          </dgm:constrLst>
                        </dgm:else>
                      </dgm:choose>
                      <dgm:layoutNode name="anchor2" moveWith="desTx2">
                        <dgm:alg type="sp"/>
                        <dgm:shape xmlns:r="http://schemas.openxmlformats.org/officeDocument/2006/relationships" r:blip="">
                          <dgm:adjLst/>
                        </dgm:shape>
                      </dgm:layoutNode>
                      <dgm:layoutNode name="backup2" moveWith="desTx2">
                        <dgm:alg type="sp"/>
                        <dgm:shape xmlns:r="http://schemas.openxmlformats.org/officeDocument/2006/relationships" r:blip="">
                          <dgm:adjLst/>
                        </dgm:shape>
                      </dgm:layoutNode>
                      <dgm:layoutNode name="preLine2" styleLbl="parChTrans1D1" moveWith="desTx2">
                        <dgm:alg type="sp"/>
                        <dgm:shape xmlns:r="http://schemas.openxmlformats.org/officeDocument/2006/relationships" type="line" r:blip="">
                          <dgm:adjLst/>
                        </dgm:shape>
                        <dgm:presOf/>
                      </dgm:layoutNode>
                      <dgm:layoutNode name="desTx2" styleLbl="revTx">
                        <dgm:varLst>
                          <dgm:bulletEnabled val="1"/>
                        </dgm:varLst>
                        <dgm:alg type="tx"/>
                        <dgm:shape xmlns:r="http://schemas.openxmlformats.org/officeDocument/2006/relationships" type="rect" r:blip="" hideGeom="1">
                          <dgm:adjLst/>
                        </dgm:shape>
                        <dgm:presOf axis="desOrSelf" ptType="node"/>
                        <dgm:constrLst>
                          <dgm:constr type="h" refType="w" fact="0.6"/>
                        </dgm:constrLst>
                        <dgm:ruleLst>
                          <dgm:rule type="primFontSz" val="5" fact="NaN" max="NaN"/>
                        </dgm:ruleLst>
                      </dgm:layoutNode>
                      <dgm:choose name="Name59">
                        <dgm:if name="Name60" axis="root ch" ptType="all node" func="cnt" op="gte" val="3">
                          <dgm:layoutNode name="postLine2" styleLbl="parChTrans1D1" moveWith="desTx2">
                            <dgm:alg type="sp"/>
                            <dgm:shape xmlns:r="http://schemas.openxmlformats.org/officeDocument/2006/relationships" type="line" r:blip="">
                              <dgm:adjLst/>
                            </dgm:shape>
                            <dgm:presOf/>
                          </dgm:layoutNode>
                        </dgm:if>
                        <dgm:else name="Name61"/>
                      </dgm:choose>
                    </dgm:layoutNode>
                  </dgm:forEach>
                  <dgm:choose name="Name62">
                    <dgm:if name="Name63" axis="root ch" ptType="all node" func="cnt" op="gte" val="3">
                      <dgm:forEach name="Name64" axis="self" ptType="parTrans">
                        <dgm:layoutNode name="Name65" styleLbl="parChTrans1D1">
                          <dgm:choose name="Name66">
                            <dgm:if name="Name67" func="var" arg="dir" op="equ" val="norm">
                              <dgm:alg type="conn">
                                <dgm:param type="dim" val="1D"/>
                                <dgm:param type="begPts" val="midL"/>
                                <dgm:param type="srcNode" val="parTx3"/>
                                <dgm:param type="endSty" val="noArr"/>
                                <dgm:param type="dstNode" val="anchor2"/>
                              </dgm:alg>
                            </dgm:if>
                            <dgm:else name="Name68">
                              <dgm:alg type="conn">
                                <dgm:param type="dim" val="1D"/>
                                <dgm:param type="begPts" val="midR"/>
                                <dgm:param type="endSty" val="noArr"/>
                                <dgm:param type="srcNode" val="parTx3"/>
                                <dgm:param type="dstNode" val="anchor2"/>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if>
                    <dgm:else name="Name69"/>
                  </dgm:choose>
                </dgm:forEach>
              </dgm:layoutNode>
              <dgm:choose name="Name70">
                <dgm:if name="Name71" axis="root ch" ptType="all node" func="cnt" op="gte" val="3">
                  <dgm:layoutNode name="spPost2">
                    <dgm:alg type="sp"/>
                    <dgm:shape xmlns:r="http://schemas.openxmlformats.org/officeDocument/2006/relationships" r:blip="">
                      <dgm:adjLst/>
                    </dgm:shape>
                  </dgm:layoutNode>
                </dgm:if>
                <dgm:else name="Name72"/>
              </dgm:choose>
            </dgm:if>
            <dgm:else name="Name73"/>
          </dgm:choose>
        </dgm:if>
        <dgm:if name="Name74" axis="self" ptType="node" func="pos" op="equ" val="3">
          <dgm:layoutNode name="parTx3" styleLbl="node1">
            <dgm:alg type="tx"/>
            <dgm:shape xmlns:r="http://schemas.openxmlformats.org/officeDocument/2006/relationships" type="ellipse" r:blip="">
              <dgm:adjLst/>
            </dgm:shape>
            <dgm:presOf axis="self" ptType="node"/>
            <dgm:constrLst>
              <dgm:constr type="h" refType="w"/>
              <dgm:constr type="w" refType="h" op="lte"/>
              <dgm:constr type="tMarg"/>
              <dgm:constr type="bMarg"/>
              <dgm:constr type="lMarg"/>
              <dgm:constr type="rMarg"/>
            </dgm:constrLst>
            <dgm:ruleLst>
              <dgm:rule type="primFontSz" val="5" fact="NaN" max="NaN"/>
            </dgm:ruleLst>
          </dgm:layoutNode>
          <dgm:choose name="Name75">
            <dgm:if name="Name76" axis="ch" ptType="node" func="cnt" op="gte" val="1">
              <dgm:layoutNode name="spPre3">
                <dgm:alg type="sp"/>
                <dgm:shape xmlns:r="http://schemas.openxmlformats.org/officeDocument/2006/relationships" r:blip="">
                  <dgm:adjLst/>
                </dgm:shape>
              </dgm:layoutNode>
              <dgm:layoutNode name="chLin3">
                <dgm:alg type="lin">
                  <dgm:param type="linDir" val="fromT"/>
                </dgm:alg>
                <dgm:shape xmlns:r="http://schemas.openxmlformats.org/officeDocument/2006/relationships" r:blip="">
                  <dgm:adjLst/>
                </dgm:shape>
                <dgm:presOf/>
                <dgm:constrLst>
                  <dgm:constr type="w" for="ch" forName="txAndLines3" refType="w" fact="0.77"/>
                  <dgm:constr type="w" for="ch" forName="top3" refType="w" refFor="ch" refForName="txAndLines3" fact="0.78"/>
                </dgm:constrLst>
                <dgm:forEach name="Name77" axis="ch">
                  <dgm:forEach name="Name78" axis="self" ptType="parTrans">
                    <dgm:layoutNode name="Name79" styleLbl="parChTrans1D1">
                      <dgm:choose name="Name80">
                        <dgm:if name="Name81" func="var" arg="dir" op="equ" val="norm">
                          <dgm:alg type="conn">
                            <dgm:param type="dim" val="1D"/>
                            <dgm:param type="begPts" val="midR"/>
                            <dgm:param type="endSty" val="noArr"/>
                            <dgm:param type="dstNode" val="anchor3"/>
                          </dgm:alg>
                        </dgm:if>
                        <dgm:else name="Name82">
                          <dgm:alg type="conn">
                            <dgm:param type="dim" val="1D"/>
                            <dgm:param type="begPts" val="midL"/>
                            <dgm:param type="endSty" val="noArr"/>
                            <dgm:param type="srcNode" val="parTx3"/>
                            <dgm:param type="dstNode" val="anchor3"/>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forEach name="Name83" axis="self" ptType="node">
                    <dgm:choose name="Name84">
                      <dgm:if name="Name85" axis="par ch" ptType="node node" func="cnt" op="equ" val="1">
                        <dgm:layoutNode name="top3">
                          <dgm:alg type="sp"/>
                          <dgm:shape xmlns:r="http://schemas.openxmlformats.org/officeDocument/2006/relationships" r:blip="">
                            <dgm:adjLst/>
                          </dgm:shape>
                          <dgm:constrLst>
                            <dgm:constr type="h" refType="w" fact="0.6"/>
                          </dgm:constrLst>
                        </dgm:layoutNode>
                      </dgm:if>
                      <dgm:else name="Name86"/>
                    </dgm:choose>
                    <dgm:layoutNode name="txAndLines3">
                      <dgm:choose name="Name87">
                        <dgm:if name="Name88" func="var" arg="dir" op="equ" val="norm">
                          <dgm:alg type="lin"/>
                        </dgm:if>
                        <dgm:else name="Name89">
                          <dgm:alg type="lin">
                            <dgm:param type="linDir" val="fromR"/>
                          </dgm:alg>
                        </dgm:else>
                      </dgm:choose>
                      <dgm:shape xmlns:r="http://schemas.openxmlformats.org/officeDocument/2006/relationships" r:blip="">
                        <dgm:adjLst/>
                      </dgm:shape>
                      <dgm:presOf/>
                      <dgm:choose name="Name90">
                        <dgm:if name="Name91" axis="root ch" ptType="all node" func="cnt" op="gte" val="4">
                          <dgm:constrLst>
                            <dgm:constr type="w" for="ch" forName="anchor3" refType="w"/>
                            <dgm:constr type="w" for="ch" forName="backup3" refType="w" fact="-1"/>
                            <dgm:constr type="w" for="ch" forName="preLine3" refType="w" fact="0.11"/>
                            <dgm:constr type="w" for="ch" forName="desTx3" refType="w" fact="0.78"/>
                            <dgm:constr type="w" for="ch" forName="postLine3" refType="w" fact="0.11"/>
                          </dgm:constrLst>
                        </dgm:if>
                        <dgm:else name="Name92">
                          <dgm:constrLst>
                            <dgm:constr type="w" for="ch" forName="anchor3" refType="w" fact="0.89"/>
                            <dgm:constr type="w" for="ch" forName="backup3" refType="w" fact="-0.89"/>
                            <dgm:constr type="w" for="ch" forName="preLine3" refType="w" fact="0.11"/>
                            <dgm:constr type="w" for="ch" forName="desTx3" refType="w" fact="0.78"/>
                          </dgm:constrLst>
                        </dgm:else>
                      </dgm:choose>
                      <dgm:layoutNode name="anchor3" moveWith="desTx3">
                        <dgm:alg type="sp"/>
                        <dgm:shape xmlns:r="http://schemas.openxmlformats.org/officeDocument/2006/relationships" r:blip="">
                          <dgm:adjLst/>
                        </dgm:shape>
                      </dgm:layoutNode>
                      <dgm:layoutNode name="backup3" moveWith="desTx3">
                        <dgm:alg type="sp"/>
                        <dgm:shape xmlns:r="http://schemas.openxmlformats.org/officeDocument/2006/relationships" r:blip="">
                          <dgm:adjLst/>
                        </dgm:shape>
                      </dgm:layoutNode>
                      <dgm:layoutNode name="preLine3" styleLbl="parChTrans1D1" moveWith="desTx3">
                        <dgm:alg type="sp"/>
                        <dgm:shape xmlns:r="http://schemas.openxmlformats.org/officeDocument/2006/relationships" type="line" r:blip="">
                          <dgm:adjLst/>
                        </dgm:shape>
                        <dgm:presOf/>
                      </dgm:layoutNode>
                      <dgm:layoutNode name="desTx3" styleLbl="revTx">
                        <dgm:varLst>
                          <dgm:bulletEnabled val="1"/>
                        </dgm:varLst>
                        <dgm:alg type="tx"/>
                        <dgm:shape xmlns:r="http://schemas.openxmlformats.org/officeDocument/2006/relationships" type="rect" r:blip="" hideGeom="1">
                          <dgm:adjLst/>
                        </dgm:shape>
                        <dgm:presOf axis="desOrSelf" ptType="node"/>
                        <dgm:constrLst>
                          <dgm:constr type="h" refType="w" fact="0.6"/>
                        </dgm:constrLst>
                        <dgm:ruleLst>
                          <dgm:rule type="primFontSz" val="5" fact="NaN" max="NaN"/>
                        </dgm:ruleLst>
                      </dgm:layoutNode>
                      <dgm:choose name="Name93">
                        <dgm:if name="Name94" axis="root ch" ptType="all node" func="cnt" op="gte" val="4">
                          <dgm:layoutNode name="postLine3" styleLbl="parChTrans1D1" moveWith="desTx3">
                            <dgm:alg type="sp"/>
                            <dgm:shape xmlns:r="http://schemas.openxmlformats.org/officeDocument/2006/relationships" type="line" r:blip="">
                              <dgm:adjLst/>
                            </dgm:shape>
                            <dgm:presOf/>
                          </dgm:layoutNode>
                        </dgm:if>
                        <dgm:else name="Name95"/>
                      </dgm:choose>
                    </dgm:layoutNode>
                  </dgm:forEach>
                  <dgm:choose name="Name96">
                    <dgm:if name="Name97" axis="root ch" ptType="all node" func="cnt" op="gte" val="4">
                      <dgm:forEach name="Name98" axis="self" ptType="parTrans">
                        <dgm:layoutNode name="Name99" styleLbl="parChTrans1D1">
                          <dgm:choose name="Name100">
                            <dgm:if name="Name101" func="var" arg="dir" op="equ" val="norm">
                              <dgm:alg type="conn">
                                <dgm:param type="dim" val="1D"/>
                                <dgm:param type="begPts" val="midL"/>
                                <dgm:param type="srcNode" val="parTx4"/>
                                <dgm:param type="endSty" val="noArr"/>
                                <dgm:param type="dstNode" val="anchor3"/>
                              </dgm:alg>
                            </dgm:if>
                            <dgm:else name="Name102">
                              <dgm:alg type="conn">
                                <dgm:param type="dim" val="1D"/>
                                <dgm:param type="begPts" val="midR"/>
                                <dgm:param type="endSty" val="noArr"/>
                                <dgm:param type="srcNode" val="parTx4"/>
                                <dgm:param type="dstNode" val="anchor3"/>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if>
                    <dgm:else name="Name103"/>
                  </dgm:choose>
                </dgm:forEach>
              </dgm:layoutNode>
              <dgm:choose name="Name104">
                <dgm:if name="Name105" axis="root ch" ptType="all node" func="cnt" op="gte" val="4">
                  <dgm:layoutNode name="spPost3">
                    <dgm:alg type="sp"/>
                    <dgm:shape xmlns:r="http://schemas.openxmlformats.org/officeDocument/2006/relationships" r:blip="">
                      <dgm:adjLst/>
                    </dgm:shape>
                  </dgm:layoutNode>
                </dgm:if>
                <dgm:else name="Name106"/>
              </dgm:choose>
            </dgm:if>
            <dgm:else name="Name107"/>
          </dgm:choose>
        </dgm:if>
        <dgm:if name="Name108" axis="self" ptType="node" func="pos" op="equ" val="4">
          <dgm:layoutNode name="parTx4" styleLbl="node1">
            <dgm:alg type="tx"/>
            <dgm:shape xmlns:r="http://schemas.openxmlformats.org/officeDocument/2006/relationships" type="ellipse" r:blip="">
              <dgm:adjLst/>
            </dgm:shape>
            <dgm:presOf axis="self" ptType="node"/>
            <dgm:constrLst>
              <dgm:constr type="h" refType="w"/>
              <dgm:constr type="w" refType="h" op="lte"/>
              <dgm:constr type="tMarg"/>
              <dgm:constr type="bMarg"/>
              <dgm:constr type="lMarg"/>
              <dgm:constr type="rMarg"/>
            </dgm:constrLst>
            <dgm:ruleLst>
              <dgm:rule type="primFontSz" val="5" fact="NaN" max="NaN"/>
            </dgm:ruleLst>
          </dgm:layoutNode>
          <dgm:choose name="Name109">
            <dgm:if name="Name110" axis="ch" ptType="node" func="cnt" op="gte" val="1">
              <dgm:layoutNode name="spPre4">
                <dgm:alg type="sp"/>
                <dgm:shape xmlns:r="http://schemas.openxmlformats.org/officeDocument/2006/relationships" r:blip="">
                  <dgm:adjLst/>
                </dgm:shape>
              </dgm:layoutNode>
              <dgm:layoutNode name="chLin4">
                <dgm:alg type="lin">
                  <dgm:param type="linDir" val="fromT"/>
                </dgm:alg>
                <dgm:shape xmlns:r="http://schemas.openxmlformats.org/officeDocument/2006/relationships" r:blip="">
                  <dgm:adjLst/>
                </dgm:shape>
                <dgm:presOf/>
                <dgm:constrLst>
                  <dgm:constr type="w" for="ch" forName="txAndLines4" refType="w" fact="0.77"/>
                  <dgm:constr type="w" for="ch" forName="top4" refType="w" refFor="ch" refForName="txAndLines4" fact="0.78"/>
                </dgm:constrLst>
                <dgm:forEach name="Name111" axis="ch">
                  <dgm:forEach name="Name112" axis="self" ptType="parTrans">
                    <dgm:layoutNode name="Name113" styleLbl="parChTrans1D1">
                      <dgm:choose name="Name114">
                        <dgm:if name="Name115" func="var" arg="dir" op="equ" val="norm">
                          <dgm:alg type="conn">
                            <dgm:param type="dim" val="1D"/>
                            <dgm:param type="begPts" val="midR"/>
                            <dgm:param type="endSty" val="noArr"/>
                            <dgm:param type="dstNode" val="anchor4"/>
                          </dgm:alg>
                        </dgm:if>
                        <dgm:else name="Name116">
                          <dgm:alg type="conn">
                            <dgm:param type="dim" val="1D"/>
                            <dgm:param type="begPts" val="midL"/>
                            <dgm:param type="endSty" val="noArr"/>
                            <dgm:param type="srcNode" val="parTx4"/>
                            <dgm:param type="dstNode" val="anchor4"/>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forEach name="Name117" axis="self" ptType="node">
                    <dgm:choose name="Name118">
                      <dgm:if name="Name119" axis="par ch" ptType="node node" func="cnt" op="equ" val="1">
                        <dgm:layoutNode name="top4">
                          <dgm:alg type="sp"/>
                          <dgm:shape xmlns:r="http://schemas.openxmlformats.org/officeDocument/2006/relationships" r:blip="">
                            <dgm:adjLst/>
                          </dgm:shape>
                          <dgm:constrLst>
                            <dgm:constr type="h" refType="w" fact="0.6"/>
                          </dgm:constrLst>
                        </dgm:layoutNode>
                      </dgm:if>
                      <dgm:else name="Name120"/>
                    </dgm:choose>
                    <dgm:layoutNode name="txAndLines4">
                      <dgm:choose name="Name121">
                        <dgm:if name="Name122" func="var" arg="dir" op="equ" val="norm">
                          <dgm:alg type="lin"/>
                        </dgm:if>
                        <dgm:else name="Name123">
                          <dgm:alg type="lin">
                            <dgm:param type="linDir" val="fromR"/>
                          </dgm:alg>
                        </dgm:else>
                      </dgm:choose>
                      <dgm:shape xmlns:r="http://schemas.openxmlformats.org/officeDocument/2006/relationships" r:blip="">
                        <dgm:adjLst/>
                      </dgm:shape>
                      <dgm:presOf/>
                      <dgm:choose name="Name124">
                        <dgm:if name="Name125" axis="root ch" ptType="all node" func="cnt" op="gte" val="5">
                          <dgm:constrLst>
                            <dgm:constr type="w" for="ch" forName="anchor4" refType="w"/>
                            <dgm:constr type="w" for="ch" forName="backup4" refType="w" fact="-1"/>
                            <dgm:constr type="w" for="ch" forName="preLine4" refType="w" fact="0.11"/>
                            <dgm:constr type="w" for="ch" forName="desTx4" refType="w" fact="0.78"/>
                            <dgm:constr type="w" for="ch" forName="postLine4" refType="w" fact="0.11"/>
                          </dgm:constrLst>
                        </dgm:if>
                        <dgm:else name="Name126">
                          <dgm:constrLst>
                            <dgm:constr type="w" for="ch" forName="anchor4" refType="w" fact="0.89"/>
                            <dgm:constr type="w" for="ch" forName="backup4" refType="w" fact="-0.89"/>
                            <dgm:constr type="w" for="ch" forName="preLine4" refType="w" fact="0.11"/>
                            <dgm:constr type="w" for="ch" forName="desTx4" refType="w" fact="0.78"/>
                          </dgm:constrLst>
                        </dgm:else>
                      </dgm:choose>
                      <dgm:layoutNode name="anchor4" moveWith="desTx4">
                        <dgm:alg type="sp"/>
                        <dgm:shape xmlns:r="http://schemas.openxmlformats.org/officeDocument/2006/relationships" r:blip="">
                          <dgm:adjLst/>
                        </dgm:shape>
                      </dgm:layoutNode>
                      <dgm:layoutNode name="backup4" moveWith="desTx4">
                        <dgm:alg type="sp"/>
                        <dgm:shape xmlns:r="http://schemas.openxmlformats.org/officeDocument/2006/relationships" r:blip="">
                          <dgm:adjLst/>
                        </dgm:shape>
                      </dgm:layoutNode>
                      <dgm:layoutNode name="preLine4" styleLbl="parChTrans1D1" moveWith="desTx4">
                        <dgm:alg type="sp"/>
                        <dgm:shape xmlns:r="http://schemas.openxmlformats.org/officeDocument/2006/relationships" type="line" r:blip="">
                          <dgm:adjLst/>
                        </dgm:shape>
                        <dgm:presOf/>
                      </dgm:layoutNode>
                      <dgm:layoutNode name="desTx4" styleLbl="revTx">
                        <dgm:varLst>
                          <dgm:bulletEnabled val="1"/>
                        </dgm:varLst>
                        <dgm:alg type="tx"/>
                        <dgm:shape xmlns:r="http://schemas.openxmlformats.org/officeDocument/2006/relationships" type="rect" r:blip="" hideGeom="1">
                          <dgm:adjLst/>
                        </dgm:shape>
                        <dgm:presOf axis="desOrSelf" ptType="node"/>
                        <dgm:constrLst>
                          <dgm:constr type="h" refType="w" fact="0.6"/>
                        </dgm:constrLst>
                        <dgm:ruleLst>
                          <dgm:rule type="primFontSz" val="5" fact="NaN" max="NaN"/>
                        </dgm:ruleLst>
                      </dgm:layoutNode>
                      <dgm:choose name="Name127">
                        <dgm:if name="Name128" axis="root ch" ptType="all node" func="cnt" op="gte" val="5">
                          <dgm:layoutNode name="postLine4" styleLbl="parChTrans1D1" moveWith="desTx4">
                            <dgm:alg type="sp"/>
                            <dgm:shape xmlns:r="http://schemas.openxmlformats.org/officeDocument/2006/relationships" type="line" r:blip="">
                              <dgm:adjLst/>
                            </dgm:shape>
                            <dgm:presOf/>
                          </dgm:layoutNode>
                        </dgm:if>
                        <dgm:else name="Name129"/>
                      </dgm:choose>
                    </dgm:layoutNode>
                  </dgm:forEach>
                  <dgm:choose name="Name130">
                    <dgm:if name="Name131" axis="root ch" ptType="all node" func="cnt" op="gte" val="5">
                      <dgm:forEach name="Name132" axis="self" ptType="parTrans">
                        <dgm:layoutNode name="Name133" styleLbl="parChTrans1D1">
                          <dgm:choose name="Name134">
                            <dgm:if name="Name135" func="var" arg="dir" op="equ" val="norm">
                              <dgm:alg type="conn">
                                <dgm:param type="dim" val="1D"/>
                                <dgm:param type="begPts" val="midL"/>
                                <dgm:param type="srcNode" val="parTx5"/>
                                <dgm:param type="endSty" val="noArr"/>
                                <dgm:param type="dstNode" val="anchor4"/>
                              </dgm:alg>
                            </dgm:if>
                            <dgm:else name="Name136">
                              <dgm:alg type="conn">
                                <dgm:param type="dim" val="1D"/>
                                <dgm:param type="begPts" val="midR"/>
                                <dgm:param type="endSty" val="noArr"/>
                                <dgm:param type="srcNode" val="parTx5"/>
                                <dgm:param type="dstNode" val="anchor4"/>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if>
                    <dgm:else name="Name137"/>
                  </dgm:choose>
                </dgm:forEach>
              </dgm:layoutNode>
              <dgm:choose name="Name138">
                <dgm:if name="Name139" axis="root ch" ptType="all node" func="cnt" op="gte" val="5">
                  <dgm:layoutNode name="spPost4">
                    <dgm:alg type="sp"/>
                    <dgm:shape xmlns:r="http://schemas.openxmlformats.org/officeDocument/2006/relationships" r:blip="">
                      <dgm:adjLst/>
                    </dgm:shape>
                  </dgm:layoutNode>
                </dgm:if>
                <dgm:else name="Name140"/>
              </dgm:choose>
            </dgm:if>
            <dgm:else name="Name141"/>
          </dgm:choose>
        </dgm:if>
        <dgm:if name="Name142" axis="self" ptType="node" func="pos" op="equ" val="5">
          <dgm:layoutNode name="parTx5" styleLbl="node1">
            <dgm:alg type="tx"/>
            <dgm:shape xmlns:r="http://schemas.openxmlformats.org/officeDocument/2006/relationships" type="ellipse" r:blip="">
              <dgm:adjLst/>
            </dgm:shape>
            <dgm:presOf axis="self" ptType="node"/>
            <dgm:constrLst>
              <dgm:constr type="h" refType="w"/>
              <dgm:constr type="w" refType="h" op="lte"/>
              <dgm:constr type="tMarg"/>
              <dgm:constr type="bMarg"/>
              <dgm:constr type="lMarg"/>
              <dgm:constr type="rMarg"/>
            </dgm:constrLst>
            <dgm:ruleLst>
              <dgm:rule type="primFontSz" val="5" fact="NaN" max="NaN"/>
            </dgm:ruleLst>
          </dgm:layoutNode>
          <dgm:choose name="Name143">
            <dgm:if name="Name144" axis="ch" ptType="node" func="cnt" op="gte" val="1">
              <dgm:layoutNode name="spPre5">
                <dgm:alg type="sp"/>
                <dgm:shape xmlns:r="http://schemas.openxmlformats.org/officeDocument/2006/relationships" r:blip="">
                  <dgm:adjLst/>
                </dgm:shape>
              </dgm:layoutNode>
              <dgm:layoutNode name="chLin5">
                <dgm:alg type="lin">
                  <dgm:param type="linDir" val="fromT"/>
                </dgm:alg>
                <dgm:shape xmlns:r="http://schemas.openxmlformats.org/officeDocument/2006/relationships" r:blip="">
                  <dgm:adjLst/>
                </dgm:shape>
                <dgm:presOf/>
                <dgm:constrLst>
                  <dgm:constr type="w" for="ch" forName="txAndLines5" refType="w" fact="0.77"/>
                  <dgm:constr type="w" for="ch" forName="top5" refType="w" refFor="ch" refForName="txAndLines5" fact="0.78"/>
                </dgm:constrLst>
                <dgm:forEach name="Name145" axis="ch">
                  <dgm:forEach name="Name146" axis="self" ptType="parTrans">
                    <dgm:layoutNode name="Name147" styleLbl="parChTrans1D1">
                      <dgm:choose name="Name148">
                        <dgm:if name="Name149" func="var" arg="dir" op="equ" val="norm">
                          <dgm:alg type="conn">
                            <dgm:param type="dim" val="1D"/>
                            <dgm:param type="begPts" val="midR"/>
                            <dgm:param type="endSty" val="noArr"/>
                            <dgm:param type="dstNode" val="anchor5"/>
                          </dgm:alg>
                        </dgm:if>
                        <dgm:else name="Name150">
                          <dgm:alg type="conn">
                            <dgm:param type="dim" val="1D"/>
                            <dgm:param type="begPts" val="midL"/>
                            <dgm:param type="endSty" val="noArr"/>
                            <dgm:param type="srcNode" val="parTx5"/>
                            <dgm:param type="dstNode" val="anchor5"/>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forEach name="Name151" axis="self" ptType="node">
                    <dgm:choose name="Name152">
                      <dgm:if name="Name153" axis="par ch" ptType="node node" func="cnt" op="equ" val="1">
                        <dgm:layoutNode name="top5">
                          <dgm:alg type="sp"/>
                          <dgm:shape xmlns:r="http://schemas.openxmlformats.org/officeDocument/2006/relationships" r:blip="">
                            <dgm:adjLst/>
                          </dgm:shape>
                          <dgm:constrLst>
                            <dgm:constr type="h" refType="w" fact="0.6"/>
                          </dgm:constrLst>
                        </dgm:layoutNode>
                      </dgm:if>
                      <dgm:else name="Name154"/>
                    </dgm:choose>
                    <dgm:layoutNode name="txAndLines5">
                      <dgm:choose name="Name155">
                        <dgm:if name="Name156" func="var" arg="dir" op="equ" val="norm">
                          <dgm:alg type="lin"/>
                        </dgm:if>
                        <dgm:else name="Name157">
                          <dgm:alg type="lin">
                            <dgm:param type="linDir" val="fromR"/>
                          </dgm:alg>
                        </dgm:else>
                      </dgm:choose>
                      <dgm:shape xmlns:r="http://schemas.openxmlformats.org/officeDocument/2006/relationships" r:blip="">
                        <dgm:adjLst/>
                      </dgm:shape>
                      <dgm:presOf/>
                      <dgm:choose name="Name158">
                        <dgm:if name="Name159" axis="root ch" ptType="all node" func="cnt" op="gte" val="6">
                          <dgm:constrLst>
                            <dgm:constr type="w" for="ch" forName="anchor5" refType="w"/>
                            <dgm:constr type="w" for="ch" forName="backup5" refType="w" fact="-1"/>
                            <dgm:constr type="w" for="ch" forName="preLine5" refType="w" fact="0.11"/>
                            <dgm:constr type="w" for="ch" forName="desTx5" refType="w" fact="0.78"/>
                            <dgm:constr type="w" for="ch" forName="postLine5" refType="w" fact="0.11"/>
                          </dgm:constrLst>
                        </dgm:if>
                        <dgm:else name="Name160">
                          <dgm:constrLst>
                            <dgm:constr type="w" for="ch" forName="anchor5" refType="w" fact="0.89"/>
                            <dgm:constr type="w" for="ch" forName="backup5" refType="w" fact="-0.89"/>
                            <dgm:constr type="w" for="ch" forName="preLine5" refType="w" fact="0.11"/>
                            <dgm:constr type="w" for="ch" forName="desTx5" refType="w" fact="0.78"/>
                          </dgm:constrLst>
                        </dgm:else>
                      </dgm:choose>
                      <dgm:layoutNode name="anchor5" moveWith="desTx5">
                        <dgm:alg type="sp"/>
                        <dgm:shape xmlns:r="http://schemas.openxmlformats.org/officeDocument/2006/relationships" r:blip="">
                          <dgm:adjLst/>
                        </dgm:shape>
                      </dgm:layoutNode>
                      <dgm:layoutNode name="backup5" moveWith="desTx5">
                        <dgm:alg type="sp"/>
                        <dgm:shape xmlns:r="http://schemas.openxmlformats.org/officeDocument/2006/relationships" r:blip="">
                          <dgm:adjLst/>
                        </dgm:shape>
                      </dgm:layoutNode>
                      <dgm:layoutNode name="preLine5" styleLbl="parChTrans1D1" moveWith="desTx5">
                        <dgm:alg type="sp"/>
                        <dgm:shape xmlns:r="http://schemas.openxmlformats.org/officeDocument/2006/relationships" type="line" r:blip="">
                          <dgm:adjLst/>
                        </dgm:shape>
                        <dgm:presOf/>
                      </dgm:layoutNode>
                      <dgm:layoutNode name="desTx5" styleLbl="revTx">
                        <dgm:varLst>
                          <dgm:bulletEnabled val="1"/>
                        </dgm:varLst>
                        <dgm:alg type="tx"/>
                        <dgm:shape xmlns:r="http://schemas.openxmlformats.org/officeDocument/2006/relationships" type="rect" r:blip="" hideGeom="1">
                          <dgm:adjLst/>
                        </dgm:shape>
                        <dgm:presOf axis="desOrSelf" ptType="node"/>
                        <dgm:constrLst>
                          <dgm:constr type="h" refType="w" fact="0.6"/>
                        </dgm:constrLst>
                        <dgm:ruleLst>
                          <dgm:rule type="primFontSz" val="5" fact="NaN" max="NaN"/>
                        </dgm:ruleLst>
                      </dgm:layoutNode>
                      <dgm:choose name="Name161">
                        <dgm:if name="Name162" axis="root ch" ptType="all node" func="cnt" op="gte" val="6">
                          <dgm:layoutNode name="postLine5" styleLbl="parChTrans1D1" moveWith="desTx5">
                            <dgm:alg type="sp"/>
                            <dgm:shape xmlns:r="http://schemas.openxmlformats.org/officeDocument/2006/relationships" type="line" r:blip="">
                              <dgm:adjLst/>
                            </dgm:shape>
                            <dgm:presOf/>
                          </dgm:layoutNode>
                        </dgm:if>
                        <dgm:else name="Name163"/>
                      </dgm:choose>
                    </dgm:layoutNode>
                  </dgm:forEach>
                  <dgm:choose name="Name164">
                    <dgm:if name="Name165" axis="root ch" ptType="all node" func="cnt" op="gte" val="6">
                      <dgm:forEach name="Name166" axis="self" ptType="parTrans">
                        <dgm:layoutNode name="Name167" styleLbl="parChTrans1D1">
                          <dgm:choose name="Name168">
                            <dgm:if name="Name169" func="var" arg="dir" op="equ" val="norm">
                              <dgm:alg type="conn">
                                <dgm:param type="dim" val="1D"/>
                                <dgm:param type="begPts" val="midL"/>
                                <dgm:param type="srcNode" val="parTx6"/>
                                <dgm:param type="endSty" val="noArr"/>
                                <dgm:param type="dstNode" val="anchor5"/>
                              </dgm:alg>
                            </dgm:if>
                            <dgm:else name="Name170">
                              <dgm:alg type="conn">
                                <dgm:param type="dim" val="1D"/>
                                <dgm:param type="begPts" val="midR"/>
                                <dgm:param type="endSty" val="noArr"/>
                                <dgm:param type="srcNode" val="parTx6"/>
                                <dgm:param type="dstNode" val="anchor5"/>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if>
                    <dgm:else name="Name171"/>
                  </dgm:choose>
                </dgm:forEach>
              </dgm:layoutNode>
              <dgm:choose name="Name172">
                <dgm:if name="Name173" axis="root ch" ptType="all node" func="cnt" op="gte" val="6">
                  <dgm:layoutNode name="spPost5">
                    <dgm:alg type="sp"/>
                    <dgm:shape xmlns:r="http://schemas.openxmlformats.org/officeDocument/2006/relationships" r:blip="">
                      <dgm:adjLst/>
                    </dgm:shape>
                  </dgm:layoutNode>
                </dgm:if>
                <dgm:else name="Name174"/>
              </dgm:choose>
            </dgm:if>
            <dgm:else name="Name175"/>
          </dgm:choose>
        </dgm:if>
        <dgm:if name="Name176" axis="self" ptType="node" func="pos" op="equ" val="6">
          <dgm:layoutNode name="parTx6" styleLbl="node1">
            <dgm:alg type="tx"/>
            <dgm:shape xmlns:r="http://schemas.openxmlformats.org/officeDocument/2006/relationships" type="ellipse" r:blip="">
              <dgm:adjLst/>
            </dgm:shape>
            <dgm:presOf axis="self" ptType="node"/>
            <dgm:constrLst>
              <dgm:constr type="h" refType="w"/>
              <dgm:constr type="w" refType="h" op="lte"/>
              <dgm:constr type="tMarg"/>
              <dgm:constr type="bMarg"/>
              <dgm:constr type="lMarg"/>
              <dgm:constr type="rMarg"/>
            </dgm:constrLst>
            <dgm:ruleLst>
              <dgm:rule type="primFontSz" val="5" fact="NaN" max="NaN"/>
            </dgm:ruleLst>
          </dgm:layoutNode>
          <dgm:choose name="Name177">
            <dgm:if name="Name178" axis="ch" ptType="node" func="cnt" op="gte" val="1">
              <dgm:layoutNode name="spPre6">
                <dgm:alg type="sp"/>
                <dgm:shape xmlns:r="http://schemas.openxmlformats.org/officeDocument/2006/relationships" r:blip="">
                  <dgm:adjLst/>
                </dgm:shape>
              </dgm:layoutNode>
              <dgm:layoutNode name="chLin6">
                <dgm:alg type="lin">
                  <dgm:param type="linDir" val="fromT"/>
                </dgm:alg>
                <dgm:shape xmlns:r="http://schemas.openxmlformats.org/officeDocument/2006/relationships" r:blip="">
                  <dgm:adjLst/>
                </dgm:shape>
                <dgm:presOf/>
                <dgm:constrLst>
                  <dgm:constr type="w" for="ch" forName="txAndLines6" refType="w" fact="0.77"/>
                  <dgm:constr type="w" for="ch" forName="top6" refType="w" refFor="ch" refForName="txAndLines6" fact="0.78"/>
                </dgm:constrLst>
                <dgm:forEach name="Name179" axis="ch">
                  <dgm:forEach name="Name180" axis="self" ptType="parTrans">
                    <dgm:layoutNode name="Name181" styleLbl="parChTrans1D1">
                      <dgm:choose name="Name182">
                        <dgm:if name="Name183" func="var" arg="dir" op="equ" val="norm">
                          <dgm:alg type="conn">
                            <dgm:param type="dim" val="1D"/>
                            <dgm:param type="begPts" val="midR"/>
                            <dgm:param type="endSty" val="noArr"/>
                            <dgm:param type="dstNode" val="anchor6"/>
                          </dgm:alg>
                        </dgm:if>
                        <dgm:else name="Name184">
                          <dgm:alg type="conn">
                            <dgm:param type="dim" val="1D"/>
                            <dgm:param type="begPts" val="midL"/>
                            <dgm:param type="endSty" val="noArr"/>
                            <dgm:param type="srcNode" val="parTx6"/>
                            <dgm:param type="dstNode" val="anchor6"/>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forEach name="Name185" axis="self" ptType="node">
                    <dgm:choose name="Name186">
                      <dgm:if name="Name187" axis="par ch" ptType="node node" func="cnt" op="equ" val="1">
                        <dgm:layoutNode name="top6">
                          <dgm:alg type="sp"/>
                          <dgm:shape xmlns:r="http://schemas.openxmlformats.org/officeDocument/2006/relationships" r:blip="">
                            <dgm:adjLst/>
                          </dgm:shape>
                          <dgm:constrLst>
                            <dgm:constr type="h" refType="w" fact="0.6"/>
                          </dgm:constrLst>
                        </dgm:layoutNode>
                      </dgm:if>
                      <dgm:else name="Name188"/>
                    </dgm:choose>
                    <dgm:layoutNode name="txAndLines6">
                      <dgm:choose name="Name189">
                        <dgm:if name="Name190" func="var" arg="dir" op="equ" val="norm">
                          <dgm:alg type="lin"/>
                        </dgm:if>
                        <dgm:else name="Name191">
                          <dgm:alg type="lin">
                            <dgm:param type="linDir" val="fromR"/>
                          </dgm:alg>
                        </dgm:else>
                      </dgm:choose>
                      <dgm:shape xmlns:r="http://schemas.openxmlformats.org/officeDocument/2006/relationships" r:blip="">
                        <dgm:adjLst/>
                      </dgm:shape>
                      <dgm:presOf/>
                      <dgm:choose name="Name192">
                        <dgm:if name="Name193" axis="root ch" ptType="all node" func="cnt" op="gte" val="7">
                          <dgm:constrLst>
                            <dgm:constr type="w" for="ch" forName="anchor6" refType="w"/>
                            <dgm:constr type="w" for="ch" forName="backup6" refType="w" fact="-1"/>
                            <dgm:constr type="w" for="ch" forName="preLine6" refType="w" fact="0.11"/>
                            <dgm:constr type="w" for="ch" forName="desTx6" refType="w" fact="0.78"/>
                            <dgm:constr type="w" for="ch" forName="postLine6" refType="w" fact="0.11"/>
                          </dgm:constrLst>
                        </dgm:if>
                        <dgm:else name="Name194">
                          <dgm:constrLst>
                            <dgm:constr type="w" for="ch" forName="anchor6" refType="w" fact="0.89"/>
                            <dgm:constr type="w" for="ch" forName="backup6" refType="w" fact="-0.89"/>
                            <dgm:constr type="w" for="ch" forName="preLine6" refType="w" fact="0.11"/>
                            <dgm:constr type="w" for="ch" forName="desTx6" refType="w" fact="0.78"/>
                          </dgm:constrLst>
                        </dgm:else>
                      </dgm:choose>
                      <dgm:layoutNode name="anchor6" moveWith="desTx6">
                        <dgm:alg type="sp"/>
                        <dgm:shape xmlns:r="http://schemas.openxmlformats.org/officeDocument/2006/relationships" r:blip="">
                          <dgm:adjLst/>
                        </dgm:shape>
                      </dgm:layoutNode>
                      <dgm:layoutNode name="backup6" moveWith="desTx6">
                        <dgm:alg type="sp"/>
                        <dgm:shape xmlns:r="http://schemas.openxmlformats.org/officeDocument/2006/relationships" r:blip="">
                          <dgm:adjLst/>
                        </dgm:shape>
                      </dgm:layoutNode>
                      <dgm:layoutNode name="preLine6" styleLbl="parChTrans1D1" moveWith="desTx6">
                        <dgm:alg type="sp"/>
                        <dgm:shape xmlns:r="http://schemas.openxmlformats.org/officeDocument/2006/relationships" type="line" r:blip="">
                          <dgm:adjLst/>
                        </dgm:shape>
                        <dgm:presOf/>
                      </dgm:layoutNode>
                      <dgm:layoutNode name="desTx6" styleLbl="revTx">
                        <dgm:varLst>
                          <dgm:bulletEnabled val="1"/>
                        </dgm:varLst>
                        <dgm:alg type="tx"/>
                        <dgm:shape xmlns:r="http://schemas.openxmlformats.org/officeDocument/2006/relationships" type="rect" r:blip="" hideGeom="1">
                          <dgm:adjLst/>
                        </dgm:shape>
                        <dgm:presOf axis="desOrSelf" ptType="node"/>
                        <dgm:constrLst>
                          <dgm:constr type="h" refType="w" fact="0.6"/>
                        </dgm:constrLst>
                        <dgm:ruleLst>
                          <dgm:rule type="primFontSz" val="5" fact="NaN" max="NaN"/>
                        </dgm:ruleLst>
                      </dgm:layoutNode>
                      <dgm:choose name="Name195">
                        <dgm:if name="Name196" axis="root ch" ptType="all node" func="cnt" op="gte" val="7">
                          <dgm:layoutNode name="postLine6" styleLbl="parChTrans1D1" moveWith="desTx6">
                            <dgm:alg type="sp"/>
                            <dgm:shape xmlns:r="http://schemas.openxmlformats.org/officeDocument/2006/relationships" type="line" r:blip="">
                              <dgm:adjLst/>
                            </dgm:shape>
                            <dgm:presOf/>
                          </dgm:layoutNode>
                        </dgm:if>
                        <dgm:else name="Name197"/>
                      </dgm:choose>
                    </dgm:layoutNode>
                  </dgm:forEach>
                  <dgm:choose name="Name198">
                    <dgm:if name="Name199" axis="root ch" ptType="all node" func="cnt" op="gte" val="7">
                      <dgm:forEach name="Name200" axis="self" ptType="parTrans">
                        <dgm:layoutNode name="Name201" styleLbl="parChTrans1D1">
                          <dgm:choose name="Name202">
                            <dgm:if name="Name203" func="var" arg="dir" op="equ" val="norm">
                              <dgm:alg type="conn">
                                <dgm:param type="dim" val="1D"/>
                                <dgm:param type="begPts" val="midL"/>
                                <dgm:param type="srcNode" val="parTx7"/>
                                <dgm:param type="endSty" val="noArr"/>
                                <dgm:param type="dstNode" val="anchor6"/>
                              </dgm:alg>
                            </dgm:if>
                            <dgm:else name="Name204">
                              <dgm:alg type="conn">
                                <dgm:param type="dim" val="1D"/>
                                <dgm:param type="begPts" val="midR"/>
                                <dgm:param type="endSty" val="noArr"/>
                                <dgm:param type="srcNode" val="parTx7"/>
                                <dgm:param type="dstNode" val="anchor6"/>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if>
                    <dgm:else name="Name205"/>
                  </dgm:choose>
                </dgm:forEach>
              </dgm:layoutNode>
              <dgm:choose name="Name206">
                <dgm:if name="Name207" axis="root ch" ptType="all node" func="cnt" op="gte" val="7">
                  <dgm:layoutNode name="spPost6">
                    <dgm:alg type="sp"/>
                    <dgm:shape xmlns:r="http://schemas.openxmlformats.org/officeDocument/2006/relationships" r:blip="">
                      <dgm:adjLst/>
                    </dgm:shape>
                  </dgm:layoutNode>
                </dgm:if>
                <dgm:else name="Name208"/>
              </dgm:choose>
            </dgm:if>
            <dgm:else name="Name209"/>
          </dgm:choose>
        </dgm:if>
        <dgm:if name="Name210" axis="self" ptType="node" func="pos" op="equ" val="7">
          <dgm:layoutNode name="parTx7" styleLbl="node1">
            <dgm:alg type="tx"/>
            <dgm:shape xmlns:r="http://schemas.openxmlformats.org/officeDocument/2006/relationships" type="ellipse" r:blip="">
              <dgm:adjLst/>
            </dgm:shape>
            <dgm:presOf axis="self" ptType="node"/>
            <dgm:constrLst>
              <dgm:constr type="h" refType="w"/>
              <dgm:constr type="w" refType="h" op="lte"/>
              <dgm:constr type="tMarg"/>
              <dgm:constr type="bMarg"/>
              <dgm:constr type="lMarg"/>
              <dgm:constr type="rMarg"/>
            </dgm:constrLst>
            <dgm:ruleLst>
              <dgm:rule type="primFontSz" val="5" fact="NaN" max="NaN"/>
            </dgm:ruleLst>
          </dgm:layoutNode>
          <dgm:choose name="Name211">
            <dgm:if name="Name212" axis="ch" ptType="node" func="cnt" op="gte" val="1">
              <dgm:layoutNode name="spPre7">
                <dgm:alg type="sp"/>
                <dgm:shape xmlns:r="http://schemas.openxmlformats.org/officeDocument/2006/relationships" r:blip="">
                  <dgm:adjLst/>
                </dgm:shape>
              </dgm:layoutNode>
              <dgm:layoutNode name="chLin7">
                <dgm:alg type="lin">
                  <dgm:param type="linDir" val="fromT"/>
                </dgm:alg>
                <dgm:shape xmlns:r="http://schemas.openxmlformats.org/officeDocument/2006/relationships" r:blip="">
                  <dgm:adjLst/>
                </dgm:shape>
                <dgm:presOf/>
                <dgm:constrLst>
                  <dgm:constr type="w" for="ch" forName="txAndLines7" refType="w" fact="0.77"/>
                  <dgm:constr type="w" for="ch" forName="top7" refType="w" refFor="ch" refForName="txAndLines7" fact="0.78"/>
                </dgm:constrLst>
                <dgm:forEach name="Name213" axis="ch">
                  <dgm:forEach name="Name214" axis="self" ptType="parTrans">
                    <dgm:layoutNode name="Name215" styleLbl="parChTrans1D1">
                      <dgm:choose name="Name216">
                        <dgm:if name="Name217" func="var" arg="dir" op="equ" val="norm">
                          <dgm:alg type="conn">
                            <dgm:param type="dim" val="1D"/>
                            <dgm:param type="begPts" val="midR"/>
                            <dgm:param type="endSty" val="noArr"/>
                            <dgm:param type="dstNode" val="anchor7"/>
                          </dgm:alg>
                        </dgm:if>
                        <dgm:else name="Name218">
                          <dgm:alg type="conn">
                            <dgm:param type="dim" val="1D"/>
                            <dgm:param type="begPts" val="midL"/>
                            <dgm:param type="endSty" val="noArr"/>
                            <dgm:param type="srcNode" val="parTx7"/>
                            <dgm:param type="dstNode" val="anchor7"/>
                          </dgm:alg>
                        </dgm:else>
                      </dgm:choose>
                      <dgm:shape xmlns:r="http://schemas.openxmlformats.org/officeDocument/2006/relationships" type="conn" r:blip="">
                        <dgm:adjLst/>
                      </dgm:shape>
                      <dgm:presOf/>
                      <dgm:constrLst>
                        <dgm:constr type="connDist"/>
                        <dgm:constr type="begPad" refType="connDist" fact="0.11"/>
                        <dgm:constr type="endPad"/>
                      </dgm:constrLst>
                    </dgm:layoutNode>
                  </dgm:forEach>
                  <dgm:forEach name="Name219" axis="self" ptType="node">
                    <dgm:choose name="Name220">
                      <dgm:if name="Name221" axis="par ch" ptType="node node" func="cnt" op="equ" val="1">
                        <dgm:layoutNode name="top7">
                          <dgm:alg type="sp"/>
                          <dgm:shape xmlns:r="http://schemas.openxmlformats.org/officeDocument/2006/relationships" r:blip="">
                            <dgm:adjLst/>
                          </dgm:shape>
                          <dgm:constrLst>
                            <dgm:constr type="h" refType="w" fact="0.6"/>
                          </dgm:constrLst>
                        </dgm:layoutNode>
                      </dgm:if>
                      <dgm:else name="Name222"/>
                    </dgm:choose>
                    <dgm:layoutNode name="txAndLines7">
                      <dgm:choose name="Name223">
                        <dgm:if name="Name224" func="var" arg="dir" op="equ" val="norm">
                          <dgm:alg type="lin"/>
                        </dgm:if>
                        <dgm:else name="Name225">
                          <dgm:alg type="lin">
                            <dgm:param type="linDir" val="fromR"/>
                          </dgm:alg>
                        </dgm:else>
                      </dgm:choose>
                      <dgm:shape xmlns:r="http://schemas.openxmlformats.org/officeDocument/2006/relationships" r:blip="">
                        <dgm:adjLst/>
                      </dgm:shape>
                      <dgm:presOf/>
                      <dgm:constrLst>
                        <dgm:constr type="w" for="ch" forName="anchor7" refType="w" fact="0.89"/>
                        <dgm:constr type="w" for="ch" forName="backup7" refType="w" fact="-0.89"/>
                        <dgm:constr type="w" for="ch" forName="preLine7" refType="w" fact="0.11"/>
                        <dgm:constr type="w" for="ch" forName="desTx7" refType="w" fact="0.78"/>
                      </dgm:constrLst>
                      <dgm:layoutNode name="anchor7" moveWith="desTx7">
                        <dgm:alg type="sp"/>
                        <dgm:shape xmlns:r="http://schemas.openxmlformats.org/officeDocument/2006/relationships" r:blip="">
                          <dgm:adjLst/>
                        </dgm:shape>
                      </dgm:layoutNode>
                      <dgm:layoutNode name="backup7" moveWith="desTx7">
                        <dgm:alg type="sp"/>
                        <dgm:shape xmlns:r="http://schemas.openxmlformats.org/officeDocument/2006/relationships" r:blip="">
                          <dgm:adjLst/>
                        </dgm:shape>
                      </dgm:layoutNode>
                      <dgm:layoutNode name="preLine7" styleLbl="parChTrans1D1" moveWith="desTx7">
                        <dgm:alg type="sp"/>
                        <dgm:shape xmlns:r="http://schemas.openxmlformats.org/officeDocument/2006/relationships" type="line" r:blip="">
                          <dgm:adjLst/>
                        </dgm:shape>
                        <dgm:presOf/>
                      </dgm:layoutNode>
                      <dgm:layoutNode name="desTx7" styleLbl="revTx">
                        <dgm:varLst>
                          <dgm:bulletEnabled val="1"/>
                        </dgm:varLst>
                        <dgm:alg type="tx"/>
                        <dgm:shape xmlns:r="http://schemas.openxmlformats.org/officeDocument/2006/relationships" type="rect" r:blip="" hideGeom="1">
                          <dgm:adjLst/>
                        </dgm:shape>
                        <dgm:presOf axis="desOrSelf" ptType="node"/>
                        <dgm:constrLst>
                          <dgm:constr type="h" refType="w" fact="0.6"/>
                        </dgm:constrLst>
                        <dgm:ruleLst>
                          <dgm:rule type="primFontSz" val="5" fact="NaN" max="NaN"/>
                        </dgm:ruleLst>
                      </dgm:layoutNode>
                    </dgm:layoutNode>
                  </dgm:forEach>
                </dgm:forEach>
              </dgm:layoutNode>
            </dgm:if>
            <dgm:else name="Name226"/>
          </dgm:choose>
        </dgm:if>
        <dgm:else name="Name227"/>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1C16C5-ADE2-4F01-9AA4-7D3C39D51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1627</TotalTime>
  <Pages>79</Pages>
  <Words>70945</Words>
  <Characters>40439</Characters>
  <Application>Microsoft Office Word</Application>
  <DocSecurity>0</DocSecurity>
  <Lines>336</Lines>
  <Paragraphs>222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111162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74</cp:revision>
  <cp:lastPrinted>2024-06-06T13:32:00Z</cp:lastPrinted>
  <dcterms:created xsi:type="dcterms:W3CDTF">2024-06-05T06:42:00Z</dcterms:created>
  <dcterms:modified xsi:type="dcterms:W3CDTF">2024-12-23T19:47:00Z</dcterms:modified>
</cp:coreProperties>
</file>