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B897DD"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bookmarkStart w:id="0" w:name="_Hlk215146479"/>
      <w:r w:rsidRPr="008D34A7">
        <w:rPr>
          <w:rFonts w:ascii="Times New Roman" w:hAnsi="Times New Roman"/>
          <w:color w:val="000000"/>
          <w:sz w:val="28"/>
          <w:szCs w:val="28"/>
          <w:lang w:val="uk-UA"/>
        </w:rPr>
        <w:t>МІНІСТЕРСТВО ОСВІТИ І НАУКИ УКРАЇНИ</w:t>
      </w:r>
    </w:p>
    <w:p w14:paraId="2FA6DFCA"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r w:rsidRPr="008D34A7">
        <w:rPr>
          <w:rFonts w:ascii="Times New Roman" w:hAnsi="Times New Roman"/>
          <w:color w:val="000000"/>
          <w:sz w:val="28"/>
          <w:szCs w:val="28"/>
          <w:lang w:val="uk-UA"/>
        </w:rPr>
        <w:t>НАЦІОНАЛЬНИЙ УНІВЕРСИТЕТ ФІЗИЧНОГО ВИХОВАННЯ І СПОРТУ УКРАЇНИ</w:t>
      </w:r>
    </w:p>
    <w:p w14:paraId="2FE40E71"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r w:rsidRPr="008D34A7">
        <w:rPr>
          <w:rFonts w:ascii="Times New Roman" w:hAnsi="Times New Roman"/>
          <w:color w:val="000000"/>
          <w:sz w:val="28"/>
          <w:szCs w:val="28"/>
          <w:lang w:val="uk-UA"/>
        </w:rPr>
        <w:t>КАФЕДРА ЛЕГКОЇ АТЛЕТИКИ, ЗИМОВИХ ВИДІВ ТА ВЕЛОСИПЕДНОГО СПОРТУ</w:t>
      </w:r>
    </w:p>
    <w:p w14:paraId="5B0AD885" w14:textId="77777777" w:rsidR="000E799E" w:rsidRPr="008D34A7" w:rsidRDefault="000E799E">
      <w:pPr>
        <w:spacing w:before="100" w:beforeAutospacing="1" w:after="100" w:afterAutospacing="1" w:line="360" w:lineRule="auto"/>
        <w:contextualSpacing/>
        <w:jc w:val="both"/>
        <w:rPr>
          <w:rFonts w:ascii="Times New Roman" w:hAnsi="Times New Roman"/>
          <w:color w:val="000000"/>
          <w:sz w:val="28"/>
          <w:szCs w:val="28"/>
          <w:lang w:val="uk-UA"/>
        </w:rPr>
      </w:pPr>
    </w:p>
    <w:p w14:paraId="4A214D7E" w14:textId="77777777" w:rsidR="000E799E" w:rsidRPr="008D34A7" w:rsidRDefault="001C3D9A">
      <w:pPr>
        <w:spacing w:before="100" w:beforeAutospacing="1" w:after="100" w:afterAutospacing="1" w:line="360" w:lineRule="auto"/>
        <w:contextualSpacing/>
        <w:jc w:val="center"/>
        <w:rPr>
          <w:rFonts w:ascii="Times New Roman" w:hAnsi="Times New Roman"/>
          <w:b/>
          <w:color w:val="000000"/>
          <w:sz w:val="28"/>
          <w:szCs w:val="28"/>
          <w:lang w:val="uk-UA"/>
        </w:rPr>
      </w:pPr>
      <w:r w:rsidRPr="008D34A7">
        <w:rPr>
          <w:rFonts w:ascii="Times New Roman" w:hAnsi="Times New Roman"/>
          <w:b/>
          <w:color w:val="000000"/>
          <w:sz w:val="28"/>
          <w:szCs w:val="28"/>
          <w:lang w:val="uk-UA"/>
        </w:rPr>
        <w:t>КВАЛІФІКАЦІЙНА РОБОТА</w:t>
      </w:r>
    </w:p>
    <w:p w14:paraId="7AA6B92E"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r w:rsidRPr="008D34A7">
        <w:rPr>
          <w:rFonts w:ascii="Times New Roman" w:hAnsi="Times New Roman"/>
          <w:color w:val="000000"/>
          <w:sz w:val="28"/>
          <w:szCs w:val="28"/>
          <w:lang w:val="uk-UA"/>
        </w:rPr>
        <w:t>на здобуття освітнього ступеня магістра</w:t>
      </w:r>
    </w:p>
    <w:p w14:paraId="691B14D1"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r w:rsidRPr="008D34A7">
        <w:rPr>
          <w:rFonts w:ascii="Times New Roman" w:hAnsi="Times New Roman"/>
          <w:color w:val="000000"/>
          <w:sz w:val="28"/>
          <w:szCs w:val="28"/>
          <w:lang w:val="uk-UA"/>
        </w:rPr>
        <w:t>за спеціальністю 017 «Фізична культура і спорт»,</w:t>
      </w:r>
    </w:p>
    <w:p w14:paraId="4EFA808C" w14:textId="77777777" w:rsidR="000E799E" w:rsidRPr="008D34A7" w:rsidRDefault="001C3D9A">
      <w:pPr>
        <w:spacing w:before="100" w:beforeAutospacing="1" w:after="100" w:afterAutospacing="1" w:line="360" w:lineRule="auto"/>
        <w:contextualSpacing/>
        <w:jc w:val="center"/>
        <w:rPr>
          <w:rFonts w:ascii="Times New Roman" w:hAnsi="Times New Roman"/>
          <w:color w:val="000000"/>
          <w:sz w:val="28"/>
          <w:szCs w:val="28"/>
          <w:lang w:val="uk-UA"/>
        </w:rPr>
      </w:pPr>
      <w:r w:rsidRPr="008D34A7">
        <w:rPr>
          <w:rFonts w:ascii="Times New Roman" w:hAnsi="Times New Roman"/>
          <w:color w:val="000000"/>
          <w:sz w:val="28"/>
          <w:szCs w:val="28"/>
          <w:lang w:val="uk-UA"/>
        </w:rPr>
        <w:t>освітньою програмою «Система підготовки спортсменів у легкій атлетиці»</w:t>
      </w:r>
    </w:p>
    <w:p w14:paraId="7B2266E7" w14:textId="77777777" w:rsidR="000E799E" w:rsidRPr="008D34A7" w:rsidRDefault="000E799E">
      <w:pPr>
        <w:spacing w:before="100" w:beforeAutospacing="1" w:after="100" w:afterAutospacing="1" w:line="360" w:lineRule="auto"/>
        <w:contextualSpacing/>
        <w:jc w:val="both"/>
        <w:rPr>
          <w:rFonts w:ascii="Times New Roman" w:hAnsi="Times New Roman"/>
          <w:color w:val="000000"/>
          <w:sz w:val="28"/>
          <w:szCs w:val="28"/>
          <w:lang w:val="uk-UA"/>
        </w:rPr>
      </w:pPr>
    </w:p>
    <w:p w14:paraId="71D2A945" w14:textId="77777777" w:rsidR="000E799E" w:rsidRPr="008D34A7" w:rsidRDefault="001C3D9A">
      <w:pPr>
        <w:spacing w:before="100" w:beforeAutospacing="1" w:after="100" w:afterAutospacing="1" w:line="360" w:lineRule="auto"/>
        <w:contextualSpacing/>
        <w:jc w:val="center"/>
        <w:rPr>
          <w:rFonts w:ascii="Times New Roman" w:hAnsi="Times New Roman"/>
          <w:b/>
          <w:color w:val="000000"/>
          <w:sz w:val="28"/>
          <w:szCs w:val="28"/>
          <w:lang w:val="uk-UA"/>
        </w:rPr>
      </w:pPr>
      <w:r w:rsidRPr="008D34A7">
        <w:rPr>
          <w:rFonts w:ascii="Times New Roman" w:hAnsi="Times New Roman"/>
          <w:color w:val="000000"/>
          <w:sz w:val="28"/>
          <w:szCs w:val="28"/>
          <w:lang w:val="uk-UA"/>
        </w:rPr>
        <w:t>на тему:</w:t>
      </w:r>
      <w:r w:rsidRPr="008D34A7">
        <w:rPr>
          <w:rFonts w:ascii="Times New Roman" w:hAnsi="Times New Roman"/>
          <w:b/>
          <w:color w:val="000000"/>
          <w:sz w:val="28"/>
          <w:szCs w:val="28"/>
          <w:lang w:val="uk-UA"/>
        </w:rPr>
        <w:t xml:space="preserve"> «СИСТЕМА БАЗОВОЇ ФІЗИЧНОЇ ПІДГОТОВКИ ЛЕГКОАТЛЕТІВ-СПРИНТЕРІВ В ПІВРІЧНОМУ ЦИКЛІ ТРЕНУВАНЬ»</w:t>
      </w:r>
    </w:p>
    <w:p w14:paraId="39B4B7EC" w14:textId="77777777" w:rsidR="000E799E" w:rsidRPr="008D34A7" w:rsidRDefault="000E799E">
      <w:pPr>
        <w:spacing w:before="100" w:beforeAutospacing="1" w:after="100" w:afterAutospacing="1" w:line="360" w:lineRule="auto"/>
        <w:contextualSpacing/>
        <w:jc w:val="center"/>
        <w:rPr>
          <w:rFonts w:ascii="Times New Roman" w:hAnsi="Times New Roman"/>
          <w:b/>
          <w:color w:val="000000"/>
          <w:sz w:val="28"/>
          <w:szCs w:val="28"/>
          <w:lang w:val="uk-UA"/>
        </w:rPr>
      </w:pPr>
    </w:p>
    <w:p w14:paraId="6500BC50" w14:textId="77777777" w:rsidR="000E799E" w:rsidRPr="008D34A7" w:rsidRDefault="001C3D9A">
      <w:pPr>
        <w:spacing w:after="0" w:line="240" w:lineRule="auto"/>
        <w:ind w:left="3968"/>
        <w:contextualSpacing/>
        <w:jc w:val="both"/>
        <w:rPr>
          <w:rFonts w:ascii="Times New Roman" w:hAnsi="Times New Roman"/>
          <w:color w:val="000000"/>
          <w:sz w:val="28"/>
          <w:szCs w:val="28"/>
          <w:lang w:val="uk-UA"/>
        </w:rPr>
      </w:pPr>
      <w:r w:rsidRPr="008D34A7">
        <w:rPr>
          <w:rFonts w:ascii="Times New Roman" w:hAnsi="Times New Roman"/>
          <w:color w:val="000000"/>
          <w:sz w:val="28"/>
          <w:szCs w:val="28"/>
          <w:lang w:val="uk-UA"/>
        </w:rPr>
        <w:t>здобувача вищої освіти</w:t>
      </w:r>
    </w:p>
    <w:p w14:paraId="68453242" w14:textId="77DF6133" w:rsidR="000E799E" w:rsidRPr="008D34A7" w:rsidRDefault="001C3D9A">
      <w:pPr>
        <w:spacing w:after="0" w:line="240" w:lineRule="auto"/>
        <w:ind w:left="3968"/>
        <w:contextualSpacing/>
        <w:jc w:val="both"/>
        <w:rPr>
          <w:rFonts w:ascii="Times New Roman" w:hAnsi="Times New Roman"/>
          <w:color w:val="000000"/>
          <w:sz w:val="28"/>
          <w:szCs w:val="28"/>
          <w:lang w:val="uk-UA"/>
        </w:rPr>
      </w:pPr>
      <w:r w:rsidRPr="008D34A7">
        <w:rPr>
          <w:rFonts w:ascii="Times New Roman" w:hAnsi="Times New Roman"/>
          <w:color w:val="000000"/>
          <w:sz w:val="28"/>
          <w:szCs w:val="28"/>
          <w:lang w:val="uk-UA"/>
        </w:rPr>
        <w:t>другого (магістерського) рівня</w:t>
      </w:r>
    </w:p>
    <w:p w14:paraId="41A60F14" w14:textId="32924467" w:rsidR="000E799E" w:rsidRPr="008D34A7" w:rsidRDefault="001C3D9A">
      <w:pPr>
        <w:spacing w:after="0" w:line="240" w:lineRule="auto"/>
        <w:ind w:left="3968" w:right="-284"/>
        <w:contextualSpacing/>
        <w:jc w:val="both"/>
        <w:rPr>
          <w:rFonts w:ascii="Times New Roman" w:eastAsia="Times New Roman" w:hAnsi="Times New Roman"/>
          <w:color w:val="000000"/>
          <w:sz w:val="28"/>
          <w:szCs w:val="28"/>
          <w:lang w:val="uk-UA" w:eastAsia="uk-UA"/>
        </w:rPr>
      </w:pPr>
      <w:proofErr w:type="spellStart"/>
      <w:r w:rsidRPr="003408B5">
        <w:rPr>
          <w:rFonts w:ascii="Times New Roman" w:eastAsia="Times New Roman" w:hAnsi="Times New Roman"/>
          <w:color w:val="000000"/>
          <w:sz w:val="28"/>
          <w:szCs w:val="28"/>
          <w:lang w:val="uk-UA" w:eastAsia="uk-UA"/>
        </w:rPr>
        <w:t>Півк</w:t>
      </w:r>
      <w:r w:rsidR="003408B5">
        <w:rPr>
          <w:rFonts w:ascii="Times New Roman" w:eastAsia="Times New Roman" w:hAnsi="Times New Roman"/>
          <w:color w:val="000000"/>
          <w:sz w:val="28"/>
          <w:szCs w:val="28"/>
          <w:lang w:val="uk-UA" w:eastAsia="uk-UA"/>
        </w:rPr>
        <w:t>а</w:t>
      </w:r>
      <w:proofErr w:type="spellEnd"/>
      <w:r w:rsidRPr="008D34A7">
        <w:rPr>
          <w:rFonts w:ascii="Times New Roman" w:eastAsia="Times New Roman" w:hAnsi="Times New Roman"/>
          <w:color w:val="000000"/>
          <w:sz w:val="28"/>
          <w:szCs w:val="28"/>
          <w:lang w:val="uk-UA" w:eastAsia="uk-UA"/>
        </w:rPr>
        <w:t xml:space="preserve"> Сергія Євгеновича</w:t>
      </w:r>
    </w:p>
    <w:p w14:paraId="1A9D4AD5" w14:textId="77777777" w:rsidR="000E799E" w:rsidRPr="008D34A7" w:rsidRDefault="000E799E">
      <w:pPr>
        <w:spacing w:after="0" w:line="240" w:lineRule="auto"/>
        <w:ind w:left="3968" w:right="-284"/>
        <w:contextualSpacing/>
        <w:jc w:val="both"/>
        <w:rPr>
          <w:rFonts w:ascii="Times New Roman" w:hAnsi="Times New Roman"/>
          <w:color w:val="000000"/>
          <w:sz w:val="28"/>
          <w:szCs w:val="28"/>
          <w:lang w:val="uk-UA"/>
        </w:rPr>
      </w:pPr>
    </w:p>
    <w:p w14:paraId="1F4C9BAE" w14:textId="77777777" w:rsidR="000E799E" w:rsidRPr="008D34A7" w:rsidRDefault="001C3D9A">
      <w:pPr>
        <w:spacing w:after="0" w:line="240" w:lineRule="auto"/>
        <w:ind w:left="3968" w:right="-284"/>
        <w:contextualSpacing/>
        <w:jc w:val="both"/>
        <w:rPr>
          <w:rFonts w:ascii="Times New Roman" w:hAnsi="Times New Roman"/>
          <w:color w:val="000000"/>
          <w:sz w:val="28"/>
          <w:szCs w:val="28"/>
          <w:lang w:val="uk-UA"/>
        </w:rPr>
      </w:pPr>
      <w:r w:rsidRPr="008D34A7">
        <w:rPr>
          <w:rFonts w:ascii="Times New Roman" w:hAnsi="Times New Roman"/>
          <w:color w:val="000000"/>
          <w:sz w:val="28"/>
          <w:szCs w:val="28"/>
          <w:lang w:val="uk-UA"/>
        </w:rPr>
        <w:t>Науковий керівник: Ткаченко М. Л.</w:t>
      </w:r>
    </w:p>
    <w:p w14:paraId="58FD34EE" w14:textId="77777777" w:rsidR="000E799E" w:rsidRPr="008D34A7" w:rsidRDefault="001C3D9A">
      <w:pPr>
        <w:keepNext/>
        <w:spacing w:after="0" w:line="240" w:lineRule="auto"/>
        <w:ind w:left="3968" w:right="-284"/>
        <w:contextualSpacing/>
        <w:jc w:val="both"/>
        <w:rPr>
          <w:rFonts w:ascii="Times New Roman" w:hAnsi="Times New Roman"/>
          <w:color w:val="000000"/>
          <w:sz w:val="28"/>
          <w:szCs w:val="28"/>
          <w:lang w:val="uk-UA"/>
        </w:rPr>
      </w:pPr>
      <w:r w:rsidRPr="008D34A7">
        <w:rPr>
          <w:rFonts w:ascii="Times New Roman" w:hAnsi="Times New Roman"/>
          <w:color w:val="000000"/>
          <w:sz w:val="28"/>
          <w:szCs w:val="28"/>
          <w:lang w:val="uk-UA"/>
        </w:rPr>
        <w:t>к. пед. н., доцент</w:t>
      </w:r>
    </w:p>
    <w:p w14:paraId="04E47CAF" w14:textId="77777777" w:rsidR="000E799E" w:rsidRPr="008D34A7" w:rsidRDefault="000E799E">
      <w:pPr>
        <w:keepNext/>
        <w:spacing w:after="0" w:line="240" w:lineRule="auto"/>
        <w:ind w:left="3968" w:right="-284"/>
        <w:contextualSpacing/>
        <w:jc w:val="both"/>
        <w:rPr>
          <w:rFonts w:ascii="Times New Roman" w:hAnsi="Times New Roman"/>
          <w:color w:val="000000"/>
          <w:sz w:val="28"/>
          <w:szCs w:val="28"/>
          <w:lang w:val="uk-UA"/>
        </w:rPr>
      </w:pPr>
    </w:p>
    <w:p w14:paraId="4C900078" w14:textId="77777777" w:rsidR="000E799E" w:rsidRPr="008D34A7" w:rsidRDefault="001C3D9A">
      <w:pPr>
        <w:tabs>
          <w:tab w:val="left" w:pos="3969"/>
        </w:tabs>
        <w:spacing w:after="0"/>
        <w:ind w:left="3968"/>
        <w:rPr>
          <w:rFonts w:ascii="Times New Roman" w:hAnsi="Times New Roman"/>
          <w:sz w:val="28"/>
          <w:szCs w:val="28"/>
          <w:highlight w:val="yellow"/>
          <w:lang w:val="uk-UA"/>
        </w:rPr>
      </w:pPr>
      <w:r w:rsidRPr="008D34A7">
        <w:rPr>
          <w:rFonts w:ascii="Times New Roman" w:hAnsi="Times New Roman"/>
          <w:sz w:val="28"/>
          <w:szCs w:val="28"/>
          <w:lang w:val="uk-UA"/>
        </w:rPr>
        <w:t xml:space="preserve">Рецензент: </w:t>
      </w:r>
      <w:proofErr w:type="spellStart"/>
      <w:r w:rsidRPr="008D34A7">
        <w:rPr>
          <w:rFonts w:ascii="Times New Roman" w:hAnsi="Times New Roman"/>
          <w:sz w:val="28"/>
          <w:szCs w:val="28"/>
          <w:lang w:val="uk-UA"/>
        </w:rPr>
        <w:t>Ніконоров</w:t>
      </w:r>
      <w:proofErr w:type="spellEnd"/>
      <w:r w:rsidRPr="008D34A7">
        <w:rPr>
          <w:rFonts w:ascii="Times New Roman" w:hAnsi="Times New Roman"/>
          <w:sz w:val="28"/>
          <w:szCs w:val="28"/>
          <w:lang w:val="uk-UA"/>
        </w:rPr>
        <w:t xml:space="preserve"> Д. М.,</w:t>
      </w:r>
    </w:p>
    <w:p w14:paraId="4B6ECC97" w14:textId="77777777" w:rsidR="000E799E" w:rsidRPr="008D34A7" w:rsidRDefault="001C3D9A">
      <w:pPr>
        <w:tabs>
          <w:tab w:val="left" w:pos="3969"/>
        </w:tabs>
        <w:spacing w:after="0"/>
        <w:ind w:left="3968"/>
        <w:rPr>
          <w:rFonts w:ascii="Times New Roman" w:hAnsi="Times New Roman"/>
          <w:sz w:val="28"/>
          <w:szCs w:val="28"/>
          <w:lang w:val="uk-UA"/>
        </w:rPr>
      </w:pPr>
      <w:r w:rsidRPr="008D34A7">
        <w:rPr>
          <w:rFonts w:ascii="Times New Roman" w:hAnsi="Times New Roman"/>
          <w:sz w:val="28"/>
          <w:szCs w:val="28"/>
          <w:lang w:val="uk-UA"/>
        </w:rPr>
        <w:t>к. пед. н., доцент</w:t>
      </w:r>
    </w:p>
    <w:p w14:paraId="74ABA441" w14:textId="77777777" w:rsidR="000E799E" w:rsidRPr="008D34A7" w:rsidRDefault="000E799E">
      <w:pPr>
        <w:tabs>
          <w:tab w:val="left" w:pos="3969"/>
        </w:tabs>
        <w:spacing w:after="0"/>
        <w:ind w:left="3968"/>
        <w:rPr>
          <w:rFonts w:ascii="Times New Roman" w:hAnsi="Times New Roman"/>
          <w:sz w:val="28"/>
          <w:szCs w:val="28"/>
          <w:lang w:val="uk-UA"/>
        </w:rPr>
      </w:pPr>
    </w:p>
    <w:p w14:paraId="77C944ED" w14:textId="77777777" w:rsidR="000E799E" w:rsidRPr="008D34A7" w:rsidRDefault="001C3D9A">
      <w:pPr>
        <w:spacing w:after="0"/>
        <w:ind w:left="3968"/>
        <w:rPr>
          <w:rFonts w:ascii="Times New Roman" w:hAnsi="Times New Roman"/>
          <w:sz w:val="28"/>
          <w:szCs w:val="28"/>
          <w:lang w:val="uk-UA"/>
        </w:rPr>
      </w:pPr>
      <w:r w:rsidRPr="008D34A7">
        <w:rPr>
          <w:rFonts w:ascii="Times New Roman" w:hAnsi="Times New Roman"/>
          <w:sz w:val="28"/>
          <w:szCs w:val="28"/>
          <w:lang w:val="uk-UA"/>
        </w:rPr>
        <w:t>Рекомендовано до захисту на засіданні</w:t>
      </w:r>
    </w:p>
    <w:p w14:paraId="7F6626EA" w14:textId="77777777" w:rsidR="000E799E" w:rsidRPr="008D34A7" w:rsidRDefault="001C3D9A">
      <w:pPr>
        <w:spacing w:after="0"/>
        <w:ind w:left="3968"/>
        <w:rPr>
          <w:rFonts w:ascii="Times New Roman" w:hAnsi="Times New Roman"/>
          <w:sz w:val="28"/>
          <w:szCs w:val="28"/>
          <w:lang w:val="uk-UA"/>
        </w:rPr>
      </w:pPr>
      <w:r w:rsidRPr="008D34A7">
        <w:rPr>
          <w:rFonts w:ascii="Times New Roman" w:hAnsi="Times New Roman"/>
          <w:sz w:val="28"/>
          <w:szCs w:val="28"/>
          <w:lang w:val="uk-UA"/>
        </w:rPr>
        <w:t>кафедри легкої атлетики, зимових видів</w:t>
      </w:r>
    </w:p>
    <w:p w14:paraId="0CEFD1BA" w14:textId="77777777" w:rsidR="000E799E" w:rsidRPr="008D34A7" w:rsidRDefault="001C3D9A">
      <w:pPr>
        <w:spacing w:after="0"/>
        <w:ind w:left="3968"/>
        <w:rPr>
          <w:rFonts w:ascii="Times New Roman" w:hAnsi="Times New Roman"/>
          <w:sz w:val="28"/>
          <w:szCs w:val="28"/>
          <w:lang w:val="uk-UA"/>
        </w:rPr>
      </w:pPr>
      <w:r w:rsidRPr="008D34A7">
        <w:rPr>
          <w:rFonts w:ascii="Times New Roman" w:hAnsi="Times New Roman"/>
          <w:sz w:val="28"/>
          <w:szCs w:val="28"/>
          <w:lang w:val="uk-UA"/>
        </w:rPr>
        <w:t xml:space="preserve">та велосипедного спорту </w:t>
      </w:r>
    </w:p>
    <w:p w14:paraId="674D83A4" w14:textId="77777777" w:rsidR="000E799E" w:rsidRPr="008D34A7" w:rsidRDefault="001C3D9A">
      <w:pPr>
        <w:spacing w:after="0" w:line="240" w:lineRule="auto"/>
        <w:ind w:firstLine="3969"/>
        <w:rPr>
          <w:rFonts w:ascii="Times New Roman" w:hAnsi="Times New Roman"/>
          <w:sz w:val="28"/>
          <w:szCs w:val="28"/>
          <w:lang w:val="uk-UA"/>
        </w:rPr>
      </w:pPr>
      <w:r w:rsidRPr="008D34A7">
        <w:rPr>
          <w:rFonts w:ascii="Times New Roman" w:hAnsi="Times New Roman"/>
          <w:sz w:val="28"/>
          <w:szCs w:val="28"/>
          <w:lang w:val="uk-UA"/>
        </w:rPr>
        <w:t>(протокол № 5 від 25.11.2025 р.)</w:t>
      </w:r>
    </w:p>
    <w:p w14:paraId="23C017D3" w14:textId="77777777" w:rsidR="000E799E" w:rsidRPr="008D34A7" w:rsidRDefault="000E799E">
      <w:pPr>
        <w:spacing w:after="0"/>
        <w:ind w:firstLine="3969"/>
        <w:rPr>
          <w:rFonts w:ascii="Times New Roman" w:hAnsi="Times New Roman"/>
          <w:sz w:val="28"/>
          <w:szCs w:val="28"/>
          <w:lang w:val="uk-UA"/>
        </w:rPr>
      </w:pPr>
    </w:p>
    <w:p w14:paraId="1B5ECD0D" w14:textId="77777777" w:rsidR="000E799E" w:rsidRPr="008D34A7" w:rsidRDefault="001C3D9A">
      <w:pPr>
        <w:spacing w:after="0"/>
        <w:ind w:firstLine="3969"/>
        <w:rPr>
          <w:rFonts w:ascii="Times New Roman" w:hAnsi="Times New Roman"/>
          <w:sz w:val="28"/>
          <w:szCs w:val="28"/>
          <w:lang w:val="uk-UA"/>
        </w:rPr>
      </w:pPr>
      <w:r w:rsidRPr="008D34A7">
        <w:rPr>
          <w:rFonts w:ascii="Times New Roman" w:hAnsi="Times New Roman"/>
          <w:sz w:val="28"/>
          <w:szCs w:val="28"/>
          <w:lang w:val="uk-UA"/>
        </w:rPr>
        <w:t xml:space="preserve">Завідувач кафедри: </w:t>
      </w:r>
      <w:proofErr w:type="spellStart"/>
      <w:r w:rsidRPr="008D34A7">
        <w:rPr>
          <w:rFonts w:ascii="Times New Roman" w:hAnsi="Times New Roman"/>
          <w:sz w:val="28"/>
          <w:szCs w:val="28"/>
          <w:lang w:val="uk-UA"/>
        </w:rPr>
        <w:t>Бобровник</w:t>
      </w:r>
      <w:proofErr w:type="spellEnd"/>
      <w:r w:rsidRPr="008D34A7">
        <w:rPr>
          <w:rFonts w:ascii="Times New Roman" w:hAnsi="Times New Roman"/>
          <w:sz w:val="28"/>
          <w:szCs w:val="28"/>
          <w:lang w:val="uk-UA"/>
        </w:rPr>
        <w:t xml:space="preserve"> В.І.</w:t>
      </w:r>
    </w:p>
    <w:p w14:paraId="1EED2592" w14:textId="77777777" w:rsidR="000E799E" w:rsidRPr="008D34A7" w:rsidRDefault="001C3D9A">
      <w:pPr>
        <w:spacing w:after="160"/>
        <w:ind w:firstLine="3969"/>
        <w:rPr>
          <w:rFonts w:ascii="Times New Roman" w:hAnsi="Times New Roman"/>
          <w:sz w:val="28"/>
          <w:szCs w:val="28"/>
          <w:lang w:val="uk-UA"/>
        </w:rPr>
      </w:pPr>
      <w:proofErr w:type="spellStart"/>
      <w:r w:rsidRPr="008D34A7">
        <w:rPr>
          <w:rFonts w:ascii="Times New Roman" w:hAnsi="Times New Roman"/>
          <w:sz w:val="28"/>
          <w:szCs w:val="28"/>
          <w:lang w:val="uk-UA"/>
        </w:rPr>
        <w:t>д.фіз.вих</w:t>
      </w:r>
      <w:proofErr w:type="spellEnd"/>
      <w:r w:rsidRPr="008D34A7">
        <w:rPr>
          <w:rFonts w:ascii="Times New Roman" w:hAnsi="Times New Roman"/>
          <w:sz w:val="28"/>
          <w:szCs w:val="28"/>
          <w:lang w:val="uk-UA"/>
        </w:rPr>
        <w:t>., професор</w:t>
      </w:r>
    </w:p>
    <w:p w14:paraId="0AC70E36" w14:textId="77777777" w:rsidR="000E799E" w:rsidRPr="008D34A7" w:rsidRDefault="000E799E">
      <w:pPr>
        <w:spacing w:after="160"/>
        <w:ind w:firstLine="3969"/>
        <w:rPr>
          <w:rFonts w:ascii="Times New Roman" w:hAnsi="Times New Roman"/>
          <w:sz w:val="28"/>
          <w:szCs w:val="28"/>
          <w:lang w:val="uk-UA"/>
        </w:rPr>
      </w:pPr>
    </w:p>
    <w:p w14:paraId="1178DBA0" w14:textId="77777777" w:rsidR="000E799E" w:rsidRDefault="001C3D9A">
      <w:pPr>
        <w:spacing w:before="100" w:beforeAutospacing="1" w:after="100" w:afterAutospacing="1" w:line="360" w:lineRule="auto"/>
        <w:contextualSpacing/>
        <w:jc w:val="center"/>
        <w:rPr>
          <w:rFonts w:ascii="Times New Roman" w:hAnsi="Times New Roman"/>
          <w:b/>
          <w:color w:val="000000"/>
          <w:sz w:val="28"/>
          <w:szCs w:val="28"/>
          <w:lang w:val="uk-UA"/>
        </w:rPr>
      </w:pPr>
      <w:r w:rsidRPr="008D34A7">
        <w:rPr>
          <w:rFonts w:ascii="Times New Roman" w:hAnsi="Times New Roman"/>
          <w:b/>
          <w:color w:val="000000"/>
          <w:sz w:val="28"/>
          <w:szCs w:val="28"/>
          <w:lang w:val="uk-UA"/>
        </w:rPr>
        <w:t>Київ – 2025</w:t>
      </w:r>
      <w:bookmarkEnd w:id="0"/>
      <w:r>
        <w:rPr>
          <w:rFonts w:ascii="Times New Roman" w:hAnsi="Times New Roman"/>
          <w:b/>
          <w:color w:val="000000"/>
          <w:sz w:val="28"/>
          <w:szCs w:val="28"/>
        </w:rPr>
        <w:br w:type="page"/>
      </w:r>
      <w:r>
        <w:rPr>
          <w:rFonts w:ascii="Times New Roman" w:hAnsi="Times New Roman"/>
          <w:b/>
          <w:color w:val="000000"/>
          <w:sz w:val="28"/>
          <w:szCs w:val="28"/>
          <w:lang w:val="uk-UA"/>
        </w:rPr>
        <w:lastRenderedPageBreak/>
        <w:t>ЗМІСТ</w:t>
      </w:r>
    </w:p>
    <w:p w14:paraId="648E50D4" w14:textId="77777777" w:rsidR="000E799E" w:rsidRDefault="000E799E">
      <w:pPr>
        <w:spacing w:before="100" w:beforeAutospacing="1" w:after="100" w:afterAutospacing="1" w:line="360" w:lineRule="auto"/>
        <w:contextualSpacing/>
        <w:jc w:val="center"/>
        <w:rPr>
          <w:rFonts w:ascii="Times New Roman" w:hAnsi="Times New Roman"/>
          <w:b/>
          <w:color w:val="000000"/>
          <w:sz w:val="28"/>
          <w:szCs w:val="28"/>
          <w:lang w:val="uk-UA"/>
        </w:rPr>
      </w:pPr>
    </w:p>
    <w:p w14:paraId="42BFCEB3" w14:textId="77777777" w:rsidR="000E799E" w:rsidRDefault="000E799E">
      <w:pPr>
        <w:spacing w:before="100" w:beforeAutospacing="1" w:after="100" w:afterAutospacing="1" w:line="360" w:lineRule="auto"/>
        <w:contextualSpacing/>
        <w:jc w:val="center"/>
        <w:rPr>
          <w:rFonts w:ascii="Times New Roman" w:hAnsi="Times New Roman"/>
          <w:b/>
          <w:color w:val="000000"/>
          <w:sz w:val="28"/>
          <w:szCs w:val="28"/>
          <w:lang w:val="uk-UA"/>
        </w:rPr>
      </w:pPr>
    </w:p>
    <w:p w14:paraId="53698244" w14:textId="2C525EBD"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ВСТУП…..………………………………………………………………………...</w:t>
      </w:r>
      <w:r w:rsidR="00C31DCE">
        <w:rPr>
          <w:rFonts w:ascii="Times New Roman" w:hAnsi="Times New Roman"/>
          <w:color w:val="000000"/>
          <w:sz w:val="28"/>
          <w:szCs w:val="28"/>
          <w:lang w:val="uk-UA"/>
        </w:rPr>
        <w:t>4</w:t>
      </w:r>
    </w:p>
    <w:p w14:paraId="11B7515C"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РОЗДІЛ 1. ТЕОРЕТИЧНО-МЕТОДОЛОГІЧНІ ЗАСАДИ ФІЗИЧНОЇ ПІДГОТОВКИ СПРИНТЕРІВ……………………………………………………7</w:t>
      </w:r>
    </w:p>
    <w:p w14:paraId="40B8E40E"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1.1. Сучасний стан та історичні аспекти проблеми фізичної підготовки спринтерів…………………………………………………………………………7</w:t>
      </w:r>
    </w:p>
    <w:p w14:paraId="1011B851"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1.2. Біомеханічні основи спринтерського бігу…………………………………10</w:t>
      </w:r>
    </w:p>
    <w:p w14:paraId="12D8BCFE"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1.3 Комплексний аналіз фізіологічних та педагогічних особливостей </w:t>
      </w:r>
      <w:proofErr w:type="spellStart"/>
      <w:r>
        <w:rPr>
          <w:rFonts w:ascii="Times New Roman" w:hAnsi="Times New Roman"/>
          <w:color w:val="000000"/>
          <w:sz w:val="28"/>
          <w:szCs w:val="28"/>
          <w:lang w:val="uk-UA"/>
        </w:rPr>
        <w:t>дефспортсменів</w:t>
      </w:r>
      <w:proofErr w:type="spellEnd"/>
      <w:r>
        <w:rPr>
          <w:rFonts w:ascii="Times New Roman" w:hAnsi="Times New Roman"/>
          <w:color w:val="000000"/>
          <w:sz w:val="28"/>
          <w:szCs w:val="28"/>
          <w:lang w:val="uk-UA"/>
        </w:rPr>
        <w:t>…………………………………………………………………..18</w:t>
      </w:r>
    </w:p>
    <w:p w14:paraId="1FD70D47"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1.4 Специфіка фізичної підготовки спортсменів з порушенням слуху………28</w:t>
      </w:r>
    </w:p>
    <w:p w14:paraId="18252EB1" w14:textId="52804226"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1.5. Сучасні технології у фізичній підготовці спринтерів……………………</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0</w:t>
      </w:r>
    </w:p>
    <w:p w14:paraId="657D043B" w14:textId="672B5A06"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Висновки до розділу 1…………………………………………………………..</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3</w:t>
      </w:r>
    </w:p>
    <w:p w14:paraId="081833AA" w14:textId="61542872"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РОЗДІЛ 2 МЕТОДИ ТА ОРГАНІЗАЦІЯ ДОСЛІДЖЕНЬ……………………</w:t>
      </w:r>
      <w:r w:rsidR="00D132B1">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5</w:t>
      </w:r>
    </w:p>
    <w:p w14:paraId="2382A746" w14:textId="4EF6FD26"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 Методи дослідження……………………………………………………….</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5</w:t>
      </w:r>
    </w:p>
    <w:p w14:paraId="6657E9D7" w14:textId="50198E81"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2.1.1. Теоретичний аналіз науково-методичної літератури……………...……3</w:t>
      </w:r>
      <w:r w:rsidR="00D132B1">
        <w:rPr>
          <w:rFonts w:ascii="Times New Roman" w:hAnsi="Times New Roman"/>
          <w:color w:val="000000"/>
          <w:sz w:val="28"/>
          <w:szCs w:val="28"/>
          <w:lang w:val="uk-UA"/>
        </w:rPr>
        <w:t>5</w:t>
      </w:r>
    </w:p>
    <w:p w14:paraId="55B2CCE6" w14:textId="73675E78"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2.1.2. Педагогічне спостереження……………………………………..………..3</w:t>
      </w:r>
      <w:r w:rsidR="00D132B1">
        <w:rPr>
          <w:rFonts w:ascii="Times New Roman" w:hAnsi="Times New Roman"/>
          <w:color w:val="000000"/>
          <w:sz w:val="28"/>
          <w:szCs w:val="28"/>
          <w:lang w:val="uk-UA"/>
        </w:rPr>
        <w:t>5</w:t>
      </w:r>
    </w:p>
    <w:p w14:paraId="476B6DB1" w14:textId="1CCA6608"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2.1.3. Педагогічний експеримент………………………………………….…</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5</w:t>
      </w:r>
    </w:p>
    <w:p w14:paraId="7F5C0CD8" w14:textId="2433265E"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2.1.4. Педагогічне тестування…………………………………………………..</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6</w:t>
      </w:r>
    </w:p>
    <w:p w14:paraId="0965A9BE" w14:textId="78BB71F9"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2.1.5. Інструментальні методи дослідження………………………………...…</w:t>
      </w:r>
      <w:r w:rsidR="00394C73">
        <w:rPr>
          <w:rFonts w:ascii="Times New Roman" w:hAnsi="Times New Roman"/>
          <w:color w:val="000000"/>
          <w:sz w:val="28"/>
          <w:szCs w:val="28"/>
          <w:lang w:val="uk-UA"/>
        </w:rPr>
        <w:t>.</w:t>
      </w:r>
      <w:r>
        <w:rPr>
          <w:rFonts w:ascii="Times New Roman" w:hAnsi="Times New Roman"/>
          <w:color w:val="000000"/>
          <w:sz w:val="28"/>
          <w:szCs w:val="28"/>
          <w:lang w:val="uk-UA"/>
        </w:rPr>
        <w:t>3</w:t>
      </w:r>
      <w:r w:rsidR="00D132B1">
        <w:rPr>
          <w:rFonts w:ascii="Times New Roman" w:hAnsi="Times New Roman"/>
          <w:color w:val="000000"/>
          <w:sz w:val="28"/>
          <w:szCs w:val="28"/>
          <w:lang w:val="uk-UA"/>
        </w:rPr>
        <w:t>6</w:t>
      </w:r>
    </w:p>
    <w:p w14:paraId="1C2D8776" w14:textId="6F22A285"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2.1.6. Методи математичної статистики……………………………..…………3</w:t>
      </w:r>
      <w:r w:rsidR="00D132B1">
        <w:rPr>
          <w:rFonts w:ascii="Times New Roman" w:hAnsi="Times New Roman"/>
          <w:color w:val="000000"/>
          <w:sz w:val="28"/>
          <w:szCs w:val="28"/>
          <w:lang w:val="uk-UA"/>
        </w:rPr>
        <w:t>7</w:t>
      </w:r>
    </w:p>
    <w:p w14:paraId="19B27E81" w14:textId="77777777"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2.2. Організація дослідження…………………………………………...……….38</w:t>
      </w:r>
    </w:p>
    <w:p w14:paraId="6FABDD06" w14:textId="04FA0FE4"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РОЗДІЛ 3. </w:t>
      </w:r>
      <w:r w:rsidR="006D5822" w:rsidRPr="006D5822">
        <w:rPr>
          <w:rFonts w:ascii="Times New Roman" w:hAnsi="Times New Roman"/>
          <w:color w:val="000000"/>
          <w:sz w:val="28"/>
          <w:szCs w:val="28"/>
          <w:lang w:val="uk-UA"/>
        </w:rPr>
        <w:t>ТРЕНУВАЛЬНІ ЗАСОБИ І МЕТОДИ ФІЗИЧНОЇ ПІДГОТОВКИ ДЕФСПОРТСМЕНІВ</w:t>
      </w:r>
      <w:r w:rsidR="006D5822">
        <w:rPr>
          <w:rFonts w:ascii="Times New Roman" w:hAnsi="Times New Roman"/>
          <w:color w:val="000000"/>
          <w:sz w:val="28"/>
          <w:szCs w:val="28"/>
          <w:lang w:val="uk-UA"/>
        </w:rPr>
        <w:t>-</w:t>
      </w:r>
      <w:r w:rsidR="006D5822" w:rsidRPr="006D5822">
        <w:rPr>
          <w:rFonts w:ascii="Times New Roman" w:hAnsi="Times New Roman"/>
          <w:color w:val="000000"/>
          <w:sz w:val="28"/>
          <w:szCs w:val="28"/>
          <w:lang w:val="uk-UA"/>
        </w:rPr>
        <w:t xml:space="preserve">СПРИНТЕРІВ НА ЕТАПІ БАЗОВОЇ ПІДГОТОВКИ </w:t>
      </w:r>
      <w:r w:rsidR="006D5822">
        <w:rPr>
          <w:rFonts w:ascii="Times New Roman" w:hAnsi="Times New Roman"/>
          <w:color w:val="000000"/>
          <w:sz w:val="28"/>
          <w:szCs w:val="28"/>
          <w:lang w:val="uk-UA"/>
        </w:rPr>
        <w:t>.</w:t>
      </w:r>
      <w:r w:rsidR="00D132B1">
        <w:rPr>
          <w:rFonts w:ascii="Times New Roman" w:hAnsi="Times New Roman"/>
          <w:color w:val="000000"/>
          <w:sz w:val="28"/>
          <w:szCs w:val="28"/>
          <w:lang w:val="uk-UA"/>
        </w:rPr>
        <w:t>39</w:t>
      </w:r>
    </w:p>
    <w:p w14:paraId="2F4B17EE" w14:textId="5A7D2563"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3.1. </w:t>
      </w:r>
      <w:r w:rsidR="006D5822" w:rsidRPr="006D5822">
        <w:rPr>
          <w:rFonts w:ascii="Times New Roman" w:hAnsi="Times New Roman"/>
          <w:color w:val="000000"/>
          <w:sz w:val="28"/>
          <w:szCs w:val="28"/>
          <w:lang w:val="uk-UA"/>
        </w:rPr>
        <w:t xml:space="preserve">Засоби та особливості їх застосування в тренувальному процесі легкоатлетів-спринтерів </w:t>
      </w:r>
      <w:r w:rsidR="006D5822">
        <w:rPr>
          <w:rFonts w:ascii="Times New Roman" w:hAnsi="Times New Roman"/>
          <w:color w:val="000000"/>
          <w:sz w:val="28"/>
          <w:szCs w:val="28"/>
          <w:lang w:val="uk-UA"/>
        </w:rPr>
        <w:t>……………………………………………………..….</w:t>
      </w:r>
      <w:r w:rsidR="00D132B1">
        <w:rPr>
          <w:rFonts w:ascii="Times New Roman" w:hAnsi="Times New Roman"/>
          <w:color w:val="000000"/>
          <w:sz w:val="28"/>
          <w:szCs w:val="28"/>
          <w:lang w:val="uk-UA"/>
        </w:rPr>
        <w:t>39</w:t>
      </w:r>
    </w:p>
    <w:p w14:paraId="5E2E68F4" w14:textId="65B1B692" w:rsidR="006D5822" w:rsidRDefault="006D5822">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3.2. </w:t>
      </w:r>
      <w:r w:rsidRPr="006D5822">
        <w:rPr>
          <w:rFonts w:ascii="Times New Roman" w:hAnsi="Times New Roman"/>
          <w:color w:val="000000"/>
          <w:sz w:val="28"/>
          <w:szCs w:val="28"/>
          <w:lang w:val="uk-UA"/>
        </w:rPr>
        <w:t xml:space="preserve">Співвідношення тренувальних навантажень </w:t>
      </w:r>
      <w:proofErr w:type="spellStart"/>
      <w:r w:rsidRPr="006D5822">
        <w:rPr>
          <w:rFonts w:ascii="Times New Roman" w:hAnsi="Times New Roman"/>
          <w:color w:val="000000"/>
          <w:sz w:val="28"/>
          <w:szCs w:val="28"/>
          <w:lang w:val="uk-UA"/>
        </w:rPr>
        <w:t>дефлегкоатлетів</w:t>
      </w:r>
      <w:proofErr w:type="spellEnd"/>
      <w:r>
        <w:rPr>
          <w:rFonts w:ascii="Times New Roman" w:hAnsi="Times New Roman"/>
          <w:color w:val="000000"/>
          <w:sz w:val="28"/>
          <w:szCs w:val="28"/>
          <w:lang w:val="uk-UA"/>
        </w:rPr>
        <w:t>-</w:t>
      </w:r>
      <w:r w:rsidRPr="006D5822">
        <w:rPr>
          <w:rFonts w:ascii="Times New Roman" w:hAnsi="Times New Roman"/>
          <w:color w:val="000000"/>
          <w:sz w:val="28"/>
          <w:szCs w:val="28"/>
          <w:lang w:val="uk-UA"/>
        </w:rPr>
        <w:t>спринтерів на етапі базової підготовки в піврічному циклі</w:t>
      </w:r>
      <w:r>
        <w:rPr>
          <w:rFonts w:ascii="Times New Roman" w:hAnsi="Times New Roman"/>
          <w:color w:val="000000"/>
          <w:sz w:val="28"/>
          <w:szCs w:val="28"/>
          <w:lang w:val="uk-UA"/>
        </w:rPr>
        <w:t>………………………………..</w:t>
      </w:r>
      <w:r w:rsidR="00D132B1">
        <w:rPr>
          <w:rFonts w:ascii="Times New Roman" w:hAnsi="Times New Roman"/>
          <w:color w:val="000000"/>
          <w:sz w:val="28"/>
          <w:szCs w:val="28"/>
          <w:lang w:val="uk-UA"/>
        </w:rPr>
        <w:t>49</w:t>
      </w:r>
    </w:p>
    <w:p w14:paraId="64805ACE" w14:textId="77777777" w:rsidR="006D5822" w:rsidRDefault="006D5822">
      <w:pPr>
        <w:spacing w:after="0" w:line="360" w:lineRule="auto"/>
        <w:contextualSpacing/>
        <w:jc w:val="both"/>
        <w:rPr>
          <w:rFonts w:ascii="Times New Roman" w:hAnsi="Times New Roman"/>
          <w:color w:val="000000"/>
          <w:sz w:val="28"/>
          <w:szCs w:val="28"/>
          <w:lang w:val="uk-UA"/>
        </w:rPr>
      </w:pPr>
    </w:p>
    <w:p w14:paraId="79A679FA" w14:textId="78A66F5C" w:rsidR="006D5822" w:rsidRDefault="006D5822">
      <w:pPr>
        <w:spacing w:after="0" w:line="360" w:lineRule="auto"/>
        <w:contextualSpacing/>
        <w:jc w:val="both"/>
        <w:rPr>
          <w:rFonts w:ascii="Times New Roman" w:hAnsi="Times New Roman"/>
          <w:color w:val="000000"/>
          <w:sz w:val="28"/>
          <w:szCs w:val="28"/>
          <w:lang w:val="uk-UA"/>
        </w:rPr>
      </w:pPr>
      <w:r w:rsidRPr="006D5822">
        <w:rPr>
          <w:rFonts w:ascii="Times New Roman" w:hAnsi="Times New Roman"/>
          <w:color w:val="000000"/>
          <w:sz w:val="28"/>
          <w:szCs w:val="28"/>
          <w:lang w:val="uk-UA"/>
        </w:rPr>
        <w:lastRenderedPageBreak/>
        <w:t xml:space="preserve">3.3 Аналіз динаміки рівня фізичної підготовки у </w:t>
      </w:r>
      <w:proofErr w:type="spellStart"/>
      <w:r w:rsidRPr="006D5822">
        <w:rPr>
          <w:rFonts w:ascii="Times New Roman" w:hAnsi="Times New Roman"/>
          <w:color w:val="000000"/>
          <w:sz w:val="28"/>
          <w:szCs w:val="28"/>
          <w:lang w:val="uk-UA"/>
        </w:rPr>
        <w:t>дефлегкоатлетів</w:t>
      </w:r>
      <w:proofErr w:type="spellEnd"/>
      <w:r w:rsidR="003806D8">
        <w:rPr>
          <w:rFonts w:ascii="Times New Roman" w:hAnsi="Times New Roman"/>
          <w:color w:val="000000"/>
          <w:sz w:val="28"/>
          <w:szCs w:val="28"/>
          <w:lang w:val="uk-UA"/>
        </w:rPr>
        <w:t>-</w:t>
      </w:r>
      <w:r w:rsidRPr="006D5822">
        <w:rPr>
          <w:rFonts w:ascii="Times New Roman" w:hAnsi="Times New Roman"/>
          <w:color w:val="000000"/>
          <w:sz w:val="28"/>
          <w:szCs w:val="28"/>
          <w:lang w:val="uk-UA"/>
        </w:rPr>
        <w:t xml:space="preserve"> спринтерів</w:t>
      </w:r>
      <w:r w:rsidR="003806D8">
        <w:rPr>
          <w:rFonts w:ascii="Times New Roman" w:hAnsi="Times New Roman"/>
          <w:color w:val="000000"/>
          <w:sz w:val="28"/>
          <w:szCs w:val="28"/>
          <w:lang w:val="uk-UA"/>
        </w:rPr>
        <w:t>………………………………………………………………………..</w:t>
      </w:r>
      <w:r>
        <w:rPr>
          <w:rFonts w:ascii="Times New Roman" w:hAnsi="Times New Roman"/>
          <w:color w:val="000000"/>
          <w:sz w:val="28"/>
          <w:szCs w:val="28"/>
          <w:lang w:val="uk-UA"/>
        </w:rPr>
        <w:t>5</w:t>
      </w:r>
      <w:r w:rsidR="00D132B1">
        <w:rPr>
          <w:rFonts w:ascii="Times New Roman" w:hAnsi="Times New Roman"/>
          <w:color w:val="000000"/>
          <w:sz w:val="28"/>
          <w:szCs w:val="28"/>
          <w:lang w:val="uk-UA"/>
        </w:rPr>
        <w:t>2</w:t>
      </w:r>
    </w:p>
    <w:p w14:paraId="6EE1DCE6" w14:textId="55FD5E69"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Висновки до розділу 3…………………………………………………………...5</w:t>
      </w:r>
      <w:r w:rsidR="00D132B1">
        <w:rPr>
          <w:rFonts w:ascii="Times New Roman" w:hAnsi="Times New Roman"/>
          <w:color w:val="000000"/>
          <w:sz w:val="28"/>
          <w:szCs w:val="28"/>
          <w:lang w:val="uk-UA"/>
        </w:rPr>
        <w:t>5</w:t>
      </w:r>
    </w:p>
    <w:p w14:paraId="79AE7CFA" w14:textId="6812D830"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ВИСНОВКИ……………………………………………………………………...5</w:t>
      </w:r>
      <w:r w:rsidR="00D132B1">
        <w:rPr>
          <w:rFonts w:ascii="Times New Roman" w:hAnsi="Times New Roman"/>
          <w:color w:val="000000"/>
          <w:sz w:val="28"/>
          <w:szCs w:val="28"/>
          <w:lang w:val="uk-UA"/>
        </w:rPr>
        <w:t>7</w:t>
      </w:r>
    </w:p>
    <w:p w14:paraId="796D4724" w14:textId="4AD0ABCE" w:rsidR="00D02821" w:rsidRDefault="00D02821">
      <w:pPr>
        <w:spacing w:after="0" w:line="360" w:lineRule="auto"/>
        <w:contextualSpacing/>
        <w:jc w:val="both"/>
        <w:rPr>
          <w:rFonts w:ascii="Times New Roman" w:hAnsi="Times New Roman"/>
          <w:color w:val="000000"/>
          <w:sz w:val="28"/>
          <w:szCs w:val="28"/>
          <w:lang w:val="uk-UA"/>
        </w:rPr>
      </w:pPr>
      <w:r w:rsidRPr="00D02821">
        <w:rPr>
          <w:rFonts w:ascii="Times New Roman" w:hAnsi="Times New Roman"/>
          <w:color w:val="000000"/>
          <w:sz w:val="28"/>
          <w:szCs w:val="28"/>
          <w:lang w:val="uk-UA"/>
        </w:rPr>
        <w:t>ПРАКТИЧНІ РЕКОМЕНДАЦІЇ………………………………………………</w:t>
      </w:r>
      <w:r>
        <w:rPr>
          <w:rFonts w:ascii="Times New Roman" w:hAnsi="Times New Roman"/>
          <w:color w:val="000000"/>
          <w:sz w:val="28"/>
          <w:szCs w:val="28"/>
          <w:lang w:val="uk-UA"/>
        </w:rPr>
        <w:t>...</w:t>
      </w:r>
      <w:r w:rsidR="00D132B1">
        <w:rPr>
          <w:rFonts w:ascii="Times New Roman" w:hAnsi="Times New Roman"/>
          <w:color w:val="000000"/>
          <w:sz w:val="28"/>
          <w:szCs w:val="28"/>
          <w:lang w:val="uk-UA"/>
        </w:rPr>
        <w:t>59</w:t>
      </w:r>
    </w:p>
    <w:p w14:paraId="35FD795C" w14:textId="565171D5" w:rsidR="000E799E" w:rsidRDefault="001C3D9A">
      <w:pPr>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СПИСОК ВИКОРИСТАНИХ ДЖЕРЕЛ……………………………………….</w:t>
      </w:r>
      <w:r w:rsidR="00D02821">
        <w:rPr>
          <w:rFonts w:ascii="Times New Roman" w:hAnsi="Times New Roman"/>
          <w:color w:val="000000"/>
          <w:sz w:val="28"/>
          <w:szCs w:val="28"/>
          <w:lang w:val="uk-UA"/>
        </w:rPr>
        <w:t>6</w:t>
      </w:r>
      <w:r w:rsidR="00D132B1">
        <w:rPr>
          <w:rFonts w:ascii="Times New Roman" w:hAnsi="Times New Roman"/>
          <w:color w:val="000000"/>
          <w:sz w:val="28"/>
          <w:szCs w:val="28"/>
          <w:lang w:val="uk-UA"/>
        </w:rPr>
        <w:t>1</w:t>
      </w:r>
    </w:p>
    <w:p w14:paraId="58257FAF" w14:textId="77777777" w:rsidR="000E799E" w:rsidRDefault="001C3D9A">
      <w:pPr>
        <w:spacing w:after="0" w:line="360" w:lineRule="auto"/>
        <w:jc w:val="center"/>
        <w:rPr>
          <w:rFonts w:ascii="Times New Roman" w:hAnsi="Times New Roman"/>
          <w:b/>
          <w:color w:val="000000"/>
          <w:sz w:val="28"/>
          <w:szCs w:val="28"/>
          <w:lang w:val="uk-UA"/>
        </w:rPr>
      </w:pPr>
      <w:r>
        <w:rPr>
          <w:rFonts w:ascii="Times New Roman" w:hAnsi="Times New Roman"/>
          <w:color w:val="000000"/>
          <w:sz w:val="28"/>
          <w:szCs w:val="28"/>
          <w:lang w:val="uk-UA"/>
        </w:rPr>
        <w:br w:type="page"/>
      </w:r>
      <w:bookmarkStart w:id="1" w:name="_Toc214657733"/>
      <w:bookmarkStart w:id="2" w:name="_Toc214486355"/>
      <w:bookmarkStart w:id="3" w:name="_Toc214657825"/>
      <w:bookmarkStart w:id="4" w:name="_Toc214659222"/>
      <w:bookmarkStart w:id="5" w:name="_Toc214659443"/>
      <w:bookmarkStart w:id="6" w:name="_Toc214660090"/>
      <w:r>
        <w:rPr>
          <w:rFonts w:ascii="Times New Roman" w:hAnsi="Times New Roman"/>
          <w:b/>
          <w:color w:val="000000"/>
          <w:sz w:val="28"/>
          <w:szCs w:val="28"/>
          <w:lang w:val="uk-UA"/>
        </w:rPr>
        <w:lastRenderedPageBreak/>
        <w:t>ВСТУП</w:t>
      </w:r>
      <w:bookmarkEnd w:id="1"/>
      <w:bookmarkEnd w:id="2"/>
      <w:bookmarkEnd w:id="3"/>
      <w:bookmarkEnd w:id="4"/>
      <w:bookmarkEnd w:id="5"/>
      <w:bookmarkEnd w:id="6"/>
    </w:p>
    <w:p w14:paraId="31A03E6F" w14:textId="77777777" w:rsidR="000E799E" w:rsidRDefault="000E799E">
      <w:pPr>
        <w:spacing w:after="0" w:line="360" w:lineRule="auto"/>
        <w:jc w:val="center"/>
        <w:rPr>
          <w:rFonts w:ascii="Times New Roman" w:hAnsi="Times New Roman"/>
          <w:b/>
          <w:color w:val="000000"/>
          <w:sz w:val="28"/>
          <w:szCs w:val="28"/>
          <w:lang w:val="uk-UA"/>
        </w:rPr>
      </w:pPr>
    </w:p>
    <w:p w14:paraId="6B87E457" w14:textId="77777777" w:rsidR="000E799E" w:rsidRDefault="000E799E">
      <w:pPr>
        <w:spacing w:after="0" w:line="360" w:lineRule="auto"/>
        <w:jc w:val="center"/>
        <w:rPr>
          <w:rFonts w:ascii="Times New Roman" w:hAnsi="Times New Roman"/>
          <w:b/>
          <w:color w:val="000000"/>
          <w:sz w:val="28"/>
          <w:szCs w:val="28"/>
          <w:lang w:val="uk-UA"/>
        </w:rPr>
      </w:pPr>
    </w:p>
    <w:p w14:paraId="574FCA66" w14:textId="602C8CB3" w:rsidR="000E799E" w:rsidRDefault="001C3D9A">
      <w:pPr>
        <w:pStyle w:val="3"/>
        <w:spacing w:after="0" w:afterAutospacing="0" w:line="360" w:lineRule="auto"/>
        <w:ind w:firstLine="709"/>
        <w:contextualSpacing/>
        <w:jc w:val="both"/>
        <w:rPr>
          <w:b w:val="0"/>
          <w:color w:val="000000"/>
          <w:sz w:val="28"/>
          <w:szCs w:val="28"/>
          <w:lang w:val="uk-UA"/>
        </w:rPr>
      </w:pPr>
      <w:bookmarkStart w:id="7" w:name="_Toc214486356"/>
      <w:bookmarkStart w:id="8" w:name="_Toc214485746"/>
      <w:bookmarkStart w:id="9" w:name="_Toc214657734"/>
      <w:bookmarkStart w:id="10" w:name="_Toc214657826"/>
      <w:bookmarkStart w:id="11" w:name="_Toc214660091"/>
      <w:bookmarkStart w:id="12" w:name="_Toc214659223"/>
      <w:bookmarkStart w:id="13" w:name="_Toc214659444"/>
      <w:r w:rsidRPr="00C52199">
        <w:rPr>
          <w:color w:val="000000"/>
          <w:sz w:val="28"/>
          <w:szCs w:val="28"/>
          <w:lang w:val="uk-UA"/>
        </w:rPr>
        <w:t>Актуальність теми</w:t>
      </w:r>
      <w:bookmarkEnd w:id="7"/>
      <w:bookmarkEnd w:id="8"/>
      <w:bookmarkEnd w:id="9"/>
      <w:bookmarkEnd w:id="10"/>
      <w:bookmarkEnd w:id="11"/>
      <w:bookmarkEnd w:id="12"/>
      <w:bookmarkEnd w:id="13"/>
      <w:r w:rsidRPr="00C52199">
        <w:rPr>
          <w:color w:val="000000"/>
          <w:sz w:val="28"/>
          <w:szCs w:val="28"/>
          <w:lang w:val="uk-UA"/>
        </w:rPr>
        <w:t xml:space="preserve">. </w:t>
      </w:r>
      <w:r w:rsidRPr="00C52199">
        <w:rPr>
          <w:b w:val="0"/>
          <w:color w:val="000000"/>
          <w:sz w:val="28"/>
          <w:szCs w:val="28"/>
          <w:lang w:val="uk-UA"/>
        </w:rPr>
        <w:t>У структурі багаторічної підготовки легкоатлетів-спринтерів базова фізична підготовка відіграє вирішальну роль, адже саме вона створює основу для ефективного функціонування спеціальних тренувальних навантажень у змагальний період [</w:t>
      </w:r>
      <w:r w:rsidR="00B86E38" w:rsidRPr="00B86E38">
        <w:rPr>
          <w:b w:val="0"/>
          <w:color w:val="000000"/>
          <w:sz w:val="28"/>
          <w:szCs w:val="28"/>
          <w:lang w:val="uk-UA"/>
        </w:rPr>
        <w:t>31</w:t>
      </w:r>
      <w:r w:rsidRPr="00C52199">
        <w:rPr>
          <w:b w:val="0"/>
          <w:color w:val="000000"/>
          <w:sz w:val="28"/>
          <w:szCs w:val="28"/>
          <w:lang w:val="uk-UA"/>
        </w:rPr>
        <w:t>].</w:t>
      </w:r>
    </w:p>
    <w:p w14:paraId="04DAA8E4" w14:textId="1874DDEE" w:rsidR="00A54F4A" w:rsidRPr="00B86E38" w:rsidRDefault="00A54F4A">
      <w:pPr>
        <w:pStyle w:val="3"/>
        <w:spacing w:after="0" w:afterAutospacing="0" w:line="360" w:lineRule="auto"/>
        <w:ind w:firstLine="709"/>
        <w:contextualSpacing/>
        <w:jc w:val="both"/>
        <w:rPr>
          <w:b w:val="0"/>
          <w:color w:val="000000"/>
          <w:sz w:val="28"/>
          <w:szCs w:val="28"/>
          <w:lang w:val="uk-UA"/>
        </w:rPr>
      </w:pPr>
      <w:r w:rsidRPr="00B86E38">
        <w:rPr>
          <w:b w:val="0"/>
          <w:lang w:val="uk-UA"/>
        </w:rPr>
        <w:t xml:space="preserve">Специфічні особливості психомоторного розвитку глухих або </w:t>
      </w:r>
      <w:proofErr w:type="spellStart"/>
      <w:r w:rsidRPr="00B86E38">
        <w:rPr>
          <w:b w:val="0"/>
          <w:lang w:val="uk-UA"/>
        </w:rPr>
        <w:t>слабкочуючих</w:t>
      </w:r>
      <w:proofErr w:type="spellEnd"/>
      <w:r w:rsidRPr="00B86E38">
        <w:rPr>
          <w:b w:val="0"/>
          <w:lang w:val="uk-UA"/>
        </w:rPr>
        <w:t xml:space="preserve"> дітей вимагають розробки спеціальних методів і прийомів </w:t>
      </w:r>
      <w:r w:rsidR="00B86E38">
        <w:rPr>
          <w:b w:val="0"/>
          <w:lang w:val="uk-UA"/>
        </w:rPr>
        <w:t>спортивного тренування</w:t>
      </w:r>
      <w:r w:rsidRPr="00B86E38">
        <w:rPr>
          <w:b w:val="0"/>
          <w:lang w:val="uk-UA"/>
        </w:rPr>
        <w:t xml:space="preserve">, мають єдину цільову спрямованість – корекцію і розвиток </w:t>
      </w:r>
      <w:r w:rsidR="00B86E38">
        <w:rPr>
          <w:b w:val="0"/>
          <w:lang w:val="uk-UA"/>
        </w:rPr>
        <w:t xml:space="preserve">фізичної </w:t>
      </w:r>
      <w:proofErr w:type="spellStart"/>
      <w:r w:rsidR="00B86E38">
        <w:rPr>
          <w:b w:val="0"/>
          <w:lang w:val="uk-UA"/>
        </w:rPr>
        <w:t>підготовленності</w:t>
      </w:r>
      <w:proofErr w:type="spellEnd"/>
      <w:r w:rsidRPr="00B86E38">
        <w:rPr>
          <w:b w:val="0"/>
          <w:lang w:val="uk-UA"/>
        </w:rPr>
        <w:t xml:space="preserve"> дитини</w:t>
      </w:r>
      <w:r w:rsidR="00B86E38">
        <w:rPr>
          <w:b w:val="0"/>
          <w:lang w:val="uk-UA"/>
        </w:rPr>
        <w:t xml:space="preserve"> </w:t>
      </w:r>
      <w:r w:rsidR="00B86E38" w:rsidRPr="00B86E38">
        <w:rPr>
          <w:b w:val="0"/>
          <w:lang w:val="uk-UA"/>
        </w:rPr>
        <w:t>[9].</w:t>
      </w:r>
    </w:p>
    <w:p w14:paraId="517F65B8" w14:textId="2F8A4AB7" w:rsidR="000E799E" w:rsidRPr="00C52199"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t>Сучасна система базової фізичної підготовки спринтерів ґрунтується на комплексному підході, що інтегрує традиційні методики з інноваційними технологіями. Аналіз вітчизняних джерел свідчить про значний внесок українських учених у розвиток теорії та методики спортивної підготовки. Дослідження В. М. Платонова щодо системи спортивно</w:t>
      </w:r>
      <w:r w:rsidR="001F61F7">
        <w:rPr>
          <w:b w:val="0"/>
          <w:color w:val="000000"/>
          <w:sz w:val="28"/>
          <w:szCs w:val="28"/>
          <w:lang w:val="uk-UA"/>
        </w:rPr>
        <w:t xml:space="preserve">го тренування </w:t>
      </w:r>
      <w:r w:rsidRPr="00C52199">
        <w:rPr>
          <w:b w:val="0"/>
          <w:color w:val="000000"/>
          <w:sz w:val="28"/>
          <w:szCs w:val="28"/>
          <w:lang w:val="uk-UA"/>
        </w:rPr>
        <w:t xml:space="preserve">стали основою для розробки сучасних програм підготовки спринтерів. </w:t>
      </w:r>
    </w:p>
    <w:p w14:paraId="5F6CC91F" w14:textId="27411FD4" w:rsidR="000E799E" w:rsidRPr="00C52199"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t xml:space="preserve">Дослідження зарубіжних авторів </w:t>
      </w:r>
      <w:r w:rsidR="00B86E38" w:rsidRPr="00B86E38">
        <w:rPr>
          <w:b w:val="0"/>
          <w:color w:val="000000"/>
          <w:sz w:val="28"/>
          <w:szCs w:val="28"/>
          <w:lang w:val="uk-UA"/>
        </w:rPr>
        <w:t xml:space="preserve">[35, 51, 58] </w:t>
      </w:r>
      <w:r w:rsidRPr="00C52199">
        <w:rPr>
          <w:b w:val="0"/>
          <w:color w:val="000000"/>
          <w:sz w:val="28"/>
          <w:szCs w:val="28"/>
          <w:lang w:val="uk-UA"/>
        </w:rPr>
        <w:t xml:space="preserve">щодо застосування технології </w:t>
      </w:r>
      <w:proofErr w:type="spellStart"/>
      <w:r w:rsidRPr="00C52199">
        <w:rPr>
          <w:b w:val="0"/>
          <w:color w:val="000000"/>
          <w:sz w:val="28"/>
          <w:szCs w:val="28"/>
          <w:lang w:val="uk-UA"/>
        </w:rPr>
        <w:t>Velocity</w:t>
      </w:r>
      <w:proofErr w:type="spellEnd"/>
      <w:r w:rsidRPr="00C52199">
        <w:rPr>
          <w:b w:val="0"/>
          <w:color w:val="000000"/>
          <w:sz w:val="28"/>
          <w:szCs w:val="28"/>
          <w:lang w:val="uk-UA"/>
        </w:rPr>
        <w:t xml:space="preserve"> </w:t>
      </w:r>
      <w:proofErr w:type="spellStart"/>
      <w:r w:rsidRPr="00C52199">
        <w:rPr>
          <w:b w:val="0"/>
          <w:color w:val="000000"/>
          <w:sz w:val="28"/>
          <w:szCs w:val="28"/>
          <w:lang w:val="uk-UA"/>
        </w:rPr>
        <w:t>Based</w:t>
      </w:r>
      <w:proofErr w:type="spellEnd"/>
      <w:r w:rsidRPr="00C52199">
        <w:rPr>
          <w:b w:val="0"/>
          <w:color w:val="000000"/>
          <w:sz w:val="28"/>
          <w:szCs w:val="28"/>
          <w:lang w:val="uk-UA"/>
        </w:rPr>
        <w:t xml:space="preserve"> </w:t>
      </w:r>
      <w:proofErr w:type="spellStart"/>
      <w:r w:rsidRPr="00C52199">
        <w:rPr>
          <w:b w:val="0"/>
          <w:color w:val="000000"/>
          <w:sz w:val="28"/>
          <w:szCs w:val="28"/>
          <w:lang w:val="uk-UA"/>
        </w:rPr>
        <w:t>Training</w:t>
      </w:r>
      <w:proofErr w:type="spellEnd"/>
      <w:r w:rsidRPr="00C52199">
        <w:rPr>
          <w:b w:val="0"/>
          <w:color w:val="000000"/>
          <w:sz w:val="28"/>
          <w:szCs w:val="28"/>
          <w:lang w:val="uk-UA"/>
        </w:rPr>
        <w:t xml:space="preserve"> (VBT) відкривають нові перспективи в управлінні тренувальним процесом. </w:t>
      </w:r>
      <w:proofErr w:type="spellStart"/>
      <w:r w:rsidRPr="00C52199">
        <w:rPr>
          <w:b w:val="0"/>
          <w:color w:val="000000"/>
          <w:sz w:val="28"/>
          <w:szCs w:val="28"/>
          <w:lang w:val="uk-UA"/>
        </w:rPr>
        <w:t>Гонсалес-Бадильо</w:t>
      </w:r>
      <w:proofErr w:type="spellEnd"/>
      <w:r w:rsidRPr="00C52199">
        <w:rPr>
          <w:b w:val="0"/>
          <w:color w:val="000000"/>
          <w:sz w:val="28"/>
          <w:szCs w:val="28"/>
          <w:lang w:val="uk-UA"/>
        </w:rPr>
        <w:t xml:space="preserve"> та його колеги продемонстрували високу ефективність контролю швидкості виконання силових вправ для оптимізації тренувальних навантажень. Цей підхід дозволяє точно дозувати навантаження з урахуванням функціонального стану спортсмена, що є особливо важливим у підготовчому періоді</w:t>
      </w:r>
      <w:r w:rsidR="00B86E38" w:rsidRPr="00B86E38">
        <w:rPr>
          <w:b w:val="0"/>
          <w:color w:val="000000"/>
          <w:sz w:val="28"/>
          <w:szCs w:val="28"/>
        </w:rPr>
        <w:t xml:space="preserve"> [44]</w:t>
      </w:r>
      <w:r w:rsidRPr="00C52199">
        <w:rPr>
          <w:b w:val="0"/>
          <w:color w:val="000000"/>
          <w:sz w:val="28"/>
          <w:szCs w:val="28"/>
          <w:lang w:val="uk-UA"/>
        </w:rPr>
        <w:t>.</w:t>
      </w:r>
    </w:p>
    <w:p w14:paraId="60BC2DEC" w14:textId="77777777" w:rsidR="001F61F7"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t>У контексті розвитку сучасного спорту постійно зростають вимоги до рівня підготовленості спортсменів. Біг на короткі дистанції (100–200 м) вимагає від атлетів не лише високої швидкості реакції, сили і вибухової потужності, але й здатності до стабільного відтворення техніки старту, прискорення та підтримання максимальної швидкості протягом усієї дистанції [</w:t>
      </w:r>
      <w:r w:rsidR="001F61F7" w:rsidRPr="001F61F7">
        <w:rPr>
          <w:b w:val="0"/>
          <w:color w:val="000000"/>
          <w:sz w:val="28"/>
          <w:szCs w:val="28"/>
          <w:lang w:val="uk-UA"/>
        </w:rPr>
        <w:t>17</w:t>
      </w:r>
      <w:r w:rsidRPr="00C52199">
        <w:rPr>
          <w:b w:val="0"/>
          <w:color w:val="000000"/>
          <w:sz w:val="28"/>
          <w:szCs w:val="28"/>
          <w:lang w:val="uk-UA"/>
        </w:rPr>
        <w:t xml:space="preserve">]. </w:t>
      </w:r>
    </w:p>
    <w:p w14:paraId="66BB32EB" w14:textId="77777777" w:rsidR="001F61F7"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lastRenderedPageBreak/>
        <w:t>Саме тому науково обґрунтоване планування базового етапу підготовки є визначальним чинником у досягненні високих спортивних результатів.</w:t>
      </w:r>
      <w:r w:rsidR="00C52199">
        <w:rPr>
          <w:b w:val="0"/>
          <w:color w:val="000000"/>
          <w:sz w:val="28"/>
          <w:szCs w:val="28"/>
          <w:lang w:val="uk-UA"/>
        </w:rPr>
        <w:t xml:space="preserve"> </w:t>
      </w:r>
      <w:r w:rsidRPr="00C52199">
        <w:rPr>
          <w:b w:val="0"/>
          <w:color w:val="000000"/>
          <w:sz w:val="28"/>
          <w:szCs w:val="28"/>
          <w:lang w:val="uk-UA"/>
        </w:rPr>
        <w:t xml:space="preserve">Піврічний цикл тренувань як структурна одиниця річного </w:t>
      </w:r>
      <w:proofErr w:type="spellStart"/>
      <w:r w:rsidRPr="00C52199">
        <w:rPr>
          <w:b w:val="0"/>
          <w:color w:val="000000"/>
          <w:sz w:val="28"/>
          <w:szCs w:val="28"/>
          <w:lang w:val="uk-UA"/>
        </w:rPr>
        <w:t>макроциклу</w:t>
      </w:r>
      <w:proofErr w:type="spellEnd"/>
      <w:r w:rsidRPr="00C52199">
        <w:rPr>
          <w:b w:val="0"/>
          <w:color w:val="000000"/>
          <w:sz w:val="28"/>
          <w:szCs w:val="28"/>
          <w:lang w:val="uk-UA"/>
        </w:rPr>
        <w:t xml:space="preserve"> дає змогу більш </w:t>
      </w:r>
      <w:proofErr w:type="spellStart"/>
      <w:r w:rsidRPr="00C52199">
        <w:rPr>
          <w:b w:val="0"/>
          <w:color w:val="000000"/>
          <w:sz w:val="28"/>
          <w:szCs w:val="28"/>
          <w:lang w:val="uk-UA"/>
        </w:rPr>
        <w:t>гнучко</w:t>
      </w:r>
      <w:proofErr w:type="spellEnd"/>
      <w:r w:rsidRPr="00C52199">
        <w:rPr>
          <w:b w:val="0"/>
          <w:color w:val="000000"/>
          <w:sz w:val="28"/>
          <w:szCs w:val="28"/>
          <w:lang w:val="uk-UA"/>
        </w:rPr>
        <w:t xml:space="preserve"> та ефективно розподіляти тренувальні навантаження, враховуючи індивідуальні особливості спортсмена, етапи адаптації та періоди відновлення [</w:t>
      </w:r>
      <w:r w:rsidR="001F61F7" w:rsidRPr="001F61F7">
        <w:rPr>
          <w:b w:val="0"/>
          <w:color w:val="000000"/>
          <w:sz w:val="28"/>
          <w:szCs w:val="28"/>
          <w:lang w:val="uk-UA"/>
        </w:rPr>
        <w:t>16</w:t>
      </w:r>
      <w:r w:rsidRPr="00C52199">
        <w:rPr>
          <w:b w:val="0"/>
          <w:color w:val="000000"/>
          <w:sz w:val="28"/>
          <w:szCs w:val="28"/>
          <w:lang w:val="uk-UA"/>
        </w:rPr>
        <w:t xml:space="preserve">]. </w:t>
      </w:r>
    </w:p>
    <w:p w14:paraId="6B6CA0DF" w14:textId="344218B9" w:rsidR="000E799E" w:rsidRPr="00C52199"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t>У цьому контексті система базової фізичної підготовки має бути не просто набором засобів і методів тренування, а цілісною педагогічною системою, що забезпечує гармонійний розвиток функціональних можливостей організму та формування стійкої основи для спеціальної підготовки [8].</w:t>
      </w:r>
    </w:p>
    <w:p w14:paraId="1E3C4A8E" w14:textId="77777777" w:rsidR="001F61F7" w:rsidRDefault="001C3D9A">
      <w:pPr>
        <w:pStyle w:val="3"/>
        <w:spacing w:line="360" w:lineRule="auto"/>
        <w:ind w:firstLine="709"/>
        <w:contextualSpacing/>
        <w:jc w:val="both"/>
        <w:rPr>
          <w:b w:val="0"/>
          <w:color w:val="000000"/>
          <w:sz w:val="28"/>
          <w:szCs w:val="28"/>
          <w:lang w:val="uk-UA"/>
        </w:rPr>
      </w:pPr>
      <w:bookmarkStart w:id="14" w:name="_Hlk215143785"/>
      <w:r w:rsidRPr="00C52199">
        <w:rPr>
          <w:b w:val="0"/>
          <w:color w:val="000000"/>
          <w:sz w:val="28"/>
          <w:szCs w:val="28"/>
          <w:lang w:val="uk-UA"/>
        </w:rPr>
        <w:t xml:space="preserve">Актуальність обраної теми також зумовлена недостатньою кількістю науково обґрунтованих програм базової підготовки, адаптованих до піврічного тренувального циклу. </w:t>
      </w:r>
      <w:bookmarkEnd w:id="14"/>
      <w:r w:rsidRPr="00C52199">
        <w:rPr>
          <w:b w:val="0"/>
          <w:color w:val="000000"/>
          <w:sz w:val="28"/>
          <w:szCs w:val="28"/>
          <w:lang w:val="uk-UA"/>
        </w:rPr>
        <w:t xml:space="preserve">Більшість існуючих </w:t>
      </w:r>
      <w:proofErr w:type="spellStart"/>
      <w:r w:rsidRPr="00C52199">
        <w:rPr>
          <w:b w:val="0"/>
          <w:color w:val="000000"/>
          <w:sz w:val="28"/>
          <w:szCs w:val="28"/>
          <w:lang w:val="uk-UA"/>
        </w:rPr>
        <w:t>методик</w:t>
      </w:r>
      <w:proofErr w:type="spellEnd"/>
      <w:r w:rsidRPr="00C52199">
        <w:rPr>
          <w:b w:val="0"/>
          <w:color w:val="000000"/>
          <w:sz w:val="28"/>
          <w:szCs w:val="28"/>
          <w:lang w:val="uk-UA"/>
        </w:rPr>
        <w:t xml:space="preserve"> зосереджені на річному плануванні або окремих етапах, що не</w:t>
      </w:r>
      <w:r w:rsidRPr="00C52199">
        <w:rPr>
          <w:color w:val="000000"/>
          <w:sz w:val="28"/>
          <w:szCs w:val="28"/>
          <w:lang w:val="uk-UA"/>
        </w:rPr>
        <w:t xml:space="preserve"> </w:t>
      </w:r>
      <w:r w:rsidRPr="00C52199">
        <w:rPr>
          <w:b w:val="0"/>
          <w:color w:val="000000"/>
          <w:sz w:val="28"/>
          <w:szCs w:val="28"/>
          <w:lang w:val="uk-UA"/>
        </w:rPr>
        <w:t xml:space="preserve">завжди відповідає сучасним умовам спортивного процесу. Крім того, індивідуалізація тренувань та використання сучасних засобів контролю (зокрема систем на основі </w:t>
      </w:r>
      <w:bookmarkStart w:id="15" w:name="_Hlk215157790"/>
      <w:proofErr w:type="spellStart"/>
      <w:r w:rsidRPr="00C52199">
        <w:rPr>
          <w:b w:val="0"/>
          <w:color w:val="000000"/>
          <w:sz w:val="28"/>
          <w:szCs w:val="28"/>
          <w:lang w:val="uk-UA"/>
        </w:rPr>
        <w:t>velocity-based</w:t>
      </w:r>
      <w:proofErr w:type="spellEnd"/>
      <w:r w:rsidRPr="00C52199">
        <w:rPr>
          <w:b w:val="0"/>
          <w:color w:val="000000"/>
          <w:sz w:val="28"/>
          <w:szCs w:val="28"/>
          <w:lang w:val="uk-UA"/>
        </w:rPr>
        <w:t xml:space="preserve"> </w:t>
      </w:r>
      <w:proofErr w:type="spellStart"/>
      <w:r w:rsidRPr="00C52199">
        <w:rPr>
          <w:b w:val="0"/>
          <w:color w:val="000000"/>
          <w:sz w:val="28"/>
          <w:szCs w:val="28"/>
          <w:lang w:val="uk-UA"/>
        </w:rPr>
        <w:t>training</w:t>
      </w:r>
      <w:bookmarkEnd w:id="15"/>
      <w:proofErr w:type="spellEnd"/>
      <w:r w:rsidRPr="00C52199">
        <w:rPr>
          <w:b w:val="0"/>
          <w:color w:val="000000"/>
          <w:sz w:val="28"/>
          <w:szCs w:val="28"/>
          <w:lang w:val="uk-UA"/>
        </w:rPr>
        <w:t>) вимагають перегляду традиційних підходів.</w:t>
      </w:r>
    </w:p>
    <w:p w14:paraId="41647975" w14:textId="7AC667C5" w:rsidR="000E799E" w:rsidRPr="00C52199" w:rsidRDefault="001C3D9A">
      <w:pPr>
        <w:pStyle w:val="3"/>
        <w:spacing w:line="360" w:lineRule="auto"/>
        <w:ind w:firstLine="709"/>
        <w:contextualSpacing/>
        <w:jc w:val="both"/>
        <w:rPr>
          <w:b w:val="0"/>
          <w:color w:val="000000"/>
          <w:sz w:val="28"/>
          <w:szCs w:val="28"/>
          <w:lang w:val="uk-UA"/>
        </w:rPr>
      </w:pPr>
      <w:r w:rsidRPr="00C52199">
        <w:rPr>
          <w:b w:val="0"/>
          <w:color w:val="000000"/>
          <w:sz w:val="28"/>
          <w:szCs w:val="28"/>
          <w:lang w:val="uk-UA"/>
        </w:rPr>
        <w:t>Таким чином, дослідження, спрямоване на обґрунтування системи базової фізичної підготовки легкоатлетів-спринтерів у піврічному циклі тренувань, є своєчасним.</w:t>
      </w:r>
    </w:p>
    <w:p w14:paraId="46944D74" w14:textId="77777777" w:rsidR="000E799E" w:rsidRPr="00C52199" w:rsidRDefault="001C3D9A">
      <w:pPr>
        <w:pStyle w:val="3"/>
        <w:spacing w:line="360" w:lineRule="auto"/>
        <w:ind w:firstLine="709"/>
        <w:contextualSpacing/>
        <w:jc w:val="both"/>
        <w:rPr>
          <w:color w:val="000000"/>
          <w:sz w:val="28"/>
          <w:szCs w:val="28"/>
          <w:lang w:val="uk-UA"/>
        </w:rPr>
      </w:pPr>
      <w:bookmarkStart w:id="16" w:name="_Toc214486358"/>
      <w:bookmarkStart w:id="17" w:name="_Toc214657736"/>
      <w:bookmarkStart w:id="18" w:name="_Toc214485748"/>
      <w:bookmarkStart w:id="19" w:name="_Toc214660093"/>
      <w:bookmarkStart w:id="20" w:name="_Toc214657828"/>
      <w:bookmarkStart w:id="21" w:name="_Toc214659446"/>
      <w:bookmarkStart w:id="22" w:name="_Toc214659225"/>
      <w:r w:rsidRPr="00C52199">
        <w:rPr>
          <w:color w:val="000000"/>
          <w:sz w:val="28"/>
          <w:szCs w:val="28"/>
          <w:lang w:val="uk-UA"/>
        </w:rPr>
        <w:t xml:space="preserve">Зв'язок роботи з науковими планами, темами. </w:t>
      </w:r>
      <w:r w:rsidRPr="00C52199">
        <w:rPr>
          <w:b w:val="0"/>
          <w:color w:val="000000"/>
          <w:sz w:val="28"/>
          <w:szCs w:val="28"/>
          <w:lang w:val="uk-UA"/>
        </w:rPr>
        <w:t>Дослідження виконано відповідно до «Зведеного плану НДР у сфері фізичної культури і спорту на 2021–2025 рр.» НУФВСУ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p>
    <w:bookmarkEnd w:id="16"/>
    <w:bookmarkEnd w:id="17"/>
    <w:bookmarkEnd w:id="18"/>
    <w:bookmarkEnd w:id="19"/>
    <w:bookmarkEnd w:id="20"/>
    <w:bookmarkEnd w:id="21"/>
    <w:bookmarkEnd w:id="22"/>
    <w:p w14:paraId="426C2DB6" w14:textId="676114B0" w:rsidR="000E799E" w:rsidRDefault="001C3D9A" w:rsidP="00C52199">
      <w:pPr>
        <w:pStyle w:val="3"/>
        <w:spacing w:before="0" w:beforeAutospacing="0" w:after="0" w:afterAutospacing="0" w:line="360" w:lineRule="auto"/>
        <w:ind w:firstLine="709"/>
        <w:contextualSpacing/>
        <w:jc w:val="both"/>
        <w:rPr>
          <w:b w:val="0"/>
          <w:color w:val="000000"/>
          <w:sz w:val="28"/>
          <w:szCs w:val="28"/>
          <w:lang w:val="uk-UA"/>
        </w:rPr>
      </w:pPr>
      <w:r w:rsidRPr="00C52199">
        <w:rPr>
          <w:color w:val="000000"/>
          <w:sz w:val="28"/>
          <w:szCs w:val="28"/>
          <w:lang w:val="uk-UA"/>
        </w:rPr>
        <w:t>Метою магістерської роботи</w:t>
      </w:r>
      <w:r w:rsidRPr="00C52199">
        <w:rPr>
          <w:b w:val="0"/>
          <w:color w:val="000000"/>
          <w:sz w:val="28"/>
          <w:szCs w:val="28"/>
          <w:lang w:val="uk-UA"/>
        </w:rPr>
        <w:t xml:space="preserve"> є наукове обґрунтування, розробка та експериментальна перевірка ефективності базової фізичної підготовки легкоатлетів-спринтерів у піврічному циклі тренувань.</w:t>
      </w:r>
    </w:p>
    <w:p w14:paraId="12638559" w14:textId="77777777" w:rsidR="001F61F7" w:rsidRPr="00C52199" w:rsidRDefault="001F61F7" w:rsidP="00C52199">
      <w:pPr>
        <w:pStyle w:val="3"/>
        <w:spacing w:before="0" w:beforeAutospacing="0" w:after="0" w:afterAutospacing="0" w:line="360" w:lineRule="auto"/>
        <w:ind w:firstLine="709"/>
        <w:contextualSpacing/>
        <w:jc w:val="both"/>
        <w:rPr>
          <w:b w:val="0"/>
          <w:color w:val="000000"/>
          <w:sz w:val="28"/>
          <w:szCs w:val="28"/>
          <w:lang w:val="uk-UA"/>
        </w:rPr>
      </w:pPr>
    </w:p>
    <w:p w14:paraId="4B227F66" w14:textId="77777777" w:rsidR="000E799E" w:rsidRPr="00C52199" w:rsidRDefault="001C3D9A" w:rsidP="00C52199">
      <w:pPr>
        <w:pStyle w:val="3"/>
        <w:spacing w:before="0" w:beforeAutospacing="0" w:after="0" w:afterAutospacing="0" w:line="360" w:lineRule="auto"/>
        <w:ind w:firstLine="709"/>
        <w:contextualSpacing/>
        <w:jc w:val="both"/>
        <w:rPr>
          <w:color w:val="000000"/>
          <w:sz w:val="28"/>
          <w:szCs w:val="28"/>
          <w:lang w:val="uk-UA"/>
        </w:rPr>
      </w:pPr>
      <w:bookmarkStart w:id="23" w:name="_Toc214485749"/>
      <w:bookmarkStart w:id="24" w:name="_Toc214486359"/>
      <w:bookmarkStart w:id="25" w:name="_Toc214657737"/>
      <w:bookmarkStart w:id="26" w:name="_Toc214659447"/>
      <w:bookmarkStart w:id="27" w:name="_Toc214660094"/>
      <w:bookmarkStart w:id="28" w:name="_Toc214657829"/>
      <w:bookmarkStart w:id="29" w:name="_Toc214659226"/>
      <w:r w:rsidRPr="00C52199">
        <w:rPr>
          <w:color w:val="000000"/>
          <w:sz w:val="28"/>
          <w:szCs w:val="28"/>
          <w:lang w:val="uk-UA"/>
        </w:rPr>
        <w:lastRenderedPageBreak/>
        <w:t>Завдання дослідження</w:t>
      </w:r>
      <w:bookmarkEnd w:id="23"/>
      <w:bookmarkEnd w:id="24"/>
      <w:bookmarkEnd w:id="25"/>
      <w:bookmarkEnd w:id="26"/>
      <w:bookmarkEnd w:id="27"/>
      <w:bookmarkEnd w:id="28"/>
      <w:bookmarkEnd w:id="29"/>
      <w:r w:rsidRPr="00C52199">
        <w:rPr>
          <w:color w:val="000000"/>
          <w:sz w:val="28"/>
          <w:szCs w:val="28"/>
          <w:lang w:val="uk-UA"/>
        </w:rPr>
        <w:t>:</w:t>
      </w:r>
    </w:p>
    <w:p w14:paraId="2559F693" w14:textId="77777777" w:rsidR="00C52199" w:rsidRPr="00C52199" w:rsidRDefault="00C52199" w:rsidP="00C52199">
      <w:pPr>
        <w:pStyle w:val="af"/>
        <w:numPr>
          <w:ilvl w:val="0"/>
          <w:numId w:val="6"/>
        </w:numPr>
        <w:tabs>
          <w:tab w:val="clear" w:pos="720"/>
          <w:tab w:val="left" w:pos="360"/>
        </w:tabs>
        <w:spacing w:before="0" w:beforeAutospacing="0" w:after="0" w:afterAutospacing="0" w:line="360" w:lineRule="auto"/>
        <w:ind w:left="0" w:firstLine="709"/>
        <w:contextualSpacing/>
        <w:jc w:val="both"/>
        <w:rPr>
          <w:color w:val="000000" w:themeColor="text1"/>
          <w:sz w:val="28"/>
          <w:szCs w:val="28"/>
          <w:lang w:val="uk-UA"/>
        </w:rPr>
      </w:pPr>
      <w:bookmarkStart w:id="30" w:name="_Hlk215143643"/>
      <w:bookmarkStart w:id="31" w:name="_Toc214485750"/>
      <w:bookmarkStart w:id="32" w:name="_Toc214486360"/>
      <w:bookmarkStart w:id="33" w:name="_Toc214657830"/>
      <w:bookmarkStart w:id="34" w:name="_Toc214657738"/>
      <w:bookmarkStart w:id="35" w:name="_Toc214659227"/>
      <w:bookmarkStart w:id="36" w:name="_Toc214660095"/>
      <w:bookmarkStart w:id="37" w:name="_Toc214659448"/>
      <w:r w:rsidRPr="00C52199">
        <w:rPr>
          <w:color w:val="000000" w:themeColor="text1"/>
          <w:sz w:val="28"/>
          <w:szCs w:val="28"/>
          <w:lang w:val="uk-UA"/>
        </w:rPr>
        <w:t>Проаналізувати сучасні науково-методичні підходи до побудови системи базової фізичної підготовки спринтерів.</w:t>
      </w:r>
    </w:p>
    <w:p w14:paraId="07551F07" w14:textId="77777777" w:rsidR="00C52199" w:rsidRPr="00C52199" w:rsidRDefault="00C52199" w:rsidP="00C52199">
      <w:pPr>
        <w:pStyle w:val="af"/>
        <w:numPr>
          <w:ilvl w:val="0"/>
          <w:numId w:val="6"/>
        </w:numPr>
        <w:tabs>
          <w:tab w:val="clear" w:pos="720"/>
          <w:tab w:val="left" w:pos="360"/>
        </w:tabs>
        <w:spacing w:line="360" w:lineRule="auto"/>
        <w:ind w:left="0" w:firstLine="709"/>
        <w:contextualSpacing/>
        <w:jc w:val="both"/>
        <w:rPr>
          <w:color w:val="000000" w:themeColor="text1"/>
          <w:sz w:val="28"/>
          <w:szCs w:val="28"/>
          <w:lang w:val="uk-UA"/>
        </w:rPr>
      </w:pPr>
      <w:r w:rsidRPr="00C52199">
        <w:rPr>
          <w:color w:val="000000" w:themeColor="text1"/>
          <w:sz w:val="28"/>
          <w:szCs w:val="28"/>
          <w:lang w:val="uk-UA"/>
        </w:rPr>
        <w:t>Визначити структуру, зміст і особливості піврічного тренувального циклу легкоатлетів-спринтерів.</w:t>
      </w:r>
    </w:p>
    <w:p w14:paraId="6793F6CE" w14:textId="77777777" w:rsidR="00C52199" w:rsidRPr="00C52199" w:rsidRDefault="00C52199" w:rsidP="00C52199">
      <w:pPr>
        <w:pStyle w:val="af"/>
        <w:numPr>
          <w:ilvl w:val="0"/>
          <w:numId w:val="6"/>
        </w:numPr>
        <w:tabs>
          <w:tab w:val="clear" w:pos="720"/>
          <w:tab w:val="left" w:pos="360"/>
        </w:tabs>
        <w:spacing w:line="360" w:lineRule="auto"/>
        <w:ind w:left="0" w:firstLine="709"/>
        <w:contextualSpacing/>
        <w:jc w:val="both"/>
        <w:rPr>
          <w:color w:val="000000" w:themeColor="text1"/>
          <w:sz w:val="28"/>
          <w:szCs w:val="28"/>
          <w:lang w:val="uk-UA"/>
        </w:rPr>
      </w:pPr>
      <w:r w:rsidRPr="00C52199">
        <w:rPr>
          <w:color w:val="000000" w:themeColor="text1"/>
          <w:sz w:val="28"/>
          <w:szCs w:val="28"/>
          <w:lang w:val="uk-UA"/>
        </w:rPr>
        <w:t>Розробити експериментальну програму базової фізичної підготовки на основі індивідуального підходу до спортсменів.</w:t>
      </w:r>
    </w:p>
    <w:p w14:paraId="32701D92" w14:textId="120D233C" w:rsidR="00C52199" w:rsidRPr="00C52199" w:rsidRDefault="00C52199" w:rsidP="00C52199">
      <w:pPr>
        <w:pStyle w:val="af"/>
        <w:numPr>
          <w:ilvl w:val="0"/>
          <w:numId w:val="6"/>
        </w:numPr>
        <w:tabs>
          <w:tab w:val="clear" w:pos="720"/>
          <w:tab w:val="left" w:pos="360"/>
        </w:tabs>
        <w:spacing w:line="360" w:lineRule="auto"/>
        <w:ind w:left="0" w:firstLine="709"/>
        <w:contextualSpacing/>
        <w:jc w:val="both"/>
        <w:rPr>
          <w:color w:val="000000" w:themeColor="text1"/>
          <w:sz w:val="28"/>
          <w:szCs w:val="28"/>
          <w:lang w:val="uk-UA"/>
        </w:rPr>
      </w:pPr>
      <w:r w:rsidRPr="00C52199">
        <w:rPr>
          <w:color w:val="000000" w:themeColor="text1"/>
          <w:sz w:val="28"/>
          <w:szCs w:val="28"/>
          <w:lang w:val="uk-UA"/>
        </w:rPr>
        <w:t>Провести педагогічний експеримент і оцінити вплив запропонованої програми на показники фізичної підготовленості спортсменів.</w:t>
      </w:r>
    </w:p>
    <w:p w14:paraId="122B30A0" w14:textId="67C3093A" w:rsidR="00C52199" w:rsidRPr="00C52199" w:rsidRDefault="00C52199" w:rsidP="00C52199">
      <w:pPr>
        <w:pStyle w:val="af"/>
        <w:numPr>
          <w:ilvl w:val="0"/>
          <w:numId w:val="6"/>
        </w:numPr>
        <w:tabs>
          <w:tab w:val="clear" w:pos="720"/>
          <w:tab w:val="left" w:pos="360"/>
        </w:tabs>
        <w:spacing w:line="360" w:lineRule="auto"/>
        <w:ind w:left="0" w:firstLine="709"/>
        <w:contextualSpacing/>
        <w:jc w:val="both"/>
        <w:rPr>
          <w:color w:val="000000" w:themeColor="text1"/>
          <w:sz w:val="28"/>
          <w:szCs w:val="28"/>
          <w:lang w:val="uk-UA"/>
        </w:rPr>
      </w:pPr>
      <w:r w:rsidRPr="00C52199">
        <w:rPr>
          <w:color w:val="000000" w:themeColor="text1"/>
          <w:sz w:val="28"/>
          <w:szCs w:val="28"/>
          <w:lang w:val="uk-UA"/>
        </w:rPr>
        <w:t>Сформулювати практичні рекомендації.</w:t>
      </w:r>
    </w:p>
    <w:bookmarkEnd w:id="30"/>
    <w:p w14:paraId="214BFB74" w14:textId="77777777" w:rsidR="000E799E" w:rsidRPr="00C52199" w:rsidRDefault="001C3D9A">
      <w:pPr>
        <w:pStyle w:val="af"/>
        <w:spacing w:before="0" w:beforeAutospacing="0" w:after="0" w:afterAutospacing="0" w:line="360" w:lineRule="auto"/>
        <w:ind w:firstLine="709"/>
        <w:contextualSpacing/>
        <w:jc w:val="both"/>
        <w:rPr>
          <w:color w:val="000000"/>
          <w:sz w:val="28"/>
          <w:szCs w:val="28"/>
          <w:lang w:val="uk-UA"/>
        </w:rPr>
      </w:pPr>
      <w:r w:rsidRPr="00C52199">
        <w:rPr>
          <w:b/>
          <w:color w:val="000000"/>
          <w:sz w:val="28"/>
          <w:szCs w:val="28"/>
          <w:lang w:val="uk-UA"/>
        </w:rPr>
        <w:t>Об’єкт дослідження</w:t>
      </w:r>
      <w:bookmarkEnd w:id="31"/>
      <w:bookmarkEnd w:id="32"/>
      <w:bookmarkEnd w:id="33"/>
      <w:bookmarkEnd w:id="34"/>
      <w:bookmarkEnd w:id="35"/>
      <w:bookmarkEnd w:id="36"/>
      <w:bookmarkEnd w:id="37"/>
      <w:r w:rsidRPr="00C52199">
        <w:rPr>
          <w:b/>
          <w:color w:val="000000"/>
          <w:sz w:val="28"/>
          <w:szCs w:val="28"/>
          <w:lang w:val="uk-UA"/>
        </w:rPr>
        <w:t>:</w:t>
      </w:r>
      <w:r w:rsidRPr="00C52199">
        <w:rPr>
          <w:color w:val="000000"/>
          <w:sz w:val="28"/>
          <w:szCs w:val="28"/>
          <w:lang w:val="uk-UA"/>
        </w:rPr>
        <w:t xml:space="preserve"> процес тренувальної діяльності легкоатлетів-спринтерів</w:t>
      </w:r>
      <w:bookmarkStart w:id="38" w:name="_Toc214485751"/>
      <w:bookmarkStart w:id="39" w:name="_Toc214657739"/>
      <w:bookmarkStart w:id="40" w:name="_Toc214657831"/>
      <w:bookmarkStart w:id="41" w:name="_Toc214486361"/>
      <w:bookmarkStart w:id="42" w:name="_Toc214659228"/>
      <w:bookmarkStart w:id="43" w:name="_Toc214659449"/>
      <w:bookmarkStart w:id="44" w:name="_Toc214660096"/>
      <w:r w:rsidRPr="00C52199">
        <w:rPr>
          <w:color w:val="000000"/>
          <w:sz w:val="28"/>
          <w:szCs w:val="28"/>
          <w:lang w:val="uk-UA"/>
        </w:rPr>
        <w:t>.</w:t>
      </w:r>
    </w:p>
    <w:p w14:paraId="7AFA55C6" w14:textId="77777777" w:rsidR="000E799E" w:rsidRPr="00C52199" w:rsidRDefault="001C3D9A">
      <w:pPr>
        <w:pStyle w:val="af"/>
        <w:spacing w:before="0" w:beforeAutospacing="0" w:after="0" w:afterAutospacing="0" w:line="360" w:lineRule="auto"/>
        <w:ind w:firstLine="709"/>
        <w:contextualSpacing/>
        <w:jc w:val="both"/>
        <w:rPr>
          <w:color w:val="000000"/>
          <w:sz w:val="28"/>
          <w:szCs w:val="28"/>
          <w:lang w:val="uk-UA"/>
        </w:rPr>
      </w:pPr>
      <w:r w:rsidRPr="00C52199">
        <w:rPr>
          <w:b/>
          <w:color w:val="000000"/>
          <w:sz w:val="28"/>
          <w:szCs w:val="28"/>
          <w:lang w:val="uk-UA"/>
        </w:rPr>
        <w:t>Предмет дослідження</w:t>
      </w:r>
      <w:bookmarkEnd w:id="38"/>
      <w:bookmarkEnd w:id="39"/>
      <w:bookmarkEnd w:id="40"/>
      <w:bookmarkEnd w:id="41"/>
      <w:bookmarkEnd w:id="42"/>
      <w:bookmarkEnd w:id="43"/>
      <w:bookmarkEnd w:id="44"/>
      <w:r w:rsidRPr="00C52199">
        <w:rPr>
          <w:b/>
          <w:color w:val="000000"/>
          <w:sz w:val="28"/>
          <w:szCs w:val="28"/>
          <w:lang w:val="uk-UA"/>
        </w:rPr>
        <w:t xml:space="preserve">. </w:t>
      </w:r>
      <w:r w:rsidRPr="00C52199">
        <w:rPr>
          <w:color w:val="000000"/>
          <w:sz w:val="28"/>
          <w:szCs w:val="28"/>
          <w:lang w:val="uk-UA"/>
        </w:rPr>
        <w:t xml:space="preserve">Система базової фізичної підготовки </w:t>
      </w:r>
      <w:proofErr w:type="spellStart"/>
      <w:r w:rsidRPr="00C52199">
        <w:rPr>
          <w:color w:val="000000"/>
          <w:sz w:val="28"/>
          <w:szCs w:val="28"/>
          <w:lang w:val="uk-UA"/>
        </w:rPr>
        <w:t>дефлегкоатлетів</w:t>
      </w:r>
      <w:proofErr w:type="spellEnd"/>
      <w:r w:rsidRPr="00C52199">
        <w:rPr>
          <w:color w:val="000000"/>
          <w:sz w:val="28"/>
          <w:szCs w:val="28"/>
          <w:lang w:val="uk-UA"/>
        </w:rPr>
        <w:t>-спринтерів у ме</w:t>
      </w:r>
      <w:bookmarkStart w:id="45" w:name="_Toc214485752"/>
      <w:bookmarkStart w:id="46" w:name="_Toc214486362"/>
      <w:bookmarkStart w:id="47" w:name="_Toc214657740"/>
      <w:bookmarkStart w:id="48" w:name="_Toc214657832"/>
      <w:bookmarkStart w:id="49" w:name="_Toc214660097"/>
      <w:bookmarkStart w:id="50" w:name="_Toc214659229"/>
      <w:bookmarkStart w:id="51" w:name="_Toc214659450"/>
      <w:r w:rsidRPr="00C52199">
        <w:rPr>
          <w:color w:val="000000"/>
          <w:sz w:val="28"/>
          <w:szCs w:val="28"/>
          <w:lang w:val="uk-UA"/>
        </w:rPr>
        <w:t>жах піврічного циклу тренувань.</w:t>
      </w:r>
    </w:p>
    <w:p w14:paraId="70B97574" w14:textId="3495DCF3" w:rsidR="000E799E" w:rsidRPr="00C52199" w:rsidRDefault="001C3D9A">
      <w:pPr>
        <w:pStyle w:val="af"/>
        <w:spacing w:before="0" w:beforeAutospacing="0" w:after="0" w:afterAutospacing="0" w:line="360" w:lineRule="auto"/>
        <w:ind w:firstLine="709"/>
        <w:contextualSpacing/>
        <w:jc w:val="both"/>
        <w:rPr>
          <w:color w:val="000000"/>
          <w:sz w:val="28"/>
          <w:szCs w:val="28"/>
          <w:lang w:val="uk-UA"/>
        </w:rPr>
      </w:pPr>
      <w:r w:rsidRPr="00C52199">
        <w:rPr>
          <w:b/>
          <w:color w:val="000000"/>
          <w:sz w:val="28"/>
          <w:szCs w:val="28"/>
          <w:lang w:val="uk-UA"/>
        </w:rPr>
        <w:t>Методи дослідження</w:t>
      </w:r>
      <w:bookmarkEnd w:id="45"/>
      <w:bookmarkEnd w:id="46"/>
      <w:bookmarkEnd w:id="47"/>
      <w:bookmarkEnd w:id="48"/>
      <w:bookmarkEnd w:id="49"/>
      <w:bookmarkEnd w:id="50"/>
      <w:bookmarkEnd w:id="51"/>
      <w:r w:rsidRPr="00C52199">
        <w:rPr>
          <w:b/>
          <w:color w:val="000000"/>
          <w:sz w:val="28"/>
          <w:szCs w:val="28"/>
          <w:lang w:val="uk-UA"/>
        </w:rPr>
        <w:t>.</w:t>
      </w:r>
      <w:r w:rsidRPr="00C52199">
        <w:rPr>
          <w:color w:val="000000"/>
          <w:sz w:val="28"/>
          <w:szCs w:val="28"/>
          <w:lang w:val="uk-UA"/>
        </w:rPr>
        <w:t xml:space="preserve"> Для досягнення поставленої мети та виконання завдань дослідження використано комплекс взаємопов’язаних методів: аналіз і синтез наукової та методичної літератури з питань підготовки спринтерів; спостереження за тренувальним процесом; педагогічний експеримент; педагогічне </w:t>
      </w:r>
      <w:r w:rsidRPr="00C52199">
        <w:rPr>
          <w:rStyle w:val="af0"/>
          <w:b w:val="0"/>
          <w:color w:val="000000"/>
          <w:sz w:val="28"/>
          <w:szCs w:val="28"/>
          <w:lang w:val="uk-UA"/>
        </w:rPr>
        <w:t>тестування</w:t>
      </w:r>
      <w:r w:rsidRPr="00C52199">
        <w:rPr>
          <w:color w:val="000000"/>
          <w:sz w:val="28"/>
          <w:szCs w:val="28"/>
          <w:lang w:val="uk-UA"/>
        </w:rPr>
        <w:t xml:space="preserve"> (вимірювання показників </w:t>
      </w:r>
      <w:proofErr w:type="spellStart"/>
      <w:r w:rsidRPr="00C52199">
        <w:rPr>
          <w:color w:val="000000"/>
          <w:sz w:val="28"/>
          <w:szCs w:val="28"/>
          <w:lang w:val="uk-UA"/>
        </w:rPr>
        <w:t>швидкісно</w:t>
      </w:r>
      <w:proofErr w:type="spellEnd"/>
      <w:r w:rsidRPr="00C52199">
        <w:rPr>
          <w:color w:val="000000"/>
          <w:sz w:val="28"/>
          <w:szCs w:val="28"/>
          <w:lang w:val="uk-UA"/>
        </w:rPr>
        <w:t>-силових якостей</w:t>
      </w:r>
      <w:r w:rsidR="001F61F7" w:rsidRPr="001F61F7">
        <w:rPr>
          <w:color w:val="000000"/>
          <w:sz w:val="28"/>
          <w:szCs w:val="28"/>
          <w:lang w:val="uk-UA"/>
        </w:rPr>
        <w:t>)</w:t>
      </w:r>
      <w:r w:rsidRPr="00C52199">
        <w:rPr>
          <w:color w:val="000000"/>
          <w:sz w:val="28"/>
          <w:szCs w:val="28"/>
          <w:lang w:val="uk-UA"/>
        </w:rPr>
        <w:t>; інструментальні методи дослідження та м</w:t>
      </w:r>
      <w:r w:rsidRPr="00C52199">
        <w:rPr>
          <w:rStyle w:val="af0"/>
          <w:b w:val="0"/>
          <w:color w:val="000000"/>
          <w:sz w:val="28"/>
          <w:szCs w:val="28"/>
          <w:lang w:val="uk-UA"/>
        </w:rPr>
        <w:t>етоди математичної статистики</w:t>
      </w:r>
      <w:r w:rsidRPr="00C52199">
        <w:rPr>
          <w:color w:val="000000"/>
          <w:sz w:val="28"/>
          <w:szCs w:val="28"/>
          <w:lang w:val="uk-UA"/>
        </w:rPr>
        <w:t>.</w:t>
      </w:r>
      <w:bookmarkStart w:id="52" w:name="_Toc214657834"/>
      <w:bookmarkStart w:id="53" w:name="_Toc214659452"/>
      <w:bookmarkStart w:id="54" w:name="_Toc214657742"/>
      <w:bookmarkStart w:id="55" w:name="_Toc214486364"/>
      <w:bookmarkStart w:id="56" w:name="_Toc214659231"/>
      <w:bookmarkStart w:id="57" w:name="_Toc214660099"/>
      <w:bookmarkStart w:id="58" w:name="_Toc214485754"/>
    </w:p>
    <w:p w14:paraId="15DBCBF8" w14:textId="3DC6D89C" w:rsidR="000E799E" w:rsidRPr="00C52199" w:rsidRDefault="001C3D9A">
      <w:pPr>
        <w:pStyle w:val="af"/>
        <w:spacing w:before="0" w:beforeAutospacing="0" w:after="0" w:afterAutospacing="0" w:line="360" w:lineRule="auto"/>
        <w:ind w:firstLine="709"/>
        <w:contextualSpacing/>
        <w:jc w:val="both"/>
        <w:rPr>
          <w:color w:val="000000"/>
          <w:sz w:val="28"/>
          <w:szCs w:val="28"/>
          <w:lang w:val="uk-UA"/>
        </w:rPr>
      </w:pPr>
      <w:r w:rsidRPr="00C52199">
        <w:rPr>
          <w:b/>
          <w:color w:val="000000"/>
          <w:sz w:val="28"/>
          <w:szCs w:val="28"/>
          <w:lang w:val="uk-UA"/>
        </w:rPr>
        <w:t>Практична значущість дослідження</w:t>
      </w:r>
      <w:bookmarkEnd w:id="52"/>
      <w:bookmarkEnd w:id="53"/>
      <w:bookmarkEnd w:id="54"/>
      <w:bookmarkEnd w:id="55"/>
      <w:bookmarkEnd w:id="56"/>
      <w:bookmarkEnd w:id="57"/>
      <w:bookmarkEnd w:id="58"/>
      <w:r w:rsidRPr="00C52199">
        <w:rPr>
          <w:b/>
          <w:color w:val="000000"/>
          <w:sz w:val="28"/>
          <w:szCs w:val="28"/>
          <w:lang w:val="uk-UA"/>
        </w:rPr>
        <w:t>.</w:t>
      </w:r>
      <w:r w:rsidRPr="00C52199">
        <w:rPr>
          <w:color w:val="000000"/>
          <w:sz w:val="28"/>
          <w:szCs w:val="28"/>
          <w:lang w:val="uk-UA"/>
        </w:rPr>
        <w:t xml:space="preserve"> Розроблена система базової фізичної підготовки </w:t>
      </w:r>
      <w:r w:rsidR="001F61F7">
        <w:rPr>
          <w:color w:val="000000"/>
          <w:sz w:val="28"/>
          <w:szCs w:val="28"/>
          <w:lang w:val="uk-UA"/>
        </w:rPr>
        <w:t xml:space="preserve">з використанням </w:t>
      </w:r>
      <w:proofErr w:type="spellStart"/>
      <w:r w:rsidR="001F61F7">
        <w:rPr>
          <w:color w:val="000000"/>
          <w:sz w:val="28"/>
          <w:szCs w:val="28"/>
          <w:lang w:val="uk-UA"/>
        </w:rPr>
        <w:t>прибора</w:t>
      </w:r>
      <w:proofErr w:type="spellEnd"/>
      <w:r w:rsidR="001F61F7">
        <w:rPr>
          <w:color w:val="000000"/>
          <w:sz w:val="28"/>
          <w:szCs w:val="28"/>
          <w:lang w:val="uk-UA"/>
        </w:rPr>
        <w:t xml:space="preserve"> </w:t>
      </w:r>
      <w:proofErr w:type="spellStart"/>
      <w:r w:rsidR="001F61F7" w:rsidRPr="001F61F7">
        <w:rPr>
          <w:color w:val="000000"/>
          <w:sz w:val="28"/>
          <w:szCs w:val="28"/>
          <w:lang w:val="uk-UA"/>
        </w:rPr>
        <w:t>velocity-based</w:t>
      </w:r>
      <w:proofErr w:type="spellEnd"/>
      <w:r w:rsidR="001F61F7" w:rsidRPr="001F61F7">
        <w:rPr>
          <w:color w:val="000000"/>
          <w:sz w:val="28"/>
          <w:szCs w:val="28"/>
          <w:lang w:val="uk-UA"/>
        </w:rPr>
        <w:t xml:space="preserve"> </w:t>
      </w:r>
      <w:proofErr w:type="spellStart"/>
      <w:r w:rsidR="001F61F7" w:rsidRPr="001F61F7">
        <w:rPr>
          <w:color w:val="000000"/>
          <w:sz w:val="28"/>
          <w:szCs w:val="28"/>
          <w:lang w:val="uk-UA"/>
        </w:rPr>
        <w:t>training</w:t>
      </w:r>
      <w:proofErr w:type="spellEnd"/>
      <w:r w:rsidR="001F61F7" w:rsidRPr="001F61F7">
        <w:rPr>
          <w:color w:val="000000"/>
          <w:sz w:val="28"/>
          <w:szCs w:val="28"/>
          <w:lang w:val="uk-UA"/>
        </w:rPr>
        <w:t xml:space="preserve"> </w:t>
      </w:r>
      <w:r w:rsidRPr="00C52199">
        <w:rPr>
          <w:color w:val="000000"/>
          <w:sz w:val="28"/>
          <w:szCs w:val="28"/>
          <w:lang w:val="uk-UA"/>
        </w:rPr>
        <w:t xml:space="preserve">може бути використана у практичній роботі тренерів та викладачів для оптимізації навчально-тренувального процесу легкоатлетів-спринтерів. </w:t>
      </w:r>
    </w:p>
    <w:p w14:paraId="2C2CA111" w14:textId="5603B3DC" w:rsidR="000E799E" w:rsidRPr="00C52199" w:rsidRDefault="001C3D9A">
      <w:pPr>
        <w:pStyle w:val="af"/>
        <w:spacing w:before="0" w:beforeAutospacing="0" w:after="0" w:afterAutospacing="0" w:line="360" w:lineRule="auto"/>
        <w:ind w:firstLine="709"/>
        <w:contextualSpacing/>
        <w:jc w:val="both"/>
        <w:rPr>
          <w:color w:val="000000"/>
          <w:sz w:val="28"/>
          <w:szCs w:val="28"/>
          <w:lang w:val="uk-UA"/>
        </w:rPr>
      </w:pPr>
      <w:r w:rsidRPr="00C52199">
        <w:rPr>
          <w:b/>
          <w:color w:val="000000"/>
          <w:sz w:val="28"/>
          <w:szCs w:val="28"/>
          <w:lang w:val="uk-UA"/>
        </w:rPr>
        <w:t>Структура та обсяг роботи.</w:t>
      </w:r>
      <w:r w:rsidRPr="00C52199">
        <w:rPr>
          <w:color w:val="000000"/>
          <w:sz w:val="28"/>
          <w:szCs w:val="28"/>
          <w:lang w:val="uk-UA"/>
        </w:rPr>
        <w:t xml:space="preserve"> Кваліфікаційна робота викладена на </w:t>
      </w:r>
      <w:r w:rsidR="003D0ACE" w:rsidRPr="003D0ACE">
        <w:rPr>
          <w:color w:val="000000"/>
          <w:sz w:val="28"/>
          <w:szCs w:val="28"/>
          <w:lang w:val="uk-UA"/>
        </w:rPr>
        <w:t>6</w:t>
      </w:r>
      <w:r w:rsidR="00D132B1">
        <w:rPr>
          <w:color w:val="000000"/>
          <w:sz w:val="28"/>
          <w:szCs w:val="28"/>
          <w:lang w:val="uk-UA"/>
        </w:rPr>
        <w:t>6</w:t>
      </w:r>
      <w:r w:rsidRPr="003D0ACE">
        <w:rPr>
          <w:color w:val="000000"/>
          <w:sz w:val="28"/>
          <w:szCs w:val="28"/>
          <w:lang w:val="uk-UA"/>
        </w:rPr>
        <w:t xml:space="preserve"> сторінках, складається із вступу, трьох розділів, висновків, практичних рекомендацій, списку використаних літературних джерел. Список використаних літературних джерел налічує </w:t>
      </w:r>
      <w:r w:rsidR="003D0ACE" w:rsidRPr="003D0ACE">
        <w:rPr>
          <w:color w:val="000000"/>
          <w:sz w:val="28"/>
          <w:szCs w:val="28"/>
          <w:lang w:val="uk-UA"/>
        </w:rPr>
        <w:t xml:space="preserve">59 </w:t>
      </w:r>
      <w:r w:rsidRPr="003D0ACE">
        <w:rPr>
          <w:color w:val="000000"/>
          <w:sz w:val="28"/>
          <w:szCs w:val="28"/>
          <w:lang w:val="uk-UA"/>
        </w:rPr>
        <w:t>джерело.</w:t>
      </w:r>
    </w:p>
    <w:p w14:paraId="472BD6F4" w14:textId="77777777" w:rsidR="000E799E" w:rsidRDefault="001C3D9A">
      <w:pPr>
        <w:spacing w:after="0" w:line="360" w:lineRule="auto"/>
        <w:jc w:val="center"/>
        <w:rPr>
          <w:rFonts w:ascii="Times New Roman" w:hAnsi="Times New Roman"/>
          <w:b/>
          <w:color w:val="000000"/>
          <w:sz w:val="28"/>
          <w:szCs w:val="28"/>
        </w:rPr>
      </w:pPr>
      <w:r>
        <w:rPr>
          <w:color w:val="000000"/>
          <w:sz w:val="28"/>
          <w:szCs w:val="28"/>
        </w:rPr>
        <w:br w:type="page"/>
      </w:r>
      <w:bookmarkStart w:id="59" w:name="_Toc214659453"/>
      <w:bookmarkStart w:id="60" w:name="_Toc214659232"/>
      <w:bookmarkStart w:id="61" w:name="_Toc214657743"/>
      <w:bookmarkStart w:id="62" w:name="_Toc214657835"/>
      <w:bookmarkStart w:id="63" w:name="_Toc214486366"/>
      <w:bookmarkStart w:id="64" w:name="_Toc214660100"/>
      <w:bookmarkStart w:id="65" w:name="_Toc214657744"/>
      <w:bookmarkStart w:id="66" w:name="_Toc214657836"/>
      <w:bookmarkStart w:id="67" w:name="_Toc214486367"/>
      <w:r>
        <w:rPr>
          <w:rFonts w:ascii="Times New Roman" w:hAnsi="Times New Roman"/>
          <w:b/>
          <w:color w:val="000000"/>
          <w:sz w:val="28"/>
          <w:szCs w:val="28"/>
        </w:rPr>
        <w:lastRenderedPageBreak/>
        <w:t>РОЗДІЛ 1</w:t>
      </w:r>
    </w:p>
    <w:p w14:paraId="77E216F1" w14:textId="77777777" w:rsidR="000E799E" w:rsidRDefault="001C3D9A">
      <w:pPr>
        <w:spacing w:after="0" w:line="360" w:lineRule="auto"/>
        <w:jc w:val="center"/>
        <w:rPr>
          <w:rFonts w:ascii="Times New Roman" w:hAnsi="Times New Roman"/>
          <w:b/>
          <w:color w:val="000000"/>
          <w:sz w:val="28"/>
          <w:szCs w:val="28"/>
          <w:lang w:val="uk-UA"/>
        </w:rPr>
      </w:pPr>
      <w:r>
        <w:rPr>
          <w:rFonts w:ascii="Times New Roman" w:hAnsi="Times New Roman"/>
          <w:b/>
          <w:color w:val="000000"/>
          <w:sz w:val="28"/>
          <w:szCs w:val="28"/>
        </w:rPr>
        <w:t>ТЕОРЕТИЧНО-МЕТОДОЛОГІЧНІ ЗАСАДИ ФІЗИЧНОЇ ПІДГОТОВКИ СПРИНТЕРІВ</w:t>
      </w:r>
      <w:bookmarkEnd w:id="59"/>
      <w:bookmarkEnd w:id="60"/>
      <w:bookmarkEnd w:id="61"/>
      <w:bookmarkEnd w:id="62"/>
      <w:bookmarkEnd w:id="63"/>
      <w:bookmarkEnd w:id="64"/>
    </w:p>
    <w:p w14:paraId="3797269E" w14:textId="77777777" w:rsidR="000E799E" w:rsidRDefault="000E799E">
      <w:pPr>
        <w:rPr>
          <w:lang w:val="uk-UA"/>
        </w:rPr>
      </w:pPr>
    </w:p>
    <w:p w14:paraId="3CB15A09" w14:textId="77777777" w:rsidR="000E799E" w:rsidRDefault="000E799E">
      <w:pPr>
        <w:rPr>
          <w:lang w:val="uk-UA"/>
        </w:rPr>
      </w:pPr>
    </w:p>
    <w:p w14:paraId="7AD7CE8D" w14:textId="77777777" w:rsidR="000E799E" w:rsidRPr="003408B5" w:rsidRDefault="001C3D9A" w:rsidP="003408B5">
      <w:pPr>
        <w:pStyle w:val="1"/>
        <w:spacing w:before="0" w:line="360" w:lineRule="auto"/>
        <w:ind w:firstLine="709"/>
        <w:contextualSpacing/>
        <w:jc w:val="both"/>
        <w:rPr>
          <w:rStyle w:val="af0"/>
          <w:rFonts w:ascii="Times New Roman" w:hAnsi="Times New Roman"/>
          <w:b/>
          <w:bCs/>
          <w:color w:val="000000"/>
          <w:lang w:val="uk-UA"/>
        </w:rPr>
      </w:pPr>
      <w:bookmarkStart w:id="68" w:name="_Toc214659454"/>
      <w:bookmarkStart w:id="69" w:name="_Toc214659233"/>
      <w:bookmarkStart w:id="70" w:name="_Toc214660101"/>
      <w:r>
        <w:rPr>
          <w:rStyle w:val="10"/>
          <w:rFonts w:ascii="Times New Roman" w:hAnsi="Times New Roman"/>
          <w:b/>
          <w:bCs/>
          <w:color w:val="000000"/>
        </w:rPr>
        <w:t xml:space="preserve">1.1. </w:t>
      </w:r>
      <w:r w:rsidRPr="003408B5">
        <w:rPr>
          <w:rStyle w:val="10"/>
          <w:rFonts w:ascii="Times New Roman" w:hAnsi="Times New Roman"/>
          <w:b/>
          <w:bCs/>
          <w:color w:val="000000"/>
          <w:lang w:val="uk-UA"/>
        </w:rPr>
        <w:t>Сучасний стан та історичні аспекти проблеми фізичної підготовки</w:t>
      </w:r>
      <w:r w:rsidRPr="003408B5">
        <w:rPr>
          <w:rStyle w:val="af0"/>
          <w:rFonts w:ascii="Times New Roman" w:hAnsi="Times New Roman"/>
          <w:b/>
          <w:bCs/>
          <w:color w:val="000000"/>
          <w:lang w:val="uk-UA"/>
        </w:rPr>
        <w:t xml:space="preserve"> спринтерів</w:t>
      </w:r>
      <w:bookmarkEnd w:id="65"/>
      <w:bookmarkEnd w:id="66"/>
      <w:bookmarkEnd w:id="67"/>
      <w:bookmarkEnd w:id="68"/>
      <w:bookmarkEnd w:id="69"/>
      <w:bookmarkEnd w:id="70"/>
    </w:p>
    <w:p w14:paraId="441BFBC5" w14:textId="77777777" w:rsidR="000E799E" w:rsidRPr="003408B5" w:rsidRDefault="000E799E" w:rsidP="003408B5">
      <w:pPr>
        <w:spacing w:after="0" w:line="360" w:lineRule="auto"/>
        <w:rPr>
          <w:lang w:val="uk-UA"/>
        </w:rPr>
      </w:pPr>
    </w:p>
    <w:p w14:paraId="00969AD9" w14:textId="64D73B18" w:rsidR="000E799E" w:rsidRPr="003408B5" w:rsidRDefault="001C3D9A" w:rsidP="003408B5">
      <w:pPr>
        <w:pStyle w:val="1"/>
        <w:spacing w:before="0" w:line="360" w:lineRule="auto"/>
        <w:ind w:firstLine="709"/>
        <w:contextualSpacing/>
        <w:jc w:val="both"/>
        <w:rPr>
          <w:rFonts w:ascii="Times New Roman" w:hAnsi="Times New Roman"/>
          <w:b w:val="0"/>
          <w:color w:val="000000"/>
          <w:lang w:val="uk-UA"/>
        </w:rPr>
      </w:pPr>
      <w:bookmarkStart w:id="71" w:name="_Toc214657838"/>
      <w:bookmarkStart w:id="72" w:name="_Toc214659235"/>
      <w:bookmarkStart w:id="73" w:name="_Toc214657746"/>
      <w:bookmarkStart w:id="74" w:name="_Toc214659456"/>
      <w:bookmarkStart w:id="75" w:name="_Toc214660103"/>
      <w:r w:rsidRPr="003408B5">
        <w:rPr>
          <w:rFonts w:ascii="Times New Roman" w:hAnsi="Times New Roman"/>
          <w:b w:val="0"/>
          <w:color w:val="000000"/>
          <w:lang w:val="uk-UA"/>
        </w:rPr>
        <w:t>Сучасна система підготовки спринтерів є результатом багатовікової еволюції, що почалася з часів Стародавньої Греції. Аналіз історичного розвитку дозволяє зрозуміти закономірності формування сучасних тренувальних концепцій та визначити перспективні напрями вдосконалення. Детальне вивчення історичного досвіду демонструє, як змінювалися уявлення про оптимальні методи розвитку швидкісних якостей та яким чином наукові відкритті впливали на практику спортивної підготовки [</w:t>
      </w:r>
      <w:r w:rsidR="00137E72">
        <w:rPr>
          <w:rFonts w:ascii="Times New Roman" w:hAnsi="Times New Roman"/>
          <w:b w:val="0"/>
          <w:color w:val="000000"/>
          <w:lang w:val="uk-UA"/>
        </w:rPr>
        <w:t>16</w:t>
      </w:r>
      <w:r w:rsidRPr="003408B5">
        <w:rPr>
          <w:rFonts w:ascii="Times New Roman" w:hAnsi="Times New Roman"/>
          <w:b w:val="0"/>
          <w:color w:val="000000"/>
          <w:lang w:val="uk-UA"/>
        </w:rPr>
        <w:t>].</w:t>
      </w:r>
      <w:bookmarkEnd w:id="71"/>
      <w:bookmarkEnd w:id="72"/>
      <w:bookmarkEnd w:id="73"/>
      <w:bookmarkEnd w:id="74"/>
      <w:bookmarkEnd w:id="75"/>
    </w:p>
    <w:p w14:paraId="2CBF27FD" w14:textId="5015E793" w:rsidR="000E799E" w:rsidRPr="003408B5" w:rsidRDefault="001C3D9A" w:rsidP="003408B5">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color w:val="000000"/>
          <w:sz w:val="28"/>
          <w:szCs w:val="28"/>
          <w:lang w:val="uk-UA"/>
        </w:rPr>
        <w:t>У Стародавній Греції спринтерський біг (</w:t>
      </w:r>
      <w:proofErr w:type="spellStart"/>
      <w:r w:rsidRPr="003408B5">
        <w:rPr>
          <w:color w:val="000000"/>
          <w:sz w:val="28"/>
          <w:szCs w:val="28"/>
          <w:lang w:val="uk-UA"/>
        </w:rPr>
        <w:t>стадіодром</w:t>
      </w:r>
      <w:proofErr w:type="spellEnd"/>
      <w:r w:rsidRPr="003408B5">
        <w:rPr>
          <w:color w:val="000000"/>
          <w:sz w:val="28"/>
          <w:szCs w:val="28"/>
          <w:lang w:val="uk-UA"/>
        </w:rPr>
        <w:t xml:space="preserve"> – біг на одну стадію) був не лише спортивним змаганням, а й складовою військової підготовки та філософії </w:t>
      </w:r>
      <w:proofErr w:type="spellStart"/>
      <w:r w:rsidRPr="003408B5">
        <w:rPr>
          <w:color w:val="000000"/>
          <w:sz w:val="28"/>
          <w:szCs w:val="28"/>
          <w:lang w:val="uk-UA"/>
        </w:rPr>
        <w:t>калокагатії</w:t>
      </w:r>
      <w:proofErr w:type="spellEnd"/>
      <w:r w:rsidRPr="003408B5">
        <w:rPr>
          <w:color w:val="000000"/>
          <w:sz w:val="28"/>
          <w:szCs w:val="28"/>
          <w:lang w:val="uk-UA"/>
        </w:rPr>
        <w:t xml:space="preserve"> – ідеалу гармонійного поєднання духовної та фізичної краси. Грецькі атлети використовували методику, що включала біг з додатковим навантаженням (наприклад, у повному озброєнні – </w:t>
      </w:r>
      <w:proofErr w:type="spellStart"/>
      <w:r w:rsidRPr="003408B5">
        <w:rPr>
          <w:color w:val="000000"/>
          <w:sz w:val="28"/>
          <w:szCs w:val="28"/>
          <w:lang w:val="uk-UA"/>
        </w:rPr>
        <w:t>гоплітодром</w:t>
      </w:r>
      <w:proofErr w:type="spellEnd"/>
      <w:r w:rsidRPr="003408B5">
        <w:rPr>
          <w:color w:val="000000"/>
          <w:sz w:val="28"/>
          <w:szCs w:val="28"/>
          <w:lang w:val="uk-UA"/>
        </w:rPr>
        <w:t>), стрибкові вправи, вправи з гирями та спеціальну дієту, багату на білки. Відомо, що для розвитку швидкості та сили ніг застосовувався біг по піску та пагорбах, що сприяло розвитку м'язової сили та витривалості. Археологічні знахідки (вазопис, скульптура) та літературні джерела (вчення Платона, Аристотеля) свідчать про те, що грецькі атлети приділяли велику увагу техніці бігу, естетиці руху та ритму, хоча систематизованої методики тренувань ще не існувало [</w:t>
      </w:r>
      <w:r w:rsidR="00137E72">
        <w:rPr>
          <w:color w:val="000000"/>
          <w:sz w:val="28"/>
          <w:szCs w:val="28"/>
          <w:lang w:val="uk-UA"/>
        </w:rPr>
        <w:t>54</w:t>
      </w:r>
      <w:r w:rsidRPr="003408B5">
        <w:rPr>
          <w:color w:val="000000"/>
          <w:sz w:val="28"/>
          <w:szCs w:val="28"/>
          <w:lang w:val="uk-UA"/>
        </w:rPr>
        <w:t>].</w:t>
      </w:r>
    </w:p>
    <w:p w14:paraId="3C6DCE62" w14:textId="0CAE1820"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Особливістю античного періоду було інтегральне ставлення до фізичного виховання, де розвиток швидкісних якостей поєднувався з розвитком сили, спритності та витривалості. Грецькі атлети тренувалися в </w:t>
      </w:r>
      <w:proofErr w:type="spellStart"/>
      <w:r w:rsidRPr="003408B5">
        <w:rPr>
          <w:color w:val="000000"/>
          <w:sz w:val="28"/>
          <w:szCs w:val="28"/>
          <w:lang w:val="uk-UA"/>
        </w:rPr>
        <w:lastRenderedPageBreak/>
        <w:t>гімнасіях</w:t>
      </w:r>
      <w:proofErr w:type="spellEnd"/>
      <w:r w:rsidRPr="003408B5">
        <w:rPr>
          <w:color w:val="000000"/>
          <w:sz w:val="28"/>
          <w:szCs w:val="28"/>
          <w:lang w:val="uk-UA"/>
        </w:rPr>
        <w:t xml:space="preserve"> та палестрах, де використовували різноманітні пристрої (наприклад, </w:t>
      </w:r>
      <w:proofErr w:type="spellStart"/>
      <w:r w:rsidRPr="003408B5">
        <w:rPr>
          <w:color w:val="000000"/>
          <w:sz w:val="28"/>
          <w:szCs w:val="28"/>
          <w:lang w:val="uk-UA"/>
        </w:rPr>
        <w:t>гальтери</w:t>
      </w:r>
      <w:proofErr w:type="spellEnd"/>
      <w:r w:rsidRPr="003408B5">
        <w:rPr>
          <w:color w:val="000000"/>
          <w:sz w:val="28"/>
          <w:szCs w:val="28"/>
          <w:lang w:val="uk-UA"/>
        </w:rPr>
        <w:t xml:space="preserve"> – своєрідні гантелі) для розвитку фізичних якостей. Відомо, що тренувальний процес включав не лише фізичні вправи (біг, стрибки, боротьба, метання), але й спеціальну дієту, масаж, </w:t>
      </w:r>
      <w:proofErr w:type="spellStart"/>
      <w:r w:rsidRPr="003408B5">
        <w:rPr>
          <w:color w:val="000000"/>
          <w:sz w:val="28"/>
          <w:szCs w:val="28"/>
          <w:lang w:val="uk-UA"/>
        </w:rPr>
        <w:t>ласціння</w:t>
      </w:r>
      <w:proofErr w:type="spellEnd"/>
      <w:r w:rsidRPr="003408B5">
        <w:rPr>
          <w:color w:val="000000"/>
          <w:sz w:val="28"/>
          <w:szCs w:val="28"/>
          <w:lang w:val="uk-UA"/>
        </w:rPr>
        <w:t xml:space="preserve"> олією та інші засоби відновлення, що свідчить про зародження комплексного підходу [</w:t>
      </w:r>
      <w:r w:rsidR="00137E72">
        <w:rPr>
          <w:color w:val="000000"/>
          <w:sz w:val="28"/>
          <w:szCs w:val="28"/>
          <w:lang w:val="uk-UA"/>
        </w:rPr>
        <w:t>5</w:t>
      </w:r>
      <w:r w:rsidRPr="003408B5">
        <w:rPr>
          <w:color w:val="000000"/>
          <w:sz w:val="28"/>
          <w:szCs w:val="28"/>
          <w:lang w:val="uk-UA"/>
        </w:rPr>
        <w:t>4].</w:t>
      </w:r>
    </w:p>
    <w:p w14:paraId="5B9350CA" w14:textId="33E70F4A"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У Середньовіччя традиції організованого спортивного спринту занепали, але його елементи зберігалися переважно серед військових (піхотинці, лицарі), де швидкісні якості були необхідні для маневрування у бою, та серед простого люду під час ярмаркових розваг. Рисунки та описи того часу свідчать про використання різноманітних ігор та бігових змагань для розвитку швидкості, хоча наукового обґрунтування ці методи ще не мали і носили суто емпіричний характер. Важливо відзначити, що в цей період відбувалося накопичення практичного досвіду, який згодом став основою для розвитку науково обґрунтованих </w:t>
      </w:r>
      <w:proofErr w:type="spellStart"/>
      <w:r w:rsidRPr="003408B5">
        <w:rPr>
          <w:color w:val="000000"/>
          <w:sz w:val="28"/>
          <w:szCs w:val="28"/>
          <w:lang w:val="uk-UA"/>
        </w:rPr>
        <w:t>методик</w:t>
      </w:r>
      <w:proofErr w:type="spellEnd"/>
      <w:r w:rsidRPr="003408B5">
        <w:rPr>
          <w:color w:val="000000"/>
          <w:sz w:val="28"/>
          <w:szCs w:val="28"/>
          <w:lang w:val="uk-UA"/>
        </w:rPr>
        <w:t xml:space="preserve"> [</w:t>
      </w:r>
      <w:r w:rsidR="00137E72">
        <w:rPr>
          <w:color w:val="000000"/>
          <w:sz w:val="28"/>
          <w:szCs w:val="28"/>
          <w:lang w:val="uk-UA"/>
        </w:rPr>
        <w:t>17</w:t>
      </w:r>
      <w:r w:rsidRPr="003408B5">
        <w:rPr>
          <w:color w:val="000000"/>
          <w:sz w:val="28"/>
          <w:szCs w:val="28"/>
          <w:lang w:val="uk-UA"/>
        </w:rPr>
        <w:t>].</w:t>
      </w:r>
    </w:p>
    <w:p w14:paraId="3D8F4CF8" w14:textId="77777777"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Період XIX - початок XX століття: зародження наукового підходу.</w:t>
      </w:r>
      <w:r w:rsidRPr="003408B5">
        <w:rPr>
          <w:color w:val="000000"/>
          <w:sz w:val="28"/>
          <w:szCs w:val="28"/>
          <w:lang w:val="uk-UA"/>
        </w:rPr>
        <w:br/>
        <w:t>Індустріальна революція, розвиток наук про людину та відродження Олімпійських ігор (1896 р.) сприяли систематизації тренувального процесу. У цей період формувалися основи наукового підходу до підготовки спринтерів. Знаковими фігурами стали:</w:t>
      </w:r>
    </w:p>
    <w:p w14:paraId="3D889C09" w14:textId="36487645"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proofErr w:type="spellStart"/>
      <w:r w:rsidRPr="003408B5">
        <w:rPr>
          <w:rStyle w:val="af0"/>
          <w:b w:val="0"/>
          <w:color w:val="000000"/>
          <w:sz w:val="28"/>
          <w:szCs w:val="28"/>
          <w:lang w:val="uk-UA"/>
        </w:rPr>
        <w:t>Арчібальд</w:t>
      </w:r>
      <w:proofErr w:type="spellEnd"/>
      <w:r w:rsidRPr="003408B5">
        <w:rPr>
          <w:rStyle w:val="af0"/>
          <w:b w:val="0"/>
          <w:color w:val="000000"/>
          <w:sz w:val="28"/>
          <w:szCs w:val="28"/>
          <w:lang w:val="uk-UA"/>
        </w:rPr>
        <w:t xml:space="preserve"> </w:t>
      </w:r>
      <w:proofErr w:type="spellStart"/>
      <w:r w:rsidRPr="003408B5">
        <w:rPr>
          <w:rStyle w:val="af0"/>
          <w:b w:val="0"/>
          <w:color w:val="000000"/>
          <w:sz w:val="28"/>
          <w:szCs w:val="28"/>
          <w:lang w:val="uk-UA"/>
        </w:rPr>
        <w:t>Хілл</w:t>
      </w:r>
      <w:proofErr w:type="spellEnd"/>
      <w:r w:rsidRPr="003408B5">
        <w:rPr>
          <w:color w:val="000000"/>
          <w:sz w:val="28"/>
          <w:szCs w:val="28"/>
          <w:lang w:val="uk-UA"/>
        </w:rPr>
        <w:t xml:space="preserve"> – лауреат Нобелівської премії з фізіології (1922), дослідження якого в області термодинаміки м'язів заклали основи розуміння механізмів скорочення м'язів та енергетичного обміну під час швидкісного бігу [</w:t>
      </w:r>
      <w:r w:rsidR="00137E72">
        <w:rPr>
          <w:color w:val="000000"/>
          <w:sz w:val="28"/>
          <w:szCs w:val="28"/>
          <w:lang w:val="uk-UA"/>
        </w:rPr>
        <w:t>54</w:t>
      </w:r>
      <w:r w:rsidRPr="003408B5">
        <w:rPr>
          <w:color w:val="000000"/>
          <w:sz w:val="28"/>
          <w:szCs w:val="28"/>
          <w:lang w:val="uk-UA"/>
        </w:rPr>
        <w:t>].</w:t>
      </w:r>
    </w:p>
    <w:p w14:paraId="3CD6EC39" w14:textId="059694B0"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 xml:space="preserve">Томас </w:t>
      </w:r>
      <w:proofErr w:type="spellStart"/>
      <w:r w:rsidRPr="003408B5">
        <w:rPr>
          <w:rStyle w:val="af0"/>
          <w:b w:val="0"/>
          <w:color w:val="000000"/>
          <w:sz w:val="28"/>
          <w:szCs w:val="28"/>
          <w:lang w:val="uk-UA"/>
        </w:rPr>
        <w:t>Гікс</w:t>
      </w:r>
      <w:proofErr w:type="spellEnd"/>
      <w:r w:rsidRPr="003408B5">
        <w:rPr>
          <w:color w:val="000000"/>
          <w:sz w:val="28"/>
          <w:szCs w:val="28"/>
          <w:lang w:val="uk-UA"/>
        </w:rPr>
        <w:t xml:space="preserve"> – один з перших професійних тренерів, який запровадив систематичне тренування з використанням інтервальних методів та емпіричне використання фармакологічних засобів (наприклад, стрихніну) для підвищення працездатності, що вказує на початок пошуку способів штучного підвищення результативності [</w:t>
      </w:r>
      <w:r w:rsidR="00137E72">
        <w:rPr>
          <w:color w:val="000000"/>
          <w:sz w:val="28"/>
          <w:szCs w:val="28"/>
          <w:lang w:val="uk-UA"/>
        </w:rPr>
        <w:t>54</w:t>
      </w:r>
      <w:r w:rsidRPr="003408B5">
        <w:rPr>
          <w:color w:val="000000"/>
          <w:sz w:val="28"/>
          <w:szCs w:val="28"/>
          <w:lang w:val="uk-UA"/>
        </w:rPr>
        <w:t>].</w:t>
      </w:r>
    </w:p>
    <w:p w14:paraId="1C311037" w14:textId="3FB2EE46"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 xml:space="preserve">Чарльз </w:t>
      </w:r>
      <w:proofErr w:type="spellStart"/>
      <w:r w:rsidRPr="003408B5">
        <w:rPr>
          <w:rStyle w:val="af0"/>
          <w:b w:val="0"/>
          <w:color w:val="000000"/>
          <w:sz w:val="28"/>
          <w:szCs w:val="28"/>
          <w:lang w:val="uk-UA"/>
        </w:rPr>
        <w:t>Берджесс</w:t>
      </w:r>
      <w:proofErr w:type="spellEnd"/>
      <w:r w:rsidRPr="003408B5">
        <w:rPr>
          <w:rStyle w:val="af0"/>
          <w:b w:val="0"/>
          <w:color w:val="000000"/>
          <w:sz w:val="28"/>
          <w:szCs w:val="28"/>
          <w:lang w:val="uk-UA"/>
        </w:rPr>
        <w:t xml:space="preserve"> (C.B.) </w:t>
      </w:r>
      <w:proofErr w:type="spellStart"/>
      <w:r w:rsidRPr="003408B5">
        <w:rPr>
          <w:rStyle w:val="af0"/>
          <w:b w:val="0"/>
          <w:color w:val="000000"/>
          <w:sz w:val="28"/>
          <w:szCs w:val="28"/>
          <w:lang w:val="uk-UA"/>
        </w:rPr>
        <w:t>Менлі</w:t>
      </w:r>
      <w:proofErr w:type="spellEnd"/>
      <w:r w:rsidRPr="003408B5">
        <w:rPr>
          <w:color w:val="000000"/>
          <w:sz w:val="28"/>
          <w:szCs w:val="28"/>
          <w:lang w:val="uk-UA"/>
        </w:rPr>
        <w:t xml:space="preserve"> – американський спринтер і тренер, який розробив одну з перших систем силової підготовки для спринтерів, що </w:t>
      </w:r>
      <w:r w:rsidRPr="003408B5">
        <w:rPr>
          <w:color w:val="000000"/>
          <w:sz w:val="28"/>
          <w:szCs w:val="28"/>
          <w:lang w:val="uk-UA"/>
        </w:rPr>
        <w:lastRenderedPageBreak/>
        <w:t>включала вправи з гирями та гантелями, акцентуючи увагу на розвитку м'язів ніг та корпусу [5</w:t>
      </w:r>
      <w:r w:rsidR="00137E72">
        <w:rPr>
          <w:color w:val="000000"/>
          <w:sz w:val="28"/>
          <w:szCs w:val="28"/>
          <w:lang w:val="uk-UA"/>
        </w:rPr>
        <w:t>4</w:t>
      </w:r>
      <w:r w:rsidRPr="003408B5">
        <w:rPr>
          <w:color w:val="000000"/>
          <w:sz w:val="28"/>
          <w:szCs w:val="28"/>
          <w:lang w:val="uk-UA"/>
        </w:rPr>
        <w:t>].</w:t>
      </w:r>
    </w:p>
    <w:p w14:paraId="2147C8BA" w14:textId="33DEB6D4"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Цей період характеризується початком систематизації знань про тренувальний процес. З'являються перші наукові праці, присвячені фізіології фізичних вправ (наприклад, роботи Ф. Ла </w:t>
      </w:r>
      <w:proofErr w:type="spellStart"/>
      <w:r w:rsidRPr="003408B5">
        <w:rPr>
          <w:color w:val="000000"/>
          <w:sz w:val="28"/>
          <w:szCs w:val="28"/>
          <w:lang w:val="uk-UA"/>
        </w:rPr>
        <w:t>Гранжа</w:t>
      </w:r>
      <w:proofErr w:type="spellEnd"/>
      <w:r w:rsidRPr="003408B5">
        <w:rPr>
          <w:color w:val="000000"/>
          <w:sz w:val="28"/>
          <w:szCs w:val="28"/>
          <w:lang w:val="uk-UA"/>
        </w:rPr>
        <w:t>), розробляються методики контролю навантажень. Особливістю цього етапу було переважання емпіричного підходу, коли тренування будувалися на основі особистого досвіду спортсменів та тренерів, хоча вже починали формуватися теоретичні основи спортивної підготовки. Важливим досягненням цього періоду стало впровадження систематичного планування тренувального процесу за циклами та розробка перших стандартизованих тренувальних програм, що включали кроси, стрибки та спеціальні бігові вправи [</w:t>
      </w:r>
      <w:r w:rsidR="000E14E3">
        <w:rPr>
          <w:color w:val="000000"/>
          <w:sz w:val="28"/>
          <w:szCs w:val="28"/>
          <w:lang w:val="uk-UA"/>
        </w:rPr>
        <w:t>16</w:t>
      </w:r>
      <w:r w:rsidRPr="003408B5">
        <w:rPr>
          <w:color w:val="000000"/>
          <w:sz w:val="28"/>
          <w:szCs w:val="28"/>
          <w:lang w:val="uk-UA"/>
        </w:rPr>
        <w:t>].</w:t>
      </w:r>
    </w:p>
    <w:p w14:paraId="59EC4AA1" w14:textId="77777777"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Період 1920-1950-х років: становлення наукових основ</w:t>
      </w:r>
      <w:r w:rsidRPr="003408B5">
        <w:rPr>
          <w:color w:val="000000"/>
          <w:sz w:val="28"/>
          <w:szCs w:val="28"/>
          <w:lang w:val="uk-UA"/>
        </w:rPr>
        <w:br/>
        <w:t>Цей етап характеризується активним впровадженням наукових досліджень у тренувальний процес, зокрема, під впливом розвитку біомеханіки та фізіології.</w:t>
      </w:r>
    </w:p>
    <w:p w14:paraId="58F7F221" w14:textId="3418F95F"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Німецькі вчені, зокрема </w:t>
      </w:r>
      <w:r w:rsidRPr="003408B5">
        <w:rPr>
          <w:rStyle w:val="af0"/>
          <w:b w:val="0"/>
          <w:color w:val="000000"/>
          <w:sz w:val="28"/>
          <w:szCs w:val="28"/>
          <w:lang w:val="uk-UA"/>
        </w:rPr>
        <w:t xml:space="preserve">Вольфганг </w:t>
      </w:r>
      <w:proofErr w:type="spellStart"/>
      <w:r w:rsidRPr="003408B5">
        <w:rPr>
          <w:rStyle w:val="af0"/>
          <w:b w:val="0"/>
          <w:color w:val="000000"/>
          <w:sz w:val="28"/>
          <w:szCs w:val="28"/>
          <w:lang w:val="uk-UA"/>
        </w:rPr>
        <w:t>Кольрауш</w:t>
      </w:r>
      <w:proofErr w:type="spellEnd"/>
      <w:r w:rsidRPr="003408B5">
        <w:rPr>
          <w:color w:val="000000"/>
          <w:sz w:val="28"/>
          <w:szCs w:val="28"/>
          <w:lang w:val="uk-UA"/>
        </w:rPr>
        <w:t xml:space="preserve"> та його школа, розробили перші біомеханічні моделі спринтерського бігу, досліджуючи вплив кута відштовхування, довжини кроку та частоти кроків на швидкість бігу [</w:t>
      </w:r>
      <w:r w:rsidR="000E14E3">
        <w:rPr>
          <w:color w:val="000000"/>
          <w:sz w:val="28"/>
          <w:szCs w:val="28"/>
          <w:lang w:val="uk-UA"/>
        </w:rPr>
        <w:t>17</w:t>
      </w:r>
      <w:r w:rsidRPr="003408B5">
        <w:rPr>
          <w:color w:val="000000"/>
          <w:sz w:val="28"/>
          <w:szCs w:val="28"/>
          <w:lang w:val="uk-UA"/>
        </w:rPr>
        <w:t>].</w:t>
      </w:r>
    </w:p>
    <w:p w14:paraId="3B10CE8E" w14:textId="77777777" w:rsidR="000E799E" w:rsidRPr="003408B5"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У США та Європі запроваджувалися методики розвитку вибухової сили з використанням вправ з важкої атлетики (присідання, </w:t>
      </w:r>
      <w:proofErr w:type="spellStart"/>
      <w:r w:rsidRPr="003408B5">
        <w:rPr>
          <w:color w:val="000000"/>
          <w:sz w:val="28"/>
          <w:szCs w:val="28"/>
          <w:lang w:val="uk-UA"/>
        </w:rPr>
        <w:t>жими</w:t>
      </w:r>
      <w:proofErr w:type="spellEnd"/>
      <w:r w:rsidRPr="003408B5">
        <w:rPr>
          <w:color w:val="000000"/>
          <w:sz w:val="28"/>
          <w:szCs w:val="28"/>
          <w:lang w:val="uk-UA"/>
        </w:rPr>
        <w:t>), що стало революційним кроком, оскільки раніше силові тренування вважалися шкідливими для швидкості.</w:t>
      </w:r>
    </w:p>
    <w:p w14:paraId="0ED0ED03" w14:textId="20C0A080" w:rsidR="000E799E" w:rsidRDefault="001C3D9A" w:rsidP="003408B5">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Значний внесок зробив </w:t>
      </w:r>
      <w:r w:rsidRPr="003408B5">
        <w:rPr>
          <w:rStyle w:val="af0"/>
          <w:b w:val="0"/>
          <w:color w:val="000000"/>
          <w:sz w:val="28"/>
          <w:szCs w:val="28"/>
          <w:lang w:val="uk-UA"/>
        </w:rPr>
        <w:t>Дін Кромвель</w:t>
      </w:r>
      <w:r w:rsidRPr="003408B5">
        <w:rPr>
          <w:color w:val="000000"/>
          <w:sz w:val="28"/>
          <w:szCs w:val="28"/>
          <w:lang w:val="uk-UA"/>
        </w:rPr>
        <w:t xml:space="preserve"> – американський тренер, який розробив систему спеціальних бігових вправ (</w:t>
      </w:r>
      <w:proofErr w:type="spellStart"/>
      <w:r w:rsidRPr="003408B5">
        <w:rPr>
          <w:color w:val="000000"/>
          <w:sz w:val="28"/>
          <w:szCs w:val="28"/>
          <w:lang w:val="uk-UA"/>
        </w:rPr>
        <w:t>high</w:t>
      </w:r>
      <w:proofErr w:type="spellEnd"/>
      <w:r w:rsidRPr="003408B5">
        <w:rPr>
          <w:color w:val="000000"/>
          <w:sz w:val="28"/>
          <w:szCs w:val="28"/>
          <w:lang w:val="uk-UA"/>
        </w:rPr>
        <w:t xml:space="preserve"> </w:t>
      </w:r>
      <w:proofErr w:type="spellStart"/>
      <w:r w:rsidRPr="003408B5">
        <w:rPr>
          <w:color w:val="000000"/>
          <w:sz w:val="28"/>
          <w:szCs w:val="28"/>
          <w:lang w:val="uk-UA"/>
        </w:rPr>
        <w:t>knees</w:t>
      </w:r>
      <w:proofErr w:type="spellEnd"/>
      <w:r w:rsidRPr="003408B5">
        <w:rPr>
          <w:color w:val="000000"/>
          <w:sz w:val="28"/>
          <w:szCs w:val="28"/>
          <w:lang w:val="uk-UA"/>
        </w:rPr>
        <w:t xml:space="preserve">, </w:t>
      </w:r>
      <w:proofErr w:type="spellStart"/>
      <w:r w:rsidRPr="003408B5">
        <w:rPr>
          <w:color w:val="000000"/>
          <w:sz w:val="28"/>
          <w:szCs w:val="28"/>
          <w:lang w:val="uk-UA"/>
        </w:rPr>
        <w:t>butt</w:t>
      </w:r>
      <w:proofErr w:type="spellEnd"/>
      <w:r w:rsidRPr="003408B5">
        <w:rPr>
          <w:color w:val="000000"/>
          <w:sz w:val="28"/>
          <w:szCs w:val="28"/>
          <w:lang w:val="uk-UA"/>
        </w:rPr>
        <w:t xml:space="preserve"> </w:t>
      </w:r>
      <w:proofErr w:type="spellStart"/>
      <w:r w:rsidRPr="003408B5">
        <w:rPr>
          <w:color w:val="000000"/>
          <w:sz w:val="28"/>
          <w:szCs w:val="28"/>
          <w:lang w:val="uk-UA"/>
        </w:rPr>
        <w:t>kicks</w:t>
      </w:r>
      <w:proofErr w:type="spellEnd"/>
      <w:r w:rsidRPr="003408B5">
        <w:rPr>
          <w:color w:val="000000"/>
          <w:sz w:val="28"/>
          <w:szCs w:val="28"/>
          <w:lang w:val="uk-UA"/>
        </w:rPr>
        <w:t>) для вдосконалення техніки, ритму та координації, багато з яких використовуються й сьогодні [</w:t>
      </w:r>
      <w:r w:rsidR="000E14E3">
        <w:rPr>
          <w:color w:val="000000"/>
          <w:sz w:val="28"/>
          <w:szCs w:val="28"/>
          <w:lang w:val="uk-UA"/>
        </w:rPr>
        <w:t>16</w:t>
      </w:r>
      <w:r w:rsidRPr="003408B5">
        <w:rPr>
          <w:color w:val="000000"/>
          <w:sz w:val="28"/>
          <w:szCs w:val="28"/>
          <w:lang w:val="uk-UA"/>
        </w:rPr>
        <w:t>].</w:t>
      </w:r>
    </w:p>
    <w:p w14:paraId="490E08A8" w14:textId="77777777" w:rsidR="003408B5" w:rsidRDefault="003408B5" w:rsidP="003408B5">
      <w:pPr>
        <w:pStyle w:val="ds-markdown-paragraph"/>
        <w:shd w:val="clear" w:color="auto" w:fill="FFFFFF"/>
        <w:spacing w:line="360" w:lineRule="auto"/>
        <w:ind w:firstLine="709"/>
        <w:contextualSpacing/>
        <w:jc w:val="both"/>
        <w:rPr>
          <w:color w:val="000000"/>
          <w:sz w:val="28"/>
          <w:szCs w:val="28"/>
          <w:lang w:val="uk-UA"/>
        </w:rPr>
      </w:pPr>
    </w:p>
    <w:p w14:paraId="24FABC82" w14:textId="77777777" w:rsidR="003408B5" w:rsidRDefault="003408B5" w:rsidP="003408B5">
      <w:pPr>
        <w:pStyle w:val="ds-markdown-paragraph"/>
        <w:shd w:val="clear" w:color="auto" w:fill="FFFFFF"/>
        <w:spacing w:line="360" w:lineRule="auto"/>
        <w:ind w:firstLine="709"/>
        <w:contextualSpacing/>
        <w:jc w:val="both"/>
        <w:rPr>
          <w:color w:val="000000"/>
          <w:sz w:val="28"/>
          <w:szCs w:val="28"/>
          <w:lang w:val="uk-UA"/>
        </w:rPr>
      </w:pPr>
    </w:p>
    <w:p w14:paraId="7624F0F3" w14:textId="77777777" w:rsidR="003408B5" w:rsidRPr="003408B5" w:rsidRDefault="003408B5" w:rsidP="003408B5">
      <w:pPr>
        <w:pStyle w:val="ds-markdown-paragraph"/>
        <w:shd w:val="clear" w:color="auto" w:fill="FFFFFF"/>
        <w:spacing w:line="360" w:lineRule="auto"/>
        <w:ind w:firstLine="709"/>
        <w:contextualSpacing/>
        <w:jc w:val="both"/>
        <w:rPr>
          <w:color w:val="000000"/>
          <w:sz w:val="28"/>
          <w:szCs w:val="28"/>
          <w:lang w:val="uk-UA"/>
        </w:rPr>
      </w:pPr>
    </w:p>
    <w:p w14:paraId="00215440" w14:textId="77777777" w:rsidR="000E799E" w:rsidRDefault="001C3D9A">
      <w:pPr>
        <w:pStyle w:val="1"/>
        <w:spacing w:before="0" w:line="360" w:lineRule="auto"/>
        <w:ind w:firstLine="709"/>
        <w:contextualSpacing/>
        <w:jc w:val="both"/>
        <w:rPr>
          <w:color w:val="000000"/>
          <w:lang w:val="uk-UA"/>
        </w:rPr>
      </w:pPr>
      <w:bookmarkStart w:id="76" w:name="_Toc214486369"/>
      <w:bookmarkStart w:id="77" w:name="_Toc214659457"/>
      <w:bookmarkStart w:id="78" w:name="_Toc214660104"/>
      <w:r>
        <w:rPr>
          <w:color w:val="000000"/>
          <w:lang w:val="uk-UA"/>
        </w:rPr>
        <w:lastRenderedPageBreak/>
        <w:t>1.2 Біомеханічні основи спринтерського бігу</w:t>
      </w:r>
      <w:bookmarkEnd w:id="76"/>
      <w:bookmarkEnd w:id="77"/>
      <w:bookmarkEnd w:id="78"/>
    </w:p>
    <w:p w14:paraId="19A9CBA8" w14:textId="77777777" w:rsidR="000E799E" w:rsidRDefault="000E799E">
      <w:pPr>
        <w:rPr>
          <w:lang w:val="uk-UA"/>
        </w:rPr>
      </w:pPr>
    </w:p>
    <w:p w14:paraId="21F6AC8C" w14:textId="03CEC8D8" w:rsidR="000E799E" w:rsidRDefault="001C3D9A">
      <w:pPr>
        <w:pStyle w:val="af4"/>
        <w:shd w:val="clear" w:color="auto" w:fill="FFFFFF"/>
        <w:spacing w:after="0" w:line="360" w:lineRule="auto"/>
        <w:ind w:left="0" w:right="-1" w:firstLine="709"/>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Біомеханічний аналіз спринтерського бігу дозволяє виявити ключові фактори, що впливають на ефективність подолання дистанції. Сучасні дослідження демонструють складність та </w:t>
      </w:r>
      <w:proofErr w:type="spellStart"/>
      <w:r>
        <w:rPr>
          <w:rFonts w:ascii="Times New Roman" w:eastAsia="Times New Roman" w:hAnsi="Times New Roman"/>
          <w:color w:val="000000"/>
          <w:sz w:val="28"/>
          <w:szCs w:val="28"/>
          <w:lang w:val="uk-UA" w:eastAsia="ru-RU"/>
        </w:rPr>
        <w:t>багатоаспектність</w:t>
      </w:r>
      <w:proofErr w:type="spellEnd"/>
      <w:r>
        <w:rPr>
          <w:rFonts w:ascii="Times New Roman" w:eastAsia="Times New Roman" w:hAnsi="Times New Roman"/>
          <w:color w:val="000000"/>
          <w:sz w:val="28"/>
          <w:szCs w:val="28"/>
          <w:lang w:val="uk-UA" w:eastAsia="ru-RU"/>
        </w:rPr>
        <w:t xml:space="preserve"> цього виду спортивної діяльності, яка поєднує в собі залучення великої кількості м'язових груп, складну кінематику та динаміку руху тіла як цілої системи. Розуміння біомеханічних принципів дозволяє не лише аналізувати техніку бігу, але й розробляти ефективні методики корекції помилок та вдосконалення рухових дій, а також оптимізувати процес підготовки спортсменів [</w:t>
      </w:r>
      <w:r w:rsidR="000E14E3">
        <w:rPr>
          <w:rFonts w:ascii="Times New Roman" w:eastAsia="Times New Roman" w:hAnsi="Times New Roman"/>
          <w:color w:val="000000"/>
          <w:sz w:val="28"/>
          <w:szCs w:val="28"/>
          <w:lang w:val="uk-UA" w:eastAsia="ru-RU"/>
        </w:rPr>
        <w:t>2</w:t>
      </w:r>
      <w:r>
        <w:rPr>
          <w:rFonts w:ascii="Times New Roman" w:eastAsia="Times New Roman" w:hAnsi="Times New Roman"/>
          <w:color w:val="000000"/>
          <w:sz w:val="28"/>
          <w:szCs w:val="28"/>
          <w:lang w:val="uk-UA" w:eastAsia="ru-RU"/>
        </w:rPr>
        <w:t>].</w:t>
      </w:r>
    </w:p>
    <w:p w14:paraId="0F4647C4" w14:textId="77777777" w:rsidR="000E799E"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Фаза старту та стартового розбігу: оптимізація початкового прискорення</w:t>
      </w:r>
      <w:r>
        <w:rPr>
          <w:rFonts w:ascii="Times New Roman" w:eastAsia="Times New Roman" w:hAnsi="Times New Roman"/>
          <w:color w:val="000000"/>
          <w:sz w:val="28"/>
          <w:szCs w:val="28"/>
          <w:lang w:val="uk-UA" w:eastAsia="ru-RU"/>
        </w:rPr>
        <w:t xml:space="preserve">. </w:t>
      </w:r>
    </w:p>
    <w:p w14:paraId="163BEC25" w14:textId="07D78496"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Стартова позиція та початкове прискорення є вирішальними для усього забігу, оскільки саме на цій ділянці закладається потенціал реалізації максимальної швидкості. Дослідження показують, що оптимальний розподіл маси тіла на стартових колодках становить приблизно 40% на передній нозі та 60% на задній. Це забезпечує оптимальний баланс між стабільністю та можливістю швидкого початку руху. Кут згинання в кульшових суглобах повинен становити 40-45 градусів, у колінах - 80-90 градусів для передньої ноги та 100-130 градусів для задньої, у гомілковостопних - 50-60 градусів. Правильна стартова позиція дозволяє максимально ефективно використати м'язову силу для початкового прискорення, спрямовуючи вектор сили реакції опори майже горизонтально [</w:t>
      </w:r>
      <w:r w:rsidR="000E14E3">
        <w:rPr>
          <w:rFonts w:ascii="Times New Roman" w:eastAsia="Times New Roman" w:hAnsi="Times New Roman"/>
          <w:color w:val="000000"/>
          <w:sz w:val="28"/>
          <w:szCs w:val="28"/>
          <w:lang w:val="uk-UA" w:eastAsia="ru-RU"/>
        </w:rPr>
        <w:t>3</w:t>
      </w:r>
      <w:r w:rsidRPr="003408B5">
        <w:rPr>
          <w:rFonts w:ascii="Times New Roman" w:eastAsia="Times New Roman" w:hAnsi="Times New Roman"/>
          <w:color w:val="000000"/>
          <w:sz w:val="28"/>
          <w:szCs w:val="28"/>
          <w:lang w:val="uk-UA" w:eastAsia="ru-RU"/>
        </w:rPr>
        <w:t>].</w:t>
      </w:r>
    </w:p>
    <w:p w14:paraId="13DEF4ED" w14:textId="6DE7F491"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Час реакції на стартовий сигнал залежить від багатьох факторів: нервово-м'язова координація (0,12-0,18 с у кваліфікованих спринтерів); концентрація уваги; техніка виходу зі стартових позицій. Важливо розрізняти час простого реагування на сигнал та час ініціації руху, який включає процеси м'язового скорочення. Перші кроки після старту характеризуються високою частотою та відносно невеликою довжиною кроку, що обумовлено необхідністю швидко подолати інерцію спокою. Дослідження демонструють, </w:t>
      </w:r>
      <w:r w:rsidRPr="003408B5">
        <w:rPr>
          <w:rFonts w:ascii="Times New Roman" w:eastAsia="Times New Roman" w:hAnsi="Times New Roman"/>
          <w:color w:val="000000"/>
          <w:sz w:val="28"/>
          <w:szCs w:val="28"/>
          <w:lang w:val="uk-UA" w:eastAsia="ru-RU"/>
        </w:rPr>
        <w:lastRenderedPageBreak/>
        <w:t>що оптимальна кількість кроків на перших 10 метрах становить 6-7, при цьому довжина кроку поступово збільшується з 1,2 до 1,8 метра. Важливим аспектом є також координація роботи рук та ніг, яка забезпечує оптимальну рівновагу та ефективність руху, а також запобігає завалюванню тулуба в боки [42]. Ключовим біомеханічним показником ефективності старту є горизонтальна складова сили реакції опори, яка безпосередньо впливає на величину прискорення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w:t>
      </w:r>
    </w:p>
    <w:p w14:paraId="6B66E563" w14:textId="07353BAC"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Фаза розгону (10-30 метрів): динаміка зростання швидкості.</w:t>
      </w:r>
      <w:r w:rsidRPr="003408B5">
        <w:rPr>
          <w:rFonts w:ascii="Times New Roman" w:eastAsia="Times New Roman" w:hAnsi="Times New Roman"/>
          <w:color w:val="000000"/>
          <w:sz w:val="28"/>
          <w:szCs w:val="28"/>
          <w:lang w:val="uk-UA" w:eastAsia="ru-RU"/>
        </w:rPr>
        <w:br/>
        <w:t>У цій фазі спостерігається стрімке збільшення швидкості за рахунок зростання як довжини, так і частоти кроку. Ключові біомеханічні параметри: зменшення часу контакту стопи з опорою з 0,14 до 0,11 с; збільшення вертикальної складової сили реакції опори; оптимізація кута відштовхування. У фазі розгону відбувається поступове випрямлення тулуба зі стартового нахилу (приблизно 45 градусів) до положення, оптимального для бігу по дистанції (5-7 градусів) [</w:t>
      </w:r>
      <w:r w:rsidR="000E14E3">
        <w:rPr>
          <w:rFonts w:ascii="Times New Roman" w:eastAsia="Times New Roman" w:hAnsi="Times New Roman"/>
          <w:color w:val="000000"/>
          <w:sz w:val="28"/>
          <w:szCs w:val="28"/>
          <w:lang w:val="uk-UA" w:eastAsia="ru-RU"/>
        </w:rPr>
        <w:t>48</w:t>
      </w:r>
      <w:r w:rsidRPr="003408B5">
        <w:rPr>
          <w:rFonts w:ascii="Times New Roman" w:eastAsia="Times New Roman" w:hAnsi="Times New Roman"/>
          <w:color w:val="000000"/>
          <w:sz w:val="28"/>
          <w:szCs w:val="28"/>
          <w:lang w:val="uk-UA" w:eastAsia="ru-RU"/>
        </w:rPr>
        <w:t>].</w:t>
      </w:r>
    </w:p>
    <w:p w14:paraId="657AF721" w14:textId="17E2208B"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Цей перехід повинен бути плавним і поступовим, оскільки різка зміна положення тулуба може призвести до втрати швидкості через зміну </w:t>
      </w:r>
      <w:proofErr w:type="spellStart"/>
      <w:r w:rsidRPr="003408B5">
        <w:rPr>
          <w:rFonts w:ascii="Times New Roman" w:eastAsia="Times New Roman" w:hAnsi="Times New Roman"/>
          <w:color w:val="000000"/>
          <w:sz w:val="28"/>
          <w:szCs w:val="28"/>
          <w:lang w:val="uk-UA" w:eastAsia="ru-RU"/>
        </w:rPr>
        <w:t>вектора</w:t>
      </w:r>
      <w:proofErr w:type="spellEnd"/>
      <w:r w:rsidRPr="003408B5">
        <w:rPr>
          <w:rFonts w:ascii="Times New Roman" w:eastAsia="Times New Roman" w:hAnsi="Times New Roman"/>
          <w:color w:val="000000"/>
          <w:sz w:val="28"/>
          <w:szCs w:val="28"/>
          <w:lang w:val="uk-UA" w:eastAsia="ru-RU"/>
        </w:rPr>
        <w:t xml:space="preserve"> прикладених сил. Особливу увагу в цій фазі приділяють роботі стоп - їх постановці, амортизації та відштовхуванню. Ефективне відштовхування залежить від багатьох факторів, включаючи м'язову силу, гнучкість суглобів та координацію рухів. Дослідження показують, що оптимальний кут відштовхування в цій фазі становить 65-70 градусів [4</w:t>
      </w:r>
      <w:r w:rsidR="000E14E3">
        <w:rPr>
          <w:rFonts w:ascii="Times New Roman" w:eastAsia="Times New Roman" w:hAnsi="Times New Roman"/>
          <w:color w:val="000000"/>
          <w:sz w:val="28"/>
          <w:szCs w:val="28"/>
          <w:lang w:val="uk-UA" w:eastAsia="ru-RU"/>
        </w:rPr>
        <w:t>8</w:t>
      </w:r>
      <w:r w:rsidRPr="003408B5">
        <w:rPr>
          <w:rFonts w:ascii="Times New Roman" w:eastAsia="Times New Roman" w:hAnsi="Times New Roman"/>
          <w:color w:val="000000"/>
          <w:sz w:val="28"/>
          <w:szCs w:val="28"/>
          <w:lang w:val="uk-UA" w:eastAsia="ru-RU"/>
        </w:rPr>
        <w:t>]. Важливим елементом є також "винос стегна" - активне винесення стегна вперед-вгору після фази відштовхування, що дозволяє збільшити довжину кроку без зменшення його частоти. Біомеханічний аналіз показує, що саме на цій ділянці спостерігається найбільше прискорення центру маси тіла спортсмена [</w:t>
      </w:r>
      <w:r w:rsidR="000E14E3">
        <w:rPr>
          <w:rFonts w:ascii="Times New Roman" w:eastAsia="Times New Roman" w:hAnsi="Times New Roman"/>
          <w:color w:val="000000"/>
          <w:sz w:val="28"/>
          <w:szCs w:val="28"/>
          <w:lang w:val="uk-UA" w:eastAsia="ru-RU"/>
        </w:rPr>
        <w:t>47</w:t>
      </w:r>
      <w:r w:rsidRPr="003408B5">
        <w:rPr>
          <w:rFonts w:ascii="Times New Roman" w:eastAsia="Times New Roman" w:hAnsi="Times New Roman"/>
          <w:color w:val="000000"/>
          <w:sz w:val="28"/>
          <w:szCs w:val="28"/>
          <w:lang w:val="uk-UA" w:eastAsia="ru-RU"/>
        </w:rPr>
        <w:t>].</w:t>
      </w:r>
    </w:p>
    <w:p w14:paraId="3967AA0B" w14:textId="77777777"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Фаза максимальної швидкості (30-60 метрів): досягнення пікових значень</w:t>
      </w:r>
    </w:p>
    <w:p w14:paraId="58F347E7" w14:textId="046CB7EC"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Ця фаза характеризується досягненням пікових значень швидкості, які у спортсменів світового рівня можуть перевищувати 12 м/с. Біомеханічні </w:t>
      </w:r>
      <w:r w:rsidRPr="003408B5">
        <w:rPr>
          <w:rFonts w:ascii="Times New Roman" w:eastAsia="Times New Roman" w:hAnsi="Times New Roman"/>
          <w:color w:val="000000"/>
          <w:sz w:val="28"/>
          <w:szCs w:val="28"/>
          <w:lang w:val="uk-UA" w:eastAsia="ru-RU"/>
        </w:rPr>
        <w:lastRenderedPageBreak/>
        <w:t xml:space="preserve">дослідження виявляють такі закономірності: час контакту з опорою мінімальний (0,08-0,10 с); довжина кроку досягає 2,4-2,6 м; частота кроків становить 4,8-5,0 </w:t>
      </w:r>
      <w:proofErr w:type="spellStart"/>
      <w:r w:rsidRPr="003408B5">
        <w:rPr>
          <w:rFonts w:ascii="Times New Roman" w:eastAsia="Times New Roman" w:hAnsi="Times New Roman"/>
          <w:color w:val="000000"/>
          <w:sz w:val="28"/>
          <w:szCs w:val="28"/>
          <w:lang w:val="uk-UA" w:eastAsia="ru-RU"/>
        </w:rPr>
        <w:t>Гц</w:t>
      </w:r>
      <w:proofErr w:type="spellEnd"/>
      <w:r w:rsidRPr="003408B5">
        <w:rPr>
          <w:rFonts w:ascii="Times New Roman" w:eastAsia="Times New Roman" w:hAnsi="Times New Roman"/>
          <w:color w:val="000000"/>
          <w:sz w:val="28"/>
          <w:szCs w:val="28"/>
          <w:lang w:val="uk-UA" w:eastAsia="ru-RU"/>
        </w:rPr>
        <w:t>; кут відштовхування оптимальний - 62-65 градусів [</w:t>
      </w:r>
      <w:r w:rsidR="000E14E3">
        <w:rPr>
          <w:rFonts w:ascii="Times New Roman" w:eastAsia="Times New Roman" w:hAnsi="Times New Roman"/>
          <w:color w:val="000000"/>
          <w:sz w:val="28"/>
          <w:szCs w:val="28"/>
          <w:lang w:val="uk-UA" w:eastAsia="ru-RU"/>
        </w:rPr>
        <w:t>3</w:t>
      </w:r>
      <w:r w:rsidRPr="003408B5">
        <w:rPr>
          <w:rFonts w:ascii="Times New Roman" w:eastAsia="Times New Roman" w:hAnsi="Times New Roman"/>
          <w:color w:val="000000"/>
          <w:sz w:val="28"/>
          <w:szCs w:val="28"/>
          <w:lang w:val="uk-UA" w:eastAsia="ru-RU"/>
        </w:rPr>
        <w:t xml:space="preserve">]. У цій фазі особливо важливою є техніка роботи рук, яка не лише допомагає підтримувати рівновагу, але й сприяє ефективності відштовхування через механізм </w:t>
      </w:r>
      <w:proofErr w:type="spellStart"/>
      <w:r w:rsidRPr="003408B5">
        <w:rPr>
          <w:rFonts w:ascii="Times New Roman" w:eastAsia="Times New Roman" w:hAnsi="Times New Roman"/>
          <w:color w:val="000000"/>
          <w:sz w:val="28"/>
          <w:szCs w:val="28"/>
          <w:lang w:val="uk-UA" w:eastAsia="ru-RU"/>
        </w:rPr>
        <w:t>реципрокної</w:t>
      </w:r>
      <w:proofErr w:type="spellEnd"/>
      <w:r w:rsidRPr="003408B5">
        <w:rPr>
          <w:rFonts w:ascii="Times New Roman" w:eastAsia="Times New Roman" w:hAnsi="Times New Roman"/>
          <w:color w:val="000000"/>
          <w:sz w:val="28"/>
          <w:szCs w:val="28"/>
          <w:lang w:val="uk-UA" w:eastAsia="ru-RU"/>
        </w:rPr>
        <w:t xml:space="preserve"> іннервації.</w:t>
      </w:r>
    </w:p>
    <w:p w14:paraId="081A55F1" w14:textId="50671338"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Правильна робота рук передбачає їх згинання в ліктьових суглобах під кутом приблизно 90 градусів та ритмічні зустрічні рухи в такт роботі ніг. Амплітуда руху рук має бути оптимальною - надмірно велика амплітуда призводить до розбалансування тулуба, а замала - не дозволяє ефективно компенсувати обертальні моменти. Також важливим є положення тулуба - невеликий нахил вперед (приблизно 5-7 градусів) дозволяє оптимально використати силу тяжіння для підтримання швидкості. Дослідження показують, що ефективність бігу в цій фазі значною мірою залежить від здатності спортсмена підтримувати оптимальну техніку попри втому, а також від рівня швидкісно-силових якостей, що дозволяють генерувати великі сили за мінімальний час [</w:t>
      </w:r>
      <w:r w:rsidR="000E14E3">
        <w:rPr>
          <w:rFonts w:ascii="Times New Roman" w:eastAsia="Times New Roman" w:hAnsi="Times New Roman"/>
          <w:color w:val="000000"/>
          <w:sz w:val="28"/>
          <w:szCs w:val="28"/>
          <w:lang w:val="uk-UA" w:eastAsia="ru-RU"/>
        </w:rPr>
        <w:t>37</w:t>
      </w:r>
      <w:r w:rsidRPr="003408B5">
        <w:rPr>
          <w:rFonts w:ascii="Times New Roman" w:eastAsia="Times New Roman" w:hAnsi="Times New Roman"/>
          <w:color w:val="000000"/>
          <w:sz w:val="28"/>
          <w:szCs w:val="28"/>
          <w:lang w:val="uk-UA" w:eastAsia="ru-RU"/>
        </w:rPr>
        <w:t>]. Критичним параметром є співвідношення горизонтальної та вертикальної складових сили реакції опори: чим вище відношення горизонтальної сили до вертикальної, тим ефективніше реалізується швидкість [</w:t>
      </w:r>
      <w:r w:rsidR="000E14E3">
        <w:rPr>
          <w:rFonts w:ascii="Times New Roman" w:eastAsia="Times New Roman" w:hAnsi="Times New Roman"/>
          <w:color w:val="000000"/>
          <w:sz w:val="28"/>
          <w:szCs w:val="28"/>
          <w:lang w:val="uk-UA" w:eastAsia="ru-RU"/>
        </w:rPr>
        <w:t>37</w:t>
      </w:r>
      <w:r w:rsidRPr="003408B5">
        <w:rPr>
          <w:rFonts w:ascii="Times New Roman" w:eastAsia="Times New Roman" w:hAnsi="Times New Roman"/>
          <w:color w:val="000000"/>
          <w:sz w:val="28"/>
          <w:szCs w:val="28"/>
          <w:lang w:val="uk-UA" w:eastAsia="ru-RU"/>
        </w:rPr>
        <w:t>].</w:t>
      </w:r>
    </w:p>
    <w:p w14:paraId="755FBD0A" w14:textId="029AAF3B"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На завершальній ділянці дистанції (60-100 метрів) виникають проблеми, пов'язані з м'язовою втомою, зокрема, зниження </w:t>
      </w:r>
      <w:proofErr w:type="spellStart"/>
      <w:r w:rsidRPr="003408B5">
        <w:rPr>
          <w:rFonts w:ascii="Times New Roman" w:eastAsia="Times New Roman" w:hAnsi="Times New Roman"/>
          <w:color w:val="000000"/>
          <w:sz w:val="28"/>
          <w:szCs w:val="28"/>
          <w:lang w:val="uk-UA" w:eastAsia="ru-RU"/>
        </w:rPr>
        <w:t>pH</w:t>
      </w:r>
      <w:proofErr w:type="spellEnd"/>
      <w:r w:rsidRPr="003408B5">
        <w:rPr>
          <w:rFonts w:ascii="Times New Roman" w:eastAsia="Times New Roman" w:hAnsi="Times New Roman"/>
          <w:color w:val="000000"/>
          <w:sz w:val="28"/>
          <w:szCs w:val="28"/>
          <w:lang w:val="uk-UA" w:eastAsia="ru-RU"/>
        </w:rPr>
        <w:t xml:space="preserve"> м'язів внаслідок накопичення лактату. Біомеханічні зміни включають: збільшення часу контакту з опорою до 0,11-0,13 с; зменшення довжини кроку на 5-10%; зниження ефективності відштовхування через зменшення потужності; порушення техніки бігу (зменшення амплітуди роботи рук, підвищення положення центру маси)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w:t>
      </w:r>
    </w:p>
    <w:p w14:paraId="74E41533" w14:textId="6BDBC9DE"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Фінішне прискорення, якщо воно можливе, вимагає додаткових зусиль та ідеальної техніки. Техніка фінішування може відрізнятися в різних спортсменів, але завжди повинна бути спрямована на мінімізацію втрат </w:t>
      </w:r>
      <w:r w:rsidRPr="003408B5">
        <w:rPr>
          <w:rFonts w:ascii="Times New Roman" w:eastAsia="Times New Roman" w:hAnsi="Times New Roman"/>
          <w:color w:val="000000"/>
          <w:sz w:val="28"/>
          <w:szCs w:val="28"/>
          <w:lang w:val="uk-UA" w:eastAsia="ru-RU"/>
        </w:rPr>
        <w:lastRenderedPageBreak/>
        <w:t>швидкості на останніх метрах дистанції. Класичний "кидок грудьми" на фініші дозволяє скоротити час проходження дистанції за рахунок того, що центр маси тіла досягає фінішної лінії раніше, ніж при звичайному бігу. Однак неправильне виконання цього елементу може призвести до різкої втрати швидкості. Важливим аспектом є також психологічна готовність до боротьби на фініші, що часто визначає кінцевий результат змагань. Дослідження показують, що спортсмени з кращою технікою фінішування та здатністю протистояти втомі можуть вигравати до 0,1-0,2 секунди на заключних метрах дистанції [</w:t>
      </w:r>
      <w:r w:rsidR="000E14E3">
        <w:rPr>
          <w:rFonts w:ascii="Times New Roman" w:eastAsia="Times New Roman" w:hAnsi="Times New Roman"/>
          <w:color w:val="000000"/>
          <w:sz w:val="28"/>
          <w:szCs w:val="28"/>
          <w:lang w:val="uk-UA" w:eastAsia="ru-RU"/>
        </w:rPr>
        <w:t>37</w:t>
      </w:r>
      <w:r w:rsidRPr="003408B5">
        <w:rPr>
          <w:rFonts w:ascii="Times New Roman" w:eastAsia="Times New Roman" w:hAnsi="Times New Roman"/>
          <w:color w:val="000000"/>
          <w:sz w:val="28"/>
          <w:szCs w:val="28"/>
          <w:lang w:val="uk-UA" w:eastAsia="ru-RU"/>
        </w:rPr>
        <w:t>]. Ефективним методом боротьби з втомою є концентрація на підвищенні частоти кроків та підтриманні оптимального нахилу тулуба, що дозволяє частково компенсувати зниження сили відштовхування [</w:t>
      </w:r>
      <w:r w:rsidR="000E14E3">
        <w:rPr>
          <w:rFonts w:ascii="Times New Roman" w:eastAsia="Times New Roman" w:hAnsi="Times New Roman"/>
          <w:color w:val="000000"/>
          <w:sz w:val="28"/>
          <w:szCs w:val="28"/>
          <w:lang w:val="uk-UA" w:eastAsia="ru-RU"/>
        </w:rPr>
        <w:t>3</w:t>
      </w:r>
      <w:r w:rsidRPr="003408B5">
        <w:rPr>
          <w:rFonts w:ascii="Times New Roman" w:eastAsia="Times New Roman" w:hAnsi="Times New Roman"/>
          <w:color w:val="000000"/>
          <w:sz w:val="28"/>
          <w:szCs w:val="28"/>
          <w:lang w:val="uk-UA" w:eastAsia="ru-RU"/>
        </w:rPr>
        <w:t>].</w:t>
      </w:r>
    </w:p>
    <w:p w14:paraId="6D0E4D5F" w14:textId="3EE83189"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Особливості бігу на 200 метрів пов'язані з необхідністю проходження повороту, що вносить істотні корективи в біомеханіку руху. Біомеханічні дослідження виявляють специфічні параметри: нахил тулуба в бік центру повороту 5-10 градусів; зменшення довжини кроку на 5-7% порівняно з бігом по прямій; асиметрична робота рук для компенсації відцентрової сили (права рука працює з більшою амплітудою при бігу проти годинникової стрілки); оптимізація траєкторії руху для мінімізації пройденої відстані (біг по внутрішній лінії доріжки) [3</w:t>
      </w:r>
      <w:r w:rsidR="000E14E3">
        <w:rPr>
          <w:rFonts w:ascii="Times New Roman" w:eastAsia="Times New Roman" w:hAnsi="Times New Roman"/>
          <w:color w:val="000000"/>
          <w:sz w:val="28"/>
          <w:szCs w:val="28"/>
          <w:lang w:val="uk-UA" w:eastAsia="ru-RU"/>
        </w:rPr>
        <w:t>7</w:t>
      </w:r>
      <w:r w:rsidRPr="003408B5">
        <w:rPr>
          <w:rFonts w:ascii="Times New Roman" w:eastAsia="Times New Roman" w:hAnsi="Times New Roman"/>
          <w:color w:val="000000"/>
          <w:sz w:val="28"/>
          <w:szCs w:val="28"/>
          <w:lang w:val="uk-UA" w:eastAsia="ru-RU"/>
        </w:rPr>
        <w:t>].</w:t>
      </w:r>
    </w:p>
    <w:p w14:paraId="58BB1B7D" w14:textId="486E1C21"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Проходження повороту вимагає особливої техніки та підготовки. Спортсмени повинні вміти ефективно компенсувати дію відцентрової сили, зберігаючи при цьому оптимальну швидкість. Критичним моментом є вихід з повороту, де багато спринтерів втрачають швидкість через різку зміну напрямку руху та необхідність корекції техніки. Після виходу з повороту важливо плавно перейти до бігу по прямій, мінімізуючи втрати швидкості. Це вимагає не лише фізичної підготовки, але й специфічних навичок, що відпрацьовуються протягом тривалого часу. Дослідження показують, що правильна техніка проходження повороту дозволяє зберегти до 0,3-0,4 секунди на дистанції 200 метрів [4</w:t>
      </w:r>
      <w:r w:rsidR="000E14E3">
        <w:rPr>
          <w:rFonts w:ascii="Times New Roman" w:eastAsia="Times New Roman" w:hAnsi="Times New Roman"/>
          <w:color w:val="000000"/>
          <w:sz w:val="28"/>
          <w:szCs w:val="28"/>
          <w:lang w:val="uk-UA" w:eastAsia="ru-RU"/>
        </w:rPr>
        <w:t>5</w:t>
      </w:r>
      <w:r w:rsidRPr="003408B5">
        <w:rPr>
          <w:rFonts w:ascii="Times New Roman" w:eastAsia="Times New Roman" w:hAnsi="Times New Roman"/>
          <w:color w:val="000000"/>
          <w:sz w:val="28"/>
          <w:szCs w:val="28"/>
          <w:lang w:val="uk-UA" w:eastAsia="ru-RU"/>
        </w:rPr>
        <w:t xml:space="preserve">]. Оптимальна стратегія передбачає </w:t>
      </w:r>
      <w:r w:rsidRPr="003408B5">
        <w:rPr>
          <w:rFonts w:ascii="Times New Roman" w:eastAsia="Times New Roman" w:hAnsi="Times New Roman"/>
          <w:color w:val="000000"/>
          <w:sz w:val="28"/>
          <w:szCs w:val="28"/>
          <w:lang w:val="uk-UA" w:eastAsia="ru-RU"/>
        </w:rPr>
        <w:lastRenderedPageBreak/>
        <w:t>незначне зниження швидкості на вході в поворот з подальшим її відновленням на виході, що дозволяє зберегти енергію для фінішного прискорення [30].</w:t>
      </w:r>
    </w:p>
    <w:p w14:paraId="1D1A6C7E" w14:textId="433A0829"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Біомеханічна ефективність спринтера значною мірою залежить від його антропометричних характеристик. Довжина кінцівок, зокрема, довжина ніг відносно тулуба, безпосередньо впливає на довжину кроку та частоту кроків. Спортсмени з довшими кінцівками зазвичай мають перевагу у довжині кроку, але можуть мати труднощі з досягненням високої частоти кроків. Маса тіла та її розподіл також впливають на динаміку бігу: більша маса вимагає більших зусиль для прискорення, але може сприяти генеруванню більшої сили під час відштовхування [3].</w:t>
      </w:r>
    </w:p>
    <w:p w14:paraId="19C0EEB3" w14:textId="5D71D27D"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Сучасні біомеханічні дослідження все більше зосереджуються на індивідуальних особливостях спортсменів, використовуючи методи комп'ютерного моделювання для оптимізації техніки бігу з урахуванням конкретних антропометричних даних. Це дозволяє розробляти персоналізовані тренувальні програми, спрямовані на усунення конкретних недоліків техніки та максимізацію використання природних переваг кожного спортсмена [3</w:t>
      </w:r>
      <w:r w:rsidR="000E14E3">
        <w:rPr>
          <w:rFonts w:ascii="Times New Roman" w:eastAsia="Times New Roman" w:hAnsi="Times New Roman"/>
          <w:color w:val="000000"/>
          <w:sz w:val="28"/>
          <w:szCs w:val="28"/>
          <w:lang w:val="uk-UA" w:eastAsia="ru-RU"/>
        </w:rPr>
        <w:t>7</w:t>
      </w:r>
      <w:r w:rsidRPr="003408B5">
        <w:rPr>
          <w:rFonts w:ascii="Times New Roman" w:eastAsia="Times New Roman" w:hAnsi="Times New Roman"/>
          <w:color w:val="000000"/>
          <w:sz w:val="28"/>
          <w:szCs w:val="28"/>
          <w:lang w:val="uk-UA" w:eastAsia="ru-RU"/>
        </w:rPr>
        <w:t>].</w:t>
      </w:r>
      <w:bookmarkStart w:id="79" w:name="_Toc214486370"/>
    </w:p>
    <w:bookmarkEnd w:id="79"/>
    <w:p w14:paraId="19920319" w14:textId="3ED55538"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hAnsi="Times New Roman"/>
          <w:color w:val="000000"/>
          <w:sz w:val="28"/>
          <w:szCs w:val="28"/>
          <w:lang w:val="uk-UA"/>
        </w:rPr>
      </w:pPr>
      <w:r w:rsidRPr="003408B5">
        <w:rPr>
          <w:rFonts w:ascii="Times New Roman" w:hAnsi="Times New Roman"/>
          <w:color w:val="000000"/>
          <w:sz w:val="28"/>
          <w:szCs w:val="28"/>
          <w:lang w:val="uk-UA"/>
        </w:rPr>
        <w:t>Фізіологічні механізми, що забезпечують ефективний спринтерський біг, є складними та багатокомпонентними, охоплюючи всі рівні організації живого організму - від молекулярного до системного. Сучасні дослідження дозволяють глибше зрозуміти процеси, що відбуваються в організмі спортсмена під час максимальних навантажень. Фізіологічна основа спринтерського бігу включає комплексну взаємодію різних систем організму, кожна з яких вносить свій внесок у загальну ефективність [</w:t>
      </w:r>
      <w:r w:rsidR="000E14E3">
        <w:rPr>
          <w:rFonts w:ascii="Times New Roman" w:hAnsi="Times New Roman"/>
          <w:color w:val="000000"/>
          <w:sz w:val="28"/>
          <w:szCs w:val="28"/>
          <w:lang w:val="uk-UA"/>
        </w:rPr>
        <w:t>2</w:t>
      </w:r>
      <w:r w:rsidRPr="003408B5">
        <w:rPr>
          <w:rFonts w:ascii="Times New Roman" w:hAnsi="Times New Roman"/>
          <w:color w:val="000000"/>
          <w:sz w:val="28"/>
          <w:szCs w:val="28"/>
          <w:lang w:val="uk-UA"/>
        </w:rPr>
        <w:t>].</w:t>
      </w:r>
    </w:p>
    <w:p w14:paraId="118DA728" w14:textId="78CB98EC" w:rsidR="000E799E" w:rsidRPr="003408B5" w:rsidRDefault="001C3D9A">
      <w:pPr>
        <w:pStyle w:val="af4"/>
        <w:shd w:val="clear" w:color="auto" w:fill="FFFFFF"/>
        <w:spacing w:before="100" w:beforeAutospacing="1" w:after="100" w:afterAutospacing="1" w:line="360" w:lineRule="auto"/>
        <w:ind w:left="0" w:right="-1" w:firstLine="709"/>
        <w:jc w:val="both"/>
        <w:rPr>
          <w:rFonts w:ascii="Times New Roman" w:hAnsi="Times New Roman"/>
          <w:color w:val="000000"/>
          <w:sz w:val="28"/>
          <w:szCs w:val="28"/>
          <w:lang w:val="uk-UA"/>
        </w:rPr>
      </w:pPr>
      <w:r w:rsidRPr="003408B5">
        <w:rPr>
          <w:rStyle w:val="af0"/>
          <w:rFonts w:ascii="Times New Roman" w:hAnsi="Times New Roman"/>
          <w:b w:val="0"/>
          <w:color w:val="000000"/>
          <w:sz w:val="28"/>
          <w:szCs w:val="28"/>
          <w:lang w:val="uk-UA"/>
        </w:rPr>
        <w:t>Енергетичне забезпечення спринтерського бігу: специфіка динаміки</w:t>
      </w:r>
      <w:r w:rsidRPr="003408B5">
        <w:rPr>
          <w:rFonts w:ascii="Times New Roman" w:hAnsi="Times New Roman"/>
          <w:color w:val="000000"/>
          <w:sz w:val="28"/>
          <w:szCs w:val="28"/>
          <w:lang w:val="uk-UA"/>
        </w:rPr>
        <w:br/>
        <w:t xml:space="preserve">Спринтерський біг характеризується інтенсивним використанням анаеробних джерел енергії, що обумовлено необхідністю розвитку максимальної потужності за мінімальний час. Дослідження демонструють наступний динамічний розподіл енергетичних внесків: анаеробний </w:t>
      </w:r>
      <w:proofErr w:type="spellStart"/>
      <w:r w:rsidRPr="003408B5">
        <w:rPr>
          <w:rFonts w:ascii="Times New Roman" w:hAnsi="Times New Roman"/>
          <w:color w:val="000000"/>
          <w:sz w:val="28"/>
          <w:szCs w:val="28"/>
          <w:lang w:val="uk-UA"/>
        </w:rPr>
        <w:t>алактатний</w:t>
      </w:r>
      <w:proofErr w:type="spellEnd"/>
      <w:r w:rsidRPr="003408B5">
        <w:rPr>
          <w:rFonts w:ascii="Times New Roman" w:hAnsi="Times New Roman"/>
          <w:color w:val="000000"/>
          <w:sz w:val="28"/>
          <w:szCs w:val="28"/>
          <w:lang w:val="uk-UA"/>
        </w:rPr>
        <w:t xml:space="preserve"> механізм забезпечує до 60% енергії на дистанції 100 метрів, анаеробний </w:t>
      </w:r>
      <w:proofErr w:type="spellStart"/>
      <w:r w:rsidRPr="003408B5">
        <w:rPr>
          <w:rFonts w:ascii="Times New Roman" w:hAnsi="Times New Roman"/>
          <w:color w:val="000000"/>
          <w:sz w:val="28"/>
          <w:szCs w:val="28"/>
          <w:lang w:val="uk-UA"/>
        </w:rPr>
        <w:t>лактатний</w:t>
      </w:r>
      <w:proofErr w:type="spellEnd"/>
      <w:r w:rsidRPr="003408B5">
        <w:rPr>
          <w:rFonts w:ascii="Times New Roman" w:hAnsi="Times New Roman"/>
          <w:color w:val="000000"/>
          <w:sz w:val="28"/>
          <w:szCs w:val="28"/>
          <w:lang w:val="uk-UA"/>
        </w:rPr>
        <w:t xml:space="preserve"> - </w:t>
      </w:r>
      <w:r w:rsidRPr="003408B5">
        <w:rPr>
          <w:rFonts w:ascii="Times New Roman" w:hAnsi="Times New Roman"/>
          <w:color w:val="000000"/>
          <w:sz w:val="28"/>
          <w:szCs w:val="28"/>
          <w:lang w:val="uk-UA"/>
        </w:rPr>
        <w:lastRenderedPageBreak/>
        <w:t xml:space="preserve">близько 35%, а аеробний - лише 5%. На дистанції 200 метрів це співвідношення змінюється на користь анаеробного </w:t>
      </w:r>
      <w:proofErr w:type="spellStart"/>
      <w:r w:rsidRPr="003408B5">
        <w:rPr>
          <w:rFonts w:ascii="Times New Roman" w:hAnsi="Times New Roman"/>
          <w:color w:val="000000"/>
          <w:sz w:val="28"/>
          <w:szCs w:val="28"/>
          <w:lang w:val="uk-UA"/>
        </w:rPr>
        <w:t>лактатного</w:t>
      </w:r>
      <w:proofErr w:type="spellEnd"/>
      <w:r w:rsidRPr="003408B5">
        <w:rPr>
          <w:rFonts w:ascii="Times New Roman" w:hAnsi="Times New Roman"/>
          <w:color w:val="000000"/>
          <w:sz w:val="28"/>
          <w:szCs w:val="28"/>
          <w:lang w:val="uk-UA"/>
        </w:rPr>
        <w:t xml:space="preserve"> механізму (50-55%), тоді як частка </w:t>
      </w:r>
      <w:proofErr w:type="spellStart"/>
      <w:r w:rsidRPr="003408B5">
        <w:rPr>
          <w:rFonts w:ascii="Times New Roman" w:hAnsi="Times New Roman"/>
          <w:color w:val="000000"/>
          <w:sz w:val="28"/>
          <w:szCs w:val="28"/>
          <w:lang w:val="uk-UA"/>
        </w:rPr>
        <w:t>алактатного</w:t>
      </w:r>
      <w:proofErr w:type="spellEnd"/>
      <w:r w:rsidRPr="003408B5">
        <w:rPr>
          <w:rFonts w:ascii="Times New Roman" w:hAnsi="Times New Roman"/>
          <w:color w:val="000000"/>
          <w:sz w:val="28"/>
          <w:szCs w:val="28"/>
          <w:lang w:val="uk-UA"/>
        </w:rPr>
        <w:t xml:space="preserve"> механізму знижується до 35-40%, а аеробного - зростає до 10-12% [</w:t>
      </w:r>
      <w:r w:rsidR="000E14E3">
        <w:rPr>
          <w:rFonts w:ascii="Times New Roman" w:hAnsi="Times New Roman"/>
          <w:color w:val="000000"/>
          <w:sz w:val="28"/>
          <w:szCs w:val="28"/>
          <w:lang w:val="uk-UA"/>
        </w:rPr>
        <w:t>17</w:t>
      </w:r>
      <w:r w:rsidRPr="003408B5">
        <w:rPr>
          <w:rFonts w:ascii="Times New Roman" w:hAnsi="Times New Roman"/>
          <w:color w:val="000000"/>
          <w:sz w:val="28"/>
          <w:szCs w:val="28"/>
          <w:lang w:val="uk-UA"/>
        </w:rPr>
        <w:t>].</w:t>
      </w:r>
    </w:p>
    <w:p w14:paraId="0252718B" w14:textId="51ADFAC7" w:rsidR="000E799E" w:rsidRPr="003408B5" w:rsidRDefault="001C3D9A">
      <w:pPr>
        <w:pStyle w:val="af4"/>
        <w:shd w:val="clear" w:color="auto" w:fill="FFFFFF"/>
        <w:spacing w:after="0" w:line="360" w:lineRule="auto"/>
        <w:ind w:left="0" w:right="-1" w:firstLine="709"/>
        <w:jc w:val="both"/>
        <w:rPr>
          <w:rFonts w:ascii="Times New Roman" w:eastAsia="Times New Roman" w:hAnsi="Times New Roman"/>
          <w:color w:val="000000"/>
          <w:sz w:val="28"/>
          <w:szCs w:val="28"/>
          <w:lang w:val="uk-UA" w:eastAsia="ru-RU"/>
        </w:rPr>
      </w:pPr>
      <w:r w:rsidRPr="003408B5">
        <w:rPr>
          <w:rFonts w:ascii="Times New Roman" w:hAnsi="Times New Roman"/>
          <w:color w:val="000000"/>
          <w:sz w:val="28"/>
          <w:szCs w:val="28"/>
          <w:lang w:val="uk-UA"/>
        </w:rPr>
        <w:t xml:space="preserve">Розподіл енергетичних внесків може варіюватися в залежності від індивідуальних особливостей спортсмена, його тренованості та умов проведення змагань. Важливим аспектом є те, що різні енергетичні системи мають різний час активації та відновлення, що необхідно враховувати при плануванні тренувального процесу. Динаміка енергозабезпечення має нелінійний характер: протягом перших 2-3 секунд переважає використання </w:t>
      </w:r>
      <w:proofErr w:type="spellStart"/>
      <w:r w:rsidRPr="003408B5">
        <w:rPr>
          <w:rFonts w:ascii="Times New Roman" w:hAnsi="Times New Roman"/>
          <w:color w:val="000000"/>
          <w:sz w:val="28"/>
          <w:szCs w:val="28"/>
          <w:lang w:val="uk-UA"/>
        </w:rPr>
        <w:t>внутрішньом'язових</w:t>
      </w:r>
      <w:proofErr w:type="spellEnd"/>
      <w:r w:rsidRPr="003408B5">
        <w:rPr>
          <w:rFonts w:ascii="Times New Roman" w:hAnsi="Times New Roman"/>
          <w:color w:val="000000"/>
          <w:sz w:val="28"/>
          <w:szCs w:val="28"/>
          <w:lang w:val="uk-UA"/>
        </w:rPr>
        <w:t xml:space="preserve"> запасів АТФ, на 3-6 секунді підключається </w:t>
      </w:r>
      <w:proofErr w:type="spellStart"/>
      <w:r w:rsidRPr="003408B5">
        <w:rPr>
          <w:rFonts w:ascii="Times New Roman" w:hAnsi="Times New Roman"/>
          <w:color w:val="000000"/>
          <w:sz w:val="28"/>
          <w:szCs w:val="28"/>
          <w:lang w:val="uk-UA"/>
        </w:rPr>
        <w:t>креатинфосфатна</w:t>
      </w:r>
      <w:proofErr w:type="spellEnd"/>
      <w:r w:rsidRPr="003408B5">
        <w:rPr>
          <w:rFonts w:ascii="Times New Roman" w:hAnsi="Times New Roman"/>
          <w:color w:val="000000"/>
          <w:sz w:val="28"/>
          <w:szCs w:val="28"/>
          <w:lang w:val="uk-UA"/>
        </w:rPr>
        <w:t xml:space="preserve"> система, а з 6-8 секунди починає домінувати анаеробний гліколіз [</w:t>
      </w:r>
      <w:r w:rsidR="000E14E3">
        <w:rPr>
          <w:rFonts w:ascii="Times New Roman" w:hAnsi="Times New Roman"/>
          <w:color w:val="000000"/>
          <w:sz w:val="28"/>
          <w:szCs w:val="28"/>
          <w:lang w:val="uk-UA"/>
        </w:rPr>
        <w:t>17</w:t>
      </w:r>
      <w:r w:rsidRPr="003408B5">
        <w:rPr>
          <w:rFonts w:ascii="Times New Roman" w:hAnsi="Times New Roman"/>
          <w:color w:val="000000"/>
          <w:sz w:val="28"/>
          <w:szCs w:val="28"/>
          <w:lang w:val="uk-UA"/>
        </w:rPr>
        <w:t>].</w:t>
      </w:r>
    </w:p>
    <w:p w14:paraId="2FDA83F7" w14:textId="77777777" w:rsidR="000E799E" w:rsidRPr="003408B5" w:rsidRDefault="001C3D9A">
      <w:pPr>
        <w:pStyle w:val="ds-markdown-paragraph"/>
        <w:shd w:val="clear" w:color="auto" w:fill="FFFFFF"/>
        <w:spacing w:before="0" w:beforeAutospacing="0" w:after="0" w:afterAutospacing="0" w:line="360" w:lineRule="auto"/>
        <w:ind w:firstLine="709"/>
        <w:contextualSpacing/>
        <w:jc w:val="both"/>
        <w:rPr>
          <w:rStyle w:val="af0"/>
          <w:b w:val="0"/>
          <w:color w:val="000000"/>
          <w:sz w:val="28"/>
          <w:szCs w:val="28"/>
          <w:lang w:val="uk-UA"/>
        </w:rPr>
      </w:pPr>
      <w:r w:rsidRPr="003408B5">
        <w:rPr>
          <w:rStyle w:val="af0"/>
          <w:b w:val="0"/>
          <w:color w:val="000000"/>
          <w:sz w:val="28"/>
          <w:szCs w:val="28"/>
          <w:lang w:val="uk-UA"/>
        </w:rPr>
        <w:t xml:space="preserve">Анаеробний </w:t>
      </w:r>
      <w:proofErr w:type="spellStart"/>
      <w:r w:rsidRPr="003408B5">
        <w:rPr>
          <w:rStyle w:val="af0"/>
          <w:b w:val="0"/>
          <w:color w:val="000000"/>
          <w:sz w:val="28"/>
          <w:szCs w:val="28"/>
          <w:lang w:val="uk-UA"/>
        </w:rPr>
        <w:t>алактатний</w:t>
      </w:r>
      <w:proofErr w:type="spellEnd"/>
      <w:r w:rsidRPr="003408B5">
        <w:rPr>
          <w:rStyle w:val="af0"/>
          <w:b w:val="0"/>
          <w:color w:val="000000"/>
          <w:sz w:val="28"/>
          <w:szCs w:val="28"/>
          <w:lang w:val="uk-UA"/>
        </w:rPr>
        <w:t xml:space="preserve"> механізм (</w:t>
      </w:r>
      <w:proofErr w:type="spellStart"/>
      <w:r w:rsidRPr="003408B5">
        <w:rPr>
          <w:rStyle w:val="af0"/>
          <w:b w:val="0"/>
          <w:color w:val="000000"/>
          <w:sz w:val="28"/>
          <w:szCs w:val="28"/>
          <w:lang w:val="uk-UA"/>
        </w:rPr>
        <w:t>фосфагенна</w:t>
      </w:r>
      <w:proofErr w:type="spellEnd"/>
      <w:r w:rsidRPr="003408B5">
        <w:rPr>
          <w:rStyle w:val="af0"/>
          <w:b w:val="0"/>
          <w:color w:val="000000"/>
          <w:sz w:val="28"/>
          <w:szCs w:val="28"/>
          <w:lang w:val="uk-UA"/>
        </w:rPr>
        <w:t xml:space="preserve"> система): швидкісний потенціал</w:t>
      </w:r>
    </w:p>
    <w:p w14:paraId="6D05637C" w14:textId="1A7A7418" w:rsidR="000E799E" w:rsidRPr="003408B5" w:rsidRDefault="001C3D9A">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color w:val="000000"/>
          <w:sz w:val="28"/>
          <w:szCs w:val="28"/>
          <w:lang w:val="uk-UA"/>
        </w:rPr>
        <w:t xml:space="preserve">Ця система забезпечує енергією протягом перших 6-8 секунд інтенсивної роботи за рахунок швидкого розщеплення </w:t>
      </w:r>
      <w:proofErr w:type="spellStart"/>
      <w:r w:rsidRPr="003408B5">
        <w:rPr>
          <w:color w:val="000000"/>
          <w:sz w:val="28"/>
          <w:szCs w:val="28"/>
          <w:lang w:val="uk-UA"/>
        </w:rPr>
        <w:t>креатинфосфату</w:t>
      </w:r>
      <w:proofErr w:type="spellEnd"/>
      <w:r w:rsidRPr="003408B5">
        <w:rPr>
          <w:color w:val="000000"/>
          <w:sz w:val="28"/>
          <w:szCs w:val="28"/>
          <w:lang w:val="uk-UA"/>
        </w:rPr>
        <w:t xml:space="preserve"> (</w:t>
      </w:r>
      <w:proofErr w:type="spellStart"/>
      <w:r w:rsidRPr="003408B5">
        <w:rPr>
          <w:color w:val="000000"/>
          <w:sz w:val="28"/>
          <w:szCs w:val="28"/>
          <w:lang w:val="uk-UA"/>
        </w:rPr>
        <w:t>КрФ</w:t>
      </w:r>
      <w:proofErr w:type="spellEnd"/>
      <w:r w:rsidRPr="003408B5">
        <w:rPr>
          <w:color w:val="000000"/>
          <w:sz w:val="28"/>
          <w:szCs w:val="28"/>
          <w:lang w:val="uk-UA"/>
        </w:rPr>
        <w:t xml:space="preserve">) під дією ферменту </w:t>
      </w:r>
      <w:proofErr w:type="spellStart"/>
      <w:r w:rsidRPr="003408B5">
        <w:rPr>
          <w:color w:val="000000"/>
          <w:sz w:val="28"/>
          <w:szCs w:val="28"/>
          <w:lang w:val="uk-UA"/>
        </w:rPr>
        <w:t>креатинкінази</w:t>
      </w:r>
      <w:proofErr w:type="spellEnd"/>
      <w:r w:rsidRPr="003408B5">
        <w:rPr>
          <w:color w:val="000000"/>
          <w:sz w:val="28"/>
          <w:szCs w:val="28"/>
          <w:lang w:val="uk-UA"/>
        </w:rPr>
        <w:t xml:space="preserve">. Основні характеристики: швидкість </w:t>
      </w:r>
      <w:proofErr w:type="spellStart"/>
      <w:r w:rsidRPr="003408B5">
        <w:rPr>
          <w:color w:val="000000"/>
          <w:sz w:val="28"/>
          <w:szCs w:val="28"/>
          <w:lang w:val="uk-UA"/>
        </w:rPr>
        <w:t>ресинтезу</w:t>
      </w:r>
      <w:proofErr w:type="spellEnd"/>
      <w:r w:rsidRPr="003408B5">
        <w:rPr>
          <w:color w:val="000000"/>
          <w:sz w:val="28"/>
          <w:szCs w:val="28"/>
          <w:lang w:val="uk-UA"/>
        </w:rPr>
        <w:t xml:space="preserve"> АТФ - найвища серед усіх систем (до 3,6 моль/хв); обмежені запаси </w:t>
      </w:r>
      <w:proofErr w:type="spellStart"/>
      <w:r w:rsidRPr="003408B5">
        <w:rPr>
          <w:color w:val="000000"/>
          <w:sz w:val="28"/>
          <w:szCs w:val="28"/>
          <w:lang w:val="uk-UA"/>
        </w:rPr>
        <w:t>креатинфосфату</w:t>
      </w:r>
      <w:proofErr w:type="spellEnd"/>
      <w:r w:rsidRPr="003408B5">
        <w:rPr>
          <w:color w:val="000000"/>
          <w:sz w:val="28"/>
          <w:szCs w:val="28"/>
          <w:lang w:val="uk-UA"/>
        </w:rPr>
        <w:t xml:space="preserve"> (15-20 ммоль/кг м'язів); чутливість до ацидозу; швидке відновлення після </w:t>
      </w:r>
      <w:proofErr w:type="spellStart"/>
      <w:r w:rsidRPr="003408B5">
        <w:rPr>
          <w:color w:val="000000"/>
          <w:sz w:val="28"/>
          <w:szCs w:val="28"/>
          <w:lang w:val="uk-UA"/>
        </w:rPr>
        <w:t>наванження</w:t>
      </w:r>
      <w:proofErr w:type="spellEnd"/>
      <w:r w:rsidRPr="003408B5">
        <w:rPr>
          <w:color w:val="000000"/>
          <w:sz w:val="28"/>
          <w:szCs w:val="28"/>
          <w:lang w:val="uk-UA"/>
        </w:rPr>
        <w:t xml:space="preserve"> (50% за 30-60 секунд, повне за 3-5 хвилин) [3].</w:t>
      </w:r>
    </w:p>
    <w:p w14:paraId="02C68B34"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У кваліфікованих спринтерів спостерігається специфічна адаптація </w:t>
      </w:r>
      <w:proofErr w:type="spellStart"/>
      <w:r w:rsidRPr="003408B5">
        <w:rPr>
          <w:color w:val="000000"/>
          <w:sz w:val="28"/>
          <w:szCs w:val="28"/>
          <w:lang w:val="uk-UA"/>
        </w:rPr>
        <w:t>фосфагенної</w:t>
      </w:r>
      <w:proofErr w:type="spellEnd"/>
      <w:r w:rsidRPr="003408B5">
        <w:rPr>
          <w:color w:val="000000"/>
          <w:sz w:val="28"/>
          <w:szCs w:val="28"/>
          <w:lang w:val="uk-UA"/>
        </w:rPr>
        <w:t xml:space="preserve"> системи: збільшення вмісту </w:t>
      </w:r>
      <w:proofErr w:type="spellStart"/>
      <w:r w:rsidRPr="003408B5">
        <w:rPr>
          <w:color w:val="000000"/>
          <w:sz w:val="28"/>
          <w:szCs w:val="28"/>
          <w:lang w:val="uk-UA"/>
        </w:rPr>
        <w:t>креатинфосфату</w:t>
      </w:r>
      <w:proofErr w:type="spellEnd"/>
      <w:r w:rsidRPr="003408B5">
        <w:rPr>
          <w:color w:val="000000"/>
          <w:sz w:val="28"/>
          <w:szCs w:val="28"/>
          <w:lang w:val="uk-UA"/>
        </w:rPr>
        <w:t xml:space="preserve"> до 25-30 ммоль/кг; підвищення активності </w:t>
      </w:r>
      <w:proofErr w:type="spellStart"/>
      <w:r w:rsidRPr="003408B5">
        <w:rPr>
          <w:color w:val="000000"/>
          <w:sz w:val="28"/>
          <w:szCs w:val="28"/>
          <w:lang w:val="uk-UA"/>
        </w:rPr>
        <w:t>креатинкінази</w:t>
      </w:r>
      <w:proofErr w:type="spellEnd"/>
      <w:r w:rsidRPr="003408B5">
        <w:rPr>
          <w:color w:val="000000"/>
          <w:sz w:val="28"/>
          <w:szCs w:val="28"/>
          <w:lang w:val="uk-UA"/>
        </w:rPr>
        <w:t xml:space="preserve"> на 20-30%; поліпшення співвідношення АТФ/АДФ; оптимізація процесів </w:t>
      </w:r>
      <w:proofErr w:type="spellStart"/>
      <w:r w:rsidRPr="003408B5">
        <w:rPr>
          <w:color w:val="000000"/>
          <w:sz w:val="28"/>
          <w:szCs w:val="28"/>
          <w:lang w:val="uk-UA"/>
        </w:rPr>
        <w:t>ресинтезу</w:t>
      </w:r>
      <w:proofErr w:type="spellEnd"/>
      <w:r w:rsidRPr="003408B5">
        <w:rPr>
          <w:color w:val="000000"/>
          <w:sz w:val="28"/>
          <w:szCs w:val="28"/>
          <w:lang w:val="uk-UA"/>
        </w:rPr>
        <w:t xml:space="preserve"> за рахунок посилення мітохондріальної функції. Дослідження показують, що після цілеспрямованого тренування швидкість </w:t>
      </w:r>
      <w:proofErr w:type="spellStart"/>
      <w:r w:rsidRPr="003408B5">
        <w:rPr>
          <w:color w:val="000000"/>
          <w:sz w:val="28"/>
          <w:szCs w:val="28"/>
          <w:lang w:val="uk-UA"/>
        </w:rPr>
        <w:t>ресинтезу</w:t>
      </w:r>
      <w:proofErr w:type="spellEnd"/>
      <w:r w:rsidRPr="003408B5">
        <w:rPr>
          <w:color w:val="000000"/>
          <w:sz w:val="28"/>
          <w:szCs w:val="28"/>
          <w:lang w:val="uk-UA"/>
        </w:rPr>
        <w:t xml:space="preserve"> </w:t>
      </w:r>
      <w:proofErr w:type="spellStart"/>
      <w:r w:rsidRPr="003408B5">
        <w:rPr>
          <w:color w:val="000000"/>
          <w:sz w:val="28"/>
          <w:szCs w:val="28"/>
          <w:lang w:val="uk-UA"/>
        </w:rPr>
        <w:t>КрФ</w:t>
      </w:r>
      <w:proofErr w:type="spellEnd"/>
      <w:r w:rsidRPr="003408B5">
        <w:rPr>
          <w:color w:val="000000"/>
          <w:sz w:val="28"/>
          <w:szCs w:val="28"/>
          <w:lang w:val="uk-UA"/>
        </w:rPr>
        <w:t xml:space="preserve"> може зростати на 15-20%, що безпосередньо впливає на здатність підтримувати максимальну швидкість [50].</w:t>
      </w:r>
    </w:p>
    <w:p w14:paraId="15D706CF" w14:textId="66C4815A"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lastRenderedPageBreak/>
        <w:t xml:space="preserve">Анаеробний </w:t>
      </w:r>
      <w:proofErr w:type="spellStart"/>
      <w:r w:rsidRPr="003408B5">
        <w:rPr>
          <w:rStyle w:val="af0"/>
          <w:b w:val="0"/>
          <w:color w:val="000000"/>
          <w:sz w:val="28"/>
          <w:szCs w:val="28"/>
          <w:lang w:val="uk-UA"/>
        </w:rPr>
        <w:t>лактатний</w:t>
      </w:r>
      <w:proofErr w:type="spellEnd"/>
      <w:r w:rsidRPr="003408B5">
        <w:rPr>
          <w:rStyle w:val="af0"/>
          <w:b w:val="0"/>
          <w:color w:val="000000"/>
          <w:sz w:val="28"/>
          <w:szCs w:val="28"/>
          <w:lang w:val="uk-UA"/>
        </w:rPr>
        <w:t xml:space="preserve"> механізм  (гліколіз): потужність та витривалість</w:t>
      </w:r>
      <w:r w:rsidRPr="003408B5">
        <w:rPr>
          <w:color w:val="000000"/>
          <w:sz w:val="28"/>
          <w:szCs w:val="28"/>
          <w:lang w:val="uk-UA"/>
        </w:rPr>
        <w:br/>
        <w:t xml:space="preserve">Після виснаження </w:t>
      </w:r>
      <w:proofErr w:type="spellStart"/>
      <w:r w:rsidRPr="003408B5">
        <w:rPr>
          <w:color w:val="000000"/>
          <w:sz w:val="28"/>
          <w:szCs w:val="28"/>
          <w:lang w:val="uk-UA"/>
        </w:rPr>
        <w:t>фосфагенів</w:t>
      </w:r>
      <w:proofErr w:type="spellEnd"/>
      <w:r w:rsidRPr="003408B5">
        <w:rPr>
          <w:color w:val="000000"/>
          <w:sz w:val="28"/>
          <w:szCs w:val="28"/>
          <w:lang w:val="uk-UA"/>
        </w:rPr>
        <w:t xml:space="preserve"> основним джерелом енергії стає анаеробний гліколіз, який досягає максимальної потужності через 20-30 секунд інтенсивної роботи. Особливості цього механізму: супроводжується накопиченням лактату (до 20-25 ммоль/л) та зниженням </w:t>
      </w:r>
      <w:proofErr w:type="spellStart"/>
      <w:r w:rsidRPr="003408B5">
        <w:rPr>
          <w:color w:val="000000"/>
          <w:sz w:val="28"/>
          <w:szCs w:val="28"/>
          <w:lang w:val="uk-UA"/>
        </w:rPr>
        <w:t>pH</w:t>
      </w:r>
      <w:proofErr w:type="spellEnd"/>
      <w:r w:rsidRPr="003408B5">
        <w:rPr>
          <w:color w:val="000000"/>
          <w:sz w:val="28"/>
          <w:szCs w:val="28"/>
          <w:lang w:val="uk-UA"/>
        </w:rPr>
        <w:t xml:space="preserve"> до 6,8-6,9; ефективність залежить від активності ключових ферментів (</w:t>
      </w:r>
      <w:proofErr w:type="spellStart"/>
      <w:r w:rsidRPr="003408B5">
        <w:rPr>
          <w:color w:val="000000"/>
          <w:sz w:val="28"/>
          <w:szCs w:val="28"/>
          <w:lang w:val="uk-UA"/>
        </w:rPr>
        <w:t>фосфофруктокіназа</w:t>
      </w:r>
      <w:proofErr w:type="spellEnd"/>
      <w:r w:rsidRPr="003408B5">
        <w:rPr>
          <w:color w:val="000000"/>
          <w:sz w:val="28"/>
          <w:szCs w:val="28"/>
          <w:lang w:val="uk-UA"/>
        </w:rPr>
        <w:t>, лактатдегідрогеназа); чутливість до тренувальних впливів [3].</w:t>
      </w:r>
    </w:p>
    <w:p w14:paraId="752D0086" w14:textId="14243B03"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У кваліфікованих спринтерів спостерігається комплекс </w:t>
      </w:r>
      <w:proofErr w:type="spellStart"/>
      <w:r w:rsidRPr="003408B5">
        <w:rPr>
          <w:color w:val="000000"/>
          <w:sz w:val="28"/>
          <w:szCs w:val="28"/>
          <w:lang w:val="uk-UA"/>
        </w:rPr>
        <w:t>адаптацій</w:t>
      </w:r>
      <w:proofErr w:type="spellEnd"/>
      <w:r w:rsidRPr="003408B5">
        <w:rPr>
          <w:color w:val="000000"/>
          <w:sz w:val="28"/>
          <w:szCs w:val="28"/>
          <w:lang w:val="uk-UA"/>
        </w:rPr>
        <w:t xml:space="preserve">: підвищення активності </w:t>
      </w:r>
      <w:proofErr w:type="spellStart"/>
      <w:r w:rsidRPr="003408B5">
        <w:rPr>
          <w:color w:val="000000"/>
          <w:sz w:val="28"/>
          <w:szCs w:val="28"/>
          <w:lang w:val="uk-UA"/>
        </w:rPr>
        <w:t>гліколітичних</w:t>
      </w:r>
      <w:proofErr w:type="spellEnd"/>
      <w:r w:rsidRPr="003408B5">
        <w:rPr>
          <w:color w:val="000000"/>
          <w:sz w:val="28"/>
          <w:szCs w:val="28"/>
          <w:lang w:val="uk-UA"/>
        </w:rPr>
        <w:t xml:space="preserve"> ферментів на 30-50%; збільшення буферної ємності крові на 15-25%; покращення толерантності до ацидозу за рахунок посилення </w:t>
      </w:r>
      <w:proofErr w:type="spellStart"/>
      <w:r w:rsidRPr="003408B5">
        <w:rPr>
          <w:color w:val="000000"/>
          <w:sz w:val="28"/>
          <w:szCs w:val="28"/>
          <w:lang w:val="uk-UA"/>
        </w:rPr>
        <w:t>лактатного</w:t>
      </w:r>
      <w:proofErr w:type="spellEnd"/>
      <w:r w:rsidRPr="003408B5">
        <w:rPr>
          <w:color w:val="000000"/>
          <w:sz w:val="28"/>
          <w:szCs w:val="28"/>
          <w:lang w:val="uk-UA"/>
        </w:rPr>
        <w:t xml:space="preserve"> транспорту; оптимізація роботи іонних насосів (</w:t>
      </w:r>
      <w:proofErr w:type="spellStart"/>
      <w:r w:rsidRPr="003408B5">
        <w:rPr>
          <w:color w:val="000000"/>
          <w:sz w:val="28"/>
          <w:szCs w:val="28"/>
          <w:lang w:val="uk-UA"/>
        </w:rPr>
        <w:t>Na</w:t>
      </w:r>
      <w:proofErr w:type="spellEnd"/>
      <w:r w:rsidRPr="003408B5">
        <w:rPr>
          <w:color w:val="000000"/>
          <w:sz w:val="28"/>
          <w:szCs w:val="28"/>
          <w:lang w:val="uk-UA"/>
        </w:rPr>
        <w:t>+/K+-</w:t>
      </w:r>
      <w:proofErr w:type="spellStart"/>
      <w:r w:rsidRPr="003408B5">
        <w:rPr>
          <w:color w:val="000000"/>
          <w:sz w:val="28"/>
          <w:szCs w:val="28"/>
          <w:lang w:val="uk-UA"/>
        </w:rPr>
        <w:t>ATPаза</w:t>
      </w:r>
      <w:proofErr w:type="spellEnd"/>
      <w:r w:rsidRPr="003408B5">
        <w:rPr>
          <w:color w:val="000000"/>
          <w:sz w:val="28"/>
          <w:szCs w:val="28"/>
          <w:lang w:val="uk-UA"/>
        </w:rPr>
        <w:t>). Ці зміни дозволяють спортсменам підтримувати високу інтенсивність роботи в умовах значних зрушень кислотно-лужного балансу [</w:t>
      </w:r>
      <w:r w:rsidR="000E14E3">
        <w:rPr>
          <w:color w:val="000000"/>
          <w:sz w:val="28"/>
          <w:szCs w:val="28"/>
          <w:lang w:val="uk-UA"/>
        </w:rPr>
        <w:t>25</w:t>
      </w:r>
      <w:r w:rsidRPr="003408B5">
        <w:rPr>
          <w:color w:val="000000"/>
          <w:sz w:val="28"/>
          <w:szCs w:val="28"/>
          <w:lang w:val="uk-UA"/>
        </w:rPr>
        <w:t>].</w:t>
      </w:r>
    </w:p>
    <w:p w14:paraId="5A7A16E7" w14:textId="7B1264DE"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Хоча аеробна система не є основним джерелом енергії підчас спринтерського забігу, її роль є критично важливою для: відновлення під час тренувань та між забігами; підтримки загального рівня працездатності; усунення продуктів анаеробного метаболізму (лактату, іонів водню); забезпечення енергією під час розминки та заминки [2</w:t>
      </w:r>
      <w:r w:rsidR="000E14E3">
        <w:rPr>
          <w:color w:val="000000"/>
          <w:sz w:val="28"/>
          <w:szCs w:val="28"/>
          <w:lang w:val="uk-UA"/>
        </w:rPr>
        <w:t>5</w:t>
      </w:r>
      <w:r w:rsidRPr="003408B5">
        <w:rPr>
          <w:color w:val="000000"/>
          <w:sz w:val="28"/>
          <w:szCs w:val="28"/>
          <w:lang w:val="uk-UA"/>
        </w:rPr>
        <w:t>].</w:t>
      </w:r>
    </w:p>
    <w:p w14:paraId="18CD906F" w14:textId="28C0D351"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Дослідження показують, що спринтери з кращими аеробними можливостями (VO2max 55-65 мл/кг/хв) мають значну перевагу в швидкості відновлення між тренувальними сесіями та забігами. Аеробна підготовка сприяє поліпшенню </w:t>
      </w:r>
      <w:proofErr w:type="spellStart"/>
      <w:r w:rsidRPr="003408B5">
        <w:rPr>
          <w:color w:val="000000"/>
          <w:sz w:val="28"/>
          <w:szCs w:val="28"/>
          <w:lang w:val="uk-UA"/>
        </w:rPr>
        <w:t>капіляризації</w:t>
      </w:r>
      <w:proofErr w:type="spellEnd"/>
      <w:r w:rsidRPr="003408B5">
        <w:rPr>
          <w:color w:val="000000"/>
          <w:sz w:val="28"/>
          <w:szCs w:val="28"/>
          <w:lang w:val="uk-UA"/>
        </w:rPr>
        <w:t xml:space="preserve"> м'язів (збільшення кількості капілярів на 20-30%), що покращує доставку кисню та поживних речовин до м'язових волокон та прискорює видалення метаболітів [</w:t>
      </w:r>
      <w:r w:rsidR="000E14E3">
        <w:rPr>
          <w:color w:val="000000"/>
          <w:sz w:val="28"/>
          <w:szCs w:val="28"/>
          <w:lang w:val="uk-UA"/>
        </w:rPr>
        <w:t>26</w:t>
      </w:r>
      <w:r w:rsidRPr="003408B5">
        <w:rPr>
          <w:color w:val="000000"/>
          <w:sz w:val="28"/>
          <w:szCs w:val="28"/>
          <w:lang w:val="uk-UA"/>
        </w:rPr>
        <w:t>].</w:t>
      </w:r>
    </w:p>
    <w:p w14:paraId="212AB71C" w14:textId="087789BE"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Спринтери характеризуються унікальним співвідношенням типів м'язових волокон: переважання швидких (FT) волокон (70-80% у спринтерів світового рівня) над повільними (ST). Швидкі волокна мають вищу швидкість скорочення, більшу потужність та кращу здатність до анаеробного </w:t>
      </w:r>
      <w:r w:rsidRPr="003408B5">
        <w:rPr>
          <w:color w:val="000000"/>
          <w:sz w:val="28"/>
          <w:szCs w:val="28"/>
          <w:lang w:val="uk-UA"/>
        </w:rPr>
        <w:lastRenderedPageBreak/>
        <w:t xml:space="preserve">енергозабезпечення. Ключові адаптації включають: підвищення щільності </w:t>
      </w:r>
      <w:proofErr w:type="spellStart"/>
      <w:r w:rsidRPr="003408B5">
        <w:rPr>
          <w:color w:val="000000"/>
          <w:sz w:val="28"/>
          <w:szCs w:val="28"/>
          <w:lang w:val="uk-UA"/>
        </w:rPr>
        <w:t>міофібрил</w:t>
      </w:r>
      <w:proofErr w:type="spellEnd"/>
      <w:r w:rsidRPr="003408B5">
        <w:rPr>
          <w:color w:val="000000"/>
          <w:sz w:val="28"/>
          <w:szCs w:val="28"/>
          <w:lang w:val="uk-UA"/>
        </w:rPr>
        <w:t xml:space="preserve">; збільшення активності АТФ-ази міозину; оптимізацію </w:t>
      </w:r>
      <w:proofErr w:type="spellStart"/>
      <w:r w:rsidRPr="003408B5">
        <w:rPr>
          <w:color w:val="000000"/>
          <w:sz w:val="28"/>
          <w:szCs w:val="28"/>
          <w:lang w:val="uk-UA"/>
        </w:rPr>
        <w:t>саркоплазматичного</w:t>
      </w:r>
      <w:proofErr w:type="spellEnd"/>
      <w:r w:rsidRPr="003408B5">
        <w:rPr>
          <w:color w:val="000000"/>
          <w:sz w:val="28"/>
          <w:szCs w:val="28"/>
          <w:lang w:val="uk-UA"/>
        </w:rPr>
        <w:t xml:space="preserve"> </w:t>
      </w:r>
      <w:proofErr w:type="spellStart"/>
      <w:r w:rsidRPr="003408B5">
        <w:rPr>
          <w:color w:val="000000"/>
          <w:sz w:val="28"/>
          <w:szCs w:val="28"/>
          <w:lang w:val="uk-UA"/>
        </w:rPr>
        <w:t>ретикулуму</w:t>
      </w:r>
      <w:proofErr w:type="spellEnd"/>
      <w:r w:rsidRPr="003408B5">
        <w:rPr>
          <w:color w:val="000000"/>
          <w:sz w:val="28"/>
          <w:szCs w:val="28"/>
          <w:lang w:val="uk-UA"/>
        </w:rPr>
        <w:t xml:space="preserve"> для ефективного звільнення іонів кальцію [3].</w:t>
      </w:r>
    </w:p>
    <w:p w14:paraId="7EBF7D44" w14:textId="35684CF8"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Нейронні механізми забезпечують високу частоту </w:t>
      </w:r>
      <w:proofErr w:type="spellStart"/>
      <w:r w:rsidRPr="003408B5">
        <w:rPr>
          <w:color w:val="000000"/>
          <w:sz w:val="28"/>
          <w:szCs w:val="28"/>
          <w:lang w:val="uk-UA"/>
        </w:rPr>
        <w:t>імпульсації</w:t>
      </w:r>
      <w:proofErr w:type="spellEnd"/>
      <w:r w:rsidRPr="003408B5">
        <w:rPr>
          <w:color w:val="000000"/>
          <w:sz w:val="28"/>
          <w:szCs w:val="28"/>
          <w:lang w:val="uk-UA"/>
        </w:rPr>
        <w:t xml:space="preserve"> </w:t>
      </w:r>
      <w:proofErr w:type="spellStart"/>
      <w:r w:rsidRPr="003408B5">
        <w:rPr>
          <w:color w:val="000000"/>
          <w:sz w:val="28"/>
          <w:szCs w:val="28"/>
          <w:lang w:val="uk-UA"/>
        </w:rPr>
        <w:t>мотонейронів</w:t>
      </w:r>
      <w:proofErr w:type="spellEnd"/>
      <w:r w:rsidRPr="003408B5">
        <w:rPr>
          <w:color w:val="000000"/>
          <w:sz w:val="28"/>
          <w:szCs w:val="28"/>
          <w:lang w:val="uk-UA"/>
        </w:rPr>
        <w:t xml:space="preserve"> (до 50-60 </w:t>
      </w:r>
      <w:proofErr w:type="spellStart"/>
      <w:r w:rsidRPr="003408B5">
        <w:rPr>
          <w:color w:val="000000"/>
          <w:sz w:val="28"/>
          <w:szCs w:val="28"/>
          <w:lang w:val="uk-UA"/>
        </w:rPr>
        <w:t>Гц</w:t>
      </w:r>
      <w:proofErr w:type="spellEnd"/>
      <w:r w:rsidRPr="003408B5">
        <w:rPr>
          <w:color w:val="000000"/>
          <w:sz w:val="28"/>
          <w:szCs w:val="28"/>
          <w:lang w:val="uk-UA"/>
        </w:rPr>
        <w:t xml:space="preserve">), що дозволяє досягати тетанічного скорочення м'язів. У спринтерів спостерігається покращення </w:t>
      </w:r>
      <w:proofErr w:type="spellStart"/>
      <w:r w:rsidRPr="003408B5">
        <w:rPr>
          <w:color w:val="000000"/>
          <w:sz w:val="28"/>
          <w:szCs w:val="28"/>
          <w:lang w:val="uk-UA"/>
        </w:rPr>
        <w:t>внутрішньом'язової</w:t>
      </w:r>
      <w:proofErr w:type="spellEnd"/>
      <w:r w:rsidRPr="003408B5">
        <w:rPr>
          <w:color w:val="000000"/>
          <w:sz w:val="28"/>
          <w:szCs w:val="28"/>
          <w:lang w:val="uk-UA"/>
        </w:rPr>
        <w:t xml:space="preserve"> координації (синхронізація </w:t>
      </w:r>
      <w:proofErr w:type="spellStart"/>
      <w:r w:rsidRPr="003408B5">
        <w:rPr>
          <w:color w:val="000000"/>
          <w:sz w:val="28"/>
          <w:szCs w:val="28"/>
          <w:lang w:val="uk-UA"/>
        </w:rPr>
        <w:t>мотонейронів</w:t>
      </w:r>
      <w:proofErr w:type="spellEnd"/>
      <w:r w:rsidRPr="003408B5">
        <w:rPr>
          <w:color w:val="000000"/>
          <w:sz w:val="28"/>
          <w:szCs w:val="28"/>
          <w:lang w:val="uk-UA"/>
        </w:rPr>
        <w:t xml:space="preserve">) та </w:t>
      </w:r>
      <w:proofErr w:type="spellStart"/>
      <w:r w:rsidRPr="003408B5">
        <w:rPr>
          <w:color w:val="000000"/>
          <w:sz w:val="28"/>
          <w:szCs w:val="28"/>
          <w:lang w:val="uk-UA"/>
        </w:rPr>
        <w:t>міжм'язової</w:t>
      </w:r>
      <w:proofErr w:type="spellEnd"/>
      <w:r w:rsidRPr="003408B5">
        <w:rPr>
          <w:color w:val="000000"/>
          <w:sz w:val="28"/>
          <w:szCs w:val="28"/>
          <w:lang w:val="uk-UA"/>
        </w:rPr>
        <w:t xml:space="preserve"> координації (взаємодія </w:t>
      </w:r>
      <w:proofErr w:type="spellStart"/>
      <w:r w:rsidRPr="003408B5">
        <w:rPr>
          <w:color w:val="000000"/>
          <w:sz w:val="28"/>
          <w:szCs w:val="28"/>
          <w:lang w:val="uk-UA"/>
        </w:rPr>
        <w:t>агоністів</w:t>
      </w:r>
      <w:proofErr w:type="spellEnd"/>
      <w:r w:rsidRPr="003408B5">
        <w:rPr>
          <w:color w:val="000000"/>
          <w:sz w:val="28"/>
          <w:szCs w:val="28"/>
          <w:lang w:val="uk-UA"/>
        </w:rPr>
        <w:t>, антагоністів та синергістів). Дослідження ЕМГ показують, що кваліфіковані спринтери здатні розвивати більшу інтегральну ЕМГ-активність за менший час [</w:t>
      </w:r>
      <w:r w:rsidR="000E14E3">
        <w:rPr>
          <w:color w:val="000000"/>
          <w:sz w:val="28"/>
          <w:szCs w:val="28"/>
          <w:lang w:val="uk-UA"/>
        </w:rPr>
        <w:t>2</w:t>
      </w:r>
      <w:r w:rsidRPr="003408B5">
        <w:rPr>
          <w:color w:val="000000"/>
          <w:sz w:val="28"/>
          <w:szCs w:val="28"/>
          <w:lang w:val="uk-UA"/>
        </w:rPr>
        <w:t>].</w:t>
      </w:r>
    </w:p>
    <w:p w14:paraId="1335A094" w14:textId="4BD6DD1E"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Під час спринтерського бігу відбуваються значні зміни в роботі серцево-судинної та дихальної систем: частота серцевих скорочень досягає 180-200 </w:t>
      </w:r>
      <w:proofErr w:type="spellStart"/>
      <w:r w:rsidRPr="003408B5">
        <w:rPr>
          <w:color w:val="000000"/>
          <w:sz w:val="28"/>
          <w:szCs w:val="28"/>
          <w:lang w:val="uk-UA"/>
        </w:rPr>
        <w:t>уд</w:t>
      </w:r>
      <w:proofErr w:type="spellEnd"/>
      <w:r w:rsidRPr="003408B5">
        <w:rPr>
          <w:color w:val="000000"/>
          <w:sz w:val="28"/>
          <w:szCs w:val="28"/>
          <w:lang w:val="uk-UA"/>
        </w:rPr>
        <w:t xml:space="preserve">/хв; систолічний тиск підвищується до 180-200 мм </w:t>
      </w:r>
      <w:proofErr w:type="spellStart"/>
      <w:r w:rsidRPr="003408B5">
        <w:rPr>
          <w:color w:val="000000"/>
          <w:sz w:val="28"/>
          <w:szCs w:val="28"/>
          <w:lang w:val="uk-UA"/>
        </w:rPr>
        <w:t>рт.ст</w:t>
      </w:r>
      <w:proofErr w:type="spellEnd"/>
      <w:r w:rsidRPr="003408B5">
        <w:rPr>
          <w:color w:val="000000"/>
          <w:sz w:val="28"/>
          <w:szCs w:val="28"/>
          <w:lang w:val="uk-UA"/>
        </w:rPr>
        <w:t xml:space="preserve">.; </w:t>
      </w:r>
      <w:proofErr w:type="spellStart"/>
      <w:r w:rsidRPr="003408B5">
        <w:rPr>
          <w:color w:val="000000"/>
          <w:sz w:val="28"/>
          <w:szCs w:val="28"/>
          <w:lang w:val="uk-UA"/>
        </w:rPr>
        <w:t>легочна</w:t>
      </w:r>
      <w:proofErr w:type="spellEnd"/>
      <w:r w:rsidRPr="003408B5">
        <w:rPr>
          <w:color w:val="000000"/>
          <w:sz w:val="28"/>
          <w:szCs w:val="28"/>
          <w:lang w:val="uk-UA"/>
        </w:rPr>
        <w:t xml:space="preserve"> вентиляція зростає до 120-140 л/хв. Особливістю є те, що максимум цих показників досягається після закінчення забігу, оскільки тривалість навантаження недостатня для їх повної активації [</w:t>
      </w:r>
      <w:r w:rsidR="000E14E3">
        <w:rPr>
          <w:color w:val="000000"/>
          <w:sz w:val="28"/>
          <w:szCs w:val="28"/>
          <w:lang w:val="uk-UA"/>
        </w:rPr>
        <w:t>37</w:t>
      </w:r>
      <w:r w:rsidRPr="003408B5">
        <w:rPr>
          <w:color w:val="000000"/>
          <w:sz w:val="28"/>
          <w:szCs w:val="28"/>
          <w:lang w:val="uk-UA"/>
        </w:rPr>
        <w:t>].</w:t>
      </w:r>
    </w:p>
    <w:p w14:paraId="0B5DFF72" w14:textId="2A0F9212"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proofErr w:type="spellStart"/>
      <w:r w:rsidRPr="003408B5">
        <w:rPr>
          <w:color w:val="000000"/>
          <w:sz w:val="28"/>
          <w:szCs w:val="28"/>
          <w:lang w:val="uk-UA"/>
        </w:rPr>
        <w:t>Післязабігове</w:t>
      </w:r>
      <w:proofErr w:type="spellEnd"/>
      <w:r w:rsidRPr="003408B5">
        <w:rPr>
          <w:color w:val="000000"/>
          <w:sz w:val="28"/>
          <w:szCs w:val="28"/>
          <w:lang w:val="uk-UA"/>
        </w:rPr>
        <w:t xml:space="preserve"> відновлення характеризується інтенсивним "</w:t>
      </w:r>
      <w:proofErr w:type="spellStart"/>
      <w:r w:rsidRPr="003408B5">
        <w:rPr>
          <w:color w:val="000000"/>
          <w:sz w:val="28"/>
          <w:szCs w:val="28"/>
          <w:lang w:val="uk-UA"/>
        </w:rPr>
        <w:t>сплатуванням</w:t>
      </w:r>
      <w:proofErr w:type="spellEnd"/>
      <w:r w:rsidRPr="003408B5">
        <w:rPr>
          <w:color w:val="000000"/>
          <w:sz w:val="28"/>
          <w:szCs w:val="28"/>
          <w:lang w:val="uk-UA"/>
        </w:rPr>
        <w:t xml:space="preserve"> кисневого боргу": </w:t>
      </w:r>
      <w:proofErr w:type="spellStart"/>
      <w:r w:rsidRPr="003408B5">
        <w:rPr>
          <w:color w:val="000000"/>
          <w:sz w:val="28"/>
          <w:szCs w:val="28"/>
          <w:lang w:val="uk-UA"/>
        </w:rPr>
        <w:t>алактатного</w:t>
      </w:r>
      <w:proofErr w:type="spellEnd"/>
      <w:r w:rsidRPr="003408B5">
        <w:rPr>
          <w:color w:val="000000"/>
          <w:sz w:val="28"/>
          <w:szCs w:val="28"/>
          <w:lang w:val="uk-UA"/>
        </w:rPr>
        <w:t xml:space="preserve"> компонента (відновлення запасів АТФ та </w:t>
      </w:r>
      <w:proofErr w:type="spellStart"/>
      <w:r w:rsidRPr="003408B5">
        <w:rPr>
          <w:color w:val="000000"/>
          <w:sz w:val="28"/>
          <w:szCs w:val="28"/>
          <w:lang w:val="uk-UA"/>
        </w:rPr>
        <w:t>КрФ</w:t>
      </w:r>
      <w:proofErr w:type="spellEnd"/>
      <w:r w:rsidRPr="003408B5">
        <w:rPr>
          <w:color w:val="000000"/>
          <w:sz w:val="28"/>
          <w:szCs w:val="28"/>
          <w:lang w:val="uk-UA"/>
        </w:rPr>
        <w:t xml:space="preserve">) протягом 2-3 хвилин та </w:t>
      </w:r>
      <w:proofErr w:type="spellStart"/>
      <w:r w:rsidRPr="003408B5">
        <w:rPr>
          <w:color w:val="000000"/>
          <w:sz w:val="28"/>
          <w:szCs w:val="28"/>
          <w:lang w:val="uk-UA"/>
        </w:rPr>
        <w:t>лактатного</w:t>
      </w:r>
      <w:proofErr w:type="spellEnd"/>
      <w:r w:rsidRPr="003408B5">
        <w:rPr>
          <w:color w:val="000000"/>
          <w:sz w:val="28"/>
          <w:szCs w:val="28"/>
          <w:lang w:val="uk-UA"/>
        </w:rPr>
        <w:t xml:space="preserve"> компонента (усунення лактату, нормалізація </w:t>
      </w:r>
      <w:proofErr w:type="spellStart"/>
      <w:r w:rsidRPr="003408B5">
        <w:rPr>
          <w:color w:val="000000"/>
          <w:sz w:val="28"/>
          <w:szCs w:val="28"/>
          <w:lang w:val="uk-UA"/>
        </w:rPr>
        <w:t>pH</w:t>
      </w:r>
      <w:proofErr w:type="spellEnd"/>
      <w:r w:rsidRPr="003408B5">
        <w:rPr>
          <w:color w:val="000000"/>
          <w:sz w:val="28"/>
          <w:szCs w:val="28"/>
          <w:lang w:val="uk-UA"/>
        </w:rPr>
        <w:t>) протягом 60-90 хвилин. Ефективність цього процесу залежить від аеробних можливостей організму та рівня тренованості спортсмена [</w:t>
      </w:r>
      <w:r w:rsidR="000E14E3">
        <w:rPr>
          <w:color w:val="000000"/>
          <w:sz w:val="28"/>
          <w:szCs w:val="28"/>
          <w:lang w:val="uk-UA"/>
        </w:rPr>
        <w:t>37</w:t>
      </w:r>
      <w:r w:rsidRPr="003408B5">
        <w:rPr>
          <w:color w:val="000000"/>
          <w:sz w:val="28"/>
          <w:szCs w:val="28"/>
          <w:lang w:val="uk-UA"/>
        </w:rPr>
        <w:t>].</w:t>
      </w:r>
    </w:p>
    <w:p w14:paraId="301D7C4D"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Спринтерське навантаження викликає потужну гормональну відповідь: різке підвищення рівня адреналіну та </w:t>
      </w:r>
      <w:proofErr w:type="spellStart"/>
      <w:r w:rsidRPr="003408B5">
        <w:rPr>
          <w:color w:val="000000"/>
          <w:sz w:val="28"/>
          <w:szCs w:val="28"/>
          <w:lang w:val="uk-UA"/>
        </w:rPr>
        <w:t>норадреналіну</w:t>
      </w:r>
      <w:proofErr w:type="spellEnd"/>
      <w:r w:rsidRPr="003408B5">
        <w:rPr>
          <w:color w:val="000000"/>
          <w:sz w:val="28"/>
          <w:szCs w:val="28"/>
          <w:lang w:val="uk-UA"/>
        </w:rPr>
        <w:t xml:space="preserve"> (в 8-10 разів); збільшення концентрації </w:t>
      </w:r>
      <w:proofErr w:type="spellStart"/>
      <w:r w:rsidRPr="003408B5">
        <w:rPr>
          <w:color w:val="000000"/>
          <w:sz w:val="28"/>
          <w:szCs w:val="28"/>
          <w:lang w:val="uk-UA"/>
        </w:rPr>
        <w:t>кортизолу</w:t>
      </w:r>
      <w:proofErr w:type="spellEnd"/>
      <w:r w:rsidRPr="003408B5">
        <w:rPr>
          <w:color w:val="000000"/>
          <w:sz w:val="28"/>
          <w:szCs w:val="28"/>
          <w:lang w:val="uk-UA"/>
        </w:rPr>
        <w:t>; активація секреції гормону росту; вивільнення ендорфінів. Ці зміни сприяють мобілізації енергетичних ресурсів, підвищенню артеріального тиску, активації ЦНС та зниженню больової чутливості [44].</w:t>
      </w:r>
    </w:p>
    <w:p w14:paraId="76365F2D" w14:textId="131DD0FA"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Метаболічні адаптації включають підвищення чутливості до інсуліну, оптимізацію ліпідного обміну, поліпшення регуляції кальцієвого гомеостазу. </w:t>
      </w:r>
      <w:r w:rsidRPr="003408B5">
        <w:rPr>
          <w:color w:val="000000"/>
          <w:sz w:val="28"/>
          <w:szCs w:val="28"/>
          <w:lang w:val="uk-UA"/>
        </w:rPr>
        <w:lastRenderedPageBreak/>
        <w:t xml:space="preserve">У спринтерів спостерігається збільшення вмісту глікогену в м'язах (до 150-160 ммоль/кг) та покращення швидкості його </w:t>
      </w:r>
      <w:proofErr w:type="spellStart"/>
      <w:r w:rsidRPr="003408B5">
        <w:rPr>
          <w:color w:val="000000"/>
          <w:sz w:val="28"/>
          <w:szCs w:val="28"/>
          <w:lang w:val="uk-UA"/>
        </w:rPr>
        <w:t>ресинтезу</w:t>
      </w:r>
      <w:proofErr w:type="spellEnd"/>
      <w:r w:rsidRPr="003408B5">
        <w:rPr>
          <w:color w:val="000000"/>
          <w:sz w:val="28"/>
          <w:szCs w:val="28"/>
          <w:lang w:val="uk-UA"/>
        </w:rPr>
        <w:t xml:space="preserve"> після </w:t>
      </w:r>
      <w:proofErr w:type="spellStart"/>
      <w:r w:rsidRPr="003408B5">
        <w:rPr>
          <w:color w:val="000000"/>
          <w:sz w:val="28"/>
          <w:szCs w:val="28"/>
          <w:lang w:val="uk-UA"/>
        </w:rPr>
        <w:t>наванження</w:t>
      </w:r>
      <w:proofErr w:type="spellEnd"/>
      <w:r w:rsidRPr="003408B5">
        <w:rPr>
          <w:color w:val="000000"/>
          <w:sz w:val="28"/>
          <w:szCs w:val="28"/>
          <w:lang w:val="uk-UA"/>
        </w:rPr>
        <w:t xml:space="preserve"> [</w:t>
      </w:r>
      <w:r w:rsidR="000E14E3">
        <w:rPr>
          <w:color w:val="000000"/>
          <w:sz w:val="28"/>
          <w:szCs w:val="28"/>
          <w:lang w:val="uk-UA"/>
        </w:rPr>
        <w:t>16</w:t>
      </w:r>
      <w:r w:rsidRPr="003408B5">
        <w:rPr>
          <w:color w:val="000000"/>
          <w:sz w:val="28"/>
          <w:szCs w:val="28"/>
          <w:lang w:val="uk-UA"/>
        </w:rPr>
        <w:t>].</w:t>
      </w:r>
    </w:p>
    <w:p w14:paraId="1EEE2CF2"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На різних спринтерських дистанціях спостерігається різна фізіологічна специфіка:</w:t>
      </w:r>
    </w:p>
    <w:p w14:paraId="323F1376"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60 метрів</w:t>
      </w:r>
      <w:r w:rsidRPr="003408B5">
        <w:rPr>
          <w:b/>
          <w:color w:val="000000"/>
          <w:sz w:val="28"/>
          <w:szCs w:val="28"/>
          <w:lang w:val="uk-UA"/>
        </w:rPr>
        <w:t>:</w:t>
      </w:r>
      <w:r w:rsidRPr="003408B5">
        <w:rPr>
          <w:color w:val="000000"/>
          <w:sz w:val="28"/>
          <w:szCs w:val="28"/>
          <w:lang w:val="uk-UA"/>
        </w:rPr>
        <w:t xml:space="preserve"> переважання </w:t>
      </w:r>
      <w:proofErr w:type="spellStart"/>
      <w:r w:rsidRPr="003408B5">
        <w:rPr>
          <w:color w:val="000000"/>
          <w:sz w:val="28"/>
          <w:szCs w:val="28"/>
          <w:lang w:val="uk-UA"/>
        </w:rPr>
        <w:t>алактатних</w:t>
      </w:r>
      <w:proofErr w:type="spellEnd"/>
      <w:r w:rsidRPr="003408B5">
        <w:rPr>
          <w:color w:val="000000"/>
          <w:sz w:val="28"/>
          <w:szCs w:val="28"/>
          <w:lang w:val="uk-UA"/>
        </w:rPr>
        <w:t xml:space="preserve"> механізмів (75-80%), мінімальне накопичення лактату</w:t>
      </w:r>
    </w:p>
    <w:p w14:paraId="38DA5DA6"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100 метрів</w:t>
      </w:r>
      <w:r w:rsidRPr="003408B5">
        <w:rPr>
          <w:b/>
          <w:color w:val="000000"/>
          <w:sz w:val="28"/>
          <w:szCs w:val="28"/>
          <w:lang w:val="uk-UA"/>
        </w:rPr>
        <w:t>:</w:t>
      </w:r>
      <w:r w:rsidRPr="003408B5">
        <w:rPr>
          <w:color w:val="000000"/>
          <w:sz w:val="28"/>
          <w:szCs w:val="28"/>
          <w:lang w:val="uk-UA"/>
        </w:rPr>
        <w:t xml:space="preserve"> рівновага між </w:t>
      </w:r>
      <w:proofErr w:type="spellStart"/>
      <w:r w:rsidRPr="003408B5">
        <w:rPr>
          <w:color w:val="000000"/>
          <w:sz w:val="28"/>
          <w:szCs w:val="28"/>
          <w:lang w:val="uk-UA"/>
        </w:rPr>
        <w:t>алактатним</w:t>
      </w:r>
      <w:proofErr w:type="spellEnd"/>
      <w:r w:rsidRPr="003408B5">
        <w:rPr>
          <w:color w:val="000000"/>
          <w:sz w:val="28"/>
          <w:szCs w:val="28"/>
          <w:lang w:val="uk-UA"/>
        </w:rPr>
        <w:t xml:space="preserve"> та </w:t>
      </w:r>
      <w:proofErr w:type="spellStart"/>
      <w:r w:rsidRPr="003408B5">
        <w:rPr>
          <w:color w:val="000000"/>
          <w:sz w:val="28"/>
          <w:szCs w:val="28"/>
          <w:lang w:val="uk-UA"/>
        </w:rPr>
        <w:t>лактатним</w:t>
      </w:r>
      <w:proofErr w:type="spellEnd"/>
      <w:r w:rsidRPr="003408B5">
        <w:rPr>
          <w:color w:val="000000"/>
          <w:sz w:val="28"/>
          <w:szCs w:val="28"/>
          <w:lang w:val="uk-UA"/>
        </w:rPr>
        <w:t xml:space="preserve"> механізмами</w:t>
      </w:r>
    </w:p>
    <w:p w14:paraId="2C478398"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200 метрів</w:t>
      </w:r>
      <w:r w:rsidRPr="003408B5">
        <w:rPr>
          <w:b/>
          <w:color w:val="000000"/>
          <w:sz w:val="28"/>
          <w:szCs w:val="28"/>
          <w:lang w:val="uk-UA"/>
        </w:rPr>
        <w:t>:</w:t>
      </w:r>
      <w:r w:rsidRPr="003408B5">
        <w:rPr>
          <w:color w:val="000000"/>
          <w:sz w:val="28"/>
          <w:szCs w:val="28"/>
          <w:lang w:val="uk-UA"/>
        </w:rPr>
        <w:t xml:space="preserve"> переважання </w:t>
      </w:r>
      <w:proofErr w:type="spellStart"/>
      <w:r w:rsidRPr="003408B5">
        <w:rPr>
          <w:color w:val="000000"/>
          <w:sz w:val="28"/>
          <w:szCs w:val="28"/>
          <w:lang w:val="uk-UA"/>
        </w:rPr>
        <w:t>лактатного</w:t>
      </w:r>
      <w:proofErr w:type="spellEnd"/>
      <w:r w:rsidRPr="003408B5">
        <w:rPr>
          <w:color w:val="000000"/>
          <w:sz w:val="28"/>
          <w:szCs w:val="28"/>
          <w:lang w:val="uk-UA"/>
        </w:rPr>
        <w:t xml:space="preserve"> гліколізу з значним ацидозом</w:t>
      </w:r>
    </w:p>
    <w:p w14:paraId="4E903356" w14:textId="64686BE9"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rStyle w:val="af0"/>
          <w:b w:val="0"/>
          <w:color w:val="000000"/>
          <w:sz w:val="28"/>
          <w:szCs w:val="28"/>
          <w:lang w:val="uk-UA"/>
        </w:rPr>
        <w:t>400 метрів</w:t>
      </w:r>
      <w:r w:rsidRPr="003408B5">
        <w:rPr>
          <w:b/>
          <w:color w:val="000000"/>
          <w:sz w:val="28"/>
          <w:szCs w:val="28"/>
          <w:lang w:val="uk-UA"/>
        </w:rPr>
        <w:t>:</w:t>
      </w:r>
      <w:r w:rsidRPr="003408B5">
        <w:rPr>
          <w:color w:val="000000"/>
          <w:sz w:val="28"/>
          <w:szCs w:val="28"/>
          <w:lang w:val="uk-UA"/>
        </w:rPr>
        <w:t xml:space="preserve"> максимальне використання </w:t>
      </w:r>
      <w:proofErr w:type="spellStart"/>
      <w:r w:rsidRPr="003408B5">
        <w:rPr>
          <w:color w:val="000000"/>
          <w:sz w:val="28"/>
          <w:szCs w:val="28"/>
          <w:lang w:val="uk-UA"/>
        </w:rPr>
        <w:t>лактатних</w:t>
      </w:r>
      <w:proofErr w:type="spellEnd"/>
      <w:r w:rsidRPr="003408B5">
        <w:rPr>
          <w:color w:val="000000"/>
          <w:sz w:val="28"/>
          <w:szCs w:val="28"/>
          <w:lang w:val="uk-UA"/>
        </w:rPr>
        <w:t xml:space="preserve"> механізмів (до 60%) з високою концентрацією лактату (22-25 ммоль/л)</w:t>
      </w:r>
      <w:bookmarkStart w:id="80" w:name="_Toc214659458"/>
      <w:bookmarkStart w:id="81" w:name="_Toc214657747"/>
      <w:bookmarkStart w:id="82" w:name="_Toc214657839"/>
      <w:bookmarkStart w:id="83" w:name="_Toc214659236"/>
      <w:bookmarkStart w:id="84" w:name="_Toc214660105"/>
      <w:r w:rsidR="000E14E3">
        <w:rPr>
          <w:color w:val="000000"/>
          <w:sz w:val="28"/>
          <w:szCs w:val="28"/>
          <w:lang w:val="uk-UA"/>
        </w:rPr>
        <w:t>.</w:t>
      </w:r>
    </w:p>
    <w:p w14:paraId="0D0E5146" w14:textId="77777777" w:rsidR="000E799E" w:rsidRPr="003408B5" w:rsidRDefault="001C3D9A">
      <w:pPr>
        <w:pStyle w:val="ds-markdown-paragraph"/>
        <w:shd w:val="clear" w:color="auto" w:fill="FFFFFF"/>
        <w:spacing w:before="0" w:beforeAutospacing="0" w:after="0" w:afterAutospacing="0" w:line="360" w:lineRule="auto"/>
        <w:ind w:firstLine="709"/>
        <w:contextualSpacing/>
        <w:jc w:val="both"/>
        <w:rPr>
          <w:color w:val="000000"/>
          <w:lang w:val="uk-UA"/>
        </w:rPr>
      </w:pPr>
      <w:r w:rsidRPr="003408B5">
        <w:rPr>
          <w:color w:val="000000"/>
          <w:sz w:val="28"/>
          <w:szCs w:val="28"/>
          <w:lang w:val="uk-UA"/>
        </w:rPr>
        <w:t>Ці відмінності обумовлюють необхідність диференційованого підходу до тренувального процесу, враховуючи специфічні вимоги кожної дистанції до фізіологічних систем організму</w:t>
      </w:r>
      <w:r w:rsidRPr="003408B5">
        <w:rPr>
          <w:color w:val="000000"/>
          <w:lang w:val="uk-UA"/>
        </w:rPr>
        <w:t>.</w:t>
      </w:r>
      <w:bookmarkEnd w:id="80"/>
      <w:bookmarkEnd w:id="81"/>
      <w:bookmarkEnd w:id="82"/>
      <w:bookmarkEnd w:id="83"/>
      <w:bookmarkEnd w:id="84"/>
    </w:p>
    <w:p w14:paraId="79509489" w14:textId="77777777" w:rsidR="000E799E" w:rsidRPr="003408B5" w:rsidRDefault="000E799E">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p>
    <w:p w14:paraId="235F4F1F" w14:textId="77777777" w:rsidR="000E799E" w:rsidRPr="003408B5" w:rsidRDefault="001C3D9A">
      <w:pPr>
        <w:pStyle w:val="1"/>
        <w:spacing w:before="0" w:line="360" w:lineRule="auto"/>
        <w:ind w:firstLine="709"/>
        <w:contextualSpacing/>
        <w:jc w:val="both"/>
        <w:rPr>
          <w:rFonts w:ascii="Times New Roman" w:hAnsi="Times New Roman"/>
          <w:color w:val="000000"/>
          <w:lang w:val="uk-UA"/>
        </w:rPr>
      </w:pPr>
      <w:bookmarkStart w:id="85" w:name="_Toc214657748"/>
      <w:bookmarkStart w:id="86" w:name="_Toc214660106"/>
      <w:bookmarkStart w:id="87" w:name="_Toc214659459"/>
      <w:bookmarkStart w:id="88" w:name="_Toc214659237"/>
      <w:bookmarkStart w:id="89" w:name="_Toc214657840"/>
      <w:r w:rsidRPr="003408B5">
        <w:rPr>
          <w:rFonts w:ascii="Times New Roman" w:hAnsi="Times New Roman"/>
          <w:color w:val="000000"/>
          <w:lang w:val="uk-UA"/>
        </w:rPr>
        <w:t xml:space="preserve">1.3  Комплексний аналіз фізіологічних та педагогічних особливостей </w:t>
      </w:r>
      <w:proofErr w:type="spellStart"/>
      <w:r w:rsidRPr="003408B5">
        <w:rPr>
          <w:rFonts w:ascii="Times New Roman" w:hAnsi="Times New Roman"/>
          <w:color w:val="000000"/>
          <w:lang w:val="uk-UA"/>
        </w:rPr>
        <w:t>дефспортсменів</w:t>
      </w:r>
      <w:bookmarkEnd w:id="85"/>
      <w:bookmarkEnd w:id="86"/>
      <w:bookmarkEnd w:id="87"/>
      <w:bookmarkEnd w:id="88"/>
      <w:bookmarkEnd w:id="89"/>
      <w:proofErr w:type="spellEnd"/>
    </w:p>
    <w:p w14:paraId="1A6B1BC6" w14:textId="77777777" w:rsidR="000E799E" w:rsidRPr="003408B5" w:rsidRDefault="000E799E">
      <w:pPr>
        <w:rPr>
          <w:lang w:val="uk-UA"/>
        </w:rPr>
      </w:pPr>
    </w:p>
    <w:p w14:paraId="1A1547A9" w14:textId="59BCA1F8"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Сучасні наукові дослідження виявили глибокі структурні та функціональні зміни в центральній нервовій системі осіб з порушенням слуху, які мають прямий вплив на спортивну результативність. </w:t>
      </w:r>
      <w:proofErr w:type="spellStart"/>
      <w:r w:rsidRPr="003408B5">
        <w:rPr>
          <w:rFonts w:ascii="Times New Roman" w:eastAsia="Times New Roman" w:hAnsi="Times New Roman"/>
          <w:color w:val="000000"/>
          <w:sz w:val="28"/>
          <w:szCs w:val="28"/>
          <w:lang w:val="uk-UA" w:eastAsia="ru-RU"/>
        </w:rPr>
        <w:t>Нейровізуалізаційні</w:t>
      </w:r>
      <w:proofErr w:type="spellEnd"/>
      <w:r w:rsidRPr="003408B5">
        <w:rPr>
          <w:rFonts w:ascii="Times New Roman" w:eastAsia="Times New Roman" w:hAnsi="Times New Roman"/>
          <w:color w:val="000000"/>
          <w:sz w:val="28"/>
          <w:szCs w:val="28"/>
          <w:lang w:val="uk-UA" w:eastAsia="ru-RU"/>
        </w:rPr>
        <w:t xml:space="preserve"> дослідження з використанням </w:t>
      </w:r>
      <w:proofErr w:type="spellStart"/>
      <w:r w:rsidRPr="003408B5">
        <w:rPr>
          <w:rFonts w:ascii="Times New Roman" w:eastAsia="Times New Roman" w:hAnsi="Times New Roman"/>
          <w:color w:val="000000"/>
          <w:sz w:val="28"/>
          <w:szCs w:val="28"/>
          <w:lang w:val="uk-UA" w:eastAsia="ru-RU"/>
        </w:rPr>
        <w:t>дифузійно</w:t>
      </w:r>
      <w:proofErr w:type="spellEnd"/>
      <w:r w:rsidRPr="003408B5">
        <w:rPr>
          <w:rFonts w:ascii="Times New Roman" w:eastAsia="Times New Roman" w:hAnsi="Times New Roman"/>
          <w:color w:val="000000"/>
          <w:sz w:val="28"/>
          <w:szCs w:val="28"/>
          <w:lang w:val="uk-UA" w:eastAsia="ru-RU"/>
        </w:rPr>
        <w:t>-тензорної МРТ демонструють значне збільшення фракційної анізотропії в зоровому шляху на 25-30%, що свідчить про підвищену ефективність передачі зорової інформації [1</w:t>
      </w:r>
      <w:r w:rsidR="000E14E3">
        <w:rPr>
          <w:rFonts w:ascii="Times New Roman" w:eastAsia="Times New Roman" w:hAnsi="Times New Roman"/>
          <w:color w:val="000000"/>
          <w:sz w:val="28"/>
          <w:szCs w:val="28"/>
          <w:lang w:val="uk-UA" w:eastAsia="ru-RU"/>
        </w:rPr>
        <w:t>0</w:t>
      </w:r>
      <w:r w:rsidRPr="003408B5">
        <w:rPr>
          <w:rFonts w:ascii="Times New Roman" w:eastAsia="Times New Roman" w:hAnsi="Times New Roman"/>
          <w:color w:val="000000"/>
          <w:sz w:val="28"/>
          <w:szCs w:val="28"/>
          <w:lang w:val="uk-UA" w:eastAsia="ru-RU"/>
        </w:rPr>
        <w:t xml:space="preserve">]. </w:t>
      </w:r>
    </w:p>
    <w:p w14:paraId="3D6AD1DF" w14:textId="4B655768"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Ці зміни особливо виражені в нижній скроневій зоровій корі, яка відповідає за обробку складних зорових стимулів. Дослідження з використанням функціональної МРТ у режимі спокою виявляють підвищену функціональну зв'язність між зоровою корою та </w:t>
      </w:r>
      <w:proofErr w:type="spellStart"/>
      <w:r w:rsidRPr="003408B5">
        <w:rPr>
          <w:rFonts w:ascii="Times New Roman" w:eastAsia="Times New Roman" w:hAnsi="Times New Roman"/>
          <w:color w:val="000000"/>
          <w:sz w:val="28"/>
          <w:szCs w:val="28"/>
          <w:lang w:val="uk-UA" w:eastAsia="ru-RU"/>
        </w:rPr>
        <w:t>префронтальними</w:t>
      </w:r>
      <w:proofErr w:type="spellEnd"/>
      <w:r w:rsidRPr="003408B5">
        <w:rPr>
          <w:rFonts w:ascii="Times New Roman" w:eastAsia="Times New Roman" w:hAnsi="Times New Roman"/>
          <w:color w:val="000000"/>
          <w:sz w:val="28"/>
          <w:szCs w:val="28"/>
          <w:lang w:val="uk-UA" w:eastAsia="ru-RU"/>
        </w:rPr>
        <w:t xml:space="preserve"> областями, що відповідають за увагу та прийняття рішень. Додаткові дослідження з використанням </w:t>
      </w:r>
      <w:proofErr w:type="spellStart"/>
      <w:r w:rsidRPr="003408B5">
        <w:rPr>
          <w:rFonts w:ascii="Times New Roman" w:eastAsia="Times New Roman" w:hAnsi="Times New Roman"/>
          <w:color w:val="000000"/>
          <w:sz w:val="28"/>
          <w:szCs w:val="28"/>
          <w:lang w:val="uk-UA" w:eastAsia="ru-RU"/>
        </w:rPr>
        <w:t>магнітоенцефалографії</w:t>
      </w:r>
      <w:proofErr w:type="spellEnd"/>
      <w:r w:rsidRPr="003408B5">
        <w:rPr>
          <w:rFonts w:ascii="Times New Roman" w:eastAsia="Times New Roman" w:hAnsi="Times New Roman"/>
          <w:color w:val="000000"/>
          <w:sz w:val="28"/>
          <w:szCs w:val="28"/>
          <w:lang w:val="uk-UA" w:eastAsia="ru-RU"/>
        </w:rPr>
        <w:t xml:space="preserve"> (МЕГ) підтверджують прискорену </w:t>
      </w:r>
      <w:r w:rsidRPr="003408B5">
        <w:rPr>
          <w:rFonts w:ascii="Times New Roman" w:eastAsia="Times New Roman" w:hAnsi="Times New Roman"/>
          <w:color w:val="000000"/>
          <w:sz w:val="28"/>
          <w:szCs w:val="28"/>
          <w:lang w:val="uk-UA" w:eastAsia="ru-RU"/>
        </w:rPr>
        <w:lastRenderedPageBreak/>
        <w:t xml:space="preserve">обробку зорової інформації - час реакції зорової кори на стимули скорочується на 15-20 мс порівняно з </w:t>
      </w:r>
      <w:proofErr w:type="spellStart"/>
      <w:r w:rsidRPr="003408B5">
        <w:rPr>
          <w:rFonts w:ascii="Times New Roman" w:eastAsia="Times New Roman" w:hAnsi="Times New Roman"/>
          <w:color w:val="000000"/>
          <w:sz w:val="28"/>
          <w:szCs w:val="28"/>
          <w:lang w:val="uk-UA" w:eastAsia="ru-RU"/>
        </w:rPr>
        <w:t>нормочучими</w:t>
      </w:r>
      <w:proofErr w:type="spellEnd"/>
      <w:r w:rsidRPr="003408B5">
        <w:rPr>
          <w:rFonts w:ascii="Times New Roman" w:eastAsia="Times New Roman" w:hAnsi="Times New Roman"/>
          <w:color w:val="000000"/>
          <w:sz w:val="28"/>
          <w:szCs w:val="28"/>
          <w:lang w:val="uk-UA" w:eastAsia="ru-RU"/>
        </w:rPr>
        <w:t xml:space="preserve"> спортсменами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 xml:space="preserve">]. </w:t>
      </w:r>
    </w:p>
    <w:p w14:paraId="460229AF"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Це має безпосередній вплив на швидкість реакції під час старту та здатність швидко аналізувати просторові параметри дистанції під час бігу.</w:t>
      </w:r>
    </w:p>
    <w:p w14:paraId="5C05F7F6" w14:textId="1C9686B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Транскраніальна</w:t>
      </w:r>
      <w:proofErr w:type="spellEnd"/>
      <w:r w:rsidRPr="003408B5">
        <w:rPr>
          <w:rFonts w:ascii="Times New Roman" w:eastAsia="Times New Roman" w:hAnsi="Times New Roman"/>
          <w:color w:val="000000"/>
          <w:sz w:val="28"/>
          <w:szCs w:val="28"/>
          <w:lang w:val="uk-UA" w:eastAsia="ru-RU"/>
        </w:rPr>
        <w:t xml:space="preserve"> магнітна стимуляція дозволила виявити специфічні зміни в корковій збудливості. У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спостерігається зниження порогів моторної відповіді в первинній моторній корі на 25-30% та скорочення латентного періоду моторних викликаних потенціалів на 15-20% [4</w:t>
      </w:r>
      <w:r w:rsidR="000E14E3">
        <w:rPr>
          <w:rFonts w:ascii="Times New Roman" w:eastAsia="Times New Roman" w:hAnsi="Times New Roman"/>
          <w:color w:val="000000"/>
          <w:sz w:val="28"/>
          <w:szCs w:val="28"/>
          <w:lang w:val="uk-UA" w:eastAsia="ru-RU"/>
        </w:rPr>
        <w:t>6</w:t>
      </w:r>
      <w:r w:rsidRPr="003408B5">
        <w:rPr>
          <w:rFonts w:ascii="Times New Roman" w:eastAsia="Times New Roman" w:hAnsi="Times New Roman"/>
          <w:color w:val="000000"/>
          <w:sz w:val="28"/>
          <w:szCs w:val="28"/>
          <w:lang w:val="uk-UA" w:eastAsia="ru-RU"/>
        </w:rPr>
        <w:t xml:space="preserve">]. </w:t>
      </w:r>
    </w:p>
    <w:p w14:paraId="6C068CF4" w14:textId="467ECBDD"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Ці зміни свідчать про підвищену ефективність моторного контролю та прискорену передачу нервових імпульсів. Одночасно спостерігається збільшення амплітуди </w:t>
      </w:r>
      <w:proofErr w:type="spellStart"/>
      <w:r w:rsidRPr="003408B5">
        <w:rPr>
          <w:rFonts w:ascii="Times New Roman" w:eastAsia="Times New Roman" w:hAnsi="Times New Roman"/>
          <w:color w:val="000000"/>
          <w:sz w:val="28"/>
          <w:szCs w:val="28"/>
          <w:lang w:val="uk-UA" w:eastAsia="ru-RU"/>
        </w:rPr>
        <w:t>соматосенсорних</w:t>
      </w:r>
      <w:proofErr w:type="spellEnd"/>
      <w:r w:rsidRPr="003408B5">
        <w:rPr>
          <w:rFonts w:ascii="Times New Roman" w:eastAsia="Times New Roman" w:hAnsi="Times New Roman"/>
          <w:color w:val="000000"/>
          <w:sz w:val="28"/>
          <w:szCs w:val="28"/>
          <w:lang w:val="uk-UA" w:eastAsia="ru-RU"/>
        </w:rPr>
        <w:t xml:space="preserve"> викликаних потенціалів, що вказує на посилену обробку тактильної інформації. Додаткові дослідження показують, що ці нейрофізіологічні зміни мають динамічний характер і залежать від тривалості тренувального процесу - у спортсменів з більш ніж 5-річним досвідом тренувань показники коркової збудливості відрізняються на додаткові 10-15% порівняно з початківцями [</w:t>
      </w:r>
      <w:r w:rsidR="000E14E3">
        <w:rPr>
          <w:rFonts w:ascii="Times New Roman" w:eastAsia="Times New Roman" w:hAnsi="Times New Roman"/>
          <w:color w:val="000000"/>
          <w:sz w:val="28"/>
          <w:szCs w:val="28"/>
          <w:lang w:val="uk-UA" w:eastAsia="ru-RU"/>
        </w:rPr>
        <w:t>10</w:t>
      </w:r>
      <w:r w:rsidRPr="003408B5">
        <w:rPr>
          <w:rFonts w:ascii="Times New Roman" w:eastAsia="Times New Roman" w:hAnsi="Times New Roman"/>
          <w:color w:val="000000"/>
          <w:sz w:val="28"/>
          <w:szCs w:val="28"/>
          <w:lang w:val="uk-UA" w:eastAsia="ru-RU"/>
        </w:rPr>
        <w:t>].</w:t>
      </w:r>
    </w:p>
    <w:p w14:paraId="525A5EC1" w14:textId="369128DA"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Вестибулярна система демонструє комплексні адаптаційні зміни. </w:t>
      </w:r>
      <w:proofErr w:type="spellStart"/>
      <w:r w:rsidRPr="003408B5">
        <w:rPr>
          <w:rFonts w:ascii="Times New Roman" w:eastAsia="Times New Roman" w:hAnsi="Times New Roman"/>
          <w:color w:val="000000"/>
          <w:sz w:val="28"/>
          <w:szCs w:val="28"/>
          <w:lang w:val="uk-UA" w:eastAsia="ru-RU"/>
        </w:rPr>
        <w:t>Постурографічні</w:t>
      </w:r>
      <w:proofErr w:type="spellEnd"/>
      <w:r w:rsidRPr="003408B5">
        <w:rPr>
          <w:rFonts w:ascii="Times New Roman" w:eastAsia="Times New Roman" w:hAnsi="Times New Roman"/>
          <w:color w:val="000000"/>
          <w:sz w:val="28"/>
          <w:szCs w:val="28"/>
          <w:lang w:val="uk-UA" w:eastAsia="ru-RU"/>
        </w:rPr>
        <w:t xml:space="preserve"> дослідження виявляють збільшення амплітуди коливань центру тиску на 35-40% при виконанні завдань з закритими очима, що свідчить про компенсаторну перебудову системи рівноваги [4</w:t>
      </w:r>
      <w:r w:rsidR="000E14E3">
        <w:rPr>
          <w:rFonts w:ascii="Times New Roman" w:eastAsia="Times New Roman" w:hAnsi="Times New Roman"/>
          <w:color w:val="000000"/>
          <w:sz w:val="28"/>
          <w:szCs w:val="28"/>
          <w:lang w:val="uk-UA" w:eastAsia="ru-RU"/>
        </w:rPr>
        <w:t>6</w:t>
      </w:r>
      <w:r w:rsidRPr="003408B5">
        <w:rPr>
          <w:rFonts w:ascii="Times New Roman" w:eastAsia="Times New Roman" w:hAnsi="Times New Roman"/>
          <w:color w:val="000000"/>
          <w:sz w:val="28"/>
          <w:szCs w:val="28"/>
          <w:lang w:val="uk-UA" w:eastAsia="ru-RU"/>
        </w:rPr>
        <w:t xml:space="preserve">]. </w:t>
      </w:r>
    </w:p>
    <w:p w14:paraId="6FF20487" w14:textId="1554B54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Електроністагмографічні</w:t>
      </w:r>
      <w:proofErr w:type="spellEnd"/>
      <w:r w:rsidRPr="003408B5">
        <w:rPr>
          <w:rFonts w:ascii="Times New Roman" w:eastAsia="Times New Roman" w:hAnsi="Times New Roman"/>
          <w:color w:val="000000"/>
          <w:sz w:val="28"/>
          <w:szCs w:val="28"/>
          <w:lang w:val="uk-UA" w:eastAsia="ru-RU"/>
        </w:rPr>
        <w:t xml:space="preserve"> дослідження показують зниження швидкості </w:t>
      </w:r>
      <w:proofErr w:type="spellStart"/>
      <w:r w:rsidRPr="003408B5">
        <w:rPr>
          <w:rFonts w:ascii="Times New Roman" w:eastAsia="Times New Roman" w:hAnsi="Times New Roman"/>
          <w:color w:val="000000"/>
          <w:sz w:val="28"/>
          <w:szCs w:val="28"/>
          <w:lang w:val="uk-UA" w:eastAsia="ru-RU"/>
        </w:rPr>
        <w:t>саккадичних</w:t>
      </w:r>
      <w:proofErr w:type="spellEnd"/>
      <w:r w:rsidRPr="003408B5">
        <w:rPr>
          <w:rFonts w:ascii="Times New Roman" w:eastAsia="Times New Roman" w:hAnsi="Times New Roman"/>
          <w:color w:val="000000"/>
          <w:sz w:val="28"/>
          <w:szCs w:val="28"/>
          <w:lang w:val="uk-UA" w:eastAsia="ru-RU"/>
        </w:rPr>
        <w:t xml:space="preserve"> рухів очей на 20-25%, але одночасно - підвищення точності фіксації погляду на 15-20%. Детальний аналіз </w:t>
      </w:r>
      <w:proofErr w:type="spellStart"/>
      <w:r w:rsidRPr="003408B5">
        <w:rPr>
          <w:rFonts w:ascii="Times New Roman" w:eastAsia="Times New Roman" w:hAnsi="Times New Roman"/>
          <w:color w:val="000000"/>
          <w:sz w:val="28"/>
          <w:szCs w:val="28"/>
          <w:lang w:val="uk-UA" w:eastAsia="ru-RU"/>
        </w:rPr>
        <w:t>вестибуло</w:t>
      </w:r>
      <w:proofErr w:type="spellEnd"/>
      <w:r w:rsidRPr="003408B5">
        <w:rPr>
          <w:rFonts w:ascii="Times New Roman" w:eastAsia="Times New Roman" w:hAnsi="Times New Roman"/>
          <w:color w:val="000000"/>
          <w:sz w:val="28"/>
          <w:szCs w:val="28"/>
          <w:lang w:val="uk-UA" w:eastAsia="ru-RU"/>
        </w:rPr>
        <w:t>-окулярного рефлексу виявляє адаптаційні зміни в його функціонуванні - зниження чутливості до кутових прискорень на 25-30%, що компенсується посиленням зорового контролю просторового положення. Ці особливості безпосередньо впливають на техніку проходження поворотів під час спринтерського бігу та здатність підтримувати рівновагу при різких змінах напрямку руху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1].</w:t>
      </w:r>
    </w:p>
    <w:p w14:paraId="32A496E5" w14:textId="3A12899B"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Нейрохімічні</w:t>
      </w:r>
      <w:proofErr w:type="spellEnd"/>
      <w:r w:rsidRPr="003408B5">
        <w:rPr>
          <w:rFonts w:ascii="Times New Roman" w:eastAsia="Times New Roman" w:hAnsi="Times New Roman"/>
          <w:color w:val="000000"/>
          <w:sz w:val="28"/>
          <w:szCs w:val="28"/>
          <w:lang w:val="uk-UA" w:eastAsia="ru-RU"/>
        </w:rPr>
        <w:t xml:space="preserve"> дослідження виявляють значні зміни в системі </w:t>
      </w:r>
      <w:proofErr w:type="spellStart"/>
      <w:r w:rsidRPr="003408B5">
        <w:rPr>
          <w:rFonts w:ascii="Times New Roman" w:eastAsia="Times New Roman" w:hAnsi="Times New Roman"/>
          <w:color w:val="000000"/>
          <w:sz w:val="28"/>
          <w:szCs w:val="28"/>
          <w:lang w:val="uk-UA" w:eastAsia="ru-RU"/>
        </w:rPr>
        <w:t>нейромедіаторів</w:t>
      </w:r>
      <w:proofErr w:type="spellEnd"/>
      <w:r w:rsidRPr="003408B5">
        <w:rPr>
          <w:rFonts w:ascii="Times New Roman" w:eastAsia="Times New Roman" w:hAnsi="Times New Roman"/>
          <w:color w:val="000000"/>
          <w:sz w:val="28"/>
          <w:szCs w:val="28"/>
          <w:lang w:val="uk-UA" w:eastAsia="ru-RU"/>
        </w:rPr>
        <w:t xml:space="preserve">. Спектрофотометричний аналіз сироватки крові показує </w:t>
      </w:r>
      <w:r w:rsidRPr="003408B5">
        <w:rPr>
          <w:rFonts w:ascii="Times New Roman" w:eastAsia="Times New Roman" w:hAnsi="Times New Roman"/>
          <w:color w:val="000000"/>
          <w:sz w:val="28"/>
          <w:szCs w:val="28"/>
          <w:lang w:val="uk-UA" w:eastAsia="ru-RU"/>
        </w:rPr>
        <w:lastRenderedPageBreak/>
        <w:t>підвищення рівня глутамату на 20-25% та зниження концентрації ГАМК на 15-20%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 xml:space="preserve">1]. </w:t>
      </w:r>
    </w:p>
    <w:p w14:paraId="6F3D9FBD" w14:textId="4DF9DD5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Імуноферментний</w:t>
      </w:r>
      <w:proofErr w:type="spellEnd"/>
      <w:r w:rsidRPr="003408B5">
        <w:rPr>
          <w:rFonts w:ascii="Times New Roman" w:eastAsia="Times New Roman" w:hAnsi="Times New Roman"/>
          <w:color w:val="000000"/>
          <w:sz w:val="28"/>
          <w:szCs w:val="28"/>
          <w:lang w:val="uk-UA" w:eastAsia="ru-RU"/>
        </w:rPr>
        <w:t xml:space="preserve"> аналіз виявляє підвищення рівня BDNF (</w:t>
      </w:r>
      <w:proofErr w:type="spellStart"/>
      <w:r w:rsidRPr="003408B5">
        <w:rPr>
          <w:rFonts w:ascii="Times New Roman" w:eastAsia="Times New Roman" w:hAnsi="Times New Roman"/>
          <w:color w:val="000000"/>
          <w:sz w:val="28"/>
          <w:szCs w:val="28"/>
          <w:lang w:val="uk-UA" w:eastAsia="ru-RU"/>
        </w:rPr>
        <w:t>нейротрофічного</w:t>
      </w:r>
      <w:proofErr w:type="spellEnd"/>
      <w:r w:rsidRPr="003408B5">
        <w:rPr>
          <w:rFonts w:ascii="Times New Roman" w:eastAsia="Times New Roman" w:hAnsi="Times New Roman"/>
          <w:color w:val="000000"/>
          <w:sz w:val="28"/>
          <w:szCs w:val="28"/>
          <w:lang w:val="uk-UA" w:eastAsia="ru-RU"/>
        </w:rPr>
        <w:t xml:space="preserve"> фактору мозку) на 30-35%, що свідчить про активізацію </w:t>
      </w:r>
      <w:proofErr w:type="spellStart"/>
      <w:r w:rsidRPr="003408B5">
        <w:rPr>
          <w:rFonts w:ascii="Times New Roman" w:eastAsia="Times New Roman" w:hAnsi="Times New Roman"/>
          <w:color w:val="000000"/>
          <w:sz w:val="28"/>
          <w:szCs w:val="28"/>
          <w:lang w:val="uk-UA" w:eastAsia="ru-RU"/>
        </w:rPr>
        <w:t>нейропластичних</w:t>
      </w:r>
      <w:proofErr w:type="spellEnd"/>
      <w:r w:rsidRPr="003408B5">
        <w:rPr>
          <w:rFonts w:ascii="Times New Roman" w:eastAsia="Times New Roman" w:hAnsi="Times New Roman"/>
          <w:color w:val="000000"/>
          <w:sz w:val="28"/>
          <w:szCs w:val="28"/>
          <w:lang w:val="uk-UA" w:eastAsia="ru-RU"/>
        </w:rPr>
        <w:t xml:space="preserve"> процесів. Одночасно спостерігається збільшення рівня </w:t>
      </w:r>
      <w:proofErr w:type="spellStart"/>
      <w:r w:rsidRPr="003408B5">
        <w:rPr>
          <w:rFonts w:ascii="Times New Roman" w:eastAsia="Times New Roman" w:hAnsi="Times New Roman"/>
          <w:color w:val="000000"/>
          <w:sz w:val="28"/>
          <w:szCs w:val="28"/>
          <w:lang w:val="uk-UA" w:eastAsia="ru-RU"/>
        </w:rPr>
        <w:t>катехоламінів</w:t>
      </w:r>
      <w:proofErr w:type="spellEnd"/>
      <w:r w:rsidRPr="003408B5">
        <w:rPr>
          <w:rFonts w:ascii="Times New Roman" w:eastAsia="Times New Roman" w:hAnsi="Times New Roman"/>
          <w:color w:val="000000"/>
          <w:sz w:val="28"/>
          <w:szCs w:val="28"/>
          <w:lang w:val="uk-UA" w:eastAsia="ru-RU"/>
        </w:rPr>
        <w:t xml:space="preserve"> у відповідь на фізичне навантаження на 25-30%. Додаткові дослідження метаболізму </w:t>
      </w:r>
      <w:proofErr w:type="spellStart"/>
      <w:r w:rsidRPr="003408B5">
        <w:rPr>
          <w:rFonts w:ascii="Times New Roman" w:eastAsia="Times New Roman" w:hAnsi="Times New Roman"/>
          <w:color w:val="000000"/>
          <w:sz w:val="28"/>
          <w:szCs w:val="28"/>
          <w:lang w:val="uk-UA" w:eastAsia="ru-RU"/>
        </w:rPr>
        <w:t>нейромедіаторів</w:t>
      </w:r>
      <w:proofErr w:type="spellEnd"/>
      <w:r w:rsidRPr="003408B5">
        <w:rPr>
          <w:rFonts w:ascii="Times New Roman" w:eastAsia="Times New Roman" w:hAnsi="Times New Roman"/>
          <w:color w:val="000000"/>
          <w:sz w:val="28"/>
          <w:szCs w:val="28"/>
          <w:lang w:val="uk-UA" w:eastAsia="ru-RU"/>
        </w:rPr>
        <w:t xml:space="preserve"> демонструють підвищення активності </w:t>
      </w:r>
      <w:proofErr w:type="spellStart"/>
      <w:r w:rsidRPr="003408B5">
        <w:rPr>
          <w:rFonts w:ascii="Times New Roman" w:eastAsia="Times New Roman" w:hAnsi="Times New Roman"/>
          <w:color w:val="000000"/>
          <w:sz w:val="28"/>
          <w:szCs w:val="28"/>
          <w:lang w:val="uk-UA" w:eastAsia="ru-RU"/>
        </w:rPr>
        <w:t>моноамінооксидази</w:t>
      </w:r>
      <w:proofErr w:type="spellEnd"/>
      <w:r w:rsidRPr="003408B5">
        <w:rPr>
          <w:rFonts w:ascii="Times New Roman" w:eastAsia="Times New Roman" w:hAnsi="Times New Roman"/>
          <w:color w:val="000000"/>
          <w:sz w:val="28"/>
          <w:szCs w:val="28"/>
          <w:lang w:val="uk-UA" w:eastAsia="ru-RU"/>
        </w:rPr>
        <w:t xml:space="preserve"> на 15-20% та зниження активності </w:t>
      </w:r>
      <w:proofErr w:type="spellStart"/>
      <w:r w:rsidRPr="003408B5">
        <w:rPr>
          <w:rFonts w:ascii="Times New Roman" w:eastAsia="Times New Roman" w:hAnsi="Times New Roman"/>
          <w:color w:val="000000"/>
          <w:sz w:val="28"/>
          <w:szCs w:val="28"/>
          <w:lang w:val="uk-UA" w:eastAsia="ru-RU"/>
        </w:rPr>
        <w:t>ацетилхолінестерази</w:t>
      </w:r>
      <w:proofErr w:type="spellEnd"/>
      <w:r w:rsidRPr="003408B5">
        <w:rPr>
          <w:rFonts w:ascii="Times New Roman" w:eastAsia="Times New Roman" w:hAnsi="Times New Roman"/>
          <w:color w:val="000000"/>
          <w:sz w:val="28"/>
          <w:szCs w:val="28"/>
          <w:lang w:val="uk-UA" w:eastAsia="ru-RU"/>
        </w:rPr>
        <w:t xml:space="preserve"> на 10-15%, що свідчить про адаптацію системи </w:t>
      </w:r>
      <w:proofErr w:type="spellStart"/>
      <w:r w:rsidRPr="003408B5">
        <w:rPr>
          <w:rFonts w:ascii="Times New Roman" w:eastAsia="Times New Roman" w:hAnsi="Times New Roman"/>
          <w:color w:val="000000"/>
          <w:sz w:val="28"/>
          <w:szCs w:val="28"/>
          <w:lang w:val="uk-UA" w:eastAsia="ru-RU"/>
        </w:rPr>
        <w:t>нейротрансмісії</w:t>
      </w:r>
      <w:proofErr w:type="spellEnd"/>
      <w:r w:rsidRPr="003408B5">
        <w:rPr>
          <w:rFonts w:ascii="Times New Roman" w:eastAsia="Times New Roman" w:hAnsi="Times New Roman"/>
          <w:color w:val="000000"/>
          <w:sz w:val="28"/>
          <w:szCs w:val="28"/>
          <w:lang w:val="uk-UA" w:eastAsia="ru-RU"/>
        </w:rPr>
        <w:t xml:space="preserve"> до умов сенсорної </w:t>
      </w:r>
      <w:proofErr w:type="spellStart"/>
      <w:r w:rsidRPr="003408B5">
        <w:rPr>
          <w:rFonts w:ascii="Times New Roman" w:eastAsia="Times New Roman" w:hAnsi="Times New Roman"/>
          <w:color w:val="000000"/>
          <w:sz w:val="28"/>
          <w:szCs w:val="28"/>
          <w:lang w:val="uk-UA" w:eastAsia="ru-RU"/>
        </w:rPr>
        <w:t>депривації</w:t>
      </w:r>
      <w:proofErr w:type="spellEnd"/>
      <w:r w:rsidRPr="003408B5">
        <w:rPr>
          <w:rFonts w:ascii="Times New Roman" w:eastAsia="Times New Roman" w:hAnsi="Times New Roman"/>
          <w:color w:val="000000"/>
          <w:sz w:val="28"/>
          <w:szCs w:val="28"/>
          <w:lang w:val="uk-UA" w:eastAsia="ru-RU"/>
        </w:rPr>
        <w:t xml:space="preserve"> [</w:t>
      </w:r>
      <w:r w:rsidR="000E14E3">
        <w:rPr>
          <w:rFonts w:ascii="Times New Roman" w:eastAsia="Times New Roman" w:hAnsi="Times New Roman"/>
          <w:color w:val="000000"/>
          <w:sz w:val="28"/>
          <w:szCs w:val="28"/>
          <w:lang w:val="uk-UA" w:eastAsia="ru-RU"/>
        </w:rPr>
        <w:t>10</w:t>
      </w:r>
      <w:r w:rsidRPr="003408B5">
        <w:rPr>
          <w:rFonts w:ascii="Times New Roman" w:eastAsia="Times New Roman" w:hAnsi="Times New Roman"/>
          <w:color w:val="000000"/>
          <w:sz w:val="28"/>
          <w:szCs w:val="28"/>
          <w:lang w:val="uk-UA" w:eastAsia="ru-RU"/>
        </w:rPr>
        <w:t>].</w:t>
      </w:r>
    </w:p>
    <w:p w14:paraId="2A25F99E" w14:textId="7ADAC8B1"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Електроенцефалографічні дослідження демонструють характерні зміни в </w:t>
      </w:r>
      <w:proofErr w:type="spellStart"/>
      <w:r w:rsidRPr="003408B5">
        <w:rPr>
          <w:rFonts w:ascii="Times New Roman" w:eastAsia="Times New Roman" w:hAnsi="Times New Roman"/>
          <w:color w:val="000000"/>
          <w:sz w:val="28"/>
          <w:szCs w:val="28"/>
          <w:lang w:val="uk-UA" w:eastAsia="ru-RU"/>
        </w:rPr>
        <w:t>паттернах</w:t>
      </w:r>
      <w:proofErr w:type="spellEnd"/>
      <w:r w:rsidRPr="003408B5">
        <w:rPr>
          <w:rFonts w:ascii="Times New Roman" w:eastAsia="Times New Roman" w:hAnsi="Times New Roman"/>
          <w:color w:val="000000"/>
          <w:sz w:val="28"/>
          <w:szCs w:val="28"/>
          <w:lang w:val="uk-UA" w:eastAsia="ru-RU"/>
        </w:rPr>
        <w:t xml:space="preserve"> мозкової активності. Спостерігається збільшення потужності альфа-ритму в потиличних відділах на 20-25% та зменшення тета-активності в лобних відділах на 15-20% [4</w:t>
      </w:r>
      <w:r w:rsidR="000E14E3">
        <w:rPr>
          <w:rFonts w:ascii="Times New Roman" w:eastAsia="Times New Roman" w:hAnsi="Times New Roman"/>
          <w:color w:val="000000"/>
          <w:sz w:val="28"/>
          <w:szCs w:val="28"/>
          <w:lang w:val="uk-UA" w:eastAsia="ru-RU"/>
        </w:rPr>
        <w:t>6</w:t>
      </w:r>
      <w:r w:rsidRPr="003408B5">
        <w:rPr>
          <w:rFonts w:ascii="Times New Roman" w:eastAsia="Times New Roman" w:hAnsi="Times New Roman"/>
          <w:color w:val="000000"/>
          <w:sz w:val="28"/>
          <w:szCs w:val="28"/>
          <w:lang w:val="uk-UA" w:eastAsia="ru-RU"/>
        </w:rPr>
        <w:t xml:space="preserve">]. </w:t>
      </w:r>
    </w:p>
    <w:p w14:paraId="0DE5E1DE" w14:textId="58349FC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Аналіз когерентності між різними областями мозку виявляє підвищення функціональної зв'язності між зоровою корою та моторними центрами. Детальний спектральний аналіз ЕЕГ показує збільшення потужності гамма-коливань під час виконання складних рухових завдань на 30-35%, що свідчить про посилену інтеграцію різних мозкових структур при обробці моторної інформації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w:t>
      </w:r>
    </w:p>
    <w:p w14:paraId="4716AF5B" w14:textId="06B718D3"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Моторний контроль характеризується специфічними особливостями. </w:t>
      </w:r>
      <w:proofErr w:type="spellStart"/>
      <w:r w:rsidRPr="003408B5">
        <w:rPr>
          <w:rFonts w:ascii="Times New Roman" w:eastAsia="Times New Roman" w:hAnsi="Times New Roman"/>
          <w:color w:val="000000"/>
          <w:sz w:val="28"/>
          <w:szCs w:val="28"/>
          <w:lang w:val="uk-UA" w:eastAsia="ru-RU"/>
        </w:rPr>
        <w:t>Електроміографічні</w:t>
      </w:r>
      <w:proofErr w:type="spellEnd"/>
      <w:r w:rsidRPr="003408B5">
        <w:rPr>
          <w:rFonts w:ascii="Times New Roman" w:eastAsia="Times New Roman" w:hAnsi="Times New Roman"/>
          <w:color w:val="000000"/>
          <w:sz w:val="28"/>
          <w:szCs w:val="28"/>
          <w:lang w:val="uk-UA" w:eastAsia="ru-RU"/>
        </w:rPr>
        <w:t xml:space="preserve"> дослідження показують підвищену </w:t>
      </w:r>
      <w:proofErr w:type="spellStart"/>
      <w:r w:rsidRPr="003408B5">
        <w:rPr>
          <w:rFonts w:ascii="Times New Roman" w:eastAsia="Times New Roman" w:hAnsi="Times New Roman"/>
          <w:color w:val="000000"/>
          <w:sz w:val="28"/>
          <w:szCs w:val="28"/>
          <w:lang w:val="uk-UA" w:eastAsia="ru-RU"/>
        </w:rPr>
        <w:t>коактивацію</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агоністів</w:t>
      </w:r>
      <w:proofErr w:type="spellEnd"/>
      <w:r w:rsidRPr="003408B5">
        <w:rPr>
          <w:rFonts w:ascii="Times New Roman" w:eastAsia="Times New Roman" w:hAnsi="Times New Roman"/>
          <w:color w:val="000000"/>
          <w:sz w:val="28"/>
          <w:szCs w:val="28"/>
          <w:lang w:val="uk-UA" w:eastAsia="ru-RU"/>
        </w:rPr>
        <w:t xml:space="preserve"> та антагоністів на 25-30% під час виконання складних рухових завдань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 xml:space="preserve">]. </w:t>
      </w:r>
    </w:p>
    <w:p w14:paraId="4C520841" w14:textId="6AB1700F"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Аналіз часових параметрів ЕМГ виявляє скорочення часу досягнення максимальної активності на 15-20% та зменшення латентного періоду м'язової відповіді на 20-25%. Дослідження </w:t>
      </w:r>
      <w:proofErr w:type="spellStart"/>
      <w:r w:rsidRPr="003408B5">
        <w:rPr>
          <w:rFonts w:ascii="Times New Roman" w:eastAsia="Times New Roman" w:hAnsi="Times New Roman"/>
          <w:color w:val="000000"/>
          <w:sz w:val="28"/>
          <w:szCs w:val="28"/>
          <w:lang w:val="uk-UA" w:eastAsia="ru-RU"/>
        </w:rPr>
        <w:t>міжм'язової</w:t>
      </w:r>
      <w:proofErr w:type="spellEnd"/>
      <w:r w:rsidRPr="003408B5">
        <w:rPr>
          <w:rFonts w:ascii="Times New Roman" w:eastAsia="Times New Roman" w:hAnsi="Times New Roman"/>
          <w:color w:val="000000"/>
          <w:sz w:val="28"/>
          <w:szCs w:val="28"/>
          <w:lang w:val="uk-UA" w:eastAsia="ru-RU"/>
        </w:rPr>
        <w:t xml:space="preserve"> координації демонструють підвищення синхронізації роботи різних м'язових груп на 20-25%, що особливо важливо для ефективного виконання спринтерських рухів. Ці зміни безпосередньо впливають на ефективність відштовхування під час бігу та здатність підтримувати оптимальну техніку на високій швидкості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1].</w:t>
      </w:r>
    </w:p>
    <w:p w14:paraId="0213896C" w14:textId="613C5943"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lastRenderedPageBreak/>
        <w:t>Просторова обробка інформації демонструє унікальні характеристики. Комп'ютерне тестування виявляє підвищення точності оцінки відстаней у полі зору на 15-20%, але одночасно - зниження точності локалізації звукових джерел на 40-45% [</w:t>
      </w:r>
      <w:r w:rsidR="000E14E3">
        <w:rPr>
          <w:rFonts w:ascii="Times New Roman" w:eastAsia="Times New Roman" w:hAnsi="Times New Roman"/>
          <w:color w:val="000000"/>
          <w:sz w:val="28"/>
          <w:szCs w:val="28"/>
          <w:lang w:val="uk-UA" w:eastAsia="ru-RU"/>
        </w:rPr>
        <w:t>46</w:t>
      </w:r>
      <w:r w:rsidRPr="003408B5">
        <w:rPr>
          <w:rFonts w:ascii="Times New Roman" w:eastAsia="Times New Roman" w:hAnsi="Times New Roman"/>
          <w:color w:val="000000"/>
          <w:sz w:val="28"/>
          <w:szCs w:val="28"/>
          <w:lang w:val="uk-UA" w:eastAsia="ru-RU"/>
        </w:rPr>
        <w:t xml:space="preserve">]. </w:t>
      </w:r>
    </w:p>
    <w:p w14:paraId="428BA59D" w14:textId="24FD2F44"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Час просторової орієнтації при швидкісних переміщеннях збільшений на 20-25%, що особливо важливо враховувати при плануванні тренувальних траєкторій. Додаткові дослідження з використанням віртуальної реальності демонструють підвищення чутливості до глибинних параметрів простору на 25-30% та зниження чутливості до акустичних маркерів простору на 50-55% [4</w:t>
      </w:r>
      <w:r w:rsidR="000E14E3">
        <w:rPr>
          <w:rFonts w:ascii="Times New Roman" w:eastAsia="Times New Roman" w:hAnsi="Times New Roman"/>
          <w:color w:val="000000"/>
          <w:sz w:val="28"/>
          <w:szCs w:val="28"/>
          <w:lang w:val="uk-UA" w:eastAsia="ru-RU"/>
        </w:rPr>
        <w:t>6</w:t>
      </w:r>
      <w:r w:rsidRPr="003408B5">
        <w:rPr>
          <w:rFonts w:ascii="Times New Roman" w:eastAsia="Times New Roman" w:hAnsi="Times New Roman"/>
          <w:color w:val="000000"/>
          <w:sz w:val="28"/>
          <w:szCs w:val="28"/>
          <w:lang w:val="uk-UA" w:eastAsia="ru-RU"/>
        </w:rPr>
        <w:t>].</w:t>
      </w:r>
    </w:p>
    <w:p w14:paraId="025D466B" w14:textId="4E9BD56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Нейрокогнітивні</w:t>
      </w:r>
      <w:proofErr w:type="spellEnd"/>
      <w:r w:rsidRPr="003408B5">
        <w:rPr>
          <w:rFonts w:ascii="Times New Roman" w:eastAsia="Times New Roman" w:hAnsi="Times New Roman"/>
          <w:color w:val="000000"/>
          <w:sz w:val="28"/>
          <w:szCs w:val="28"/>
          <w:lang w:val="uk-UA" w:eastAsia="ru-RU"/>
        </w:rPr>
        <w:t xml:space="preserve"> функції зазнають специфічних змін. Комп'ютерне тестування за допомогою батареї CANTAB виявляє покращення зорової пам'яті на 20-25%, але одночасно - зниження швидкості перемикання уваги на 15-20%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 xml:space="preserve">]. </w:t>
      </w:r>
    </w:p>
    <w:p w14:paraId="4F631AD6" w14:textId="7CBA99DF"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Тестування робочої пам'яті показує збільшення обсягу зорової робочої пам'яті на 15-20%, але зниження обсягу слухової робочої пам'яті на 30-35%. Дослідження виконавчих функцій демонструють підвищення ефективності планування рухових дій на 20-25% та зниження швидкості прийняття рішень в умовах часового дефіциту на 15-20% [</w:t>
      </w:r>
      <w:r w:rsidR="000E14E3">
        <w:rPr>
          <w:rFonts w:ascii="Times New Roman" w:eastAsia="Times New Roman" w:hAnsi="Times New Roman"/>
          <w:color w:val="000000"/>
          <w:sz w:val="28"/>
          <w:szCs w:val="28"/>
          <w:lang w:val="uk-UA" w:eastAsia="ru-RU"/>
        </w:rPr>
        <w:t>10</w:t>
      </w:r>
      <w:r w:rsidRPr="003408B5">
        <w:rPr>
          <w:rFonts w:ascii="Times New Roman" w:eastAsia="Times New Roman" w:hAnsi="Times New Roman"/>
          <w:color w:val="000000"/>
          <w:sz w:val="28"/>
          <w:szCs w:val="28"/>
          <w:lang w:val="uk-UA" w:eastAsia="ru-RU"/>
        </w:rPr>
        <w:t>].</w:t>
      </w:r>
    </w:p>
    <w:p w14:paraId="280964C7" w14:textId="0FB1CF28"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Кардіореспіраторна</w:t>
      </w:r>
      <w:proofErr w:type="spellEnd"/>
      <w:r w:rsidRPr="003408B5">
        <w:rPr>
          <w:rFonts w:ascii="Times New Roman" w:eastAsia="Times New Roman" w:hAnsi="Times New Roman"/>
          <w:color w:val="000000"/>
          <w:sz w:val="28"/>
          <w:szCs w:val="28"/>
          <w:lang w:val="uk-UA" w:eastAsia="ru-RU"/>
        </w:rPr>
        <w:t xml:space="preserve"> система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демонструє глибокі адаптаційні зміни, що формуються під впливом тривалої сенсорної </w:t>
      </w:r>
      <w:proofErr w:type="spellStart"/>
      <w:r w:rsidRPr="003408B5">
        <w:rPr>
          <w:rFonts w:ascii="Times New Roman" w:eastAsia="Times New Roman" w:hAnsi="Times New Roman"/>
          <w:color w:val="000000"/>
          <w:sz w:val="28"/>
          <w:szCs w:val="28"/>
          <w:lang w:val="uk-UA" w:eastAsia="ru-RU"/>
        </w:rPr>
        <w:t>депривації</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Спирометричні</w:t>
      </w:r>
      <w:proofErr w:type="spellEnd"/>
      <w:r w:rsidRPr="003408B5">
        <w:rPr>
          <w:rFonts w:ascii="Times New Roman" w:eastAsia="Times New Roman" w:hAnsi="Times New Roman"/>
          <w:color w:val="000000"/>
          <w:sz w:val="28"/>
          <w:szCs w:val="28"/>
          <w:lang w:val="uk-UA" w:eastAsia="ru-RU"/>
        </w:rPr>
        <w:t xml:space="preserve"> дослідження виявляють збільшення життєвої ємності легень на 10-15% та підвищення максимальної вентиляції легень на 20-25% [3</w:t>
      </w:r>
      <w:r w:rsidR="000E14E3">
        <w:rPr>
          <w:rFonts w:ascii="Times New Roman" w:eastAsia="Times New Roman" w:hAnsi="Times New Roman"/>
          <w:color w:val="000000"/>
          <w:sz w:val="28"/>
          <w:szCs w:val="28"/>
          <w:lang w:val="uk-UA" w:eastAsia="ru-RU"/>
        </w:rPr>
        <w:t>0</w:t>
      </w:r>
      <w:r w:rsidRPr="003408B5">
        <w:rPr>
          <w:rFonts w:ascii="Times New Roman" w:eastAsia="Times New Roman" w:hAnsi="Times New Roman"/>
          <w:color w:val="000000"/>
          <w:sz w:val="28"/>
          <w:szCs w:val="28"/>
          <w:lang w:val="uk-UA" w:eastAsia="ru-RU"/>
        </w:rPr>
        <w:t xml:space="preserve">]. Дослідження дихальної механіки показують зменшення опору дихальних шляхів на 15-20% та підвищення еластичності легеневої тканини на 10-15%. Додаткові дослідження функції зовнішнього дихання виявляють підвищення дифузійної здатності легень на 15-20% та збільшення об'єму легень, що знаходяться в резерві, на 25-30% порівняно з </w:t>
      </w:r>
      <w:proofErr w:type="spellStart"/>
      <w:r w:rsidRPr="003408B5">
        <w:rPr>
          <w:rFonts w:ascii="Times New Roman" w:eastAsia="Times New Roman" w:hAnsi="Times New Roman"/>
          <w:color w:val="000000"/>
          <w:sz w:val="28"/>
          <w:szCs w:val="28"/>
          <w:lang w:val="uk-UA" w:eastAsia="ru-RU"/>
        </w:rPr>
        <w:t>нормочучими</w:t>
      </w:r>
      <w:proofErr w:type="spellEnd"/>
      <w:r w:rsidRPr="003408B5">
        <w:rPr>
          <w:rFonts w:ascii="Times New Roman" w:eastAsia="Times New Roman" w:hAnsi="Times New Roman"/>
          <w:color w:val="000000"/>
          <w:sz w:val="28"/>
          <w:szCs w:val="28"/>
          <w:lang w:val="uk-UA" w:eastAsia="ru-RU"/>
        </w:rPr>
        <w:t xml:space="preserve"> спортсменами [3</w:t>
      </w:r>
      <w:r w:rsidR="000E14E3">
        <w:rPr>
          <w:rFonts w:ascii="Times New Roman" w:eastAsia="Times New Roman" w:hAnsi="Times New Roman"/>
          <w:color w:val="000000"/>
          <w:sz w:val="28"/>
          <w:szCs w:val="28"/>
          <w:lang w:val="uk-UA" w:eastAsia="ru-RU"/>
        </w:rPr>
        <w:t>0</w:t>
      </w:r>
      <w:r w:rsidRPr="003408B5">
        <w:rPr>
          <w:rFonts w:ascii="Times New Roman" w:eastAsia="Times New Roman" w:hAnsi="Times New Roman"/>
          <w:color w:val="000000"/>
          <w:sz w:val="28"/>
          <w:szCs w:val="28"/>
          <w:lang w:val="uk-UA" w:eastAsia="ru-RU"/>
        </w:rPr>
        <w:t>].</w:t>
      </w:r>
    </w:p>
    <w:p w14:paraId="0B6BF964" w14:textId="257AF668"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Максимальне споживання кисню (VO₂ </w:t>
      </w:r>
      <w:proofErr w:type="spellStart"/>
      <w:r w:rsidRPr="003408B5">
        <w:rPr>
          <w:rFonts w:ascii="Times New Roman" w:eastAsia="Times New Roman" w:hAnsi="Times New Roman"/>
          <w:color w:val="000000"/>
          <w:sz w:val="28"/>
          <w:szCs w:val="28"/>
          <w:lang w:val="uk-UA" w:eastAsia="ru-RU"/>
        </w:rPr>
        <w:t>max</w:t>
      </w:r>
      <w:proofErr w:type="spellEnd"/>
      <w:r w:rsidRPr="003408B5">
        <w:rPr>
          <w:rFonts w:ascii="Times New Roman" w:eastAsia="Times New Roman" w:hAnsi="Times New Roman"/>
          <w:color w:val="000000"/>
          <w:sz w:val="28"/>
          <w:szCs w:val="28"/>
          <w:lang w:val="uk-UA" w:eastAsia="ru-RU"/>
        </w:rPr>
        <w:t xml:space="preserve">) демонструє специфічні особливості кінетики. Час досягнення VO₂ </w:t>
      </w:r>
      <w:proofErr w:type="spellStart"/>
      <w:r w:rsidRPr="003408B5">
        <w:rPr>
          <w:rFonts w:ascii="Times New Roman" w:eastAsia="Times New Roman" w:hAnsi="Times New Roman"/>
          <w:color w:val="000000"/>
          <w:sz w:val="28"/>
          <w:szCs w:val="28"/>
          <w:lang w:val="uk-UA" w:eastAsia="ru-RU"/>
        </w:rPr>
        <w:t>max</w:t>
      </w:r>
      <w:proofErr w:type="spellEnd"/>
      <w:r w:rsidRPr="003408B5">
        <w:rPr>
          <w:rFonts w:ascii="Times New Roman" w:eastAsia="Times New Roman" w:hAnsi="Times New Roman"/>
          <w:color w:val="000000"/>
          <w:sz w:val="28"/>
          <w:szCs w:val="28"/>
          <w:lang w:val="uk-UA" w:eastAsia="ru-RU"/>
        </w:rPr>
        <w:t xml:space="preserve"> уповільнений на 15-20%, що </w:t>
      </w:r>
      <w:r w:rsidRPr="003408B5">
        <w:rPr>
          <w:rFonts w:ascii="Times New Roman" w:eastAsia="Times New Roman" w:hAnsi="Times New Roman"/>
          <w:color w:val="000000"/>
          <w:sz w:val="28"/>
          <w:szCs w:val="28"/>
          <w:lang w:val="uk-UA" w:eastAsia="ru-RU"/>
        </w:rPr>
        <w:lastRenderedPageBreak/>
        <w:t>пов'язано з особливостями нейрогуморальної регуляції дихання [</w:t>
      </w:r>
      <w:r w:rsidR="000E14E3">
        <w:rPr>
          <w:rFonts w:ascii="Times New Roman" w:eastAsia="Times New Roman" w:hAnsi="Times New Roman"/>
          <w:color w:val="000000"/>
          <w:sz w:val="28"/>
          <w:szCs w:val="28"/>
          <w:lang w:val="uk-UA" w:eastAsia="ru-RU"/>
        </w:rPr>
        <w:t>9</w:t>
      </w:r>
      <w:r w:rsidRPr="003408B5">
        <w:rPr>
          <w:rFonts w:ascii="Times New Roman" w:eastAsia="Times New Roman" w:hAnsi="Times New Roman"/>
          <w:color w:val="000000"/>
          <w:sz w:val="28"/>
          <w:szCs w:val="28"/>
          <w:lang w:val="uk-UA" w:eastAsia="ru-RU"/>
        </w:rPr>
        <w:t xml:space="preserve">]. Дослідження газообмінних показників виявляють підвищення кисневого пульсу на 10-15% та зниження вентиляційного еквівалента на 8-10%. Детальний аналіз кінетики споживання кисню показує збільшення часу </w:t>
      </w:r>
      <w:proofErr w:type="spellStart"/>
      <w:r w:rsidRPr="003408B5">
        <w:rPr>
          <w:rFonts w:ascii="Times New Roman" w:eastAsia="Times New Roman" w:hAnsi="Times New Roman"/>
          <w:color w:val="000000"/>
          <w:sz w:val="28"/>
          <w:szCs w:val="28"/>
          <w:lang w:val="uk-UA" w:eastAsia="ru-RU"/>
        </w:rPr>
        <w:t>напіввідновлення</w:t>
      </w:r>
      <w:proofErr w:type="spellEnd"/>
      <w:r w:rsidRPr="003408B5">
        <w:rPr>
          <w:rFonts w:ascii="Times New Roman" w:eastAsia="Times New Roman" w:hAnsi="Times New Roman"/>
          <w:color w:val="000000"/>
          <w:sz w:val="28"/>
          <w:szCs w:val="28"/>
          <w:lang w:val="uk-UA" w:eastAsia="ru-RU"/>
        </w:rPr>
        <w:t xml:space="preserve"> VO₂ на 25-30% та зниження швидкості нарощування аеробного метаболізму на 15-20% після початку навантаження [</w:t>
      </w:r>
      <w:r w:rsidR="000E14E3">
        <w:rPr>
          <w:rFonts w:ascii="Times New Roman" w:eastAsia="Times New Roman" w:hAnsi="Times New Roman"/>
          <w:color w:val="000000"/>
          <w:sz w:val="28"/>
          <w:szCs w:val="28"/>
          <w:lang w:val="uk-UA" w:eastAsia="ru-RU"/>
        </w:rPr>
        <w:t>30</w:t>
      </w:r>
      <w:r w:rsidRPr="003408B5">
        <w:rPr>
          <w:rFonts w:ascii="Times New Roman" w:eastAsia="Times New Roman" w:hAnsi="Times New Roman"/>
          <w:color w:val="000000"/>
          <w:sz w:val="28"/>
          <w:szCs w:val="28"/>
          <w:lang w:val="uk-UA" w:eastAsia="ru-RU"/>
        </w:rPr>
        <w:t>].</w:t>
      </w:r>
    </w:p>
    <w:p w14:paraId="484B35AA" w14:textId="282B559B"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Анаеробний метаболізм характеризується специфічними рисами. Біохімічні дослідження виявляють підвищення активності ферментів анаеробного гліколізу: лактатдегідрогенази на 20-25%, </w:t>
      </w:r>
      <w:proofErr w:type="spellStart"/>
      <w:r w:rsidRPr="003408B5">
        <w:rPr>
          <w:rFonts w:ascii="Times New Roman" w:eastAsia="Times New Roman" w:hAnsi="Times New Roman"/>
          <w:color w:val="000000"/>
          <w:sz w:val="28"/>
          <w:szCs w:val="28"/>
          <w:lang w:val="uk-UA" w:eastAsia="ru-RU"/>
        </w:rPr>
        <w:t>фосфофруктокінази</w:t>
      </w:r>
      <w:proofErr w:type="spellEnd"/>
      <w:r w:rsidRPr="003408B5">
        <w:rPr>
          <w:rFonts w:ascii="Times New Roman" w:eastAsia="Times New Roman" w:hAnsi="Times New Roman"/>
          <w:color w:val="000000"/>
          <w:sz w:val="28"/>
          <w:szCs w:val="28"/>
          <w:lang w:val="uk-UA" w:eastAsia="ru-RU"/>
        </w:rPr>
        <w:t xml:space="preserve"> на 15-20%, </w:t>
      </w:r>
      <w:proofErr w:type="spellStart"/>
      <w:r w:rsidRPr="003408B5">
        <w:rPr>
          <w:rFonts w:ascii="Times New Roman" w:eastAsia="Times New Roman" w:hAnsi="Times New Roman"/>
          <w:color w:val="000000"/>
          <w:sz w:val="28"/>
          <w:szCs w:val="28"/>
          <w:lang w:val="uk-UA" w:eastAsia="ru-RU"/>
        </w:rPr>
        <w:t>гексокінази</w:t>
      </w:r>
      <w:proofErr w:type="spellEnd"/>
      <w:r w:rsidRPr="003408B5">
        <w:rPr>
          <w:rFonts w:ascii="Times New Roman" w:eastAsia="Times New Roman" w:hAnsi="Times New Roman"/>
          <w:color w:val="000000"/>
          <w:sz w:val="28"/>
          <w:szCs w:val="28"/>
          <w:lang w:val="uk-UA" w:eastAsia="ru-RU"/>
        </w:rPr>
        <w:t xml:space="preserve"> на 10-15% [43]. Дослідження кислотно-лужного балансу показують збільшення максимального кисневого боргу на 25-30% та підвищення буферної ємності крові на 15-20%. Додаткові дослідження метаболізму лактату демонструють уповільнення швидкості його накопичення на 15-20% та прискорення швидкості його утилізації на 25-30% під час відновлення [</w:t>
      </w:r>
      <w:r w:rsidR="000E14E3">
        <w:rPr>
          <w:rFonts w:ascii="Times New Roman" w:eastAsia="Times New Roman" w:hAnsi="Times New Roman"/>
          <w:color w:val="000000"/>
          <w:sz w:val="28"/>
          <w:szCs w:val="28"/>
          <w:lang w:val="uk-UA" w:eastAsia="ru-RU"/>
        </w:rPr>
        <w:t>30</w:t>
      </w:r>
      <w:r w:rsidRPr="003408B5">
        <w:rPr>
          <w:rFonts w:ascii="Times New Roman" w:eastAsia="Times New Roman" w:hAnsi="Times New Roman"/>
          <w:color w:val="000000"/>
          <w:sz w:val="28"/>
          <w:szCs w:val="28"/>
          <w:lang w:val="uk-UA" w:eastAsia="ru-RU"/>
        </w:rPr>
        <w:t>].</w:t>
      </w:r>
    </w:p>
    <w:p w14:paraId="0856876A" w14:textId="217FE43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Мітохондріальна функція демонструє значні адаптаційні зміни. </w:t>
      </w:r>
      <w:proofErr w:type="spellStart"/>
      <w:r w:rsidRPr="003408B5">
        <w:rPr>
          <w:rFonts w:ascii="Times New Roman" w:eastAsia="Times New Roman" w:hAnsi="Times New Roman"/>
          <w:color w:val="000000"/>
          <w:sz w:val="28"/>
          <w:szCs w:val="28"/>
          <w:lang w:val="uk-UA" w:eastAsia="ru-RU"/>
        </w:rPr>
        <w:t>Біопсійні</w:t>
      </w:r>
      <w:proofErr w:type="spellEnd"/>
      <w:r w:rsidRPr="003408B5">
        <w:rPr>
          <w:rFonts w:ascii="Times New Roman" w:eastAsia="Times New Roman" w:hAnsi="Times New Roman"/>
          <w:color w:val="000000"/>
          <w:sz w:val="28"/>
          <w:szCs w:val="28"/>
          <w:lang w:val="uk-UA" w:eastAsia="ru-RU"/>
        </w:rPr>
        <w:t xml:space="preserve"> дослідження м'язової тканини виявляють збільшення щільності мітохондрій на 15-20% та підвищення активності </w:t>
      </w:r>
      <w:proofErr w:type="spellStart"/>
      <w:r w:rsidRPr="003408B5">
        <w:rPr>
          <w:rFonts w:ascii="Times New Roman" w:eastAsia="Times New Roman" w:hAnsi="Times New Roman"/>
          <w:color w:val="000000"/>
          <w:sz w:val="28"/>
          <w:szCs w:val="28"/>
          <w:lang w:val="uk-UA" w:eastAsia="ru-RU"/>
        </w:rPr>
        <w:t>цитохромоксидази</w:t>
      </w:r>
      <w:proofErr w:type="spellEnd"/>
      <w:r w:rsidRPr="003408B5">
        <w:rPr>
          <w:rFonts w:ascii="Times New Roman" w:eastAsia="Times New Roman" w:hAnsi="Times New Roman"/>
          <w:color w:val="000000"/>
          <w:sz w:val="28"/>
          <w:szCs w:val="28"/>
          <w:lang w:val="uk-UA" w:eastAsia="ru-RU"/>
        </w:rPr>
        <w:t xml:space="preserve"> на 25-30% [9]. </w:t>
      </w:r>
    </w:p>
    <w:p w14:paraId="7A959A03" w14:textId="632F9B54"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Електронно-мікроскопічні дослідження показують збільшення розмірів мітохондрій на 20-25% та підвищення кількості </w:t>
      </w:r>
      <w:proofErr w:type="spellStart"/>
      <w:r w:rsidRPr="003408B5">
        <w:rPr>
          <w:rFonts w:ascii="Times New Roman" w:eastAsia="Times New Roman" w:hAnsi="Times New Roman"/>
          <w:color w:val="000000"/>
          <w:sz w:val="28"/>
          <w:szCs w:val="28"/>
          <w:lang w:val="uk-UA" w:eastAsia="ru-RU"/>
        </w:rPr>
        <w:t>крістат</w:t>
      </w:r>
      <w:proofErr w:type="spellEnd"/>
      <w:r w:rsidRPr="003408B5">
        <w:rPr>
          <w:rFonts w:ascii="Times New Roman" w:eastAsia="Times New Roman" w:hAnsi="Times New Roman"/>
          <w:color w:val="000000"/>
          <w:sz w:val="28"/>
          <w:szCs w:val="28"/>
          <w:lang w:val="uk-UA" w:eastAsia="ru-RU"/>
        </w:rPr>
        <w:t xml:space="preserve"> на 15-20%. Дослідження мітохондріального дихання демонструють підвищення ефективності окисного фосфорилювання на 20-25% та зниження утворення активних форм кисню на 15-20% [</w:t>
      </w:r>
      <w:r w:rsidR="000E14E3">
        <w:rPr>
          <w:rFonts w:ascii="Times New Roman" w:eastAsia="Times New Roman" w:hAnsi="Times New Roman"/>
          <w:color w:val="000000"/>
          <w:sz w:val="28"/>
          <w:szCs w:val="28"/>
          <w:lang w:val="uk-UA" w:eastAsia="ru-RU"/>
        </w:rPr>
        <w:t>46</w:t>
      </w:r>
      <w:r w:rsidRPr="003408B5">
        <w:rPr>
          <w:rFonts w:ascii="Times New Roman" w:eastAsia="Times New Roman" w:hAnsi="Times New Roman"/>
          <w:color w:val="000000"/>
          <w:sz w:val="28"/>
          <w:szCs w:val="28"/>
          <w:lang w:val="uk-UA" w:eastAsia="ru-RU"/>
        </w:rPr>
        <w:t>].</w:t>
      </w:r>
    </w:p>
    <w:p w14:paraId="5842613F" w14:textId="488F2303"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Гормональні адаптації проявляються в зміні реакції ендокринної системи. </w:t>
      </w:r>
      <w:proofErr w:type="spellStart"/>
      <w:r w:rsidRPr="003408B5">
        <w:rPr>
          <w:rFonts w:ascii="Times New Roman" w:eastAsia="Times New Roman" w:hAnsi="Times New Roman"/>
          <w:color w:val="000000"/>
          <w:sz w:val="28"/>
          <w:szCs w:val="28"/>
          <w:lang w:val="uk-UA" w:eastAsia="ru-RU"/>
        </w:rPr>
        <w:t>Імуноферментний</w:t>
      </w:r>
      <w:proofErr w:type="spellEnd"/>
      <w:r w:rsidRPr="003408B5">
        <w:rPr>
          <w:rFonts w:ascii="Times New Roman" w:eastAsia="Times New Roman" w:hAnsi="Times New Roman"/>
          <w:color w:val="000000"/>
          <w:sz w:val="28"/>
          <w:szCs w:val="28"/>
          <w:lang w:val="uk-UA" w:eastAsia="ru-RU"/>
        </w:rPr>
        <w:t xml:space="preserve"> аналіз виявляє підвищення рівня </w:t>
      </w:r>
      <w:proofErr w:type="spellStart"/>
      <w:r w:rsidRPr="003408B5">
        <w:rPr>
          <w:rFonts w:ascii="Times New Roman" w:eastAsia="Times New Roman" w:hAnsi="Times New Roman"/>
          <w:color w:val="000000"/>
          <w:sz w:val="28"/>
          <w:szCs w:val="28"/>
          <w:lang w:val="uk-UA" w:eastAsia="ru-RU"/>
        </w:rPr>
        <w:t>кортизолу</w:t>
      </w:r>
      <w:proofErr w:type="spellEnd"/>
      <w:r w:rsidRPr="003408B5">
        <w:rPr>
          <w:rFonts w:ascii="Times New Roman" w:eastAsia="Times New Roman" w:hAnsi="Times New Roman"/>
          <w:color w:val="000000"/>
          <w:sz w:val="28"/>
          <w:szCs w:val="28"/>
          <w:lang w:val="uk-UA" w:eastAsia="ru-RU"/>
        </w:rPr>
        <w:t xml:space="preserve"> після інтенсивного тренування на 25-35% та зниження базального рівня тестостерону на 15-20% [</w:t>
      </w:r>
      <w:r w:rsidR="000E14E3">
        <w:rPr>
          <w:rFonts w:ascii="Times New Roman" w:eastAsia="Times New Roman" w:hAnsi="Times New Roman"/>
          <w:color w:val="000000"/>
          <w:sz w:val="28"/>
          <w:szCs w:val="28"/>
          <w:lang w:val="uk-UA" w:eastAsia="ru-RU"/>
        </w:rPr>
        <w:t>46</w:t>
      </w:r>
      <w:r w:rsidRPr="003408B5">
        <w:rPr>
          <w:rFonts w:ascii="Times New Roman" w:eastAsia="Times New Roman" w:hAnsi="Times New Roman"/>
          <w:color w:val="000000"/>
          <w:sz w:val="28"/>
          <w:szCs w:val="28"/>
          <w:lang w:val="uk-UA" w:eastAsia="ru-RU"/>
        </w:rPr>
        <w:t xml:space="preserve">]. </w:t>
      </w:r>
    </w:p>
    <w:p w14:paraId="059986FB" w14:textId="6F030D12"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Дослідження гормонів росту показують підвищення секреції </w:t>
      </w:r>
      <w:proofErr w:type="spellStart"/>
      <w:r w:rsidRPr="003408B5">
        <w:rPr>
          <w:rFonts w:ascii="Times New Roman" w:eastAsia="Times New Roman" w:hAnsi="Times New Roman"/>
          <w:color w:val="000000"/>
          <w:sz w:val="28"/>
          <w:szCs w:val="28"/>
          <w:lang w:val="uk-UA" w:eastAsia="ru-RU"/>
        </w:rPr>
        <w:t>соматотропіну</w:t>
      </w:r>
      <w:proofErr w:type="spellEnd"/>
      <w:r w:rsidRPr="003408B5">
        <w:rPr>
          <w:rFonts w:ascii="Times New Roman" w:eastAsia="Times New Roman" w:hAnsi="Times New Roman"/>
          <w:color w:val="000000"/>
          <w:sz w:val="28"/>
          <w:szCs w:val="28"/>
          <w:lang w:val="uk-UA" w:eastAsia="ru-RU"/>
        </w:rPr>
        <w:t xml:space="preserve"> у відповідь на навантаження на 20-25%. Додаткові дослідження </w:t>
      </w:r>
      <w:r w:rsidRPr="003408B5">
        <w:rPr>
          <w:rFonts w:ascii="Times New Roman" w:eastAsia="Times New Roman" w:hAnsi="Times New Roman"/>
          <w:color w:val="000000"/>
          <w:sz w:val="28"/>
          <w:szCs w:val="28"/>
          <w:lang w:val="uk-UA" w:eastAsia="ru-RU"/>
        </w:rPr>
        <w:lastRenderedPageBreak/>
        <w:t xml:space="preserve">ендокринної регуляції демонструють зміни в </w:t>
      </w:r>
      <w:proofErr w:type="spellStart"/>
      <w:r w:rsidRPr="003408B5">
        <w:rPr>
          <w:rFonts w:ascii="Times New Roman" w:eastAsia="Times New Roman" w:hAnsi="Times New Roman"/>
          <w:color w:val="000000"/>
          <w:sz w:val="28"/>
          <w:szCs w:val="28"/>
          <w:lang w:val="uk-UA" w:eastAsia="ru-RU"/>
        </w:rPr>
        <w:t>циркадних</w:t>
      </w:r>
      <w:proofErr w:type="spellEnd"/>
      <w:r w:rsidRPr="003408B5">
        <w:rPr>
          <w:rFonts w:ascii="Times New Roman" w:eastAsia="Times New Roman" w:hAnsi="Times New Roman"/>
          <w:color w:val="000000"/>
          <w:sz w:val="28"/>
          <w:szCs w:val="28"/>
          <w:lang w:val="uk-UA" w:eastAsia="ru-RU"/>
        </w:rPr>
        <w:t xml:space="preserve"> ритмах секреції гормонів - зсув піку секреції </w:t>
      </w:r>
      <w:proofErr w:type="spellStart"/>
      <w:r w:rsidRPr="003408B5">
        <w:rPr>
          <w:rFonts w:ascii="Times New Roman" w:eastAsia="Times New Roman" w:hAnsi="Times New Roman"/>
          <w:color w:val="000000"/>
          <w:sz w:val="28"/>
          <w:szCs w:val="28"/>
          <w:lang w:val="uk-UA" w:eastAsia="ru-RU"/>
        </w:rPr>
        <w:t>кортизолу</w:t>
      </w:r>
      <w:proofErr w:type="spellEnd"/>
      <w:r w:rsidRPr="003408B5">
        <w:rPr>
          <w:rFonts w:ascii="Times New Roman" w:eastAsia="Times New Roman" w:hAnsi="Times New Roman"/>
          <w:color w:val="000000"/>
          <w:sz w:val="28"/>
          <w:szCs w:val="28"/>
          <w:lang w:val="uk-UA" w:eastAsia="ru-RU"/>
        </w:rPr>
        <w:t xml:space="preserve"> на 2-3 години та зниження амплітуди добових коливань рівня тестостерону на 20-25% [</w:t>
      </w:r>
      <w:r w:rsidR="000E14E3">
        <w:rPr>
          <w:rFonts w:ascii="Times New Roman" w:eastAsia="Times New Roman" w:hAnsi="Times New Roman"/>
          <w:color w:val="000000"/>
          <w:sz w:val="28"/>
          <w:szCs w:val="28"/>
          <w:lang w:val="uk-UA" w:eastAsia="ru-RU"/>
        </w:rPr>
        <w:t>46</w:t>
      </w:r>
      <w:r w:rsidRPr="003408B5">
        <w:rPr>
          <w:rFonts w:ascii="Times New Roman" w:eastAsia="Times New Roman" w:hAnsi="Times New Roman"/>
          <w:color w:val="000000"/>
          <w:sz w:val="28"/>
          <w:szCs w:val="28"/>
          <w:lang w:val="uk-UA" w:eastAsia="ru-RU"/>
        </w:rPr>
        <w:t>].</w:t>
      </w:r>
    </w:p>
    <w:p w14:paraId="6DDBFD88" w14:textId="6307A2E0"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Серцево-судинна система демонструє специфічні адаптаційні зміни. </w:t>
      </w:r>
      <w:proofErr w:type="spellStart"/>
      <w:r w:rsidRPr="003408B5">
        <w:rPr>
          <w:rFonts w:ascii="Times New Roman" w:eastAsia="Times New Roman" w:hAnsi="Times New Roman"/>
          <w:color w:val="000000"/>
          <w:sz w:val="28"/>
          <w:szCs w:val="28"/>
          <w:lang w:val="uk-UA" w:eastAsia="ru-RU"/>
        </w:rPr>
        <w:t>Ехокардіографічні</w:t>
      </w:r>
      <w:proofErr w:type="spellEnd"/>
      <w:r w:rsidRPr="003408B5">
        <w:rPr>
          <w:rFonts w:ascii="Times New Roman" w:eastAsia="Times New Roman" w:hAnsi="Times New Roman"/>
          <w:color w:val="000000"/>
          <w:sz w:val="28"/>
          <w:szCs w:val="28"/>
          <w:lang w:val="uk-UA" w:eastAsia="ru-RU"/>
        </w:rPr>
        <w:t xml:space="preserve"> дослідження виявляють збільшення кінцевого діастолічного об'єму лівого шлуночка на 10-15% та підвищення фракції викиду на 5-7%. </w:t>
      </w:r>
      <w:proofErr w:type="spellStart"/>
      <w:r w:rsidRPr="003408B5">
        <w:rPr>
          <w:rFonts w:ascii="Times New Roman" w:eastAsia="Times New Roman" w:hAnsi="Times New Roman"/>
          <w:color w:val="000000"/>
          <w:sz w:val="28"/>
          <w:szCs w:val="28"/>
          <w:lang w:val="uk-UA" w:eastAsia="ru-RU"/>
        </w:rPr>
        <w:t>Доплерографічні</w:t>
      </w:r>
      <w:proofErr w:type="spellEnd"/>
      <w:r w:rsidRPr="003408B5">
        <w:rPr>
          <w:rFonts w:ascii="Times New Roman" w:eastAsia="Times New Roman" w:hAnsi="Times New Roman"/>
          <w:color w:val="000000"/>
          <w:sz w:val="28"/>
          <w:szCs w:val="28"/>
          <w:lang w:val="uk-UA" w:eastAsia="ru-RU"/>
        </w:rPr>
        <w:t xml:space="preserve"> дослідження показують збільшення швидкості раннього діастолічного наповнення на 15-20% та зменшення часу </w:t>
      </w:r>
      <w:proofErr w:type="spellStart"/>
      <w:r w:rsidRPr="003408B5">
        <w:rPr>
          <w:rFonts w:ascii="Times New Roman" w:eastAsia="Times New Roman" w:hAnsi="Times New Roman"/>
          <w:color w:val="000000"/>
          <w:sz w:val="28"/>
          <w:szCs w:val="28"/>
          <w:lang w:val="uk-UA" w:eastAsia="ru-RU"/>
        </w:rPr>
        <w:t>ізоволюметричної</w:t>
      </w:r>
      <w:proofErr w:type="spellEnd"/>
      <w:r w:rsidRPr="003408B5">
        <w:rPr>
          <w:rFonts w:ascii="Times New Roman" w:eastAsia="Times New Roman" w:hAnsi="Times New Roman"/>
          <w:color w:val="000000"/>
          <w:sz w:val="28"/>
          <w:szCs w:val="28"/>
          <w:lang w:val="uk-UA" w:eastAsia="ru-RU"/>
        </w:rPr>
        <w:t xml:space="preserve"> релаксації на 10-15%. Дослідження серцевого викиду демонструють підвищення ударного об'єму на 15-20% та зниження частоти серцевих скорочень у спокої на 8-10 ударів за хвилину.</w:t>
      </w:r>
    </w:p>
    <w:p w14:paraId="2B9A4D02" w14:textId="798888D8"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Мікроциркуляція зазнає суттєвих змін. </w:t>
      </w:r>
      <w:proofErr w:type="spellStart"/>
      <w:r w:rsidRPr="003408B5">
        <w:rPr>
          <w:rFonts w:ascii="Times New Roman" w:eastAsia="Times New Roman" w:hAnsi="Times New Roman"/>
          <w:color w:val="000000"/>
          <w:sz w:val="28"/>
          <w:szCs w:val="28"/>
          <w:lang w:val="uk-UA" w:eastAsia="ru-RU"/>
        </w:rPr>
        <w:t>Капіляроскопічні</w:t>
      </w:r>
      <w:proofErr w:type="spellEnd"/>
      <w:r w:rsidRPr="003408B5">
        <w:rPr>
          <w:rFonts w:ascii="Times New Roman" w:eastAsia="Times New Roman" w:hAnsi="Times New Roman"/>
          <w:color w:val="000000"/>
          <w:sz w:val="28"/>
          <w:szCs w:val="28"/>
          <w:lang w:val="uk-UA" w:eastAsia="ru-RU"/>
        </w:rPr>
        <w:t xml:space="preserve"> дослідження виявляють збільшення щільності функціонуючих капілярів на 20-25% та підвищення швидкості капілярного кровотоку на 15-20%. Лазерна </w:t>
      </w:r>
      <w:proofErr w:type="spellStart"/>
      <w:r w:rsidRPr="003408B5">
        <w:rPr>
          <w:rFonts w:ascii="Times New Roman" w:eastAsia="Times New Roman" w:hAnsi="Times New Roman"/>
          <w:color w:val="000000"/>
          <w:sz w:val="28"/>
          <w:szCs w:val="28"/>
          <w:lang w:val="uk-UA" w:eastAsia="ru-RU"/>
        </w:rPr>
        <w:t>доплерографія</w:t>
      </w:r>
      <w:proofErr w:type="spellEnd"/>
      <w:r w:rsidRPr="003408B5">
        <w:rPr>
          <w:rFonts w:ascii="Times New Roman" w:eastAsia="Times New Roman" w:hAnsi="Times New Roman"/>
          <w:color w:val="000000"/>
          <w:sz w:val="28"/>
          <w:szCs w:val="28"/>
          <w:lang w:val="uk-UA" w:eastAsia="ru-RU"/>
        </w:rPr>
        <w:t xml:space="preserve"> демонструє підвищення перфузії м'язової тканини на 25-30% під час навантаження. Дослідження реологічних властивостей крові виявляють зниження в'язкості крові на 10-15% та підвищення </w:t>
      </w:r>
      <w:proofErr w:type="spellStart"/>
      <w:r w:rsidRPr="003408B5">
        <w:rPr>
          <w:rFonts w:ascii="Times New Roman" w:eastAsia="Times New Roman" w:hAnsi="Times New Roman"/>
          <w:color w:val="000000"/>
          <w:sz w:val="28"/>
          <w:szCs w:val="28"/>
          <w:lang w:val="uk-UA" w:eastAsia="ru-RU"/>
        </w:rPr>
        <w:t>деформованості</w:t>
      </w:r>
      <w:proofErr w:type="spellEnd"/>
      <w:r w:rsidRPr="003408B5">
        <w:rPr>
          <w:rFonts w:ascii="Times New Roman" w:eastAsia="Times New Roman" w:hAnsi="Times New Roman"/>
          <w:color w:val="000000"/>
          <w:sz w:val="28"/>
          <w:szCs w:val="28"/>
          <w:lang w:val="uk-UA" w:eastAsia="ru-RU"/>
        </w:rPr>
        <w:t xml:space="preserve"> еритроцитів на 15-20%.</w:t>
      </w:r>
    </w:p>
    <w:p w14:paraId="5989104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Психомоторні функції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характеризуються глибокою перебудовою в результаті тривалої сенсорної </w:t>
      </w:r>
      <w:proofErr w:type="spellStart"/>
      <w:r w:rsidRPr="003408B5">
        <w:rPr>
          <w:rFonts w:ascii="Times New Roman" w:eastAsia="Times New Roman" w:hAnsi="Times New Roman"/>
          <w:color w:val="000000"/>
          <w:sz w:val="28"/>
          <w:szCs w:val="28"/>
          <w:lang w:val="uk-UA" w:eastAsia="ru-RU"/>
        </w:rPr>
        <w:t>депривації</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Сенсомоторна</w:t>
      </w:r>
      <w:proofErr w:type="spellEnd"/>
      <w:r w:rsidRPr="003408B5">
        <w:rPr>
          <w:rFonts w:ascii="Times New Roman" w:eastAsia="Times New Roman" w:hAnsi="Times New Roman"/>
          <w:color w:val="000000"/>
          <w:sz w:val="28"/>
          <w:szCs w:val="28"/>
          <w:lang w:val="uk-UA" w:eastAsia="ru-RU"/>
        </w:rPr>
        <w:t xml:space="preserve"> реакція демонструє складну динаміку залежно від модальності стимулу. Комп'ютерне тестування виявляє збільшення часу реакції на візуальні стимули на 15-20%, тоді як реакція на тактильні сигнали може бути прискореною на 10-15% [9]. Латентний період моторної відповіді становить 180-220 мс для візуальних стимулів проти 140-160 мс у контрольної групи. Додаткові дослідження часових характеристик психомоторної реакції демонструють збільшення варіабельності часу реакції на 20-25% та зниження стабільності психомоторних відповідей на 15-20% порівняно з </w:t>
      </w:r>
      <w:proofErr w:type="spellStart"/>
      <w:r w:rsidRPr="003408B5">
        <w:rPr>
          <w:rFonts w:ascii="Times New Roman" w:eastAsia="Times New Roman" w:hAnsi="Times New Roman"/>
          <w:color w:val="000000"/>
          <w:sz w:val="28"/>
          <w:szCs w:val="28"/>
          <w:lang w:val="uk-UA" w:eastAsia="ru-RU"/>
        </w:rPr>
        <w:t>нормочучими</w:t>
      </w:r>
      <w:proofErr w:type="spellEnd"/>
      <w:r w:rsidRPr="003408B5">
        <w:rPr>
          <w:rFonts w:ascii="Times New Roman" w:eastAsia="Times New Roman" w:hAnsi="Times New Roman"/>
          <w:color w:val="000000"/>
          <w:sz w:val="28"/>
          <w:szCs w:val="28"/>
          <w:lang w:val="uk-UA" w:eastAsia="ru-RU"/>
        </w:rPr>
        <w:t xml:space="preserve"> спортсменами [9].</w:t>
      </w:r>
    </w:p>
    <w:p w14:paraId="7A4269BA" w14:textId="154CC182"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lastRenderedPageBreak/>
        <w:t>Простора орієнтація має унікальні характеристики. Віртуальне тестування виявляє підвищення точності оцінки відстаней у полі зору на 15-20%, але одночасно - зниження точності локалізації джерел непрямих стимулів на 25-30%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 xml:space="preserve">]. </w:t>
      </w:r>
    </w:p>
    <w:p w14:paraId="60DF0106" w14:textId="52A82704"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Час просторової орієнтації при швидкісних переміщеннях збільшений на 20-25%, що особливо важливо враховувати при плануванні тренувальних траєкторій. Дослідження з використанням систем відстеження руху очей демонструють підвищення частоти </w:t>
      </w:r>
      <w:proofErr w:type="spellStart"/>
      <w:r w:rsidRPr="003408B5">
        <w:rPr>
          <w:rFonts w:ascii="Times New Roman" w:eastAsia="Times New Roman" w:hAnsi="Times New Roman"/>
          <w:color w:val="000000"/>
          <w:sz w:val="28"/>
          <w:szCs w:val="28"/>
          <w:lang w:val="uk-UA" w:eastAsia="ru-RU"/>
        </w:rPr>
        <w:t>саккад</w:t>
      </w:r>
      <w:proofErr w:type="spellEnd"/>
      <w:r w:rsidRPr="003408B5">
        <w:rPr>
          <w:rFonts w:ascii="Times New Roman" w:eastAsia="Times New Roman" w:hAnsi="Times New Roman"/>
          <w:color w:val="000000"/>
          <w:sz w:val="28"/>
          <w:szCs w:val="28"/>
          <w:lang w:val="uk-UA" w:eastAsia="ru-RU"/>
        </w:rPr>
        <w:t xml:space="preserve"> на 25-30% та збільшення тривалості фіксацій погляду на 15-20% під час аналізу складних просторових сцен [</w:t>
      </w:r>
      <w:r w:rsidR="000E14E3">
        <w:rPr>
          <w:rFonts w:ascii="Times New Roman" w:eastAsia="Times New Roman" w:hAnsi="Times New Roman"/>
          <w:color w:val="000000"/>
          <w:sz w:val="28"/>
          <w:szCs w:val="28"/>
          <w:lang w:val="uk-UA" w:eastAsia="ru-RU"/>
        </w:rPr>
        <w:t>21</w:t>
      </w:r>
      <w:r w:rsidRPr="003408B5">
        <w:rPr>
          <w:rFonts w:ascii="Times New Roman" w:eastAsia="Times New Roman" w:hAnsi="Times New Roman"/>
          <w:color w:val="000000"/>
          <w:sz w:val="28"/>
          <w:szCs w:val="28"/>
          <w:lang w:val="uk-UA" w:eastAsia="ru-RU"/>
        </w:rPr>
        <w:t>].</w:t>
      </w:r>
    </w:p>
    <w:p w14:paraId="66373824"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Увага та концентрація характеризуються специфічними особливостями. Комп'ютерне тестування виявляє збільшення обсягу зорової уваги на 20-25%, але одночасно - зниження ефективності розподілу уваги між кількома джерелами інформації на 30-35%. Тестування перемикання уваги показує збільшення часу перемикання між різними типами завдань на 25-30%. Дослідження стійкості уваги демонструють зниження продуктивності при тривалих монотонних завданнях на 20-25%, але підвищення ефективності при короткочасних інтенсивних навантаженнях на 15-20%.</w:t>
      </w:r>
    </w:p>
    <w:p w14:paraId="6F71ABAB"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Моторне навчання має специфічні риси. Дослідження кривих навчання виявляють зниження швидкості формування нових рухових навичок на 20-25% на початкових етапах навчання, але після досягнення певного рівня майстерності спостерігається прискорення автоматизації рухів на 15-20% [21]. </w:t>
      </w:r>
    </w:p>
    <w:p w14:paraId="76D3C337" w14:textId="6D1774C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Стабільність сформованих навичок вища на 25-30% порівняно з </w:t>
      </w:r>
      <w:proofErr w:type="spellStart"/>
      <w:r w:rsidRPr="003408B5">
        <w:rPr>
          <w:rFonts w:ascii="Times New Roman" w:eastAsia="Times New Roman" w:hAnsi="Times New Roman"/>
          <w:color w:val="000000"/>
          <w:sz w:val="28"/>
          <w:szCs w:val="28"/>
          <w:lang w:val="uk-UA" w:eastAsia="ru-RU"/>
        </w:rPr>
        <w:t>нормочучими</w:t>
      </w:r>
      <w:proofErr w:type="spellEnd"/>
      <w:r w:rsidRPr="003408B5">
        <w:rPr>
          <w:rFonts w:ascii="Times New Roman" w:eastAsia="Times New Roman" w:hAnsi="Times New Roman"/>
          <w:color w:val="000000"/>
          <w:sz w:val="28"/>
          <w:szCs w:val="28"/>
          <w:lang w:val="uk-UA" w:eastAsia="ru-RU"/>
        </w:rPr>
        <w:t xml:space="preserve"> спортсменами. Дослідження переносу навичок демонструють підвищення ефективності переносу моторних навичок між подібними завданнями на 20-25% та зниження інтерференції при виконанні різноспрямованих рухових дій на 15-20% [</w:t>
      </w:r>
      <w:r w:rsidR="000E14E3">
        <w:rPr>
          <w:rFonts w:ascii="Times New Roman" w:eastAsia="Times New Roman" w:hAnsi="Times New Roman"/>
          <w:color w:val="000000"/>
          <w:sz w:val="28"/>
          <w:szCs w:val="28"/>
          <w:lang w:val="uk-UA" w:eastAsia="ru-RU"/>
        </w:rPr>
        <w:t>46</w:t>
      </w:r>
      <w:r w:rsidRPr="003408B5">
        <w:rPr>
          <w:rFonts w:ascii="Times New Roman" w:eastAsia="Times New Roman" w:hAnsi="Times New Roman"/>
          <w:color w:val="000000"/>
          <w:sz w:val="28"/>
          <w:szCs w:val="28"/>
          <w:lang w:val="uk-UA" w:eastAsia="ru-RU"/>
        </w:rPr>
        <w:t>].</w:t>
      </w:r>
    </w:p>
    <w:p w14:paraId="34F51E2D" w14:textId="3FC77C0E"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Кінестетична</w:t>
      </w:r>
      <w:proofErr w:type="spellEnd"/>
      <w:r w:rsidRPr="003408B5">
        <w:rPr>
          <w:rFonts w:ascii="Times New Roman" w:eastAsia="Times New Roman" w:hAnsi="Times New Roman"/>
          <w:color w:val="000000"/>
          <w:sz w:val="28"/>
          <w:szCs w:val="28"/>
          <w:lang w:val="uk-UA" w:eastAsia="ru-RU"/>
        </w:rPr>
        <w:t xml:space="preserve"> чутливість зазнає суттєвих змін. </w:t>
      </w:r>
      <w:proofErr w:type="spellStart"/>
      <w:r w:rsidRPr="003408B5">
        <w:rPr>
          <w:rFonts w:ascii="Times New Roman" w:eastAsia="Times New Roman" w:hAnsi="Times New Roman"/>
          <w:color w:val="000000"/>
          <w:sz w:val="28"/>
          <w:szCs w:val="28"/>
          <w:lang w:val="uk-UA" w:eastAsia="ru-RU"/>
        </w:rPr>
        <w:t>Психфізичне</w:t>
      </w:r>
      <w:proofErr w:type="spellEnd"/>
      <w:r w:rsidRPr="003408B5">
        <w:rPr>
          <w:rFonts w:ascii="Times New Roman" w:eastAsia="Times New Roman" w:hAnsi="Times New Roman"/>
          <w:color w:val="000000"/>
          <w:sz w:val="28"/>
          <w:szCs w:val="28"/>
          <w:lang w:val="uk-UA" w:eastAsia="ru-RU"/>
        </w:rPr>
        <w:t xml:space="preserve"> тестування виявляє зниження порогів розрізнення кутових переміщень у великих суглобах на 30-35% та підвищення точності відтворення заданих положень на 20-25%. Вібраційна чутливість підвищена на 40-45%, що особливо важливо </w:t>
      </w:r>
      <w:r w:rsidRPr="003408B5">
        <w:rPr>
          <w:rFonts w:ascii="Times New Roman" w:eastAsia="Times New Roman" w:hAnsi="Times New Roman"/>
          <w:color w:val="000000"/>
          <w:sz w:val="28"/>
          <w:szCs w:val="28"/>
          <w:lang w:val="uk-UA" w:eastAsia="ru-RU"/>
        </w:rPr>
        <w:lastRenderedPageBreak/>
        <w:t xml:space="preserve">враховувати при використанні тактильних сигналів. Дослідження </w:t>
      </w:r>
      <w:proofErr w:type="spellStart"/>
      <w:r w:rsidRPr="003408B5">
        <w:rPr>
          <w:rFonts w:ascii="Times New Roman" w:eastAsia="Times New Roman" w:hAnsi="Times New Roman"/>
          <w:color w:val="000000"/>
          <w:sz w:val="28"/>
          <w:szCs w:val="28"/>
          <w:lang w:val="uk-UA" w:eastAsia="ru-RU"/>
        </w:rPr>
        <w:t>пропріоцепції</w:t>
      </w:r>
      <w:proofErr w:type="spellEnd"/>
      <w:r w:rsidRPr="003408B5">
        <w:rPr>
          <w:rFonts w:ascii="Times New Roman" w:eastAsia="Times New Roman" w:hAnsi="Times New Roman"/>
          <w:color w:val="000000"/>
          <w:sz w:val="28"/>
          <w:szCs w:val="28"/>
          <w:lang w:val="uk-UA" w:eastAsia="ru-RU"/>
        </w:rPr>
        <w:t xml:space="preserve"> демонструють підвищення точності відтворення рухових траєкторій на 25-30% та зниження похибок позиціювання кінцівок на 20-25% [2</w:t>
      </w:r>
      <w:r w:rsidR="000E14E3">
        <w:rPr>
          <w:rFonts w:ascii="Times New Roman" w:eastAsia="Times New Roman" w:hAnsi="Times New Roman"/>
          <w:color w:val="000000"/>
          <w:sz w:val="28"/>
          <w:szCs w:val="28"/>
          <w:lang w:val="uk-UA" w:eastAsia="ru-RU"/>
        </w:rPr>
        <w:t>1</w:t>
      </w:r>
      <w:r w:rsidRPr="003408B5">
        <w:rPr>
          <w:rFonts w:ascii="Times New Roman" w:eastAsia="Times New Roman" w:hAnsi="Times New Roman"/>
          <w:color w:val="000000"/>
          <w:sz w:val="28"/>
          <w:szCs w:val="28"/>
          <w:lang w:val="uk-UA" w:eastAsia="ru-RU"/>
        </w:rPr>
        <w:t>].</w:t>
      </w:r>
    </w:p>
    <w:p w14:paraId="3A936E4D"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Педагогічний підхід до навчання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ґрунтується на принципі компенсаторної спрямованості, який передбачає цілеспрямований розвиток зорового, тактильного та </w:t>
      </w:r>
      <w:proofErr w:type="spellStart"/>
      <w:r w:rsidRPr="003408B5">
        <w:rPr>
          <w:rFonts w:ascii="Times New Roman" w:eastAsia="Times New Roman" w:hAnsi="Times New Roman"/>
          <w:color w:val="000000"/>
          <w:sz w:val="28"/>
          <w:szCs w:val="28"/>
          <w:lang w:val="uk-UA" w:eastAsia="ru-RU"/>
        </w:rPr>
        <w:t>кінестетичного</w:t>
      </w:r>
      <w:proofErr w:type="spellEnd"/>
      <w:r w:rsidRPr="003408B5">
        <w:rPr>
          <w:rFonts w:ascii="Times New Roman" w:eastAsia="Times New Roman" w:hAnsi="Times New Roman"/>
          <w:color w:val="000000"/>
          <w:sz w:val="28"/>
          <w:szCs w:val="28"/>
          <w:lang w:val="uk-UA" w:eastAsia="ru-RU"/>
        </w:rPr>
        <w:t xml:space="preserve"> аналізаторів. Цей принцип реалізується через спеціалізовані вправи, спрямовані на розвиток візуальної уваги, тактильної чутливості та </w:t>
      </w:r>
      <w:proofErr w:type="spellStart"/>
      <w:r w:rsidRPr="003408B5">
        <w:rPr>
          <w:rFonts w:ascii="Times New Roman" w:eastAsia="Times New Roman" w:hAnsi="Times New Roman"/>
          <w:color w:val="000000"/>
          <w:sz w:val="28"/>
          <w:szCs w:val="28"/>
          <w:lang w:val="uk-UA" w:eastAsia="ru-RU"/>
        </w:rPr>
        <w:t>пропріоцепції</w:t>
      </w:r>
      <w:proofErr w:type="spellEnd"/>
      <w:r w:rsidRPr="003408B5">
        <w:rPr>
          <w:rFonts w:ascii="Times New Roman" w:eastAsia="Times New Roman" w:hAnsi="Times New Roman"/>
          <w:color w:val="000000"/>
          <w:sz w:val="28"/>
          <w:szCs w:val="28"/>
          <w:lang w:val="uk-UA" w:eastAsia="ru-RU"/>
        </w:rPr>
        <w:t xml:space="preserve">. Додаткові дослідження показують, що комплексне використання </w:t>
      </w:r>
      <w:proofErr w:type="spellStart"/>
      <w:r w:rsidRPr="003408B5">
        <w:rPr>
          <w:rFonts w:ascii="Times New Roman" w:eastAsia="Times New Roman" w:hAnsi="Times New Roman"/>
          <w:color w:val="000000"/>
          <w:sz w:val="28"/>
          <w:szCs w:val="28"/>
          <w:lang w:val="uk-UA" w:eastAsia="ru-RU"/>
        </w:rPr>
        <w:t>мультисенсорних</w:t>
      </w:r>
      <w:proofErr w:type="spellEnd"/>
      <w:r w:rsidRPr="003408B5">
        <w:rPr>
          <w:rFonts w:ascii="Times New Roman" w:eastAsia="Times New Roman" w:hAnsi="Times New Roman"/>
          <w:color w:val="000000"/>
          <w:sz w:val="28"/>
          <w:szCs w:val="28"/>
          <w:lang w:val="uk-UA" w:eastAsia="ru-RU"/>
        </w:rPr>
        <w:t xml:space="preserve"> методів навчання дозволяє підвищити ефективність засвоєння рухових навичок на 35-40% порівняно з традиційними методами.</w:t>
      </w:r>
    </w:p>
    <w:p w14:paraId="44FB6487" w14:textId="3214CE9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Принцип індивідуалізації враховує комплекс факторів, включаючи ступінь втрати слуху, час настання порушення, наявність </w:t>
      </w:r>
      <w:proofErr w:type="spellStart"/>
      <w:r w:rsidRPr="003408B5">
        <w:rPr>
          <w:rFonts w:ascii="Times New Roman" w:eastAsia="Times New Roman" w:hAnsi="Times New Roman"/>
          <w:color w:val="000000"/>
          <w:sz w:val="28"/>
          <w:szCs w:val="28"/>
          <w:lang w:val="uk-UA" w:eastAsia="ru-RU"/>
        </w:rPr>
        <w:t>кохлеарного</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імпланта</w:t>
      </w:r>
      <w:proofErr w:type="spellEnd"/>
      <w:r w:rsidRPr="003408B5">
        <w:rPr>
          <w:rFonts w:ascii="Times New Roman" w:eastAsia="Times New Roman" w:hAnsi="Times New Roman"/>
          <w:color w:val="000000"/>
          <w:sz w:val="28"/>
          <w:szCs w:val="28"/>
          <w:lang w:val="uk-UA" w:eastAsia="ru-RU"/>
        </w:rPr>
        <w:t>, рівень розвитку мови та індивідуальний профіль сенсорних переваг. Індивідуальні програми тренувань розробляються на основі ретельного тестування сенсорних та моторних функцій. Дослідження показують, що індивідуалізований підхід дозволяє підвищити ефективність тренувального процесу на 25-30% та скоротити час освоєння складних рухових навичок на 20-25% [</w:t>
      </w:r>
      <w:r w:rsidR="000E14E3">
        <w:rPr>
          <w:rFonts w:ascii="Times New Roman" w:eastAsia="Times New Roman" w:hAnsi="Times New Roman"/>
          <w:color w:val="000000"/>
          <w:sz w:val="28"/>
          <w:szCs w:val="28"/>
          <w:lang w:val="uk-UA" w:eastAsia="ru-RU"/>
        </w:rPr>
        <w:t>17</w:t>
      </w:r>
      <w:r w:rsidRPr="003408B5">
        <w:rPr>
          <w:rFonts w:ascii="Times New Roman" w:eastAsia="Times New Roman" w:hAnsi="Times New Roman"/>
          <w:color w:val="000000"/>
          <w:sz w:val="28"/>
          <w:szCs w:val="28"/>
          <w:lang w:val="uk-UA" w:eastAsia="ru-RU"/>
        </w:rPr>
        <w:t>].</w:t>
      </w:r>
    </w:p>
    <w:p w14:paraId="7B4C5FBD" w14:textId="53EBECAA"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Принцип наочності реалізується через комплекс візуальних засобів, включаючи демонстрації з різних ракурсів, використання кольорової розмітки, </w:t>
      </w:r>
      <w:proofErr w:type="spellStart"/>
      <w:r w:rsidRPr="003408B5">
        <w:rPr>
          <w:rFonts w:ascii="Times New Roman" w:eastAsia="Times New Roman" w:hAnsi="Times New Roman"/>
          <w:color w:val="000000"/>
          <w:sz w:val="28"/>
          <w:szCs w:val="28"/>
          <w:lang w:val="uk-UA" w:eastAsia="ru-RU"/>
        </w:rPr>
        <w:t>відеоаналіз</w:t>
      </w:r>
      <w:proofErr w:type="spellEnd"/>
      <w:r w:rsidRPr="003408B5">
        <w:rPr>
          <w:rFonts w:ascii="Times New Roman" w:eastAsia="Times New Roman" w:hAnsi="Times New Roman"/>
          <w:color w:val="000000"/>
          <w:sz w:val="28"/>
          <w:szCs w:val="28"/>
          <w:lang w:val="uk-UA" w:eastAsia="ru-RU"/>
        </w:rPr>
        <w:t xml:space="preserve"> техніки в реальному часі, фотознімки ключових фаз руху, схеми та алгоритми виконання вправ [</w:t>
      </w:r>
      <w:r w:rsidR="000E14E3">
        <w:rPr>
          <w:rFonts w:ascii="Times New Roman" w:eastAsia="Times New Roman" w:hAnsi="Times New Roman"/>
          <w:color w:val="000000"/>
          <w:sz w:val="28"/>
          <w:szCs w:val="28"/>
          <w:lang w:val="uk-UA" w:eastAsia="ru-RU"/>
        </w:rPr>
        <w:t>17</w:t>
      </w:r>
      <w:r w:rsidRPr="003408B5">
        <w:rPr>
          <w:rFonts w:ascii="Times New Roman" w:eastAsia="Times New Roman" w:hAnsi="Times New Roman"/>
          <w:color w:val="000000"/>
          <w:sz w:val="28"/>
          <w:szCs w:val="28"/>
          <w:lang w:val="uk-UA" w:eastAsia="ru-RU"/>
        </w:rPr>
        <w:t>]. Кожен з цих засобів допомагає компенсувати відсутність слухового каналу передачі інформації. Дослідження показують, що використання візуальних підказок дозволяє знизити кількість помилок при виконанні складних рухових дій на 30-35% та прискорити процес корекції техніки на 25-30% [</w:t>
      </w:r>
      <w:r w:rsidR="000E14E3">
        <w:rPr>
          <w:rFonts w:ascii="Times New Roman" w:eastAsia="Times New Roman" w:hAnsi="Times New Roman"/>
          <w:color w:val="000000"/>
          <w:sz w:val="28"/>
          <w:szCs w:val="28"/>
          <w:lang w:val="uk-UA" w:eastAsia="ru-RU"/>
        </w:rPr>
        <w:t>17</w:t>
      </w:r>
      <w:r w:rsidRPr="003408B5">
        <w:rPr>
          <w:rFonts w:ascii="Times New Roman" w:eastAsia="Times New Roman" w:hAnsi="Times New Roman"/>
          <w:color w:val="000000"/>
          <w:sz w:val="28"/>
          <w:szCs w:val="28"/>
          <w:lang w:val="uk-UA" w:eastAsia="ru-RU"/>
        </w:rPr>
        <w:t>].</w:t>
      </w:r>
    </w:p>
    <w:p w14:paraId="3C01C78D"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Стратегії комунікації включають візуальні засоби (чітка артикуляція, мова тіла, сигнальні картки, кольорові маркери), тактильні засоби ("тактильне </w:t>
      </w:r>
      <w:r w:rsidRPr="003408B5">
        <w:rPr>
          <w:rFonts w:ascii="Times New Roman" w:eastAsia="Times New Roman" w:hAnsi="Times New Roman"/>
          <w:color w:val="000000"/>
          <w:sz w:val="28"/>
          <w:szCs w:val="28"/>
          <w:lang w:val="uk-UA" w:eastAsia="ru-RU"/>
        </w:rPr>
        <w:lastRenderedPageBreak/>
        <w:t>моделювання", вібраційні сигнали, тактильні підказки) та жестовий зв'язок. Доведено, що використання стандартизованих візуальних сигналів знижує час реакції на 25-30% порівняно з вербальними командами. Додаткові дослідження показують, що комбінація візуальних та тактильних сигналів дозволяє підвищити точність виконання рухових команд на 35-40% та знизити кількість помилок, пов'язаних з неправильним тлумаченням інструкцій, на 25-30% [46].</w:t>
      </w:r>
    </w:p>
    <w:p w14:paraId="2B5149A9" w14:textId="518EC793"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Сучасна система підготовки спринтерів ґрунтується на фундаментальних принципах спортивної </w:t>
      </w:r>
      <w:proofErr w:type="spellStart"/>
      <w:r w:rsidRPr="003408B5">
        <w:rPr>
          <w:rFonts w:ascii="Times New Roman" w:eastAsia="Times New Roman" w:hAnsi="Times New Roman"/>
          <w:color w:val="000000"/>
          <w:sz w:val="28"/>
          <w:szCs w:val="28"/>
          <w:lang w:val="uk-UA" w:eastAsia="ru-RU"/>
        </w:rPr>
        <w:t>тренуваності</w:t>
      </w:r>
      <w:proofErr w:type="spellEnd"/>
      <w:r w:rsidRPr="003408B5">
        <w:rPr>
          <w:rFonts w:ascii="Times New Roman" w:eastAsia="Times New Roman" w:hAnsi="Times New Roman"/>
          <w:color w:val="000000"/>
          <w:sz w:val="28"/>
          <w:szCs w:val="28"/>
          <w:lang w:val="uk-UA" w:eastAsia="ru-RU"/>
        </w:rPr>
        <w:t>, адаптованих до специфіки цього виду спорту. Розуміння та правильне застосування цих принципів є запорукою ефективного тренувального процесу. Кожен принцип має свої особливості реалізації в спринтерському бігу, що обумовлено специфікою навантажень та вимогами до фізичної підготовленості спортсменів [</w:t>
      </w:r>
      <w:r w:rsidR="000E14E3">
        <w:rPr>
          <w:rFonts w:ascii="Times New Roman" w:eastAsia="Times New Roman" w:hAnsi="Times New Roman"/>
          <w:color w:val="000000"/>
          <w:sz w:val="28"/>
          <w:szCs w:val="28"/>
          <w:lang w:val="uk-UA" w:eastAsia="ru-RU"/>
        </w:rPr>
        <w:t>7</w:t>
      </w:r>
      <w:r w:rsidRPr="003408B5">
        <w:rPr>
          <w:rFonts w:ascii="Times New Roman" w:eastAsia="Times New Roman" w:hAnsi="Times New Roman"/>
          <w:color w:val="000000"/>
          <w:sz w:val="28"/>
          <w:szCs w:val="28"/>
          <w:lang w:val="uk-UA" w:eastAsia="ru-RU"/>
        </w:rPr>
        <w:t>].</w:t>
      </w:r>
    </w:p>
    <w:p w14:paraId="68839F4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Принцип періодизації: циклічність та адаптація</w:t>
      </w:r>
    </w:p>
    <w:p w14:paraId="1C823A31" w14:textId="12467481"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Періодизація передбачає циклічну організацію тренувального процесу з чергуванням періодів навантаження та відновлення. У спринтерському бігу традиційно виділяють підготовчий період, який включає </w:t>
      </w:r>
      <w:proofErr w:type="spellStart"/>
      <w:r w:rsidRPr="003408B5">
        <w:rPr>
          <w:rFonts w:ascii="Times New Roman" w:eastAsia="Times New Roman" w:hAnsi="Times New Roman"/>
          <w:color w:val="000000"/>
          <w:sz w:val="28"/>
          <w:szCs w:val="28"/>
          <w:lang w:val="uk-UA" w:eastAsia="ru-RU"/>
        </w:rPr>
        <w:t>загальнопідготовчий</w:t>
      </w:r>
      <w:proofErr w:type="spellEnd"/>
      <w:r w:rsidRPr="003408B5">
        <w:rPr>
          <w:rFonts w:ascii="Times New Roman" w:eastAsia="Times New Roman" w:hAnsi="Times New Roman"/>
          <w:color w:val="000000"/>
          <w:sz w:val="28"/>
          <w:szCs w:val="28"/>
          <w:lang w:val="uk-UA" w:eastAsia="ru-RU"/>
        </w:rPr>
        <w:t xml:space="preserve"> етап: розвиток загальної фізичної </w:t>
      </w:r>
      <w:proofErr w:type="spellStart"/>
      <w:r w:rsidRPr="003408B5">
        <w:rPr>
          <w:rFonts w:ascii="Times New Roman" w:eastAsia="Times New Roman" w:hAnsi="Times New Roman"/>
          <w:color w:val="000000"/>
          <w:sz w:val="28"/>
          <w:szCs w:val="28"/>
          <w:lang w:val="uk-UA" w:eastAsia="ru-RU"/>
        </w:rPr>
        <w:t>підготовченості</w:t>
      </w:r>
      <w:proofErr w:type="spellEnd"/>
      <w:r w:rsidRPr="003408B5">
        <w:rPr>
          <w:rFonts w:ascii="Times New Roman" w:eastAsia="Times New Roman" w:hAnsi="Times New Roman"/>
          <w:color w:val="000000"/>
          <w:sz w:val="28"/>
          <w:szCs w:val="28"/>
          <w:lang w:val="uk-UA" w:eastAsia="ru-RU"/>
        </w:rPr>
        <w:t>; спеціально-підготовчий етап: розвиток спеціальних якостей; перехідний етап: підготовка до змагального періоду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5].</w:t>
      </w:r>
    </w:p>
    <w:p w14:paraId="4AFF23A5" w14:textId="21DBC085"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Змагальний період включає ранні змагання: відпрацювання техніки та тактики; основні змагання: досягнення пікової форми; заключні змагання: підтримання спортивної форми. Перехідний період передбачає активний відпочинок; лікувально-профілактичні заходи; підготовка до нового </w:t>
      </w:r>
      <w:proofErr w:type="spellStart"/>
      <w:r w:rsidRPr="003408B5">
        <w:rPr>
          <w:rFonts w:ascii="Times New Roman" w:eastAsia="Times New Roman" w:hAnsi="Times New Roman"/>
          <w:color w:val="000000"/>
          <w:sz w:val="28"/>
          <w:szCs w:val="28"/>
          <w:lang w:val="uk-UA" w:eastAsia="ru-RU"/>
        </w:rPr>
        <w:t>макроциклу</w:t>
      </w:r>
      <w:proofErr w:type="spellEnd"/>
      <w:r w:rsidRPr="003408B5">
        <w:rPr>
          <w:rFonts w:ascii="Times New Roman" w:eastAsia="Times New Roman" w:hAnsi="Times New Roman"/>
          <w:color w:val="000000"/>
          <w:sz w:val="28"/>
          <w:szCs w:val="28"/>
          <w:lang w:val="uk-UA" w:eastAsia="ru-RU"/>
        </w:rPr>
        <w:t>. Періодизація дозволяє оптимально розподілити тренувальні навантаження протягом року, забезпечуючи досягнення пікової форми до головних змагань [</w:t>
      </w:r>
      <w:r w:rsidR="000E14E3">
        <w:rPr>
          <w:rFonts w:ascii="Times New Roman" w:eastAsia="Times New Roman" w:hAnsi="Times New Roman"/>
          <w:color w:val="000000"/>
          <w:sz w:val="28"/>
          <w:szCs w:val="28"/>
          <w:lang w:val="uk-UA" w:eastAsia="ru-RU"/>
        </w:rPr>
        <w:t>2</w:t>
      </w:r>
      <w:r w:rsidRPr="003408B5">
        <w:rPr>
          <w:rFonts w:ascii="Times New Roman" w:eastAsia="Times New Roman" w:hAnsi="Times New Roman"/>
          <w:color w:val="000000"/>
          <w:sz w:val="28"/>
          <w:szCs w:val="28"/>
          <w:lang w:val="uk-UA" w:eastAsia="ru-RU"/>
        </w:rPr>
        <w:t>6].</w:t>
      </w:r>
    </w:p>
    <w:p w14:paraId="39075379" w14:textId="60AE34F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Кожен період має свої специфічні завдання та методики тренування, що дозволяє поступово підводити спортсмена до максимальних результатів. </w:t>
      </w:r>
      <w:r w:rsidRPr="003408B5">
        <w:rPr>
          <w:rFonts w:ascii="Times New Roman" w:eastAsia="Times New Roman" w:hAnsi="Times New Roman"/>
          <w:color w:val="000000"/>
          <w:sz w:val="28"/>
          <w:szCs w:val="28"/>
          <w:lang w:val="uk-UA" w:eastAsia="ru-RU"/>
        </w:rPr>
        <w:lastRenderedPageBreak/>
        <w:t>Сучасні підходи до періодизації передбачають гнучке планування з можливістю корекції тренувальних програм залежно від стану спортсмена та зовнішніх умов. Дослідження показують, що правильно побудована періодизація дозволяє підвищити ефективність тренувального процесу на 20-25% [2</w:t>
      </w:r>
      <w:r w:rsidR="000E14E3">
        <w:rPr>
          <w:rFonts w:ascii="Times New Roman" w:eastAsia="Times New Roman" w:hAnsi="Times New Roman"/>
          <w:color w:val="000000"/>
          <w:sz w:val="28"/>
          <w:szCs w:val="28"/>
          <w:lang w:val="uk-UA" w:eastAsia="ru-RU"/>
        </w:rPr>
        <w:t>5</w:t>
      </w:r>
      <w:r w:rsidRPr="003408B5">
        <w:rPr>
          <w:rFonts w:ascii="Times New Roman" w:eastAsia="Times New Roman" w:hAnsi="Times New Roman"/>
          <w:color w:val="000000"/>
          <w:sz w:val="28"/>
          <w:szCs w:val="28"/>
          <w:lang w:val="uk-UA" w:eastAsia="ru-RU"/>
        </w:rPr>
        <w:t>].</w:t>
      </w:r>
    </w:p>
    <w:p w14:paraId="691A1D53"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Принцип спеціалізації: спрямованість тренувальних впливів</w:t>
      </w:r>
    </w:p>
    <w:p w14:paraId="29E3E739" w14:textId="53B4E515"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Спеціалізація у спринті вимагає орієнтації тренувальних впливів на розвиток специфічних якостей. Максимальна швидкість розвивається за допомогою тренування на ділянках 20-60 метрів; інтенсивність 95-100%; повне відновлення між спробами; технічна досконалість. Вибухова сила розвивається через </w:t>
      </w:r>
      <w:proofErr w:type="spellStart"/>
      <w:r w:rsidRPr="003408B5">
        <w:rPr>
          <w:rFonts w:ascii="Times New Roman" w:eastAsia="Times New Roman" w:hAnsi="Times New Roman"/>
          <w:color w:val="000000"/>
          <w:sz w:val="28"/>
          <w:szCs w:val="28"/>
          <w:lang w:val="uk-UA" w:eastAsia="ru-RU"/>
        </w:rPr>
        <w:t>плиометричні</w:t>
      </w:r>
      <w:proofErr w:type="spellEnd"/>
      <w:r w:rsidRPr="003408B5">
        <w:rPr>
          <w:rFonts w:ascii="Times New Roman" w:eastAsia="Times New Roman" w:hAnsi="Times New Roman"/>
          <w:color w:val="000000"/>
          <w:sz w:val="28"/>
          <w:szCs w:val="28"/>
          <w:lang w:val="uk-UA" w:eastAsia="ru-RU"/>
        </w:rPr>
        <w:t xml:space="preserve"> вправи; важку атлетику; стрибкові вправи; вправи з опорами [2</w:t>
      </w:r>
      <w:r w:rsidR="000E14E3">
        <w:rPr>
          <w:rFonts w:ascii="Times New Roman" w:eastAsia="Times New Roman" w:hAnsi="Times New Roman"/>
          <w:color w:val="000000"/>
          <w:sz w:val="28"/>
          <w:szCs w:val="28"/>
          <w:lang w:val="uk-UA" w:eastAsia="ru-RU"/>
        </w:rPr>
        <w:t>5</w:t>
      </w:r>
      <w:r w:rsidRPr="003408B5">
        <w:rPr>
          <w:rFonts w:ascii="Times New Roman" w:eastAsia="Times New Roman" w:hAnsi="Times New Roman"/>
          <w:color w:val="000000"/>
          <w:sz w:val="28"/>
          <w:szCs w:val="28"/>
          <w:lang w:val="uk-UA" w:eastAsia="ru-RU"/>
        </w:rPr>
        <w:t>].</w:t>
      </w:r>
    </w:p>
    <w:p w14:paraId="272A4907" w14:textId="6F998C02"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Швидкісна витривалість розвивається за допомогою інтервального тренування; темпового бігу; повторного методу; контрольного бігу. Принцип спеціалізації передбачає, що всі тренувальні засоби та методи повинні бути спрямовані на розвиток якостей, що безпосередньо впливають на результат у спринтерському бігу. Це не означає повної відмови від загальнорозвиваючих вправ, але вони повинні бути підпорядковані основним завданням спеціальної підготовки [2</w:t>
      </w:r>
      <w:r w:rsidR="000E14E3">
        <w:rPr>
          <w:rFonts w:ascii="Times New Roman" w:eastAsia="Times New Roman" w:hAnsi="Times New Roman"/>
          <w:color w:val="000000"/>
          <w:sz w:val="28"/>
          <w:szCs w:val="28"/>
          <w:lang w:val="uk-UA" w:eastAsia="ru-RU"/>
        </w:rPr>
        <w:t>5</w:t>
      </w:r>
      <w:r w:rsidRPr="003408B5">
        <w:rPr>
          <w:rFonts w:ascii="Times New Roman" w:eastAsia="Times New Roman" w:hAnsi="Times New Roman"/>
          <w:color w:val="000000"/>
          <w:sz w:val="28"/>
          <w:szCs w:val="28"/>
          <w:lang w:val="uk-UA" w:eastAsia="ru-RU"/>
        </w:rPr>
        <w:t>].</w:t>
      </w:r>
    </w:p>
    <w:p w14:paraId="1C406AC9"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Принцип індивідуалізації: врахування особливостей спортсмена</w:t>
      </w:r>
    </w:p>
    <w:p w14:paraId="6E4D614E" w14:textId="53D136E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Індивідуалізація передбачає врахування індивідуальних особливостей спортсмена. Антропометричні характеристики включають зріст та довжину кінцівок; склад тіла; співвідношення м'язових груп; особливості будови опорно-рухового апарату. Функціональні можливості включають м'язову композицію; енергетичні потенціали; нервово-м'язову координацію; швидкість відновлення [2</w:t>
      </w:r>
      <w:r w:rsidR="000E14E3">
        <w:rPr>
          <w:rFonts w:ascii="Times New Roman" w:eastAsia="Times New Roman" w:hAnsi="Times New Roman"/>
          <w:color w:val="000000"/>
          <w:sz w:val="28"/>
          <w:szCs w:val="28"/>
          <w:lang w:val="uk-UA" w:eastAsia="ru-RU"/>
        </w:rPr>
        <w:t>5</w:t>
      </w:r>
      <w:r w:rsidRPr="003408B5">
        <w:rPr>
          <w:rFonts w:ascii="Times New Roman" w:eastAsia="Times New Roman" w:hAnsi="Times New Roman"/>
          <w:color w:val="000000"/>
          <w:sz w:val="28"/>
          <w:szCs w:val="28"/>
          <w:lang w:val="uk-UA" w:eastAsia="ru-RU"/>
        </w:rPr>
        <w:t>].</w:t>
      </w:r>
    </w:p>
    <w:p w14:paraId="299AE7B2" w14:textId="1F544538"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Психологічні особливості включають тип нервової системи; мотивацію; </w:t>
      </w:r>
      <w:proofErr w:type="spellStart"/>
      <w:r w:rsidRPr="003408B5">
        <w:rPr>
          <w:rFonts w:ascii="Times New Roman" w:eastAsia="Times New Roman" w:hAnsi="Times New Roman"/>
          <w:color w:val="000000"/>
          <w:sz w:val="28"/>
          <w:szCs w:val="28"/>
          <w:lang w:val="uk-UA" w:eastAsia="ru-RU"/>
        </w:rPr>
        <w:t>стресостійкість</w:t>
      </w:r>
      <w:proofErr w:type="spellEnd"/>
      <w:r w:rsidRPr="003408B5">
        <w:rPr>
          <w:rFonts w:ascii="Times New Roman" w:eastAsia="Times New Roman" w:hAnsi="Times New Roman"/>
          <w:color w:val="000000"/>
          <w:sz w:val="28"/>
          <w:szCs w:val="28"/>
          <w:lang w:val="uk-UA" w:eastAsia="ru-RU"/>
        </w:rPr>
        <w:t xml:space="preserve">; змагальну стійкість. Принцип індивідуалізації вимагає від тренера глибокого знання особливостей кожного спортсмена та розробки персональних програм тренування. Це особливо важливо в спринтерському </w:t>
      </w:r>
      <w:r w:rsidRPr="003408B5">
        <w:rPr>
          <w:rFonts w:ascii="Times New Roman" w:eastAsia="Times New Roman" w:hAnsi="Times New Roman"/>
          <w:color w:val="000000"/>
          <w:sz w:val="28"/>
          <w:szCs w:val="28"/>
          <w:lang w:val="uk-UA" w:eastAsia="ru-RU"/>
        </w:rPr>
        <w:lastRenderedPageBreak/>
        <w:t>бігу, де невеликі індивідуальні відмінності можуть суттєво впливати на техніку бігу та ефективність тренувальних впливів.</w:t>
      </w:r>
    </w:p>
    <w:p w14:paraId="36B762F8" w14:textId="632D7643"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Індивідуальний підхід дозволяє максимально реалізувати потенціал кожного спортсмена та мінімізувати ризики </w:t>
      </w:r>
      <w:proofErr w:type="spellStart"/>
      <w:r w:rsidRPr="003408B5">
        <w:rPr>
          <w:rFonts w:ascii="Times New Roman" w:eastAsia="Times New Roman" w:hAnsi="Times New Roman"/>
          <w:color w:val="000000"/>
          <w:sz w:val="28"/>
          <w:szCs w:val="28"/>
          <w:lang w:val="uk-UA" w:eastAsia="ru-RU"/>
        </w:rPr>
        <w:t>перетренованості</w:t>
      </w:r>
      <w:proofErr w:type="spellEnd"/>
      <w:r w:rsidRPr="003408B5">
        <w:rPr>
          <w:rFonts w:ascii="Times New Roman" w:eastAsia="Times New Roman" w:hAnsi="Times New Roman"/>
          <w:color w:val="000000"/>
          <w:sz w:val="28"/>
          <w:szCs w:val="28"/>
          <w:lang w:val="uk-UA" w:eastAsia="ru-RU"/>
        </w:rPr>
        <w:t xml:space="preserve"> та травматизму. Сучасні технології, такі як системи VBT, дозволяють реалізувати принцип індивідуалізації на новому рівні, забезпечуючи точне дозування навантажень з урахуванням поточного стану спортсмена [</w:t>
      </w:r>
      <w:r w:rsidR="000E14E3">
        <w:rPr>
          <w:rFonts w:ascii="Times New Roman" w:eastAsia="Times New Roman" w:hAnsi="Times New Roman"/>
          <w:color w:val="000000"/>
          <w:sz w:val="28"/>
          <w:szCs w:val="28"/>
          <w:lang w:val="uk-UA" w:eastAsia="ru-RU"/>
        </w:rPr>
        <w:t>42</w:t>
      </w:r>
      <w:r w:rsidRPr="003408B5">
        <w:rPr>
          <w:rFonts w:ascii="Times New Roman" w:eastAsia="Times New Roman" w:hAnsi="Times New Roman"/>
          <w:color w:val="000000"/>
          <w:sz w:val="28"/>
          <w:szCs w:val="28"/>
          <w:lang w:val="uk-UA" w:eastAsia="ru-RU"/>
        </w:rPr>
        <w:t>].</w:t>
      </w:r>
    </w:p>
    <w:p w14:paraId="345C8CA0" w14:textId="77777777" w:rsidR="000E799E" w:rsidRPr="003408B5" w:rsidRDefault="000E799E">
      <w:pPr>
        <w:spacing w:after="0" w:line="360" w:lineRule="auto"/>
        <w:contextualSpacing/>
        <w:jc w:val="both"/>
        <w:rPr>
          <w:rFonts w:ascii="Times New Roman" w:hAnsi="Times New Roman"/>
          <w:b/>
          <w:color w:val="000000"/>
          <w:sz w:val="28"/>
          <w:szCs w:val="28"/>
          <w:lang w:val="uk-UA" w:eastAsia="ru-RU"/>
        </w:rPr>
      </w:pPr>
      <w:bookmarkStart w:id="90" w:name="_Toc214486372"/>
    </w:p>
    <w:p w14:paraId="5D8BA95E" w14:textId="77777777" w:rsidR="000E799E" w:rsidRPr="003408B5" w:rsidRDefault="001C3D9A">
      <w:pPr>
        <w:pStyle w:val="1"/>
        <w:spacing w:before="0" w:line="360" w:lineRule="auto"/>
        <w:ind w:firstLine="709"/>
        <w:contextualSpacing/>
        <w:jc w:val="both"/>
        <w:rPr>
          <w:color w:val="000000"/>
          <w:lang w:val="uk-UA"/>
        </w:rPr>
      </w:pPr>
      <w:bookmarkStart w:id="91" w:name="_Toc214659460"/>
      <w:bookmarkStart w:id="92" w:name="_Toc214486373"/>
      <w:bookmarkStart w:id="93" w:name="_Toc214660107"/>
      <w:bookmarkEnd w:id="90"/>
      <w:r w:rsidRPr="003408B5">
        <w:rPr>
          <w:rFonts w:ascii="Times New Roman" w:hAnsi="Times New Roman"/>
          <w:color w:val="000000"/>
          <w:lang w:val="uk-UA"/>
        </w:rPr>
        <w:t>1.4.</w:t>
      </w:r>
      <w:r w:rsidRPr="003408B5">
        <w:rPr>
          <w:color w:val="000000"/>
          <w:lang w:val="uk-UA"/>
        </w:rPr>
        <w:t xml:space="preserve"> Специфіка фізичної підготовки спортсменів з порушенням слуху</w:t>
      </w:r>
      <w:bookmarkEnd w:id="91"/>
      <w:bookmarkEnd w:id="92"/>
      <w:bookmarkEnd w:id="93"/>
    </w:p>
    <w:p w14:paraId="51ED73C8" w14:textId="77777777" w:rsidR="000E799E" w:rsidRPr="003408B5" w:rsidRDefault="000E799E">
      <w:pPr>
        <w:spacing w:line="360" w:lineRule="auto"/>
        <w:rPr>
          <w:lang w:val="uk-UA"/>
        </w:rPr>
      </w:pPr>
    </w:p>
    <w:p w14:paraId="1D7FAA6E"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Сучасні наукові дослідження виявили глибокі структурні та функціональні зміни в центральній нервовій системі осіб з порушенням слуху. </w:t>
      </w:r>
      <w:proofErr w:type="spellStart"/>
      <w:r w:rsidRPr="003408B5">
        <w:rPr>
          <w:rFonts w:ascii="Times New Roman" w:eastAsia="Times New Roman" w:hAnsi="Times New Roman"/>
          <w:color w:val="000000"/>
          <w:sz w:val="28"/>
          <w:szCs w:val="28"/>
          <w:lang w:val="uk-UA" w:eastAsia="ru-RU"/>
        </w:rPr>
        <w:t>Нейровізуалізаційні</w:t>
      </w:r>
      <w:proofErr w:type="spellEnd"/>
      <w:r w:rsidRPr="003408B5">
        <w:rPr>
          <w:rFonts w:ascii="Times New Roman" w:eastAsia="Times New Roman" w:hAnsi="Times New Roman"/>
          <w:color w:val="000000"/>
          <w:sz w:val="28"/>
          <w:szCs w:val="28"/>
          <w:lang w:val="uk-UA" w:eastAsia="ru-RU"/>
        </w:rPr>
        <w:t xml:space="preserve"> дослідження з використанням функціональної МРТ демонструють підвищену активність зорової кори та </w:t>
      </w:r>
      <w:proofErr w:type="spellStart"/>
      <w:r w:rsidRPr="003408B5">
        <w:rPr>
          <w:rFonts w:ascii="Times New Roman" w:eastAsia="Times New Roman" w:hAnsi="Times New Roman"/>
          <w:color w:val="000000"/>
          <w:sz w:val="28"/>
          <w:szCs w:val="28"/>
          <w:lang w:val="uk-UA" w:eastAsia="ru-RU"/>
        </w:rPr>
        <w:t>соматосенсорних</w:t>
      </w:r>
      <w:proofErr w:type="spellEnd"/>
      <w:r w:rsidRPr="003408B5">
        <w:rPr>
          <w:rFonts w:ascii="Times New Roman" w:eastAsia="Times New Roman" w:hAnsi="Times New Roman"/>
          <w:color w:val="000000"/>
          <w:sz w:val="28"/>
          <w:szCs w:val="28"/>
          <w:lang w:val="uk-UA" w:eastAsia="ru-RU"/>
        </w:rPr>
        <w:t xml:space="preserve"> областей, що свідчить про компенсаторну </w:t>
      </w:r>
      <w:proofErr w:type="spellStart"/>
      <w:r w:rsidRPr="003408B5">
        <w:rPr>
          <w:rFonts w:ascii="Times New Roman" w:eastAsia="Times New Roman" w:hAnsi="Times New Roman"/>
          <w:color w:val="000000"/>
          <w:sz w:val="28"/>
          <w:szCs w:val="28"/>
          <w:lang w:val="uk-UA" w:eastAsia="ru-RU"/>
        </w:rPr>
        <w:t>нейропластичність</w:t>
      </w:r>
      <w:proofErr w:type="spellEnd"/>
      <w:r w:rsidRPr="003408B5">
        <w:rPr>
          <w:rFonts w:ascii="Times New Roman" w:eastAsia="Times New Roman" w:hAnsi="Times New Roman"/>
          <w:color w:val="000000"/>
          <w:sz w:val="28"/>
          <w:szCs w:val="28"/>
          <w:lang w:val="uk-UA" w:eastAsia="ru-RU"/>
        </w:rPr>
        <w:t>.</w:t>
      </w:r>
    </w:p>
    <w:p w14:paraId="45BA1195" w14:textId="53B8519A"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Дослідження з використанням </w:t>
      </w:r>
      <w:proofErr w:type="spellStart"/>
      <w:r w:rsidRPr="003408B5">
        <w:rPr>
          <w:rFonts w:ascii="Times New Roman" w:eastAsia="Times New Roman" w:hAnsi="Times New Roman"/>
          <w:color w:val="000000"/>
          <w:sz w:val="28"/>
          <w:szCs w:val="28"/>
          <w:lang w:val="uk-UA" w:eastAsia="ru-RU"/>
        </w:rPr>
        <w:t>дифузійно</w:t>
      </w:r>
      <w:proofErr w:type="spellEnd"/>
      <w:r w:rsidRPr="003408B5">
        <w:rPr>
          <w:rFonts w:ascii="Times New Roman" w:eastAsia="Times New Roman" w:hAnsi="Times New Roman"/>
          <w:color w:val="000000"/>
          <w:sz w:val="28"/>
          <w:szCs w:val="28"/>
          <w:lang w:val="uk-UA" w:eastAsia="ru-RU"/>
        </w:rPr>
        <w:t xml:space="preserve">-тензорної МРТ показують збільшення фракційної анізотропії в зоровому шляху на 25-30%, що свідчить про підвищену ефективність передачі зорової інформації. Ці зміни особливо виражені в нижній скроневій зоровій корі, яка відповідає за обробку складних зорових стимулів. Додаткові дослідження з використанням </w:t>
      </w:r>
      <w:proofErr w:type="spellStart"/>
      <w:r w:rsidRPr="003408B5">
        <w:rPr>
          <w:rFonts w:ascii="Times New Roman" w:eastAsia="Times New Roman" w:hAnsi="Times New Roman"/>
          <w:color w:val="000000"/>
          <w:sz w:val="28"/>
          <w:szCs w:val="28"/>
          <w:lang w:val="uk-UA" w:eastAsia="ru-RU"/>
        </w:rPr>
        <w:t>магнітоенцефалографії</w:t>
      </w:r>
      <w:proofErr w:type="spellEnd"/>
      <w:r w:rsidRPr="003408B5">
        <w:rPr>
          <w:rFonts w:ascii="Times New Roman" w:eastAsia="Times New Roman" w:hAnsi="Times New Roman"/>
          <w:color w:val="000000"/>
          <w:sz w:val="28"/>
          <w:szCs w:val="28"/>
          <w:lang w:val="uk-UA" w:eastAsia="ru-RU"/>
        </w:rPr>
        <w:t xml:space="preserve"> підтверджують прискорену обробку зорової інформації - час реакції зорової кори на стимули скорочується на 15-20 мс порівняно з </w:t>
      </w:r>
      <w:proofErr w:type="spellStart"/>
      <w:r w:rsidRPr="003408B5">
        <w:rPr>
          <w:rFonts w:ascii="Times New Roman" w:eastAsia="Times New Roman" w:hAnsi="Times New Roman"/>
          <w:color w:val="000000"/>
          <w:sz w:val="28"/>
          <w:szCs w:val="28"/>
          <w:lang w:val="uk-UA" w:eastAsia="ru-RU"/>
        </w:rPr>
        <w:t>нормочучими</w:t>
      </w:r>
      <w:proofErr w:type="spellEnd"/>
      <w:r w:rsidRPr="003408B5">
        <w:rPr>
          <w:rFonts w:ascii="Times New Roman" w:eastAsia="Times New Roman" w:hAnsi="Times New Roman"/>
          <w:color w:val="000000"/>
          <w:sz w:val="28"/>
          <w:szCs w:val="28"/>
          <w:lang w:val="uk-UA" w:eastAsia="ru-RU"/>
        </w:rPr>
        <w:t xml:space="preserve"> спортсменами [</w:t>
      </w:r>
      <w:r w:rsidR="000E14E3">
        <w:rPr>
          <w:rFonts w:ascii="Times New Roman" w:eastAsia="Times New Roman" w:hAnsi="Times New Roman"/>
          <w:color w:val="000000"/>
          <w:sz w:val="28"/>
          <w:szCs w:val="28"/>
          <w:lang w:val="uk-UA" w:eastAsia="ru-RU"/>
        </w:rPr>
        <w:t>9</w:t>
      </w:r>
      <w:r w:rsidRPr="003408B5">
        <w:rPr>
          <w:rFonts w:ascii="Times New Roman" w:eastAsia="Times New Roman" w:hAnsi="Times New Roman"/>
          <w:color w:val="000000"/>
          <w:sz w:val="28"/>
          <w:szCs w:val="28"/>
          <w:lang w:val="uk-UA" w:eastAsia="ru-RU"/>
        </w:rPr>
        <w:t>].</w:t>
      </w:r>
    </w:p>
    <w:p w14:paraId="0E414FE2"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Вестибулярна система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демонструє комплексні адаптаційні зміни. </w:t>
      </w:r>
      <w:proofErr w:type="spellStart"/>
      <w:r w:rsidRPr="003408B5">
        <w:rPr>
          <w:rFonts w:ascii="Times New Roman" w:eastAsia="Times New Roman" w:hAnsi="Times New Roman"/>
          <w:color w:val="000000"/>
          <w:sz w:val="28"/>
          <w:szCs w:val="28"/>
          <w:lang w:val="uk-UA" w:eastAsia="ru-RU"/>
        </w:rPr>
        <w:t>Постурографічні</w:t>
      </w:r>
      <w:proofErr w:type="spellEnd"/>
      <w:r w:rsidRPr="003408B5">
        <w:rPr>
          <w:rFonts w:ascii="Times New Roman" w:eastAsia="Times New Roman" w:hAnsi="Times New Roman"/>
          <w:color w:val="000000"/>
          <w:sz w:val="28"/>
          <w:szCs w:val="28"/>
          <w:lang w:val="uk-UA" w:eastAsia="ru-RU"/>
        </w:rPr>
        <w:t xml:space="preserve"> дослідження виявляють збільшення амплітуди коливань центру тиску на 35-40% при виконанні завдань з закритими очима, що свідчить про компенсаторну перебудову системи рівноваги. </w:t>
      </w:r>
      <w:proofErr w:type="spellStart"/>
      <w:r w:rsidRPr="003408B5">
        <w:rPr>
          <w:rFonts w:ascii="Times New Roman" w:eastAsia="Times New Roman" w:hAnsi="Times New Roman"/>
          <w:color w:val="000000"/>
          <w:sz w:val="28"/>
          <w:szCs w:val="28"/>
          <w:lang w:val="uk-UA" w:eastAsia="ru-RU"/>
        </w:rPr>
        <w:t>Електроністагмографічні</w:t>
      </w:r>
      <w:proofErr w:type="spellEnd"/>
      <w:r w:rsidRPr="003408B5">
        <w:rPr>
          <w:rFonts w:ascii="Times New Roman" w:eastAsia="Times New Roman" w:hAnsi="Times New Roman"/>
          <w:color w:val="000000"/>
          <w:sz w:val="28"/>
          <w:szCs w:val="28"/>
          <w:lang w:val="uk-UA" w:eastAsia="ru-RU"/>
        </w:rPr>
        <w:t xml:space="preserve"> дослідження показують зниження </w:t>
      </w:r>
      <w:r w:rsidRPr="003408B5">
        <w:rPr>
          <w:rFonts w:ascii="Times New Roman" w:eastAsia="Times New Roman" w:hAnsi="Times New Roman"/>
          <w:color w:val="000000"/>
          <w:sz w:val="28"/>
          <w:szCs w:val="28"/>
          <w:lang w:val="uk-UA" w:eastAsia="ru-RU"/>
        </w:rPr>
        <w:lastRenderedPageBreak/>
        <w:t xml:space="preserve">швидкості </w:t>
      </w:r>
      <w:proofErr w:type="spellStart"/>
      <w:r w:rsidRPr="003408B5">
        <w:rPr>
          <w:rFonts w:ascii="Times New Roman" w:eastAsia="Times New Roman" w:hAnsi="Times New Roman"/>
          <w:color w:val="000000"/>
          <w:sz w:val="28"/>
          <w:szCs w:val="28"/>
          <w:lang w:val="uk-UA" w:eastAsia="ru-RU"/>
        </w:rPr>
        <w:t>саккадичних</w:t>
      </w:r>
      <w:proofErr w:type="spellEnd"/>
      <w:r w:rsidRPr="003408B5">
        <w:rPr>
          <w:rFonts w:ascii="Times New Roman" w:eastAsia="Times New Roman" w:hAnsi="Times New Roman"/>
          <w:color w:val="000000"/>
          <w:sz w:val="28"/>
          <w:szCs w:val="28"/>
          <w:lang w:val="uk-UA" w:eastAsia="ru-RU"/>
        </w:rPr>
        <w:t xml:space="preserve"> рухів очей на 20-25%, але одночасно - підвищення точності фіксації погляду на 15-20%.</w:t>
      </w:r>
    </w:p>
    <w:p w14:paraId="7AA240E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Детальний аналіз </w:t>
      </w:r>
      <w:proofErr w:type="spellStart"/>
      <w:r w:rsidRPr="003408B5">
        <w:rPr>
          <w:rFonts w:ascii="Times New Roman" w:eastAsia="Times New Roman" w:hAnsi="Times New Roman"/>
          <w:color w:val="000000"/>
          <w:sz w:val="28"/>
          <w:szCs w:val="28"/>
          <w:lang w:val="uk-UA" w:eastAsia="ru-RU"/>
        </w:rPr>
        <w:t>вестибуло</w:t>
      </w:r>
      <w:proofErr w:type="spellEnd"/>
      <w:r w:rsidRPr="003408B5">
        <w:rPr>
          <w:rFonts w:ascii="Times New Roman" w:eastAsia="Times New Roman" w:hAnsi="Times New Roman"/>
          <w:color w:val="000000"/>
          <w:sz w:val="28"/>
          <w:szCs w:val="28"/>
          <w:lang w:val="uk-UA" w:eastAsia="ru-RU"/>
        </w:rPr>
        <w:t>-окулярного рефлексу виявляє адаптаційні зміни в його функціонуванні - зниження чутливості до кутових прискорень на 25-30%, що компенсується посиленням зорового контролю просторового положення. Ці особливості безпосередньо впливають на техніку проходження поворотів під час спринтерського бігу та здатність підтримувати рівновагу при різких змінах напрямку руху.</w:t>
      </w:r>
    </w:p>
    <w:p w14:paraId="3DA0D9C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Моторний контроль характеризується специфічними особливостями. </w:t>
      </w:r>
      <w:proofErr w:type="spellStart"/>
      <w:r w:rsidRPr="003408B5">
        <w:rPr>
          <w:rFonts w:ascii="Times New Roman" w:eastAsia="Times New Roman" w:hAnsi="Times New Roman"/>
          <w:color w:val="000000"/>
          <w:sz w:val="28"/>
          <w:szCs w:val="28"/>
          <w:lang w:val="uk-UA" w:eastAsia="ru-RU"/>
        </w:rPr>
        <w:t>Електроміографічні</w:t>
      </w:r>
      <w:proofErr w:type="spellEnd"/>
      <w:r w:rsidRPr="003408B5">
        <w:rPr>
          <w:rFonts w:ascii="Times New Roman" w:eastAsia="Times New Roman" w:hAnsi="Times New Roman"/>
          <w:color w:val="000000"/>
          <w:sz w:val="28"/>
          <w:szCs w:val="28"/>
          <w:lang w:val="uk-UA" w:eastAsia="ru-RU"/>
        </w:rPr>
        <w:t xml:space="preserve"> дослідження показують підвищену </w:t>
      </w:r>
      <w:proofErr w:type="spellStart"/>
      <w:r w:rsidRPr="003408B5">
        <w:rPr>
          <w:rFonts w:ascii="Times New Roman" w:eastAsia="Times New Roman" w:hAnsi="Times New Roman"/>
          <w:color w:val="000000"/>
          <w:sz w:val="28"/>
          <w:szCs w:val="28"/>
          <w:lang w:val="uk-UA" w:eastAsia="ru-RU"/>
        </w:rPr>
        <w:t>коактивацію</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агоністів</w:t>
      </w:r>
      <w:proofErr w:type="spellEnd"/>
      <w:r w:rsidRPr="003408B5">
        <w:rPr>
          <w:rFonts w:ascii="Times New Roman" w:eastAsia="Times New Roman" w:hAnsi="Times New Roman"/>
          <w:color w:val="000000"/>
          <w:sz w:val="28"/>
          <w:szCs w:val="28"/>
          <w:lang w:val="uk-UA" w:eastAsia="ru-RU"/>
        </w:rPr>
        <w:t xml:space="preserve"> та антагоністів на 25-30% під час виконання складних рухових завдань. Аналіз часових параметрів ЕМГ виявляє скорочення часу досягнення максимальної активності на 15-20% та зменшення латентного періоду м'язової відповіді на 20-25%.</w:t>
      </w:r>
    </w:p>
    <w:p w14:paraId="5ECF6482" w14:textId="686E852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Дослідження </w:t>
      </w:r>
      <w:proofErr w:type="spellStart"/>
      <w:r w:rsidRPr="003408B5">
        <w:rPr>
          <w:rFonts w:ascii="Times New Roman" w:eastAsia="Times New Roman" w:hAnsi="Times New Roman"/>
          <w:color w:val="000000"/>
          <w:sz w:val="28"/>
          <w:szCs w:val="28"/>
          <w:lang w:val="uk-UA" w:eastAsia="ru-RU"/>
        </w:rPr>
        <w:t>міжм'язової</w:t>
      </w:r>
      <w:proofErr w:type="spellEnd"/>
      <w:r w:rsidRPr="003408B5">
        <w:rPr>
          <w:rFonts w:ascii="Times New Roman" w:eastAsia="Times New Roman" w:hAnsi="Times New Roman"/>
          <w:color w:val="000000"/>
          <w:sz w:val="28"/>
          <w:szCs w:val="28"/>
          <w:lang w:val="uk-UA" w:eastAsia="ru-RU"/>
        </w:rPr>
        <w:t xml:space="preserve"> координації демонструють підвищення синхронізації роботи різних м'язових груп на 20-25%, що особливо важливо для ефективного виконання спринтерських рухів. Ці зміни безпосередньо впливають на ефективність відштовхування під час бігу та здатність підтримувати оптимальну техніку на високій швидкості. Дослідження показують, що </w:t>
      </w:r>
      <w:proofErr w:type="spellStart"/>
      <w:r w:rsidRPr="003408B5">
        <w:rPr>
          <w:rFonts w:ascii="Times New Roman" w:eastAsia="Times New Roman" w:hAnsi="Times New Roman"/>
          <w:color w:val="000000"/>
          <w:sz w:val="28"/>
          <w:szCs w:val="28"/>
          <w:lang w:val="uk-UA" w:eastAsia="ru-RU"/>
        </w:rPr>
        <w:t>дефспортсмени</w:t>
      </w:r>
      <w:proofErr w:type="spellEnd"/>
      <w:r w:rsidRPr="003408B5">
        <w:rPr>
          <w:rFonts w:ascii="Times New Roman" w:eastAsia="Times New Roman" w:hAnsi="Times New Roman"/>
          <w:color w:val="000000"/>
          <w:sz w:val="28"/>
          <w:szCs w:val="28"/>
          <w:lang w:val="uk-UA" w:eastAsia="ru-RU"/>
        </w:rPr>
        <w:t xml:space="preserve"> демонструють кращі показники координації при виконанні складних рухових завдань, що пов'язано з розвитком компенсаторних механізмів [</w:t>
      </w:r>
      <w:r w:rsidR="00720AF6">
        <w:rPr>
          <w:rFonts w:ascii="Times New Roman" w:eastAsia="Times New Roman" w:hAnsi="Times New Roman"/>
          <w:color w:val="000000"/>
          <w:sz w:val="28"/>
          <w:szCs w:val="28"/>
          <w:lang w:val="uk-UA" w:eastAsia="ru-RU"/>
        </w:rPr>
        <w:t>18</w:t>
      </w:r>
      <w:r w:rsidRPr="003408B5">
        <w:rPr>
          <w:rFonts w:ascii="Times New Roman" w:eastAsia="Times New Roman" w:hAnsi="Times New Roman"/>
          <w:color w:val="000000"/>
          <w:sz w:val="28"/>
          <w:szCs w:val="28"/>
          <w:lang w:val="uk-UA" w:eastAsia="ru-RU"/>
        </w:rPr>
        <w:t>].</w:t>
      </w:r>
    </w:p>
    <w:p w14:paraId="554FB86D" w14:textId="2852AF4C"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Психологічні особливості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вимагають спеціального підходу до організації тренувального процесу. Дослідження показують, що спортсмени з порушенням слуху мають підвищену тривожність перед змаганнями, що пов'язано з комунікаційними труднощами та відчуттям ізоляції. Однак вони демонструють кращу здатність до концентрації уваги та розвиненішу зорову пам'ять [</w:t>
      </w:r>
      <w:r w:rsidR="00720AF6">
        <w:rPr>
          <w:rFonts w:ascii="Times New Roman" w:eastAsia="Times New Roman" w:hAnsi="Times New Roman"/>
          <w:color w:val="000000"/>
          <w:sz w:val="28"/>
          <w:szCs w:val="28"/>
          <w:lang w:val="uk-UA" w:eastAsia="ru-RU"/>
        </w:rPr>
        <w:t>9</w:t>
      </w:r>
      <w:r w:rsidRPr="003408B5">
        <w:rPr>
          <w:rFonts w:ascii="Times New Roman" w:eastAsia="Times New Roman" w:hAnsi="Times New Roman"/>
          <w:color w:val="000000"/>
          <w:sz w:val="28"/>
          <w:szCs w:val="28"/>
          <w:lang w:val="uk-UA" w:eastAsia="ru-RU"/>
        </w:rPr>
        <w:t>].</w:t>
      </w:r>
    </w:p>
    <w:p w14:paraId="6E630855"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Мотиваційна сфера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характеризується високою спрямованістю на досягнення результату та здатністю до тривалої </w:t>
      </w:r>
      <w:r w:rsidRPr="003408B5">
        <w:rPr>
          <w:rFonts w:ascii="Times New Roman" w:eastAsia="Times New Roman" w:hAnsi="Times New Roman"/>
          <w:color w:val="000000"/>
          <w:sz w:val="28"/>
          <w:szCs w:val="28"/>
          <w:lang w:val="uk-UA" w:eastAsia="ru-RU"/>
        </w:rPr>
        <w:lastRenderedPageBreak/>
        <w:t xml:space="preserve">концентрації зусиль. Дослідження показують, що 85%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демонструють високий рівень мотивації до тренувань, що пов'язано з компенсаторним механізмом та прагненням до самореалізації. Однак спостерігається підвищена чутливість до стресу, пов'язаного з комунікаційними бар'єрами.</w:t>
      </w:r>
    </w:p>
    <w:p w14:paraId="6843A3CE" w14:textId="5D0135FE"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Для успішної психологічної підготовки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 xml:space="preserve"> необхідно використовувати спеціальні методики, що враховують їх особливості. Візуалізація техніки бігу та тактичних дій дозволяє компенсувати відсутність слухового каналу передачі інформації. Дослідження показують, що регулярне використання візуалізації покращує технічні показники на 15-20% та знижує рівень тривожності [</w:t>
      </w:r>
      <w:r w:rsidR="00720AF6">
        <w:rPr>
          <w:rFonts w:ascii="Times New Roman" w:eastAsia="Times New Roman" w:hAnsi="Times New Roman"/>
          <w:color w:val="000000"/>
          <w:sz w:val="28"/>
          <w:szCs w:val="28"/>
          <w:lang w:val="uk-UA" w:eastAsia="ru-RU"/>
        </w:rPr>
        <w:t>18</w:t>
      </w:r>
      <w:r w:rsidRPr="003408B5">
        <w:rPr>
          <w:rFonts w:ascii="Times New Roman" w:eastAsia="Times New Roman" w:hAnsi="Times New Roman"/>
          <w:color w:val="000000"/>
          <w:sz w:val="28"/>
          <w:szCs w:val="28"/>
          <w:lang w:val="uk-UA" w:eastAsia="ru-RU"/>
        </w:rPr>
        <w:t>].</w:t>
      </w:r>
    </w:p>
    <w:p w14:paraId="05F00AA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color w:val="000000"/>
          <w:sz w:val="28"/>
          <w:szCs w:val="28"/>
          <w:lang w:val="uk-UA" w:eastAsia="ru-RU"/>
        </w:rPr>
        <w:t>Когнітивно</w:t>
      </w:r>
      <w:proofErr w:type="spellEnd"/>
      <w:r w:rsidRPr="003408B5">
        <w:rPr>
          <w:rFonts w:ascii="Times New Roman" w:eastAsia="Times New Roman" w:hAnsi="Times New Roman"/>
          <w:color w:val="000000"/>
          <w:sz w:val="28"/>
          <w:szCs w:val="28"/>
          <w:lang w:val="uk-UA" w:eastAsia="ru-RU"/>
        </w:rPr>
        <w:t xml:space="preserve">-поведінкові методики дозволяють корегувати негативні </w:t>
      </w:r>
      <w:proofErr w:type="spellStart"/>
      <w:r w:rsidRPr="003408B5">
        <w:rPr>
          <w:rFonts w:ascii="Times New Roman" w:eastAsia="Times New Roman" w:hAnsi="Times New Roman"/>
          <w:color w:val="000000"/>
          <w:sz w:val="28"/>
          <w:szCs w:val="28"/>
          <w:lang w:val="uk-UA" w:eastAsia="ru-RU"/>
        </w:rPr>
        <w:t>мисленнєві</w:t>
      </w:r>
      <w:proofErr w:type="spellEnd"/>
      <w:r w:rsidRPr="003408B5">
        <w:rPr>
          <w:rFonts w:ascii="Times New Roman" w:eastAsia="Times New Roman" w:hAnsi="Times New Roman"/>
          <w:color w:val="000000"/>
          <w:sz w:val="28"/>
          <w:szCs w:val="28"/>
          <w:lang w:val="uk-UA" w:eastAsia="ru-RU"/>
        </w:rPr>
        <w:t xml:space="preserve"> шаблони та підвищувати </w:t>
      </w:r>
      <w:proofErr w:type="spellStart"/>
      <w:r w:rsidRPr="003408B5">
        <w:rPr>
          <w:rFonts w:ascii="Times New Roman" w:eastAsia="Times New Roman" w:hAnsi="Times New Roman"/>
          <w:color w:val="000000"/>
          <w:sz w:val="28"/>
          <w:szCs w:val="28"/>
          <w:lang w:val="uk-UA" w:eastAsia="ru-RU"/>
        </w:rPr>
        <w:t>стресостійкість</w:t>
      </w:r>
      <w:proofErr w:type="spellEnd"/>
      <w:r w:rsidRPr="003408B5">
        <w:rPr>
          <w:rFonts w:ascii="Times New Roman" w:eastAsia="Times New Roman" w:hAnsi="Times New Roman"/>
          <w:color w:val="000000"/>
          <w:sz w:val="28"/>
          <w:szCs w:val="28"/>
          <w:lang w:val="uk-UA" w:eastAsia="ru-RU"/>
        </w:rPr>
        <w:t xml:space="preserve">. Групові тренінги та </w:t>
      </w:r>
      <w:proofErr w:type="spellStart"/>
      <w:r w:rsidRPr="003408B5">
        <w:rPr>
          <w:rFonts w:ascii="Times New Roman" w:eastAsia="Times New Roman" w:hAnsi="Times New Roman"/>
          <w:color w:val="000000"/>
          <w:sz w:val="28"/>
          <w:szCs w:val="28"/>
          <w:lang w:val="uk-UA" w:eastAsia="ru-RU"/>
        </w:rPr>
        <w:t>командоутворення</w:t>
      </w:r>
      <w:proofErr w:type="spellEnd"/>
      <w:r w:rsidRPr="003408B5">
        <w:rPr>
          <w:rFonts w:ascii="Times New Roman" w:eastAsia="Times New Roman" w:hAnsi="Times New Roman"/>
          <w:color w:val="000000"/>
          <w:sz w:val="28"/>
          <w:szCs w:val="28"/>
          <w:lang w:val="uk-UA" w:eastAsia="ru-RU"/>
        </w:rPr>
        <w:t xml:space="preserve"> сприяють подоланню відчуття ізоляції та формуванню позитивного соціального середовища. Дослідження показують, що використання цих </w:t>
      </w:r>
      <w:proofErr w:type="spellStart"/>
      <w:r w:rsidRPr="003408B5">
        <w:rPr>
          <w:rFonts w:ascii="Times New Roman" w:eastAsia="Times New Roman" w:hAnsi="Times New Roman"/>
          <w:color w:val="000000"/>
          <w:sz w:val="28"/>
          <w:szCs w:val="28"/>
          <w:lang w:val="uk-UA" w:eastAsia="ru-RU"/>
        </w:rPr>
        <w:t>методик</w:t>
      </w:r>
      <w:proofErr w:type="spellEnd"/>
      <w:r w:rsidRPr="003408B5">
        <w:rPr>
          <w:rFonts w:ascii="Times New Roman" w:eastAsia="Times New Roman" w:hAnsi="Times New Roman"/>
          <w:color w:val="000000"/>
          <w:sz w:val="28"/>
          <w:szCs w:val="28"/>
          <w:lang w:val="uk-UA" w:eastAsia="ru-RU"/>
        </w:rPr>
        <w:t xml:space="preserve"> дозволяє підвищити рівень самовпевненості на 25-30% та покращити психоемоційний стан спортсменів.</w:t>
      </w:r>
    </w:p>
    <w:p w14:paraId="64D562F6" w14:textId="77777777" w:rsidR="000E799E" w:rsidRPr="003408B5" w:rsidRDefault="000E799E">
      <w:pPr>
        <w:spacing w:before="100" w:beforeAutospacing="1" w:after="100" w:afterAutospacing="1" w:line="360" w:lineRule="auto"/>
        <w:ind w:firstLine="709"/>
        <w:contextualSpacing/>
        <w:jc w:val="both"/>
        <w:rPr>
          <w:rFonts w:ascii="Times New Roman" w:hAnsi="Times New Roman"/>
          <w:b/>
          <w:color w:val="000000"/>
          <w:sz w:val="28"/>
          <w:szCs w:val="28"/>
          <w:lang w:val="uk-UA" w:eastAsia="ru-RU"/>
        </w:rPr>
      </w:pPr>
    </w:p>
    <w:p w14:paraId="69425D58" w14:textId="77777777" w:rsidR="000E799E" w:rsidRPr="003408B5" w:rsidRDefault="001C3D9A">
      <w:pPr>
        <w:spacing w:before="100" w:beforeAutospacing="1" w:after="100" w:afterAutospacing="1" w:line="360" w:lineRule="auto"/>
        <w:ind w:firstLine="709"/>
        <w:contextualSpacing/>
        <w:jc w:val="both"/>
        <w:rPr>
          <w:rFonts w:ascii="Times New Roman" w:hAnsi="Times New Roman"/>
          <w:b/>
          <w:color w:val="000000"/>
          <w:sz w:val="28"/>
          <w:szCs w:val="28"/>
          <w:lang w:val="uk-UA" w:eastAsia="ru-RU"/>
        </w:rPr>
      </w:pPr>
      <w:r w:rsidRPr="003408B5">
        <w:rPr>
          <w:rFonts w:ascii="Times New Roman" w:hAnsi="Times New Roman"/>
          <w:b/>
          <w:color w:val="000000"/>
          <w:sz w:val="28"/>
          <w:szCs w:val="28"/>
          <w:lang w:val="uk-UA" w:eastAsia="ru-RU"/>
        </w:rPr>
        <w:t>1.5. Сучасні технології у фізичній підготовці спринтерів</w:t>
      </w:r>
    </w:p>
    <w:p w14:paraId="3203DAFA" w14:textId="77777777" w:rsidR="000E799E" w:rsidRPr="003408B5" w:rsidRDefault="000E799E">
      <w:pPr>
        <w:spacing w:before="100" w:beforeAutospacing="1" w:after="100" w:afterAutospacing="1" w:line="360" w:lineRule="auto"/>
        <w:ind w:firstLine="709"/>
        <w:contextualSpacing/>
        <w:jc w:val="both"/>
        <w:rPr>
          <w:rFonts w:ascii="Times New Roman" w:hAnsi="Times New Roman"/>
          <w:b/>
          <w:color w:val="000000"/>
          <w:sz w:val="28"/>
          <w:szCs w:val="28"/>
          <w:lang w:val="uk-UA" w:eastAsia="ru-RU"/>
        </w:rPr>
      </w:pPr>
    </w:p>
    <w:p w14:paraId="58F472C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Сучасна фізична підготовка спринтерів характеризується інтеграцією традиційних методів із новітніми технологіями. Аналіз сучасних тенденцій дозволяє визначити перспективні напрями розвитку методики підготовки. Останніми роками спостерігається значне зростання інтересу до впровадження інноваційних методів тренування, що дозволяють підвищити ефективність підготовки та мінімізувати ризики травматизму.</w:t>
      </w:r>
    </w:p>
    <w:p w14:paraId="34E3FA7C" w14:textId="4DC1238A"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3408B5">
        <w:rPr>
          <w:rFonts w:ascii="Times New Roman" w:eastAsia="Times New Roman" w:hAnsi="Times New Roman"/>
          <w:bCs/>
          <w:color w:val="000000"/>
          <w:sz w:val="28"/>
          <w:szCs w:val="28"/>
          <w:lang w:val="uk-UA" w:eastAsia="ru-RU"/>
        </w:rPr>
        <w:t>Velocity</w:t>
      </w:r>
      <w:proofErr w:type="spellEnd"/>
      <w:r w:rsidRPr="003408B5">
        <w:rPr>
          <w:rFonts w:ascii="Times New Roman" w:eastAsia="Times New Roman" w:hAnsi="Times New Roman"/>
          <w:bCs/>
          <w:color w:val="000000"/>
          <w:sz w:val="28"/>
          <w:szCs w:val="28"/>
          <w:lang w:val="uk-UA" w:eastAsia="ru-RU"/>
        </w:rPr>
        <w:t xml:space="preserve"> </w:t>
      </w:r>
      <w:proofErr w:type="spellStart"/>
      <w:r w:rsidRPr="003408B5">
        <w:rPr>
          <w:rFonts w:ascii="Times New Roman" w:eastAsia="Times New Roman" w:hAnsi="Times New Roman"/>
          <w:bCs/>
          <w:color w:val="000000"/>
          <w:sz w:val="28"/>
          <w:szCs w:val="28"/>
          <w:lang w:val="uk-UA" w:eastAsia="ru-RU"/>
        </w:rPr>
        <w:t>Based</w:t>
      </w:r>
      <w:proofErr w:type="spellEnd"/>
      <w:r w:rsidRPr="003408B5">
        <w:rPr>
          <w:rFonts w:ascii="Times New Roman" w:eastAsia="Times New Roman" w:hAnsi="Times New Roman"/>
          <w:bCs/>
          <w:color w:val="000000"/>
          <w:sz w:val="28"/>
          <w:szCs w:val="28"/>
          <w:lang w:val="uk-UA" w:eastAsia="ru-RU"/>
        </w:rPr>
        <w:t xml:space="preserve"> </w:t>
      </w:r>
      <w:proofErr w:type="spellStart"/>
      <w:r w:rsidRPr="003408B5">
        <w:rPr>
          <w:rFonts w:ascii="Times New Roman" w:eastAsia="Times New Roman" w:hAnsi="Times New Roman"/>
          <w:bCs/>
          <w:color w:val="000000"/>
          <w:sz w:val="28"/>
          <w:szCs w:val="28"/>
          <w:lang w:val="uk-UA" w:eastAsia="ru-RU"/>
        </w:rPr>
        <w:t>Training</w:t>
      </w:r>
      <w:proofErr w:type="spellEnd"/>
      <w:r w:rsidRPr="003408B5">
        <w:rPr>
          <w:rFonts w:ascii="Times New Roman" w:eastAsia="Times New Roman" w:hAnsi="Times New Roman"/>
          <w:bCs/>
          <w:color w:val="000000"/>
          <w:sz w:val="28"/>
          <w:szCs w:val="28"/>
          <w:lang w:val="uk-UA" w:eastAsia="ru-RU"/>
        </w:rPr>
        <w:t xml:space="preserve"> (VBT)</w:t>
      </w:r>
      <w:r w:rsidRPr="003408B5">
        <w:rPr>
          <w:rFonts w:ascii="Times New Roman" w:eastAsia="Times New Roman" w:hAnsi="Times New Roman"/>
          <w:color w:val="000000"/>
          <w:sz w:val="28"/>
          <w:szCs w:val="28"/>
          <w:lang w:val="uk-UA" w:eastAsia="ru-RU"/>
        </w:rPr>
        <w:t xml:space="preserve"> є одним з найперспективніших підходів у сучасній підготовці спринтерів. Основні принципи: моніторинг швидкості включає контроль швидкості виконання силових вправ; визначення </w:t>
      </w:r>
      <w:r w:rsidRPr="003408B5">
        <w:rPr>
          <w:rFonts w:ascii="Times New Roman" w:eastAsia="Times New Roman" w:hAnsi="Times New Roman"/>
          <w:color w:val="000000"/>
          <w:sz w:val="28"/>
          <w:szCs w:val="28"/>
          <w:lang w:val="uk-UA" w:eastAsia="ru-RU"/>
        </w:rPr>
        <w:lastRenderedPageBreak/>
        <w:t>індивідуальних зон навантаження; корекція тренувальної програми в реальному часі; оптимізація відпочинку між підходами</w:t>
      </w:r>
      <w:r w:rsidR="00720AF6">
        <w:rPr>
          <w:rFonts w:ascii="Times New Roman" w:eastAsia="Times New Roman" w:hAnsi="Times New Roman"/>
          <w:color w:val="000000"/>
          <w:sz w:val="28"/>
          <w:szCs w:val="28"/>
          <w:lang w:val="uk-UA" w:eastAsia="ru-RU"/>
        </w:rPr>
        <w:t xml:space="preserve"> </w:t>
      </w:r>
      <w:r w:rsidR="00720AF6" w:rsidRPr="00720AF6">
        <w:rPr>
          <w:rFonts w:ascii="Times New Roman" w:eastAsia="Times New Roman" w:hAnsi="Times New Roman"/>
          <w:color w:val="000000"/>
          <w:sz w:val="28"/>
          <w:szCs w:val="28"/>
          <w:lang w:val="uk-UA" w:eastAsia="ru-RU"/>
        </w:rPr>
        <w:t>[35]</w:t>
      </w:r>
      <w:r w:rsidRPr="003408B5">
        <w:rPr>
          <w:rFonts w:ascii="Times New Roman" w:eastAsia="Times New Roman" w:hAnsi="Times New Roman"/>
          <w:color w:val="000000"/>
          <w:sz w:val="28"/>
          <w:szCs w:val="28"/>
          <w:lang w:val="uk-UA" w:eastAsia="ru-RU"/>
        </w:rPr>
        <w:t>.</w:t>
      </w:r>
    </w:p>
    <w:p w14:paraId="290D37BF"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Переваги VBT включають точне дозування навантаження; попередження </w:t>
      </w:r>
      <w:proofErr w:type="spellStart"/>
      <w:r w:rsidRPr="003408B5">
        <w:rPr>
          <w:rFonts w:ascii="Times New Roman" w:eastAsia="Times New Roman" w:hAnsi="Times New Roman"/>
          <w:color w:val="000000"/>
          <w:sz w:val="28"/>
          <w:szCs w:val="28"/>
          <w:lang w:val="uk-UA" w:eastAsia="ru-RU"/>
        </w:rPr>
        <w:t>перетренованості</w:t>
      </w:r>
      <w:proofErr w:type="spellEnd"/>
      <w:r w:rsidRPr="003408B5">
        <w:rPr>
          <w:rFonts w:ascii="Times New Roman" w:eastAsia="Times New Roman" w:hAnsi="Times New Roman"/>
          <w:color w:val="000000"/>
          <w:sz w:val="28"/>
          <w:szCs w:val="28"/>
          <w:lang w:val="uk-UA" w:eastAsia="ru-RU"/>
        </w:rPr>
        <w:t>; індивідуалізація тренувального процесу; об'єктивна оцінка прогресу. VBT дозволяє тренерам точно визначати оптимальне навантаження для кожного спортсмена на основі об'єктивних даних про швидкість виконання вправ. Це особливо важливо в силовій підготовці спринтерів, де традиційні підходи, засновані на відсотках від максимального результату, не завжди враховують індивідуальні особливості та поточний стан спортсмена.</w:t>
      </w:r>
    </w:p>
    <w:p w14:paraId="7B2065E9" w14:textId="79F358A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Використання VBT дозволяє оптимізувати тренувальний процес та підвищити його ефективність. Дослідження показують, що застосування VBT дозволяє досягти більш значного приросту силових показників (на 15-20%) порівняно з традиційними методами тренування. Крім того, VBT дозволяє знизити ризик травматизму та </w:t>
      </w:r>
      <w:proofErr w:type="spellStart"/>
      <w:r w:rsidRPr="003408B5">
        <w:rPr>
          <w:rFonts w:ascii="Times New Roman" w:eastAsia="Times New Roman" w:hAnsi="Times New Roman"/>
          <w:color w:val="000000"/>
          <w:sz w:val="28"/>
          <w:szCs w:val="28"/>
          <w:lang w:val="uk-UA" w:eastAsia="ru-RU"/>
        </w:rPr>
        <w:t>перетренованості</w:t>
      </w:r>
      <w:proofErr w:type="spellEnd"/>
      <w:r w:rsidRPr="003408B5">
        <w:rPr>
          <w:rFonts w:ascii="Times New Roman" w:eastAsia="Times New Roman" w:hAnsi="Times New Roman"/>
          <w:color w:val="000000"/>
          <w:sz w:val="28"/>
          <w:szCs w:val="28"/>
          <w:lang w:val="uk-UA" w:eastAsia="ru-RU"/>
        </w:rPr>
        <w:t xml:space="preserve"> за рахунок точного дозування навантажень</w:t>
      </w:r>
      <w:r w:rsidR="00720AF6" w:rsidRPr="00720AF6">
        <w:rPr>
          <w:rFonts w:ascii="Times New Roman" w:eastAsia="Times New Roman" w:hAnsi="Times New Roman"/>
          <w:color w:val="000000"/>
          <w:sz w:val="28"/>
          <w:szCs w:val="28"/>
          <w:lang w:eastAsia="ru-RU"/>
        </w:rPr>
        <w:t xml:space="preserve"> [51]</w:t>
      </w:r>
      <w:r w:rsidRPr="003408B5">
        <w:rPr>
          <w:rFonts w:ascii="Times New Roman" w:eastAsia="Times New Roman" w:hAnsi="Times New Roman"/>
          <w:color w:val="000000"/>
          <w:sz w:val="28"/>
          <w:szCs w:val="28"/>
          <w:lang w:val="uk-UA" w:eastAsia="ru-RU"/>
        </w:rPr>
        <w:t>.</w:t>
      </w:r>
    </w:p>
    <w:p w14:paraId="24F29F72" w14:textId="25E30D6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Сучасні технології дозволяють проводити глибокий біомеханічний аналіз. Системи </w:t>
      </w:r>
      <w:proofErr w:type="spellStart"/>
      <w:r w:rsidRPr="003408B5">
        <w:rPr>
          <w:rFonts w:ascii="Times New Roman" w:eastAsia="Times New Roman" w:hAnsi="Times New Roman"/>
          <w:color w:val="000000"/>
          <w:sz w:val="28"/>
          <w:szCs w:val="28"/>
          <w:lang w:val="uk-UA" w:eastAsia="ru-RU"/>
        </w:rPr>
        <w:t>відеоаналізу</w:t>
      </w:r>
      <w:proofErr w:type="spellEnd"/>
      <w:r w:rsidRPr="003408B5">
        <w:rPr>
          <w:rFonts w:ascii="Times New Roman" w:eastAsia="Times New Roman" w:hAnsi="Times New Roman"/>
          <w:color w:val="000000"/>
          <w:sz w:val="28"/>
          <w:szCs w:val="28"/>
          <w:lang w:val="uk-UA" w:eastAsia="ru-RU"/>
        </w:rPr>
        <w:t xml:space="preserve">, такі як </w:t>
      </w:r>
      <w:proofErr w:type="spellStart"/>
      <w:r w:rsidRPr="003408B5">
        <w:rPr>
          <w:rFonts w:ascii="Times New Roman" w:eastAsia="Times New Roman" w:hAnsi="Times New Roman"/>
          <w:color w:val="000000"/>
          <w:sz w:val="28"/>
          <w:szCs w:val="28"/>
          <w:lang w:val="uk-UA" w:eastAsia="ru-RU"/>
        </w:rPr>
        <w:t>Dartfish</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Kinovea</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Coach's</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Eye</w:t>
      </w:r>
      <w:proofErr w:type="spellEnd"/>
      <w:r w:rsidRPr="003408B5">
        <w:rPr>
          <w:rFonts w:ascii="Times New Roman" w:eastAsia="Times New Roman" w:hAnsi="Times New Roman"/>
          <w:color w:val="000000"/>
          <w:sz w:val="28"/>
          <w:szCs w:val="28"/>
          <w:lang w:val="uk-UA" w:eastAsia="ru-RU"/>
        </w:rPr>
        <w:t>, дозволяють проводити аналіз техніки в реальному часі; визначати параметри кроку; коректувати технічні помилки. Тензометричні платформи дозволяють вимірювати силу реакції опори; аналізувати часові характеристики; оцінювати ефективність відштовхування; діагностувати асиметрію</w:t>
      </w:r>
      <w:r w:rsidR="00720AF6" w:rsidRPr="00720AF6">
        <w:rPr>
          <w:rFonts w:ascii="Times New Roman" w:eastAsia="Times New Roman" w:hAnsi="Times New Roman"/>
          <w:color w:val="000000"/>
          <w:sz w:val="28"/>
          <w:szCs w:val="28"/>
          <w:lang w:val="uk-UA" w:eastAsia="ru-RU"/>
        </w:rPr>
        <w:t xml:space="preserve"> </w:t>
      </w:r>
      <w:r w:rsidR="00720AF6" w:rsidRPr="00D132B1">
        <w:rPr>
          <w:rFonts w:ascii="Times New Roman" w:eastAsia="Times New Roman" w:hAnsi="Times New Roman"/>
          <w:color w:val="000000"/>
          <w:sz w:val="28"/>
          <w:szCs w:val="28"/>
          <w:lang w:val="uk-UA" w:eastAsia="ru-RU"/>
        </w:rPr>
        <w:t>[52]</w:t>
      </w:r>
      <w:r w:rsidRPr="003408B5">
        <w:rPr>
          <w:rFonts w:ascii="Times New Roman" w:eastAsia="Times New Roman" w:hAnsi="Times New Roman"/>
          <w:color w:val="000000"/>
          <w:sz w:val="28"/>
          <w:szCs w:val="28"/>
          <w:lang w:val="uk-UA" w:eastAsia="ru-RU"/>
        </w:rPr>
        <w:t>.</w:t>
      </w:r>
    </w:p>
    <w:p w14:paraId="0ADB9F60"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Біомеханічний моніторинг надає об'єктивні дані про техніку бігу спортсмена, що дозволяє точно визначати проблемні моменти та розробляти індивідуальні програми корекції. Сучасні системи біомеханічного аналізу дозволяють отримувати дані в реальному часі, що робить можливим негайну корекцію техніки під час тренування. Це значно підвищує ефективність тренувального процесу та прискорює процес вдосконалення техніки бігу.</w:t>
      </w:r>
    </w:p>
    <w:p w14:paraId="267DD9E1"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Дослідження показують, що використання біомеханічного моніторингу дозволяє покращити технічні параметри бігу на 15-20% та знизити ризик </w:t>
      </w:r>
      <w:r w:rsidRPr="003408B5">
        <w:rPr>
          <w:rFonts w:ascii="Times New Roman" w:eastAsia="Times New Roman" w:hAnsi="Times New Roman"/>
          <w:color w:val="000000"/>
          <w:sz w:val="28"/>
          <w:szCs w:val="28"/>
          <w:lang w:val="uk-UA" w:eastAsia="ru-RU"/>
        </w:rPr>
        <w:lastRenderedPageBreak/>
        <w:t>травматизму на 25-30%. Крім того, біомеханічний аналіз дозволяє виявляти індивідуальні особливості техніки кожного спортсмена та розробляти оптимальні методики корекції.</w:t>
      </w:r>
    </w:p>
    <w:p w14:paraId="451C4276" w14:textId="12BD7861"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Сучасні технології дозволяють проводити комплексний моніторинг тренувального процесу. Системи GPS та IMU (</w:t>
      </w:r>
      <w:proofErr w:type="spellStart"/>
      <w:r w:rsidRPr="003408B5">
        <w:rPr>
          <w:rFonts w:ascii="Times New Roman" w:eastAsia="Times New Roman" w:hAnsi="Times New Roman"/>
          <w:color w:val="000000"/>
          <w:sz w:val="28"/>
          <w:szCs w:val="28"/>
          <w:lang w:val="uk-UA" w:eastAsia="ru-RU"/>
        </w:rPr>
        <w:t>Inertial</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Measurement</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Units</w:t>
      </w:r>
      <w:proofErr w:type="spellEnd"/>
      <w:r w:rsidRPr="003408B5">
        <w:rPr>
          <w:rFonts w:ascii="Times New Roman" w:eastAsia="Times New Roman" w:hAnsi="Times New Roman"/>
          <w:color w:val="000000"/>
          <w:sz w:val="28"/>
          <w:szCs w:val="28"/>
          <w:lang w:val="uk-UA" w:eastAsia="ru-RU"/>
        </w:rPr>
        <w:t xml:space="preserve">) дозволяють відстежувати параметри руху спортсмена в реальному часі: швидкість, прискорення, дистанцію, частоту кроків. </w:t>
      </w:r>
    </w:p>
    <w:p w14:paraId="682E8BC5" w14:textId="1FF846B6"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Системи моніторингу фізіологічних показників дозволяють контролювати стан спортсмена під час тренувань. </w:t>
      </w:r>
      <w:proofErr w:type="spellStart"/>
      <w:r w:rsidRPr="003408B5">
        <w:rPr>
          <w:rFonts w:ascii="Times New Roman" w:eastAsia="Times New Roman" w:hAnsi="Times New Roman"/>
          <w:color w:val="000000"/>
          <w:sz w:val="28"/>
          <w:szCs w:val="28"/>
          <w:lang w:val="uk-UA" w:eastAsia="ru-RU"/>
        </w:rPr>
        <w:t>Пульсоміри</w:t>
      </w:r>
      <w:proofErr w:type="spellEnd"/>
      <w:r w:rsidRPr="003408B5">
        <w:rPr>
          <w:rFonts w:ascii="Times New Roman" w:eastAsia="Times New Roman" w:hAnsi="Times New Roman"/>
          <w:color w:val="000000"/>
          <w:sz w:val="28"/>
          <w:szCs w:val="28"/>
          <w:lang w:val="uk-UA" w:eastAsia="ru-RU"/>
        </w:rPr>
        <w:t xml:space="preserve">, лактат-аналізатори, системи вимірювання варіабельності серцевого ритму надають інформацію про функціональний стан організму. </w:t>
      </w:r>
    </w:p>
    <w:p w14:paraId="5CB4FBC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Сучасні програмні комплекси дозволяють інтегрувати дані з різних джерел та проводити комплексний аналіз. Машинне навчання та штучний інтелект дозволяють виявляти закономірності та прогнозувати ефективність тренувальних програм. Дослідження показують, що використання цих технологій дозволяє підвищити точність планування на 20-25% та знизити ризик помилок.</w:t>
      </w:r>
    </w:p>
    <w:p w14:paraId="262BDAC2" w14:textId="277AC955"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Системи візуалізації даних дозволяють тренерам та спортсменам отримувати зручний доступ до інформації та приймати обґрунтовані рішення. Інтерактивні звіти та </w:t>
      </w:r>
      <w:proofErr w:type="spellStart"/>
      <w:r w:rsidRPr="003408B5">
        <w:rPr>
          <w:rFonts w:ascii="Times New Roman" w:eastAsia="Times New Roman" w:hAnsi="Times New Roman"/>
          <w:color w:val="000000"/>
          <w:sz w:val="28"/>
          <w:szCs w:val="28"/>
          <w:lang w:val="uk-UA" w:eastAsia="ru-RU"/>
        </w:rPr>
        <w:t>дашборди</w:t>
      </w:r>
      <w:proofErr w:type="spellEnd"/>
      <w:r w:rsidRPr="003408B5">
        <w:rPr>
          <w:rFonts w:ascii="Times New Roman" w:eastAsia="Times New Roman" w:hAnsi="Times New Roman"/>
          <w:color w:val="000000"/>
          <w:sz w:val="28"/>
          <w:szCs w:val="28"/>
          <w:lang w:val="uk-UA" w:eastAsia="ru-RU"/>
        </w:rPr>
        <w:t xml:space="preserve"> надають можливість аналізувати динаміку показників та корегувати тренувальний процес. Дослідження показують, що використання цих систем дозволяє підвищити ефективність тренувального процесу на 15-20% [</w:t>
      </w:r>
      <w:r w:rsidR="00720AF6" w:rsidRPr="00720AF6">
        <w:rPr>
          <w:rFonts w:ascii="Times New Roman" w:eastAsia="Times New Roman" w:hAnsi="Times New Roman"/>
          <w:color w:val="000000"/>
          <w:sz w:val="28"/>
          <w:szCs w:val="28"/>
          <w:lang w:eastAsia="ru-RU"/>
        </w:rPr>
        <w:t>35</w:t>
      </w:r>
      <w:r w:rsidRPr="003408B5">
        <w:rPr>
          <w:rFonts w:ascii="Times New Roman" w:eastAsia="Times New Roman" w:hAnsi="Times New Roman"/>
          <w:color w:val="000000"/>
          <w:sz w:val="28"/>
          <w:szCs w:val="28"/>
          <w:lang w:val="uk-UA" w:eastAsia="ru-RU"/>
        </w:rPr>
        <w:t>].</w:t>
      </w:r>
    </w:p>
    <w:p w14:paraId="7B7419AB" w14:textId="39052292"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Застосування </w:t>
      </w:r>
      <w:proofErr w:type="spellStart"/>
      <w:r w:rsidRPr="003408B5">
        <w:rPr>
          <w:rFonts w:ascii="Times New Roman" w:eastAsia="Times New Roman" w:hAnsi="Times New Roman"/>
          <w:color w:val="000000"/>
          <w:sz w:val="28"/>
          <w:szCs w:val="28"/>
          <w:lang w:val="uk-UA" w:eastAsia="ru-RU"/>
        </w:rPr>
        <w:t>нейром'язової</w:t>
      </w:r>
      <w:proofErr w:type="spellEnd"/>
      <w:r w:rsidRPr="003408B5">
        <w:rPr>
          <w:rFonts w:ascii="Times New Roman" w:eastAsia="Times New Roman" w:hAnsi="Times New Roman"/>
          <w:color w:val="000000"/>
          <w:sz w:val="28"/>
          <w:szCs w:val="28"/>
          <w:lang w:val="uk-UA" w:eastAsia="ru-RU"/>
        </w:rPr>
        <w:t xml:space="preserve"> стимуляції (НМС) у підготовці спринтерів включає різні методики: комбінована стимуляція; локальна та глобальна стимуляція; індивідуальні параметри. Ефективність НМС проявляється в підвищенні вибухової сили; поліпшенні нервово-м'язової координації; прискоренні відновлення; профілактиці травм [</w:t>
      </w:r>
      <w:r w:rsidR="00720AF6" w:rsidRPr="00720AF6">
        <w:rPr>
          <w:rFonts w:ascii="Times New Roman" w:eastAsia="Times New Roman" w:hAnsi="Times New Roman"/>
          <w:color w:val="000000"/>
          <w:sz w:val="28"/>
          <w:szCs w:val="28"/>
          <w:lang w:val="uk-UA" w:eastAsia="ru-RU"/>
        </w:rPr>
        <w:t>58</w:t>
      </w:r>
      <w:r w:rsidRPr="003408B5">
        <w:rPr>
          <w:rFonts w:ascii="Times New Roman" w:eastAsia="Times New Roman" w:hAnsi="Times New Roman"/>
          <w:color w:val="000000"/>
          <w:sz w:val="28"/>
          <w:szCs w:val="28"/>
          <w:lang w:val="uk-UA" w:eastAsia="ru-RU"/>
        </w:rPr>
        <w:t>].</w:t>
      </w:r>
    </w:p>
    <w:p w14:paraId="3009A31E"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НМС дозволяє вибірково впливати на конкретні м'язові групи, що особливо важливо для корекції м'язових </w:t>
      </w:r>
      <w:proofErr w:type="spellStart"/>
      <w:r w:rsidRPr="003408B5">
        <w:rPr>
          <w:rFonts w:ascii="Times New Roman" w:eastAsia="Times New Roman" w:hAnsi="Times New Roman"/>
          <w:color w:val="000000"/>
          <w:sz w:val="28"/>
          <w:szCs w:val="28"/>
          <w:lang w:val="uk-UA" w:eastAsia="ru-RU"/>
        </w:rPr>
        <w:t>дисбалансів</w:t>
      </w:r>
      <w:proofErr w:type="spellEnd"/>
      <w:r w:rsidRPr="003408B5">
        <w:rPr>
          <w:rFonts w:ascii="Times New Roman" w:eastAsia="Times New Roman" w:hAnsi="Times New Roman"/>
          <w:color w:val="000000"/>
          <w:sz w:val="28"/>
          <w:szCs w:val="28"/>
          <w:lang w:val="uk-UA" w:eastAsia="ru-RU"/>
        </w:rPr>
        <w:t xml:space="preserve"> та розвитку специфічних </w:t>
      </w:r>
      <w:r w:rsidRPr="003408B5">
        <w:rPr>
          <w:rFonts w:ascii="Times New Roman" w:eastAsia="Times New Roman" w:hAnsi="Times New Roman"/>
          <w:color w:val="000000"/>
          <w:sz w:val="28"/>
          <w:szCs w:val="28"/>
          <w:lang w:val="uk-UA" w:eastAsia="ru-RU"/>
        </w:rPr>
        <w:lastRenderedPageBreak/>
        <w:t>якостей. Сучасні протоколи НМС передбачають індивідуальний підхід до кожного спортсмена з урахуванням його особливостей та конкретних завдань підготовки. Дослідження показують, що поєднання НМС з традиційними методами тренування дозволяє досягти значно кращих результатів, ніж використання лише одного з цих методів [35].</w:t>
      </w:r>
    </w:p>
    <w:p w14:paraId="11FF7D1A" w14:textId="77777777" w:rsidR="000E799E" w:rsidRPr="003408B5" w:rsidRDefault="000E799E">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p>
    <w:p w14:paraId="116F0D9D" w14:textId="77777777" w:rsidR="000E799E" w:rsidRPr="003408B5" w:rsidRDefault="001C3D9A">
      <w:pPr>
        <w:pStyle w:val="1"/>
        <w:spacing w:before="0" w:line="360" w:lineRule="auto"/>
        <w:ind w:firstLine="709"/>
        <w:contextualSpacing/>
        <w:jc w:val="both"/>
        <w:rPr>
          <w:rStyle w:val="af0"/>
          <w:rFonts w:ascii="Times New Roman" w:hAnsi="Times New Roman"/>
          <w:b/>
          <w:color w:val="000000"/>
          <w:lang w:val="uk-UA"/>
        </w:rPr>
      </w:pPr>
      <w:bookmarkStart w:id="94" w:name="_Toc214660108"/>
      <w:r w:rsidRPr="003408B5">
        <w:rPr>
          <w:rStyle w:val="af0"/>
          <w:rFonts w:ascii="Times New Roman" w:hAnsi="Times New Roman"/>
          <w:b/>
          <w:color w:val="000000"/>
          <w:lang w:val="uk-UA"/>
        </w:rPr>
        <w:t>Висновки до розділу 1</w:t>
      </w:r>
      <w:bookmarkEnd w:id="94"/>
    </w:p>
    <w:p w14:paraId="6C69F83B" w14:textId="77777777" w:rsidR="000E799E" w:rsidRPr="003408B5" w:rsidRDefault="000E799E">
      <w:pPr>
        <w:rPr>
          <w:lang w:val="uk-UA"/>
        </w:rPr>
      </w:pPr>
    </w:p>
    <w:p w14:paraId="2CBC18E8" w14:textId="77777777" w:rsidR="00E814CB"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color w:val="000000"/>
          <w:sz w:val="28"/>
          <w:szCs w:val="28"/>
          <w:lang w:val="uk-UA"/>
        </w:rPr>
        <w:t>Проведений аналіз теоретико-методологічних засад фізичної підготовки спринтерів дозволив виявити низку ключових закономірностей та сформулювати наступні висновки:</w:t>
      </w:r>
    </w:p>
    <w:p w14:paraId="3F8299D7" w14:textId="77777777" w:rsidR="00E814CB"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rStyle w:val="af0"/>
          <w:b w:val="0"/>
          <w:color w:val="000000"/>
          <w:sz w:val="28"/>
          <w:szCs w:val="28"/>
          <w:lang w:val="uk-UA"/>
        </w:rPr>
        <w:t>Сучасна система підготовки спринтерів</w:t>
      </w:r>
      <w:r w:rsidRPr="003408B5">
        <w:rPr>
          <w:color w:val="000000"/>
          <w:sz w:val="28"/>
          <w:szCs w:val="28"/>
          <w:lang w:val="uk-UA"/>
        </w:rPr>
        <w:t> є результатом багатовікової еволюції, що пройшла шлях від емпіричних методів Античності, де фізичний розвиток був інтегральною частиною філософії життя, до високотехнологічного, науково обґрунтованого процесу. Ключовими етапами цього розвитку стало зародження наукового підходу на межі XIX-XX ст., становлення біомеханічних та фізіологічних основ у першій половині XX ст., і сучасна ера, що характеризується інтеграцією міждисциплінарних знань та впровадженням інноваційних технологій.</w:t>
      </w:r>
    </w:p>
    <w:p w14:paraId="40C151DA" w14:textId="77777777" w:rsidR="00E814CB"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rStyle w:val="af0"/>
          <w:b w:val="0"/>
          <w:color w:val="000000"/>
          <w:sz w:val="28"/>
          <w:szCs w:val="28"/>
          <w:lang w:val="uk-UA"/>
        </w:rPr>
        <w:t>Біомеханічний аналіз</w:t>
      </w:r>
      <w:r w:rsidRPr="003408B5">
        <w:rPr>
          <w:color w:val="000000"/>
          <w:sz w:val="28"/>
          <w:szCs w:val="28"/>
          <w:lang w:val="uk-UA"/>
        </w:rPr>
        <w:t> виявив, що ефективність спринтерського бігу визначається оптимізацією параметрів руху на кожній з фаз: старту, розгону, досягнення максимальної швидкості, її підтримання та фінішування. Критично важливими є такі фактори, як горизонтальна складова сили реакції опори, час контакту з опорою, співвідношення довжини та частоти кроку, а також оптимальна кінематика роботи тулуба і кінцівок. Для бігу на 200 метрів додатковою визначальною умовою є техніка ефективного проходження повороту.</w:t>
      </w:r>
    </w:p>
    <w:p w14:paraId="133040BE" w14:textId="77777777" w:rsidR="00E814CB"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rStyle w:val="af0"/>
          <w:b w:val="0"/>
          <w:color w:val="000000"/>
          <w:sz w:val="28"/>
          <w:szCs w:val="28"/>
          <w:lang w:val="uk-UA"/>
        </w:rPr>
        <w:t>Фізіологічна основа спринту</w:t>
      </w:r>
      <w:r w:rsidRPr="003408B5">
        <w:rPr>
          <w:color w:val="000000"/>
          <w:sz w:val="28"/>
          <w:szCs w:val="28"/>
          <w:lang w:val="uk-UA"/>
        </w:rPr>
        <w:t xml:space="preserve"> полягає в максимальній мобілізації анаеробних джерел енергії – </w:t>
      </w:r>
      <w:proofErr w:type="spellStart"/>
      <w:r w:rsidRPr="003408B5">
        <w:rPr>
          <w:color w:val="000000"/>
          <w:sz w:val="28"/>
          <w:szCs w:val="28"/>
          <w:lang w:val="uk-UA"/>
        </w:rPr>
        <w:t>алактатного</w:t>
      </w:r>
      <w:proofErr w:type="spellEnd"/>
      <w:r w:rsidRPr="003408B5">
        <w:rPr>
          <w:color w:val="000000"/>
          <w:sz w:val="28"/>
          <w:szCs w:val="28"/>
          <w:lang w:val="uk-UA"/>
        </w:rPr>
        <w:t xml:space="preserve"> та </w:t>
      </w:r>
      <w:proofErr w:type="spellStart"/>
      <w:r w:rsidRPr="003408B5">
        <w:rPr>
          <w:color w:val="000000"/>
          <w:sz w:val="28"/>
          <w:szCs w:val="28"/>
          <w:lang w:val="uk-UA"/>
        </w:rPr>
        <w:t>лактатного</w:t>
      </w:r>
      <w:proofErr w:type="spellEnd"/>
      <w:r w:rsidRPr="003408B5">
        <w:rPr>
          <w:color w:val="000000"/>
          <w:sz w:val="28"/>
          <w:szCs w:val="28"/>
          <w:lang w:val="uk-UA"/>
        </w:rPr>
        <w:t xml:space="preserve"> механізмів, що обумовлює специфіку адаптації нервово-м'язового апарату, </w:t>
      </w:r>
      <w:proofErr w:type="spellStart"/>
      <w:r w:rsidRPr="003408B5">
        <w:rPr>
          <w:color w:val="000000"/>
          <w:sz w:val="28"/>
          <w:szCs w:val="28"/>
          <w:lang w:val="uk-UA"/>
        </w:rPr>
        <w:lastRenderedPageBreak/>
        <w:t>кардіореспіраторної</w:t>
      </w:r>
      <w:proofErr w:type="spellEnd"/>
      <w:r w:rsidRPr="003408B5">
        <w:rPr>
          <w:color w:val="000000"/>
          <w:sz w:val="28"/>
          <w:szCs w:val="28"/>
          <w:lang w:val="uk-UA"/>
        </w:rPr>
        <w:t xml:space="preserve"> та ендокринної систем. Високий рівень результативності безпосередньо пов'язаний із переважанням швидких м'язових волокон, здатністю до швидкої </w:t>
      </w:r>
      <w:proofErr w:type="spellStart"/>
      <w:r w:rsidRPr="003408B5">
        <w:rPr>
          <w:color w:val="000000"/>
          <w:sz w:val="28"/>
          <w:szCs w:val="28"/>
          <w:lang w:val="uk-UA"/>
        </w:rPr>
        <w:t>ресинтези</w:t>
      </w:r>
      <w:proofErr w:type="spellEnd"/>
      <w:r w:rsidRPr="003408B5">
        <w:rPr>
          <w:color w:val="000000"/>
          <w:sz w:val="28"/>
          <w:szCs w:val="28"/>
          <w:lang w:val="uk-UA"/>
        </w:rPr>
        <w:t xml:space="preserve"> </w:t>
      </w:r>
      <w:proofErr w:type="spellStart"/>
      <w:r w:rsidRPr="003408B5">
        <w:rPr>
          <w:color w:val="000000"/>
          <w:sz w:val="28"/>
          <w:szCs w:val="28"/>
          <w:lang w:val="uk-UA"/>
        </w:rPr>
        <w:t>креатинфосфату</w:t>
      </w:r>
      <w:proofErr w:type="spellEnd"/>
      <w:r w:rsidRPr="003408B5">
        <w:rPr>
          <w:color w:val="000000"/>
          <w:sz w:val="28"/>
          <w:szCs w:val="28"/>
          <w:lang w:val="uk-UA"/>
        </w:rPr>
        <w:t xml:space="preserve">, високою активністю </w:t>
      </w:r>
      <w:proofErr w:type="spellStart"/>
      <w:r w:rsidRPr="003408B5">
        <w:rPr>
          <w:color w:val="000000"/>
          <w:sz w:val="28"/>
          <w:szCs w:val="28"/>
          <w:lang w:val="uk-UA"/>
        </w:rPr>
        <w:t>гліколітичних</w:t>
      </w:r>
      <w:proofErr w:type="spellEnd"/>
      <w:r w:rsidRPr="003408B5">
        <w:rPr>
          <w:color w:val="000000"/>
          <w:sz w:val="28"/>
          <w:szCs w:val="28"/>
          <w:lang w:val="uk-UA"/>
        </w:rPr>
        <w:t xml:space="preserve"> ферментів та толерантністю до ацидозу.</w:t>
      </w:r>
    </w:p>
    <w:p w14:paraId="58F73D52" w14:textId="77777777" w:rsidR="00E814CB"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rStyle w:val="af0"/>
          <w:b w:val="0"/>
          <w:color w:val="000000"/>
          <w:sz w:val="28"/>
          <w:szCs w:val="28"/>
          <w:lang w:val="uk-UA"/>
        </w:rPr>
        <w:t>Підготовка спортсменів з порушенням слуху</w:t>
      </w:r>
      <w:r w:rsidRPr="003408B5">
        <w:rPr>
          <w:color w:val="000000"/>
          <w:sz w:val="28"/>
          <w:szCs w:val="28"/>
          <w:lang w:val="uk-UA"/>
        </w:rPr>
        <w:t xml:space="preserve"> вимагає врахування специфічних нейрофізіологічних особливостей, зумовлених сенсорною </w:t>
      </w:r>
      <w:proofErr w:type="spellStart"/>
      <w:r w:rsidRPr="003408B5">
        <w:rPr>
          <w:color w:val="000000"/>
          <w:sz w:val="28"/>
          <w:szCs w:val="28"/>
          <w:lang w:val="uk-UA"/>
        </w:rPr>
        <w:t>депривацією</w:t>
      </w:r>
      <w:proofErr w:type="spellEnd"/>
      <w:r w:rsidRPr="003408B5">
        <w:rPr>
          <w:color w:val="000000"/>
          <w:sz w:val="28"/>
          <w:szCs w:val="28"/>
          <w:lang w:val="uk-UA"/>
        </w:rPr>
        <w:t xml:space="preserve">. Компенсаторна </w:t>
      </w:r>
      <w:proofErr w:type="spellStart"/>
      <w:r w:rsidRPr="003408B5">
        <w:rPr>
          <w:color w:val="000000"/>
          <w:sz w:val="28"/>
          <w:szCs w:val="28"/>
          <w:lang w:val="uk-UA"/>
        </w:rPr>
        <w:t>нейропластичність</w:t>
      </w:r>
      <w:proofErr w:type="spellEnd"/>
      <w:r w:rsidRPr="003408B5">
        <w:rPr>
          <w:color w:val="000000"/>
          <w:sz w:val="28"/>
          <w:szCs w:val="28"/>
          <w:lang w:val="uk-UA"/>
        </w:rPr>
        <w:t xml:space="preserve"> проявляється у посиленні функціональних зв'язків зорової кори, підвищенні ефективності моторного контролю та перебудові вестибулярної системи. Це обумовлює необхідність спеціалізації педагогічних принципів навчання, з акцентом на візуалізацію, тактильне моделювання та індивідуалізацію тренувального процесу.</w:t>
      </w:r>
    </w:p>
    <w:p w14:paraId="0FD16124" w14:textId="08379FB9" w:rsidR="000E799E" w:rsidRPr="003408B5" w:rsidRDefault="001C3D9A" w:rsidP="00E814CB">
      <w:pPr>
        <w:pStyle w:val="ds-markdown-paragraph"/>
        <w:shd w:val="clear" w:color="auto" w:fill="FFFFFF"/>
        <w:spacing w:before="0" w:beforeAutospacing="0" w:after="0" w:afterAutospacing="0" w:line="360" w:lineRule="auto"/>
        <w:ind w:firstLine="709"/>
        <w:contextualSpacing/>
        <w:jc w:val="both"/>
        <w:rPr>
          <w:color w:val="000000"/>
          <w:sz w:val="28"/>
          <w:szCs w:val="28"/>
          <w:lang w:val="uk-UA"/>
        </w:rPr>
      </w:pPr>
      <w:r w:rsidRPr="003408B5">
        <w:rPr>
          <w:rStyle w:val="af0"/>
          <w:b w:val="0"/>
          <w:color w:val="000000"/>
          <w:sz w:val="28"/>
          <w:szCs w:val="28"/>
          <w:lang w:val="uk-UA"/>
        </w:rPr>
        <w:t>Сучасні тенденції</w:t>
      </w:r>
      <w:r w:rsidRPr="003408B5">
        <w:rPr>
          <w:color w:val="000000"/>
          <w:sz w:val="28"/>
          <w:szCs w:val="28"/>
          <w:lang w:val="uk-UA"/>
        </w:rPr>
        <w:t xml:space="preserve"> у фізичній підготовці спринтерів характеризуються інтеграцією інноваційних технологій, таких як тренування на основі швидкості (VBT), що дозволяє точно дозувати навантаження в реальному часі; біомеханічний моніторинг для корекції техніки; а також застосування методів </w:t>
      </w:r>
      <w:proofErr w:type="spellStart"/>
      <w:r w:rsidRPr="003408B5">
        <w:rPr>
          <w:color w:val="000000"/>
          <w:sz w:val="28"/>
          <w:szCs w:val="28"/>
          <w:lang w:val="uk-UA"/>
        </w:rPr>
        <w:t>нейром'язової</w:t>
      </w:r>
      <w:proofErr w:type="spellEnd"/>
      <w:r w:rsidRPr="003408B5">
        <w:rPr>
          <w:color w:val="000000"/>
          <w:sz w:val="28"/>
          <w:szCs w:val="28"/>
          <w:lang w:val="uk-UA"/>
        </w:rPr>
        <w:t xml:space="preserve"> стимуляції для підвищення вибухової сили та прискорення відновлення. Ці підходи дозволяють підвищити ефективність тренувального процесу, мінімізуючи ризики </w:t>
      </w:r>
      <w:proofErr w:type="spellStart"/>
      <w:r w:rsidRPr="003408B5">
        <w:rPr>
          <w:color w:val="000000"/>
          <w:sz w:val="28"/>
          <w:szCs w:val="28"/>
          <w:lang w:val="uk-UA"/>
        </w:rPr>
        <w:t>перетренованості</w:t>
      </w:r>
      <w:proofErr w:type="spellEnd"/>
      <w:r w:rsidRPr="003408B5">
        <w:rPr>
          <w:color w:val="000000"/>
          <w:sz w:val="28"/>
          <w:szCs w:val="28"/>
          <w:lang w:val="uk-UA"/>
        </w:rPr>
        <w:t xml:space="preserve"> та травматизму.</w:t>
      </w:r>
    </w:p>
    <w:p w14:paraId="6E886536" w14:textId="77777777" w:rsidR="000E799E" w:rsidRPr="003408B5" w:rsidRDefault="001C3D9A">
      <w:pPr>
        <w:pStyle w:val="ds-markdown-paragraph"/>
        <w:shd w:val="clear" w:color="auto" w:fill="FFFFFF"/>
        <w:spacing w:line="360" w:lineRule="auto"/>
        <w:ind w:firstLine="709"/>
        <w:contextualSpacing/>
        <w:jc w:val="both"/>
        <w:rPr>
          <w:color w:val="000000"/>
          <w:sz w:val="28"/>
          <w:szCs w:val="28"/>
          <w:lang w:val="uk-UA"/>
        </w:rPr>
      </w:pPr>
      <w:r w:rsidRPr="003408B5">
        <w:rPr>
          <w:color w:val="000000"/>
          <w:sz w:val="28"/>
          <w:szCs w:val="28"/>
          <w:lang w:val="uk-UA"/>
        </w:rPr>
        <w:t xml:space="preserve">Таким чином, сучасна теорія і методика фізичної підготовки спринтерів є динамічною, науково обґрунтованою системою, що інтегрує фундаментальні знання з біомеханіки, фізіології, педагогіки та новітні технології. Подальший розвиток цієї галузі пов'язаний з поглибленням індивідуального та диференційованого підходів, врахуванням специфіки різних контингентів спортсменів (зокрема, </w:t>
      </w:r>
      <w:proofErr w:type="spellStart"/>
      <w:r w:rsidRPr="003408B5">
        <w:rPr>
          <w:color w:val="000000"/>
          <w:sz w:val="28"/>
          <w:szCs w:val="28"/>
          <w:lang w:val="uk-UA"/>
        </w:rPr>
        <w:t>дефспортсменів</w:t>
      </w:r>
      <w:proofErr w:type="spellEnd"/>
      <w:r w:rsidRPr="003408B5">
        <w:rPr>
          <w:color w:val="000000"/>
          <w:sz w:val="28"/>
          <w:szCs w:val="28"/>
          <w:lang w:val="uk-UA"/>
        </w:rPr>
        <w:t>) та активним впровадженням методів об'єктивного моніторингу та аналітики для оптимізації тренувального процесу.</w:t>
      </w:r>
    </w:p>
    <w:p w14:paraId="019FBF3C" w14:textId="77777777" w:rsidR="000E799E" w:rsidRPr="001C3D9A" w:rsidRDefault="001C3D9A">
      <w:pPr>
        <w:rPr>
          <w:rFonts w:ascii="Times New Roman" w:eastAsia="Times New Roman" w:hAnsi="Times New Roman"/>
          <w:color w:val="000000"/>
          <w:sz w:val="28"/>
          <w:szCs w:val="28"/>
          <w:lang w:val="uk-UA" w:eastAsia="ru-RU"/>
        </w:rPr>
      </w:pPr>
      <w:r w:rsidRPr="001C3D9A">
        <w:rPr>
          <w:color w:val="000000"/>
          <w:sz w:val="28"/>
          <w:szCs w:val="28"/>
          <w:lang w:val="uk-UA"/>
        </w:rPr>
        <w:br w:type="page"/>
      </w:r>
    </w:p>
    <w:p w14:paraId="68780296" w14:textId="77777777" w:rsidR="000E799E" w:rsidRDefault="001C3D9A">
      <w:pPr>
        <w:pStyle w:val="1"/>
        <w:spacing w:before="0" w:line="360" w:lineRule="auto"/>
        <w:contextualSpacing/>
        <w:jc w:val="center"/>
        <w:rPr>
          <w:rFonts w:ascii="Times New Roman" w:hAnsi="Times New Roman"/>
          <w:color w:val="000000"/>
          <w:lang w:val="uk-UA" w:eastAsia="ru-RU"/>
        </w:rPr>
      </w:pPr>
      <w:bookmarkStart w:id="95" w:name="_Toc214659462"/>
      <w:bookmarkStart w:id="96" w:name="_Toc214660109"/>
      <w:bookmarkStart w:id="97" w:name="_Toc214486377"/>
      <w:r>
        <w:rPr>
          <w:rFonts w:ascii="Times New Roman" w:hAnsi="Times New Roman"/>
          <w:color w:val="000000"/>
          <w:lang w:val="uk-UA" w:eastAsia="ru-RU"/>
        </w:rPr>
        <w:lastRenderedPageBreak/>
        <w:t xml:space="preserve">РОЗДІЛ 2 </w:t>
      </w:r>
    </w:p>
    <w:p w14:paraId="5F08319F" w14:textId="77777777" w:rsidR="000E799E" w:rsidRDefault="001C3D9A">
      <w:pPr>
        <w:pStyle w:val="1"/>
        <w:spacing w:before="0" w:line="360" w:lineRule="auto"/>
        <w:contextualSpacing/>
        <w:jc w:val="center"/>
        <w:rPr>
          <w:rStyle w:val="af0"/>
          <w:rFonts w:ascii="Times New Roman" w:hAnsi="Times New Roman"/>
          <w:b/>
          <w:color w:val="000000"/>
          <w:lang w:val="uk-UA"/>
        </w:rPr>
      </w:pPr>
      <w:r>
        <w:rPr>
          <w:rStyle w:val="af0"/>
          <w:rFonts w:ascii="Times New Roman" w:hAnsi="Times New Roman"/>
          <w:b/>
          <w:color w:val="000000"/>
        </w:rPr>
        <w:t>МЕТОДИ ТА ОРГАНІЗАЦІЯ ДОСЛІДЖЕНЬ</w:t>
      </w:r>
      <w:bookmarkEnd w:id="95"/>
      <w:bookmarkEnd w:id="96"/>
      <w:bookmarkEnd w:id="97"/>
    </w:p>
    <w:p w14:paraId="5864931A" w14:textId="77777777" w:rsidR="000E799E" w:rsidRDefault="000E799E">
      <w:pPr>
        <w:spacing w:after="0" w:line="360" w:lineRule="auto"/>
        <w:rPr>
          <w:lang w:val="uk-UA"/>
        </w:rPr>
      </w:pPr>
    </w:p>
    <w:p w14:paraId="256C2D54" w14:textId="77777777" w:rsidR="000E799E" w:rsidRDefault="000E799E">
      <w:pPr>
        <w:spacing w:after="0" w:line="360" w:lineRule="auto"/>
        <w:rPr>
          <w:lang w:val="uk-UA"/>
        </w:rPr>
      </w:pPr>
    </w:p>
    <w:p w14:paraId="4213C409" w14:textId="77777777" w:rsidR="000E799E" w:rsidRDefault="001C3D9A">
      <w:pPr>
        <w:pStyle w:val="1"/>
        <w:spacing w:before="0" w:line="360" w:lineRule="auto"/>
        <w:ind w:firstLine="709"/>
        <w:contextualSpacing/>
        <w:jc w:val="both"/>
        <w:rPr>
          <w:color w:val="000000"/>
          <w:lang w:val="uk-UA" w:eastAsia="ru-RU"/>
        </w:rPr>
      </w:pPr>
      <w:bookmarkStart w:id="98" w:name="_Toc214659463"/>
      <w:bookmarkStart w:id="99" w:name="_Toc214660110"/>
      <w:r>
        <w:rPr>
          <w:rFonts w:ascii="Times New Roman" w:hAnsi="Times New Roman"/>
          <w:color w:val="000000"/>
          <w:lang w:val="uk-UA" w:eastAsia="ru-RU"/>
        </w:rPr>
        <w:t>2.1. М</w:t>
      </w:r>
      <w:r>
        <w:rPr>
          <w:color w:val="000000"/>
          <w:lang w:val="uk-UA" w:eastAsia="ru-RU"/>
        </w:rPr>
        <w:t>етоди дослідження</w:t>
      </w:r>
      <w:bookmarkEnd w:id="98"/>
      <w:bookmarkEnd w:id="99"/>
    </w:p>
    <w:p w14:paraId="0B5462EB" w14:textId="77777777" w:rsidR="000E799E" w:rsidRDefault="001C3D9A">
      <w:pPr>
        <w:pStyle w:val="1"/>
        <w:spacing w:before="0" w:line="360" w:lineRule="auto"/>
        <w:ind w:firstLine="709"/>
        <w:contextualSpacing/>
        <w:jc w:val="both"/>
        <w:rPr>
          <w:rFonts w:ascii="Times New Roman" w:hAnsi="Times New Roman"/>
          <w:b w:val="0"/>
          <w:color w:val="000000"/>
          <w:lang w:val="uk-UA" w:eastAsia="ru-RU"/>
        </w:rPr>
      </w:pPr>
      <w:r>
        <w:rPr>
          <w:rFonts w:ascii="Times New Roman" w:hAnsi="Times New Roman"/>
          <w:b w:val="0"/>
          <w:color w:val="000000"/>
          <w:lang w:val="uk-UA" w:eastAsia="ru-RU"/>
        </w:rPr>
        <w:t>Для вирішення поставлених завдань у дослідженні був застосований комплекс взаємопов'язаних наукових методів, що дозволив отримати об'єктивні, перевірені та надійні дані, необхідні для реалізації мети роботи. Основними методами дослідження виступили: теоретичний аналіз та узагальнення науково-методичної літератури, систематизація наукових джерел, педагогічне спостереження, педагогічний експеримент, інструментальні методи дослідження, методи математичної статистики.</w:t>
      </w:r>
    </w:p>
    <w:p w14:paraId="3F637616" w14:textId="77777777" w:rsidR="000E799E" w:rsidRPr="003408B5" w:rsidRDefault="000E799E">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
    <w:p w14:paraId="65B603FB"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
          <w:color w:val="000000"/>
          <w:sz w:val="28"/>
          <w:szCs w:val="28"/>
          <w:lang w:val="uk-UA" w:eastAsia="ru-RU"/>
        </w:rPr>
        <w:t>2.1.1</w:t>
      </w:r>
      <w:r w:rsidRPr="003408B5">
        <w:rPr>
          <w:rFonts w:ascii="Times New Roman" w:eastAsia="Times New Roman" w:hAnsi="Times New Roman"/>
          <w:color w:val="000000"/>
          <w:sz w:val="28"/>
          <w:szCs w:val="28"/>
          <w:lang w:val="uk-UA" w:eastAsia="ru-RU"/>
        </w:rPr>
        <w:t xml:space="preserve"> </w:t>
      </w:r>
      <w:r w:rsidRPr="003408B5">
        <w:rPr>
          <w:rFonts w:ascii="Times New Roman" w:eastAsia="Times New Roman" w:hAnsi="Times New Roman"/>
          <w:b/>
          <w:bCs/>
          <w:color w:val="000000"/>
          <w:sz w:val="28"/>
          <w:szCs w:val="28"/>
          <w:lang w:val="uk-UA" w:eastAsia="ru-RU"/>
        </w:rPr>
        <w:t>Теоретичний аналіз науково-методичної літератури</w:t>
      </w:r>
      <w:r w:rsidRPr="003408B5">
        <w:rPr>
          <w:rFonts w:ascii="Times New Roman" w:eastAsia="Times New Roman" w:hAnsi="Times New Roman"/>
          <w:color w:val="000000"/>
          <w:sz w:val="28"/>
          <w:szCs w:val="28"/>
          <w:lang w:val="uk-UA" w:eastAsia="ru-RU"/>
        </w:rPr>
        <w:t xml:space="preserve"> проводився системно та </w:t>
      </w:r>
      <w:proofErr w:type="spellStart"/>
      <w:r w:rsidRPr="003408B5">
        <w:rPr>
          <w:rFonts w:ascii="Times New Roman" w:eastAsia="Times New Roman" w:hAnsi="Times New Roman"/>
          <w:color w:val="000000"/>
          <w:sz w:val="28"/>
          <w:szCs w:val="28"/>
          <w:lang w:val="uk-UA" w:eastAsia="ru-RU"/>
        </w:rPr>
        <w:t>багатоетапно</w:t>
      </w:r>
      <w:proofErr w:type="spellEnd"/>
      <w:r w:rsidRPr="003408B5">
        <w:rPr>
          <w:rFonts w:ascii="Times New Roman" w:eastAsia="Times New Roman" w:hAnsi="Times New Roman"/>
          <w:color w:val="000000"/>
          <w:sz w:val="28"/>
          <w:szCs w:val="28"/>
          <w:lang w:val="uk-UA" w:eastAsia="ru-RU"/>
        </w:rPr>
        <w:t xml:space="preserve">. </w:t>
      </w:r>
    </w:p>
    <w:p w14:paraId="12C393CC"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Виходячи з літературних даних, практичного досвіду провідних тренерів України щодо питань базової фізичної підготовки легкоатлетів-спринтерів в піврічному циклі тренувань, було обґрунтовано тему дослідження.</w:t>
      </w:r>
    </w:p>
    <w:p w14:paraId="7409A3E4"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
          <w:color w:val="000000"/>
          <w:sz w:val="28"/>
          <w:szCs w:val="28"/>
          <w:lang w:val="uk-UA" w:eastAsia="ru-RU"/>
        </w:rPr>
        <w:t>2.1.2.</w:t>
      </w:r>
      <w:r w:rsidRPr="003408B5">
        <w:rPr>
          <w:rFonts w:ascii="Times New Roman" w:eastAsia="Times New Roman" w:hAnsi="Times New Roman"/>
          <w:color w:val="000000"/>
          <w:sz w:val="28"/>
          <w:szCs w:val="28"/>
          <w:lang w:val="uk-UA" w:eastAsia="ru-RU"/>
        </w:rPr>
        <w:t xml:space="preserve"> </w:t>
      </w:r>
      <w:r w:rsidRPr="003408B5">
        <w:rPr>
          <w:rFonts w:ascii="Times New Roman" w:eastAsia="Times New Roman" w:hAnsi="Times New Roman"/>
          <w:b/>
          <w:bCs/>
          <w:color w:val="000000"/>
          <w:sz w:val="28"/>
          <w:szCs w:val="28"/>
          <w:lang w:val="uk-UA" w:eastAsia="ru-RU"/>
        </w:rPr>
        <w:t>Педагогічне спостереження</w:t>
      </w:r>
      <w:r w:rsidRPr="003408B5">
        <w:rPr>
          <w:rFonts w:ascii="Times New Roman" w:eastAsia="Times New Roman" w:hAnsi="Times New Roman"/>
          <w:color w:val="000000"/>
          <w:sz w:val="28"/>
          <w:szCs w:val="28"/>
          <w:lang w:val="uk-UA" w:eastAsia="ru-RU"/>
        </w:rPr>
        <w:t> проводилося протягом усього періоду дослідження та було спрямоване на вивчення особливостей організації тренувального процесу спринтерів. Цей метод дозволив вивчити особливості організації тренувального процесу, реакцію спортсменів на різні види навантажень, динаміку зміни технічних показників. Спостереження здійснювалося за програмою, що включала контроль обсягів та інтенсивності тренувальних навантажень, аналіз техніки виконання вправ, оцінку функціонального стану спортсменів.</w:t>
      </w:r>
    </w:p>
    <w:p w14:paraId="30E1572B"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
          <w:color w:val="000000"/>
          <w:sz w:val="28"/>
          <w:szCs w:val="28"/>
          <w:lang w:val="uk-UA" w:eastAsia="ru-RU"/>
        </w:rPr>
        <w:t>2.1.3.</w:t>
      </w:r>
      <w:r w:rsidRPr="003408B5">
        <w:rPr>
          <w:rFonts w:ascii="Times New Roman" w:eastAsia="Times New Roman" w:hAnsi="Times New Roman"/>
          <w:color w:val="000000"/>
          <w:sz w:val="28"/>
          <w:szCs w:val="28"/>
          <w:lang w:val="uk-UA" w:eastAsia="ru-RU"/>
        </w:rPr>
        <w:t xml:space="preserve"> </w:t>
      </w:r>
      <w:r w:rsidRPr="003408B5">
        <w:rPr>
          <w:rFonts w:ascii="Times New Roman" w:eastAsia="Times New Roman" w:hAnsi="Times New Roman"/>
          <w:b/>
          <w:bCs/>
          <w:color w:val="000000"/>
          <w:sz w:val="28"/>
          <w:szCs w:val="28"/>
          <w:lang w:val="uk-UA" w:eastAsia="ru-RU"/>
        </w:rPr>
        <w:t>Педагогічний експеримент</w:t>
      </w:r>
      <w:r w:rsidRPr="003408B5">
        <w:rPr>
          <w:rFonts w:ascii="Times New Roman" w:eastAsia="Times New Roman" w:hAnsi="Times New Roman"/>
          <w:color w:val="000000"/>
          <w:sz w:val="28"/>
          <w:szCs w:val="28"/>
          <w:lang w:val="uk-UA" w:eastAsia="ru-RU"/>
        </w:rPr>
        <w:t xml:space="preserve"> був проведений з березня по червень 2025 року на базі спеціалізованої дитячо-юнацької школи для осіб з інвалідністю «Шанс». У дослідженні взяли участь 20 </w:t>
      </w:r>
      <w:proofErr w:type="spellStart"/>
      <w:r w:rsidRPr="003408B5">
        <w:rPr>
          <w:rFonts w:ascii="Times New Roman" w:eastAsia="Times New Roman" w:hAnsi="Times New Roman"/>
          <w:color w:val="000000"/>
          <w:sz w:val="28"/>
          <w:szCs w:val="28"/>
          <w:lang w:val="uk-UA" w:eastAsia="ru-RU"/>
        </w:rPr>
        <w:t>дефспортсменів</w:t>
      </w:r>
      <w:proofErr w:type="spellEnd"/>
      <w:r w:rsidRPr="003408B5">
        <w:rPr>
          <w:rFonts w:ascii="Times New Roman" w:eastAsia="Times New Roman" w:hAnsi="Times New Roman"/>
          <w:color w:val="000000"/>
          <w:sz w:val="28"/>
          <w:szCs w:val="28"/>
          <w:lang w:val="uk-UA" w:eastAsia="ru-RU"/>
        </w:rPr>
        <w:t>-</w:t>
      </w:r>
      <w:r w:rsidRPr="003408B5">
        <w:rPr>
          <w:rFonts w:ascii="Times New Roman" w:eastAsia="Times New Roman" w:hAnsi="Times New Roman"/>
          <w:color w:val="000000"/>
          <w:sz w:val="28"/>
          <w:szCs w:val="28"/>
          <w:lang w:val="uk-UA" w:eastAsia="ru-RU"/>
        </w:rPr>
        <w:lastRenderedPageBreak/>
        <w:t xml:space="preserve">спринтерів чоловічої та жіночої статі. Усі учасники були розподілені на дві однорідні групи – контрольну (КГ) та експериментальну (ЕГ). </w:t>
      </w:r>
    </w:p>
    <w:p w14:paraId="4FD9D17B"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Основною метою експерименту було обґрунтування ефективності запропонованої методики вдосконалення швидкісно-силової підготовки спринтерів. </w:t>
      </w:r>
    </w:p>
    <w:p w14:paraId="724632BF"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Експериментальна група (n=10) тренувалася за розробленою програмою, що передбачала використання системи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для контролю силових навантажень, індивідуалізацію тренувального процесу на основі об'єктивних даних моніторингу. Контрольна група (n=10) займалася за традиційною програмою підготовки спринтерів, що включала стандартні методики розвитку швидкісно-силових якостей.</w:t>
      </w:r>
    </w:p>
    <w:p w14:paraId="0A15CC24"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Умови проведення дослідження передбачали однаковий режим тренувань, харчування та відпочинку для обох груп. Тренування проводилися 6 разів на тиждень, загальна тривалість тренувального заняття становила 2-2,5 години. Контроль за станом спортсменів здійснювався за допомогою комплексної системи моніторингу, що включала оцінку фізичної підготовленості, функціонального стану, техніки бігу.</w:t>
      </w:r>
    </w:p>
    <w:p w14:paraId="0145333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
          <w:color w:val="000000"/>
          <w:sz w:val="28"/>
          <w:szCs w:val="28"/>
          <w:lang w:val="uk-UA" w:eastAsia="ru-RU"/>
        </w:rPr>
        <w:t>2.1.4. Педагогічне тестування</w:t>
      </w:r>
      <w:r w:rsidRPr="003408B5">
        <w:rPr>
          <w:rFonts w:ascii="Times New Roman" w:eastAsia="Times New Roman" w:hAnsi="Times New Roman"/>
          <w:color w:val="000000"/>
          <w:sz w:val="28"/>
          <w:szCs w:val="28"/>
          <w:lang w:val="uk-UA" w:eastAsia="ru-RU"/>
        </w:rPr>
        <w:t xml:space="preserve"> (вимірювання показників швидкісно-силових якостей (біг на 30 м, 60 м, стрибок у довжину з місця, присідання зі штангою)</w:t>
      </w:r>
    </w:p>
    <w:p w14:paraId="56CA3F9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b/>
          <w:color w:val="000000"/>
          <w:sz w:val="28"/>
          <w:szCs w:val="28"/>
          <w:lang w:val="uk-UA" w:eastAsia="ru-RU"/>
        </w:rPr>
      </w:pPr>
      <w:r w:rsidRPr="003408B5">
        <w:rPr>
          <w:rFonts w:ascii="Times New Roman" w:eastAsia="Times New Roman" w:hAnsi="Times New Roman"/>
          <w:b/>
          <w:color w:val="000000"/>
          <w:sz w:val="28"/>
          <w:szCs w:val="28"/>
          <w:lang w:val="uk-UA" w:eastAsia="ru-RU"/>
        </w:rPr>
        <w:t>2.1.5. Інструментальні методи дослідження</w:t>
      </w:r>
    </w:p>
    <w:p w14:paraId="27F63456"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Для досягнення мети дослідження та вирішення поставлених завдань був застосований комплекс сучасних інструментальних методів, що дозволив отримати об'єктивні та </w:t>
      </w:r>
      <w:proofErr w:type="spellStart"/>
      <w:r w:rsidRPr="003408B5">
        <w:rPr>
          <w:rFonts w:ascii="Times New Roman" w:eastAsia="Times New Roman" w:hAnsi="Times New Roman"/>
          <w:color w:val="000000"/>
          <w:sz w:val="28"/>
          <w:szCs w:val="28"/>
          <w:lang w:val="uk-UA" w:eastAsia="ru-RU"/>
        </w:rPr>
        <w:t>валідні</w:t>
      </w:r>
      <w:proofErr w:type="spellEnd"/>
      <w:r w:rsidRPr="003408B5">
        <w:rPr>
          <w:rFonts w:ascii="Times New Roman" w:eastAsia="Times New Roman" w:hAnsi="Times New Roman"/>
          <w:color w:val="000000"/>
          <w:sz w:val="28"/>
          <w:szCs w:val="28"/>
          <w:lang w:val="uk-UA" w:eastAsia="ru-RU"/>
        </w:rPr>
        <w:t xml:space="preserve"> дані щодо ефективності запропонованої методики.</w:t>
      </w:r>
    </w:p>
    <w:p w14:paraId="2B429A30"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Інструментальне дослідження з використанням системи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становило основу об'єктивного контролю тренувального процесу. Система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VBT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Based</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Training</w:t>
      </w:r>
      <w:proofErr w:type="spellEnd"/>
      <w:r w:rsidRPr="003408B5">
        <w:rPr>
          <w:rFonts w:ascii="Times New Roman" w:eastAsia="Times New Roman" w:hAnsi="Times New Roman"/>
          <w:color w:val="000000"/>
          <w:sz w:val="28"/>
          <w:szCs w:val="28"/>
          <w:lang w:val="uk-UA" w:eastAsia="ru-RU"/>
        </w:rPr>
        <w:t>) дозволяла проводити моніторинг швидкості виконання силових вправ у реальному часі, що надавало можливість точно дозувати тренувальні навантаження (рис. 2.1).</w:t>
      </w:r>
    </w:p>
    <w:p w14:paraId="35220033"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noProof/>
          <w:color w:val="000000"/>
          <w:sz w:val="28"/>
          <w:szCs w:val="28"/>
          <w:lang w:val="en-US"/>
        </w:rPr>
        <w:lastRenderedPageBreak/>
        <w:drawing>
          <wp:inline distT="0" distB="0" distL="114300" distR="114300" wp14:anchorId="1DB6FBAA" wp14:editId="0FE15904">
            <wp:extent cx="2552065" cy="1932940"/>
            <wp:effectExtent l="0" t="0" r="635" b="1016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3"/>
                    <pic:cNvPicPr>
                      <a:picLocks noChangeAspect="1"/>
                    </pic:cNvPicPr>
                  </pic:nvPicPr>
                  <pic:blipFill>
                    <a:blip r:embed="rId7"/>
                    <a:stretch>
                      <a:fillRect/>
                    </a:stretch>
                  </pic:blipFill>
                  <pic:spPr>
                    <a:xfrm>
                      <a:off x="0" y="0"/>
                      <a:ext cx="2552065" cy="1932940"/>
                    </a:xfrm>
                    <a:prstGeom prst="rect">
                      <a:avLst/>
                    </a:prstGeom>
                    <a:noFill/>
                    <a:ln>
                      <a:noFill/>
                    </a:ln>
                  </pic:spPr>
                </pic:pic>
              </a:graphicData>
            </a:graphic>
          </wp:inline>
        </w:drawing>
      </w:r>
      <w:r w:rsidRPr="003408B5">
        <w:rPr>
          <w:rFonts w:ascii="Times New Roman" w:eastAsia="Times New Roman" w:hAnsi="Times New Roman"/>
          <w:noProof/>
          <w:color w:val="000000"/>
          <w:sz w:val="28"/>
          <w:szCs w:val="28"/>
          <w:lang w:val="en-US"/>
        </w:rPr>
        <w:drawing>
          <wp:inline distT="0" distB="0" distL="114300" distR="114300" wp14:anchorId="5320A107" wp14:editId="25CE7AB0">
            <wp:extent cx="2629535" cy="1877060"/>
            <wp:effectExtent l="0" t="0" r="18415" b="889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4"/>
                    <pic:cNvPicPr>
                      <a:picLocks noChangeAspect="1"/>
                    </pic:cNvPicPr>
                  </pic:nvPicPr>
                  <pic:blipFill>
                    <a:blip r:embed="rId8"/>
                    <a:stretch>
                      <a:fillRect/>
                    </a:stretch>
                  </pic:blipFill>
                  <pic:spPr>
                    <a:xfrm>
                      <a:off x="0" y="0"/>
                      <a:ext cx="2629535" cy="1877060"/>
                    </a:xfrm>
                    <a:prstGeom prst="rect">
                      <a:avLst/>
                    </a:prstGeom>
                    <a:noFill/>
                    <a:ln>
                      <a:noFill/>
                    </a:ln>
                  </pic:spPr>
                </pic:pic>
              </a:graphicData>
            </a:graphic>
          </wp:inline>
        </w:drawing>
      </w:r>
    </w:p>
    <w:p w14:paraId="746E796B" w14:textId="77777777" w:rsidR="000E799E" w:rsidRPr="003408B5" w:rsidRDefault="000E799E">
      <w:pPr>
        <w:shd w:val="clear" w:color="auto" w:fill="FFFFFF"/>
        <w:spacing w:after="0" w:line="360" w:lineRule="auto"/>
        <w:ind w:firstLine="709"/>
        <w:contextualSpacing/>
        <w:jc w:val="both"/>
        <w:rPr>
          <w:rFonts w:ascii="Times New Roman" w:eastAsia="Times New Roman" w:hAnsi="Times New Roman"/>
          <w:b/>
          <w:color w:val="000000"/>
          <w:sz w:val="28"/>
          <w:szCs w:val="28"/>
          <w:lang w:val="uk-UA" w:eastAsia="ru-RU"/>
        </w:rPr>
      </w:pPr>
    </w:p>
    <w:p w14:paraId="4D34F65B" w14:textId="77777777" w:rsidR="000E799E"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Рис. 2.1. Система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Based</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Training</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як основний інструмент дослідження</w:t>
      </w:r>
    </w:p>
    <w:p w14:paraId="5AEE72BB" w14:textId="77777777" w:rsidR="003408B5" w:rsidRDefault="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p>
    <w:p w14:paraId="20A86822" w14:textId="6B5ED119"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Технічні характеристики та принцип роботи</w:t>
      </w:r>
      <w:r>
        <w:rPr>
          <w:rFonts w:ascii="Times New Roman" w:eastAsia="Times New Roman" w:hAnsi="Times New Roman"/>
          <w:color w:val="000000"/>
          <w:sz w:val="28"/>
          <w:szCs w:val="28"/>
          <w:lang w:val="uk-UA" w:eastAsia="ru-RU"/>
        </w:rPr>
        <w:t>.</w:t>
      </w:r>
    </w:p>
    <w:p w14:paraId="77AF9493"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Тип системи: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VBT з лінійним </w:t>
      </w:r>
      <w:proofErr w:type="spellStart"/>
      <w:r w:rsidRPr="003408B5">
        <w:rPr>
          <w:rFonts w:ascii="Times New Roman" w:eastAsia="Times New Roman" w:hAnsi="Times New Roman"/>
          <w:color w:val="000000"/>
          <w:sz w:val="28"/>
          <w:szCs w:val="28"/>
          <w:lang w:val="uk-UA" w:eastAsia="ru-RU"/>
        </w:rPr>
        <w:t>енкодером</w:t>
      </w:r>
      <w:proofErr w:type="spellEnd"/>
      <w:r w:rsidRPr="003408B5">
        <w:rPr>
          <w:rFonts w:ascii="Times New Roman" w:eastAsia="Times New Roman" w:hAnsi="Times New Roman"/>
          <w:color w:val="000000"/>
          <w:sz w:val="28"/>
          <w:szCs w:val="28"/>
          <w:lang w:val="uk-UA" w:eastAsia="ru-RU"/>
        </w:rPr>
        <w:t>.</w:t>
      </w:r>
    </w:p>
    <w:p w14:paraId="25E3BC65"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Точність вимірювань: ±0,01 м/с для швидкості руху </w:t>
      </w:r>
      <w:proofErr w:type="spellStart"/>
      <w:r w:rsidRPr="003408B5">
        <w:rPr>
          <w:rFonts w:ascii="Times New Roman" w:eastAsia="Times New Roman" w:hAnsi="Times New Roman"/>
          <w:color w:val="000000"/>
          <w:sz w:val="28"/>
          <w:szCs w:val="28"/>
          <w:lang w:val="uk-UA" w:eastAsia="ru-RU"/>
        </w:rPr>
        <w:t>грифа</w:t>
      </w:r>
      <w:proofErr w:type="spellEnd"/>
      <w:r w:rsidRPr="003408B5">
        <w:rPr>
          <w:rFonts w:ascii="Times New Roman" w:eastAsia="Times New Roman" w:hAnsi="Times New Roman"/>
          <w:color w:val="000000"/>
          <w:sz w:val="28"/>
          <w:szCs w:val="28"/>
          <w:lang w:val="uk-UA" w:eastAsia="ru-RU"/>
        </w:rPr>
        <w:t xml:space="preserve"> штанги та іншого обладнання.</w:t>
      </w:r>
    </w:p>
    <w:p w14:paraId="2CBF453C"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Частота дискретизації: 1000 </w:t>
      </w:r>
      <w:proofErr w:type="spellStart"/>
      <w:r w:rsidRPr="003408B5">
        <w:rPr>
          <w:rFonts w:ascii="Times New Roman" w:eastAsia="Times New Roman" w:hAnsi="Times New Roman"/>
          <w:color w:val="000000"/>
          <w:sz w:val="28"/>
          <w:szCs w:val="28"/>
          <w:lang w:val="uk-UA" w:eastAsia="ru-RU"/>
        </w:rPr>
        <w:t>Гц</w:t>
      </w:r>
      <w:proofErr w:type="spellEnd"/>
      <w:r w:rsidRPr="003408B5">
        <w:rPr>
          <w:rFonts w:ascii="Times New Roman" w:eastAsia="Times New Roman" w:hAnsi="Times New Roman"/>
          <w:color w:val="000000"/>
          <w:sz w:val="28"/>
          <w:szCs w:val="28"/>
          <w:lang w:val="uk-UA" w:eastAsia="ru-RU"/>
        </w:rPr>
        <w:t>.</w:t>
      </w:r>
    </w:p>
    <w:p w14:paraId="40CFE0C5"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Параметри, що реєструються:</w:t>
      </w:r>
    </w:p>
    <w:p w14:paraId="01EEB478"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Середня швидкість концентрації (</w:t>
      </w:r>
      <w:proofErr w:type="spellStart"/>
      <w:r w:rsidRPr="003408B5">
        <w:rPr>
          <w:rFonts w:ascii="Times New Roman" w:eastAsia="Times New Roman" w:hAnsi="Times New Roman"/>
          <w:color w:val="000000"/>
          <w:sz w:val="28"/>
          <w:szCs w:val="28"/>
          <w:lang w:val="uk-UA" w:eastAsia="ru-RU"/>
        </w:rPr>
        <w:t>Mean</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Concentric</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xml:space="preserve"> - MCV)</w:t>
      </w:r>
    </w:p>
    <w:p w14:paraId="3D8E1D56"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Пікова швидкість (</w:t>
      </w:r>
      <w:proofErr w:type="spellStart"/>
      <w:r w:rsidRPr="003408B5">
        <w:rPr>
          <w:rFonts w:ascii="Times New Roman" w:eastAsia="Times New Roman" w:hAnsi="Times New Roman"/>
          <w:color w:val="000000"/>
          <w:sz w:val="28"/>
          <w:szCs w:val="28"/>
          <w:lang w:val="uk-UA" w:eastAsia="ru-RU"/>
        </w:rPr>
        <w:t>Peak</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xml:space="preserve"> - PV)</w:t>
      </w:r>
    </w:p>
    <w:p w14:paraId="10083980"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Мінімальна швидкість (</w:t>
      </w:r>
      <w:proofErr w:type="spellStart"/>
      <w:r w:rsidRPr="003408B5">
        <w:rPr>
          <w:rFonts w:ascii="Times New Roman" w:eastAsia="Times New Roman" w:hAnsi="Times New Roman"/>
          <w:color w:val="000000"/>
          <w:sz w:val="28"/>
          <w:szCs w:val="28"/>
          <w:lang w:val="uk-UA" w:eastAsia="ru-RU"/>
        </w:rPr>
        <w:t>Minimum</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xml:space="preserve"> - MV)</w:t>
      </w:r>
    </w:p>
    <w:p w14:paraId="26929208" w14:textId="7777777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Індекс втоми (швидкісний дефіцит)</w:t>
      </w:r>
    </w:p>
    <w:p w14:paraId="08A4356A" w14:textId="5FF90F07" w:rsidR="003408B5" w:rsidRPr="003408B5" w:rsidRDefault="003408B5" w:rsidP="003408B5">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Програмне забезпечення: Спеціалізований мобільний додаток для синхронізації даних, візуалізації в реальному часі та формування звітів.</w:t>
      </w:r>
    </w:p>
    <w:p w14:paraId="03DBDDE6"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
          <w:color w:val="000000"/>
          <w:sz w:val="28"/>
          <w:szCs w:val="28"/>
          <w:lang w:val="uk-UA" w:eastAsia="ru-RU"/>
        </w:rPr>
        <w:t>2.1.6. М</w:t>
      </w:r>
      <w:r w:rsidRPr="003408B5">
        <w:rPr>
          <w:rFonts w:ascii="Times New Roman" w:eastAsia="Times New Roman" w:hAnsi="Times New Roman"/>
          <w:b/>
          <w:bCs/>
          <w:color w:val="000000"/>
          <w:sz w:val="28"/>
          <w:szCs w:val="28"/>
          <w:lang w:val="uk-UA" w:eastAsia="ru-RU"/>
        </w:rPr>
        <w:t>етоди математичної статистики</w:t>
      </w:r>
      <w:r w:rsidRPr="003408B5">
        <w:rPr>
          <w:rFonts w:ascii="Times New Roman" w:eastAsia="Times New Roman" w:hAnsi="Times New Roman"/>
          <w:color w:val="000000"/>
          <w:sz w:val="28"/>
          <w:szCs w:val="28"/>
          <w:lang w:val="uk-UA" w:eastAsia="ru-RU"/>
        </w:rPr>
        <w:t xml:space="preserve"> застосовувались для обробки отриманих експериментальних даних. Визначалися середні арифметичні значення (M), стандартні відхилення (σ), помилки середніх арифметичних (m). Обробка даних проводилась з використанням програмного забезпечення Microsoft Excel 2019. </w:t>
      </w:r>
    </w:p>
    <w:p w14:paraId="24DC760E" w14:textId="77777777" w:rsidR="000E799E" w:rsidRPr="003408B5" w:rsidRDefault="000E799E">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p>
    <w:p w14:paraId="38A9C516" w14:textId="77777777" w:rsidR="000E799E" w:rsidRPr="003408B5" w:rsidRDefault="001C3D9A">
      <w:pPr>
        <w:pStyle w:val="1"/>
        <w:spacing w:before="0" w:line="360" w:lineRule="auto"/>
        <w:ind w:firstLine="709"/>
        <w:contextualSpacing/>
        <w:jc w:val="both"/>
        <w:rPr>
          <w:rStyle w:val="af0"/>
          <w:rFonts w:ascii="Times New Roman" w:hAnsi="Times New Roman"/>
          <w:b/>
          <w:color w:val="000000"/>
          <w:lang w:val="uk-UA"/>
        </w:rPr>
      </w:pPr>
      <w:bookmarkStart w:id="100" w:name="_Toc214659464"/>
      <w:bookmarkStart w:id="101" w:name="_Toc214660111"/>
      <w:r w:rsidRPr="003408B5">
        <w:rPr>
          <w:rStyle w:val="af0"/>
          <w:rFonts w:ascii="Times New Roman" w:hAnsi="Times New Roman"/>
          <w:b/>
          <w:color w:val="000000"/>
          <w:lang w:val="uk-UA"/>
        </w:rPr>
        <w:lastRenderedPageBreak/>
        <w:t>2.2. Організація дослідження</w:t>
      </w:r>
    </w:p>
    <w:p w14:paraId="63FABA33" w14:textId="77777777" w:rsidR="000E799E" w:rsidRPr="003408B5" w:rsidRDefault="000E799E">
      <w:pPr>
        <w:spacing w:after="0" w:line="360" w:lineRule="auto"/>
        <w:rPr>
          <w:lang w:val="uk-UA"/>
        </w:rPr>
      </w:pPr>
    </w:p>
    <w:p w14:paraId="24C6353C" w14:textId="77777777" w:rsidR="000E799E" w:rsidRPr="003408B5" w:rsidRDefault="001C3D9A">
      <w:pPr>
        <w:spacing w:after="0" w:line="360" w:lineRule="auto"/>
        <w:ind w:firstLine="709"/>
        <w:jc w:val="both"/>
        <w:rPr>
          <w:rFonts w:ascii="Times New Roman" w:hAnsi="Times New Roman"/>
          <w:sz w:val="28"/>
          <w:szCs w:val="28"/>
          <w:lang w:val="uk-UA"/>
        </w:rPr>
      </w:pPr>
      <w:r w:rsidRPr="003408B5">
        <w:rPr>
          <w:rFonts w:ascii="Times New Roman" w:hAnsi="Times New Roman"/>
          <w:sz w:val="28"/>
          <w:szCs w:val="28"/>
          <w:lang w:val="uk-UA"/>
        </w:rPr>
        <w:t>Дослідження проводилося у три етапи.</w:t>
      </w:r>
    </w:p>
    <w:p w14:paraId="62F4F831" w14:textId="77777777" w:rsidR="000E799E" w:rsidRPr="003408B5" w:rsidRDefault="001C3D9A">
      <w:pPr>
        <w:spacing w:after="0" w:line="360" w:lineRule="auto"/>
        <w:ind w:firstLine="709"/>
        <w:jc w:val="both"/>
        <w:rPr>
          <w:rFonts w:ascii="Times New Roman" w:hAnsi="Times New Roman"/>
          <w:sz w:val="28"/>
          <w:szCs w:val="28"/>
          <w:lang w:val="uk-UA"/>
        </w:rPr>
      </w:pPr>
      <w:r w:rsidRPr="003408B5">
        <w:rPr>
          <w:rFonts w:ascii="Times New Roman" w:hAnsi="Times New Roman"/>
          <w:i/>
          <w:sz w:val="28"/>
          <w:szCs w:val="28"/>
          <w:lang w:val="uk-UA"/>
        </w:rPr>
        <w:t>На першому етапі</w:t>
      </w:r>
      <w:r w:rsidRPr="003408B5">
        <w:rPr>
          <w:rFonts w:ascii="Times New Roman" w:hAnsi="Times New Roman"/>
          <w:sz w:val="28"/>
          <w:szCs w:val="28"/>
          <w:lang w:val="uk-UA"/>
        </w:rPr>
        <w:t xml:space="preserve"> було здійснено пошук, відбір та аналіз наукових джерел з проблеми дослідження. </w:t>
      </w:r>
    </w:p>
    <w:p w14:paraId="6AE24EE2" w14:textId="77777777" w:rsidR="000E799E" w:rsidRPr="003408B5" w:rsidRDefault="001C3D9A">
      <w:pPr>
        <w:spacing w:after="0" w:line="360" w:lineRule="auto"/>
        <w:ind w:firstLine="709"/>
        <w:jc w:val="both"/>
        <w:rPr>
          <w:rFonts w:ascii="Times New Roman" w:hAnsi="Times New Roman"/>
          <w:sz w:val="28"/>
          <w:szCs w:val="28"/>
          <w:lang w:val="uk-UA"/>
        </w:rPr>
      </w:pPr>
      <w:r w:rsidRPr="003408B5">
        <w:rPr>
          <w:rFonts w:ascii="Times New Roman" w:hAnsi="Times New Roman"/>
          <w:sz w:val="28"/>
          <w:szCs w:val="28"/>
          <w:lang w:val="uk-UA"/>
        </w:rPr>
        <w:t>Було проаналізовано понад 50 джерел вітчизняних та зарубіжних авторів, що охоплюють питання фізіології, біомеханіки, теорії та методики спортивного тренування.</w:t>
      </w:r>
    </w:p>
    <w:p w14:paraId="06F92133" w14:textId="77777777" w:rsidR="000E799E" w:rsidRPr="003408B5" w:rsidRDefault="001C3D9A">
      <w:pPr>
        <w:spacing w:after="0" w:line="360" w:lineRule="auto"/>
        <w:ind w:firstLine="709"/>
        <w:jc w:val="both"/>
        <w:rPr>
          <w:rFonts w:ascii="Times New Roman" w:hAnsi="Times New Roman"/>
          <w:sz w:val="28"/>
          <w:szCs w:val="28"/>
          <w:lang w:val="uk-UA"/>
        </w:rPr>
      </w:pPr>
      <w:r w:rsidRPr="003408B5">
        <w:rPr>
          <w:rFonts w:ascii="Times New Roman" w:hAnsi="Times New Roman"/>
          <w:i/>
          <w:sz w:val="28"/>
          <w:szCs w:val="28"/>
          <w:lang w:val="uk-UA"/>
        </w:rPr>
        <w:t>На другому етапі</w:t>
      </w:r>
      <w:r w:rsidRPr="003408B5">
        <w:rPr>
          <w:rFonts w:ascii="Times New Roman" w:hAnsi="Times New Roman"/>
          <w:sz w:val="28"/>
          <w:szCs w:val="28"/>
          <w:lang w:val="uk-UA"/>
        </w:rPr>
        <w:t xml:space="preserve"> проводилося дослідження (спостереження, тестування, експеримент), обробка отриманих даних, написання першого-другого розділів роботи.</w:t>
      </w:r>
    </w:p>
    <w:p w14:paraId="1E7B66FD" w14:textId="5A528C35" w:rsidR="000E799E" w:rsidRPr="003408B5" w:rsidRDefault="001C3D9A">
      <w:pPr>
        <w:spacing w:after="0" w:line="360" w:lineRule="auto"/>
        <w:ind w:firstLine="709"/>
        <w:jc w:val="both"/>
        <w:rPr>
          <w:rFonts w:ascii="Times New Roman" w:hAnsi="Times New Roman"/>
          <w:sz w:val="28"/>
          <w:szCs w:val="28"/>
          <w:lang w:val="uk-UA"/>
        </w:rPr>
      </w:pPr>
      <w:r w:rsidRPr="003408B5">
        <w:rPr>
          <w:rFonts w:ascii="Times New Roman" w:hAnsi="Times New Roman"/>
          <w:i/>
          <w:sz w:val="28"/>
          <w:szCs w:val="28"/>
          <w:lang w:val="uk-UA"/>
        </w:rPr>
        <w:t>На третьому етапі</w:t>
      </w:r>
      <w:r w:rsidRPr="003408B5">
        <w:rPr>
          <w:rFonts w:ascii="Times New Roman" w:hAnsi="Times New Roman"/>
          <w:sz w:val="28"/>
          <w:szCs w:val="28"/>
          <w:lang w:val="uk-UA"/>
        </w:rPr>
        <w:t xml:space="preserve"> було здійснено узагальнення отриманих даних, написаний третій розділ роботи, висновки; оформлена робота в цілому.</w:t>
      </w:r>
    </w:p>
    <w:bookmarkEnd w:id="100"/>
    <w:bookmarkEnd w:id="101"/>
    <w:p w14:paraId="21D57D9C" w14:textId="77777777" w:rsidR="000E799E" w:rsidRDefault="000E799E">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16409A26" w14:textId="77777777" w:rsidR="000E799E" w:rsidRPr="003408B5" w:rsidRDefault="001C3D9A" w:rsidP="003408B5">
      <w:pPr>
        <w:pStyle w:val="1"/>
        <w:spacing w:before="0" w:line="360" w:lineRule="auto"/>
        <w:jc w:val="center"/>
        <w:rPr>
          <w:rFonts w:ascii="Times New Roman" w:hAnsi="Times New Roman"/>
          <w:color w:val="000000"/>
          <w:lang w:val="uk-UA"/>
        </w:rPr>
      </w:pPr>
      <w:r>
        <w:rPr>
          <w:rFonts w:ascii="Times New Roman" w:hAnsi="Times New Roman"/>
          <w:color w:val="000000"/>
          <w:lang w:val="uk-UA" w:eastAsia="ru-RU"/>
        </w:rPr>
        <w:br w:type="page"/>
      </w:r>
      <w:bookmarkStart w:id="102" w:name="_Toc214660114"/>
      <w:bookmarkStart w:id="103" w:name="_Toc214657844"/>
      <w:bookmarkStart w:id="104" w:name="_Toc214486381"/>
      <w:bookmarkStart w:id="105" w:name="_Toc214659467"/>
      <w:bookmarkStart w:id="106" w:name="_Toc215010079"/>
      <w:bookmarkStart w:id="107" w:name="_Toc214659240"/>
      <w:bookmarkStart w:id="108" w:name="_Toc214657752"/>
      <w:r w:rsidRPr="003408B5">
        <w:rPr>
          <w:rFonts w:ascii="Times New Roman" w:hAnsi="Times New Roman"/>
          <w:color w:val="000000"/>
          <w:lang w:val="uk-UA"/>
        </w:rPr>
        <w:lastRenderedPageBreak/>
        <w:t>РОЗДІЛ 3</w:t>
      </w:r>
    </w:p>
    <w:p w14:paraId="3CA7F166" w14:textId="3E0F3E8E" w:rsidR="000E799E" w:rsidRPr="003408B5" w:rsidRDefault="006D5822" w:rsidP="006D5822">
      <w:pPr>
        <w:spacing w:line="360" w:lineRule="auto"/>
        <w:jc w:val="center"/>
        <w:rPr>
          <w:rFonts w:ascii="Times New Roman" w:hAnsi="Times New Roman"/>
          <w:lang w:val="uk-UA"/>
        </w:rPr>
      </w:pPr>
      <w:bookmarkStart w:id="109" w:name="_Toc214660115"/>
      <w:bookmarkStart w:id="110" w:name="_Toc214659468"/>
      <w:bookmarkEnd w:id="102"/>
      <w:bookmarkEnd w:id="103"/>
      <w:bookmarkEnd w:id="104"/>
      <w:bookmarkEnd w:id="105"/>
      <w:bookmarkEnd w:id="106"/>
      <w:bookmarkEnd w:id="107"/>
      <w:bookmarkEnd w:id="108"/>
      <w:r w:rsidRPr="006D5822">
        <w:rPr>
          <w:rFonts w:ascii="Times New Roman" w:eastAsia="Times New Roman" w:hAnsi="Times New Roman"/>
          <w:b/>
          <w:bCs/>
          <w:color w:val="000000"/>
          <w:sz w:val="28"/>
          <w:szCs w:val="28"/>
          <w:lang w:val="uk-UA"/>
        </w:rPr>
        <w:t>ТРЕНУВАЛЬНІ ЗАСОБИ І МЕТОДИ ФІЗИЧНОЇ ПІДГОТОВКИ ДЕФСПОРТСМЕНІВ-СПРИНТЕРІВ НА ЕТАПІ БАЗОВОЇ ПІДГОТОВКИ</w:t>
      </w:r>
    </w:p>
    <w:p w14:paraId="11E49BD1" w14:textId="77777777" w:rsidR="000E799E" w:rsidRPr="003408B5" w:rsidRDefault="000E799E" w:rsidP="003408B5">
      <w:pPr>
        <w:spacing w:line="360" w:lineRule="auto"/>
        <w:rPr>
          <w:rFonts w:ascii="Times New Roman" w:hAnsi="Times New Roman"/>
          <w:lang w:val="uk-UA"/>
        </w:rPr>
      </w:pPr>
    </w:p>
    <w:p w14:paraId="0A3A5887" w14:textId="77777777" w:rsidR="000E799E" w:rsidRPr="003408B5" w:rsidRDefault="001C3D9A" w:rsidP="003408B5">
      <w:pPr>
        <w:keepNext/>
        <w:keepLines/>
        <w:spacing w:after="0" w:line="360" w:lineRule="auto"/>
        <w:ind w:firstLine="709"/>
        <w:jc w:val="both"/>
        <w:outlineLvl w:val="0"/>
        <w:rPr>
          <w:rFonts w:ascii="Times New Roman" w:eastAsia="Times New Roman" w:hAnsi="Times New Roman"/>
          <w:b/>
          <w:bCs/>
          <w:color w:val="000000"/>
          <w:sz w:val="28"/>
          <w:szCs w:val="28"/>
          <w:lang w:val="uk-UA"/>
        </w:rPr>
      </w:pPr>
      <w:bookmarkStart w:id="111" w:name="_Toc215010080"/>
      <w:r w:rsidRPr="003408B5">
        <w:rPr>
          <w:rFonts w:ascii="Times New Roman" w:eastAsia="Times New Roman" w:hAnsi="Times New Roman"/>
          <w:b/>
          <w:bCs/>
          <w:color w:val="000000"/>
          <w:sz w:val="28"/>
          <w:szCs w:val="28"/>
          <w:lang w:val="uk-UA"/>
        </w:rPr>
        <w:t>3.1</w:t>
      </w:r>
      <w:bookmarkEnd w:id="109"/>
      <w:bookmarkEnd w:id="110"/>
      <w:r w:rsidRPr="003408B5">
        <w:rPr>
          <w:rFonts w:ascii="Times New Roman" w:eastAsia="Times New Roman" w:hAnsi="Times New Roman"/>
          <w:b/>
          <w:bCs/>
          <w:color w:val="000000"/>
          <w:sz w:val="28"/>
          <w:szCs w:val="28"/>
          <w:lang w:val="uk-UA"/>
        </w:rPr>
        <w:t xml:space="preserve">. Засоби та особливості їх застосування </w:t>
      </w:r>
      <w:bookmarkEnd w:id="111"/>
      <w:r w:rsidRPr="003408B5">
        <w:rPr>
          <w:rFonts w:ascii="Times New Roman" w:eastAsia="Times New Roman" w:hAnsi="Times New Roman"/>
          <w:b/>
          <w:bCs/>
          <w:color w:val="000000"/>
          <w:sz w:val="28"/>
          <w:szCs w:val="28"/>
          <w:lang w:val="uk-UA"/>
        </w:rPr>
        <w:t>в тренувальному процесі легкоатлетів-спринтерів</w:t>
      </w:r>
    </w:p>
    <w:p w14:paraId="7B62DDF9" w14:textId="77777777" w:rsidR="000E799E" w:rsidRPr="003408B5" w:rsidRDefault="000E799E" w:rsidP="003408B5">
      <w:pPr>
        <w:spacing w:line="360" w:lineRule="auto"/>
        <w:rPr>
          <w:rFonts w:ascii="Times New Roman" w:hAnsi="Times New Roman"/>
          <w:lang w:val="uk-UA"/>
        </w:rPr>
      </w:pPr>
    </w:p>
    <w:p w14:paraId="1AEA9CBC"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Педагогічне спостереження здійснювалося за спеціально розробленою програмою, що включала 15 основних параметрів тренувального процесу, зокрема: обсяг та інтенсивність тренувальних навантажень, техніка виконання бігових та спеціальних вправ, показники фізичної підготовленості, психоемоційний стан спортсменів, швидкість відновлення після навантажень. Для забезпечення об'єктивності спостережень використовувалась стандартизована картка спостережень, що дозволило уніфікувати процес реєстрації даних.</w:t>
      </w:r>
    </w:p>
    <w:p w14:paraId="358B94C4"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Основним змістовним наповненням тренувального процесу виступила комбінація силових, </w:t>
      </w:r>
      <w:proofErr w:type="spellStart"/>
      <w:r w:rsidRPr="003408B5">
        <w:rPr>
          <w:rFonts w:ascii="Times New Roman" w:eastAsia="Times New Roman" w:hAnsi="Times New Roman"/>
          <w:color w:val="000000"/>
          <w:sz w:val="28"/>
          <w:szCs w:val="28"/>
          <w:lang w:val="uk-UA" w:eastAsia="ru-RU"/>
        </w:rPr>
        <w:t>пліометричних</w:t>
      </w:r>
      <w:proofErr w:type="spellEnd"/>
      <w:r w:rsidRPr="003408B5">
        <w:rPr>
          <w:rFonts w:ascii="Times New Roman" w:eastAsia="Times New Roman" w:hAnsi="Times New Roman"/>
          <w:color w:val="000000"/>
          <w:sz w:val="28"/>
          <w:szCs w:val="28"/>
          <w:lang w:val="uk-UA" w:eastAsia="ru-RU"/>
        </w:rPr>
        <w:t xml:space="preserve"> та бігових засобів. Тренувальний тиждень включав п’ять тренувальних занять, два з яких були присвячені розвитку швидкісно-силових якостей, а три – спеціальній біговій підготовці. Таке співвідношення 2:3 дозволяло поєднувати розвиток потужності та </w:t>
      </w:r>
      <w:proofErr w:type="spellStart"/>
      <w:r w:rsidRPr="003408B5">
        <w:rPr>
          <w:rFonts w:ascii="Times New Roman" w:eastAsia="Times New Roman" w:hAnsi="Times New Roman"/>
          <w:color w:val="000000"/>
          <w:sz w:val="28"/>
          <w:szCs w:val="28"/>
          <w:lang w:val="uk-UA" w:eastAsia="ru-RU"/>
        </w:rPr>
        <w:t>експлозивності</w:t>
      </w:r>
      <w:proofErr w:type="spellEnd"/>
      <w:r w:rsidRPr="003408B5">
        <w:rPr>
          <w:rFonts w:ascii="Times New Roman" w:eastAsia="Times New Roman" w:hAnsi="Times New Roman"/>
          <w:color w:val="000000"/>
          <w:sz w:val="28"/>
          <w:szCs w:val="28"/>
          <w:lang w:val="uk-UA" w:eastAsia="ru-RU"/>
        </w:rPr>
        <w:t xml:space="preserve"> м’язового апарату з формуванням оптимальної бігової техніки та швидкісної витривалості.</w:t>
      </w:r>
    </w:p>
    <w:p w14:paraId="46D6ED15"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У рамках силової підготовки пріоритет віддавався вправам, що виконувались у швидкісному режимі з акцентом на максимальну швидкість концентричної фази руху. </w:t>
      </w:r>
    </w:p>
    <w:p w14:paraId="3E521C37" w14:textId="460C723E"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До основних засобів були віднесені присідання зі штангою, станова тяга з трап-грифом, вертикальні стрибки, </w:t>
      </w:r>
      <w:proofErr w:type="spellStart"/>
      <w:r w:rsidRPr="003408B5">
        <w:rPr>
          <w:rFonts w:ascii="Times New Roman" w:eastAsia="Times New Roman" w:hAnsi="Times New Roman"/>
          <w:color w:val="000000"/>
          <w:sz w:val="28"/>
          <w:szCs w:val="28"/>
          <w:lang w:val="uk-UA" w:eastAsia="ru-RU"/>
        </w:rPr>
        <w:t>пл</w:t>
      </w:r>
      <w:r w:rsidR="004E7AE6">
        <w:rPr>
          <w:rFonts w:ascii="Times New Roman" w:eastAsia="Times New Roman" w:hAnsi="Times New Roman"/>
          <w:color w:val="000000"/>
          <w:sz w:val="28"/>
          <w:szCs w:val="28"/>
          <w:lang w:val="uk-UA" w:eastAsia="ru-RU"/>
        </w:rPr>
        <w:t>і</w:t>
      </w:r>
      <w:r w:rsidRPr="003408B5">
        <w:rPr>
          <w:rFonts w:ascii="Times New Roman" w:eastAsia="Times New Roman" w:hAnsi="Times New Roman"/>
          <w:color w:val="000000"/>
          <w:sz w:val="28"/>
          <w:szCs w:val="28"/>
          <w:lang w:val="uk-UA" w:eastAsia="ru-RU"/>
        </w:rPr>
        <w:t>ометричні</w:t>
      </w:r>
      <w:proofErr w:type="spellEnd"/>
      <w:r w:rsidRPr="003408B5">
        <w:rPr>
          <w:rFonts w:ascii="Times New Roman" w:eastAsia="Times New Roman" w:hAnsi="Times New Roman"/>
          <w:color w:val="000000"/>
          <w:sz w:val="28"/>
          <w:szCs w:val="28"/>
          <w:lang w:val="uk-UA" w:eastAsia="ru-RU"/>
        </w:rPr>
        <w:t xml:space="preserve"> випади та стартові стрибки. Особливістю методики було використання системи моніторингу руху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w:t>
      </w:r>
      <w:r w:rsidRPr="003408B5">
        <w:rPr>
          <w:rFonts w:ascii="Times New Roman" w:eastAsia="Times New Roman" w:hAnsi="Times New Roman"/>
          <w:color w:val="000000"/>
          <w:sz w:val="28"/>
          <w:szCs w:val="28"/>
          <w:lang w:val="uk-UA" w:eastAsia="ru-RU"/>
        </w:rPr>
        <w:lastRenderedPageBreak/>
        <w:t>VTB, що дозволяло в режимі реального часу відстежувати та регулювати ключові параметри навантаження, такі як середня та пікова швидкість руху снаряда або тіла спортсмена. Тренувальні об’єми коливалися в межах 3-5 підходів по 5-10 повторень залежно від вправи, а відпочинок між підходами визначався індивідуальним часом відновлення швидкісних показників.</w:t>
      </w:r>
    </w:p>
    <w:p w14:paraId="6F113ECC"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b/>
          <w:bCs/>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Бігова підготовка включала різнопланові засоби, спрямовані на розвиток складових спринтерської майстерності. </w:t>
      </w:r>
    </w:p>
    <w:p w14:paraId="03A309A1"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bCs/>
          <w:color w:val="000000"/>
          <w:sz w:val="28"/>
          <w:szCs w:val="28"/>
          <w:lang w:val="uk-UA" w:eastAsia="ru-RU"/>
        </w:rPr>
      </w:pPr>
      <w:r w:rsidRPr="003408B5">
        <w:rPr>
          <w:rFonts w:ascii="Times New Roman" w:eastAsia="Times New Roman" w:hAnsi="Times New Roman"/>
          <w:bCs/>
          <w:color w:val="000000"/>
          <w:sz w:val="28"/>
          <w:szCs w:val="28"/>
          <w:lang w:val="uk-UA" w:eastAsia="ru-RU"/>
        </w:rPr>
        <w:t>1. Присідання зі штангою (</w:t>
      </w:r>
      <w:proofErr w:type="spellStart"/>
      <w:r w:rsidRPr="003408B5">
        <w:rPr>
          <w:rFonts w:ascii="Times New Roman" w:eastAsia="Times New Roman" w:hAnsi="Times New Roman"/>
          <w:bCs/>
          <w:color w:val="000000"/>
          <w:sz w:val="28"/>
          <w:szCs w:val="28"/>
          <w:lang w:val="uk-UA" w:eastAsia="ru-RU"/>
        </w:rPr>
        <w:t>Back</w:t>
      </w:r>
      <w:proofErr w:type="spellEnd"/>
      <w:r w:rsidRPr="003408B5">
        <w:rPr>
          <w:rFonts w:ascii="Times New Roman" w:eastAsia="Times New Roman" w:hAnsi="Times New Roman"/>
          <w:bCs/>
          <w:color w:val="000000"/>
          <w:sz w:val="28"/>
          <w:szCs w:val="28"/>
          <w:lang w:val="uk-UA" w:eastAsia="ru-RU"/>
        </w:rPr>
        <w:t xml:space="preserve"> </w:t>
      </w:r>
      <w:proofErr w:type="spellStart"/>
      <w:r w:rsidRPr="003408B5">
        <w:rPr>
          <w:rFonts w:ascii="Times New Roman" w:eastAsia="Times New Roman" w:hAnsi="Times New Roman"/>
          <w:bCs/>
          <w:color w:val="000000"/>
          <w:sz w:val="28"/>
          <w:szCs w:val="28"/>
          <w:lang w:val="uk-UA" w:eastAsia="ru-RU"/>
        </w:rPr>
        <w:t>Squat</w:t>
      </w:r>
      <w:proofErr w:type="spellEnd"/>
      <w:r w:rsidRPr="003408B5">
        <w:rPr>
          <w:rFonts w:ascii="Times New Roman" w:eastAsia="Times New Roman" w:hAnsi="Times New Roman"/>
          <w:bCs/>
          <w:color w:val="000000"/>
          <w:sz w:val="28"/>
          <w:szCs w:val="28"/>
          <w:lang w:val="uk-UA" w:eastAsia="ru-RU"/>
        </w:rPr>
        <w:t>) у швидкісному режимі.</w:t>
      </w:r>
    </w:p>
    <w:p w14:paraId="20B52029"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Спортсмени виконували присідання з середнім навантаженням. Завданням було виконувати концентричну фазу руху з максимально можливою швидкістю. Тренер та спортсмен відстежували середню швидкість руху штанги (м/с) на моніторі. Тренувальний об'єм: 3-4 підходи по 5-6 повторень. Відпочинок між підходами – до відновлення швидкісних показників (не менше 2-3 хв).</w:t>
      </w:r>
    </w:p>
    <w:p w14:paraId="5F9F80FC"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2. "Вертикальні стрибки" (</w:t>
      </w:r>
      <w:proofErr w:type="spellStart"/>
      <w:r w:rsidRPr="003408B5">
        <w:rPr>
          <w:rFonts w:ascii="Times New Roman" w:eastAsia="Times New Roman" w:hAnsi="Times New Roman"/>
          <w:bCs/>
          <w:color w:val="000000"/>
          <w:sz w:val="28"/>
          <w:szCs w:val="28"/>
          <w:lang w:val="uk-UA" w:eastAsia="ru-RU"/>
        </w:rPr>
        <w:t>Squat</w:t>
      </w:r>
      <w:proofErr w:type="spellEnd"/>
      <w:r w:rsidRPr="003408B5">
        <w:rPr>
          <w:rFonts w:ascii="Times New Roman" w:eastAsia="Times New Roman" w:hAnsi="Times New Roman"/>
          <w:bCs/>
          <w:color w:val="000000"/>
          <w:sz w:val="28"/>
          <w:szCs w:val="28"/>
          <w:lang w:val="uk-UA" w:eastAsia="ru-RU"/>
        </w:rPr>
        <w:t xml:space="preserve"> </w:t>
      </w:r>
      <w:proofErr w:type="spellStart"/>
      <w:r w:rsidRPr="003408B5">
        <w:rPr>
          <w:rFonts w:ascii="Times New Roman" w:eastAsia="Times New Roman" w:hAnsi="Times New Roman"/>
          <w:bCs/>
          <w:color w:val="000000"/>
          <w:sz w:val="28"/>
          <w:szCs w:val="28"/>
          <w:lang w:val="uk-UA" w:eastAsia="ru-RU"/>
        </w:rPr>
        <w:t>Jumps</w:t>
      </w:r>
      <w:proofErr w:type="spellEnd"/>
      <w:r w:rsidRPr="003408B5">
        <w:rPr>
          <w:rFonts w:ascii="Times New Roman" w:eastAsia="Times New Roman" w:hAnsi="Times New Roman"/>
          <w:bCs/>
          <w:color w:val="000000"/>
          <w:sz w:val="28"/>
          <w:szCs w:val="28"/>
          <w:lang w:val="uk-UA" w:eastAsia="ru-RU"/>
        </w:rPr>
        <w:t>) з високою швидкістю розгинання.</w:t>
      </w:r>
    </w:p>
    <w:p w14:paraId="05243751"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Виконання стрибків вгору з місця з акцентом на мінімальний час контакту ніг з землею.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VTB вимірював пікову швидкість (</w:t>
      </w:r>
      <w:proofErr w:type="spellStart"/>
      <w:r w:rsidRPr="003408B5">
        <w:rPr>
          <w:rFonts w:ascii="Times New Roman" w:eastAsia="Times New Roman" w:hAnsi="Times New Roman"/>
          <w:color w:val="000000"/>
          <w:sz w:val="28"/>
          <w:szCs w:val="28"/>
          <w:lang w:val="uk-UA" w:eastAsia="ru-RU"/>
        </w:rPr>
        <w:t>Peak</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Velocity</w:t>
      </w:r>
      <w:proofErr w:type="spellEnd"/>
      <w:r w:rsidRPr="003408B5">
        <w:rPr>
          <w:rFonts w:ascii="Times New Roman" w:eastAsia="Times New Roman" w:hAnsi="Times New Roman"/>
          <w:color w:val="000000"/>
          <w:sz w:val="28"/>
          <w:szCs w:val="28"/>
          <w:lang w:val="uk-UA" w:eastAsia="ru-RU"/>
        </w:rPr>
        <w:t>) та висоту стрибка. Завдання – підтримувати швидкість вище 2.8-3.0 м/с. Тренувальний об'єм: 4-5 серій по 8-10 стрибків.</w:t>
      </w:r>
    </w:p>
    <w:p w14:paraId="596AC3E4"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hAnsi="Times New Roman"/>
          <w:bCs/>
          <w:color w:val="000000"/>
          <w:sz w:val="28"/>
          <w:szCs w:val="28"/>
          <w:lang w:val="uk-UA"/>
        </w:rPr>
        <w:t xml:space="preserve">3. </w:t>
      </w:r>
      <w:proofErr w:type="spellStart"/>
      <w:r w:rsidRPr="003408B5">
        <w:rPr>
          <w:rFonts w:ascii="Times New Roman" w:hAnsi="Times New Roman"/>
          <w:bCs/>
          <w:color w:val="000000"/>
          <w:sz w:val="28"/>
          <w:szCs w:val="28"/>
          <w:lang w:val="uk-UA"/>
        </w:rPr>
        <w:t>Пліометричні</w:t>
      </w:r>
      <w:proofErr w:type="spellEnd"/>
      <w:r w:rsidRPr="003408B5">
        <w:rPr>
          <w:rFonts w:ascii="Times New Roman" w:hAnsi="Times New Roman"/>
          <w:bCs/>
          <w:color w:val="000000"/>
          <w:sz w:val="28"/>
          <w:szCs w:val="28"/>
          <w:lang w:val="uk-UA"/>
        </w:rPr>
        <w:t xml:space="preserve"> випади з відштовхуванням (</w:t>
      </w:r>
      <w:proofErr w:type="spellStart"/>
      <w:r w:rsidRPr="003408B5">
        <w:rPr>
          <w:rFonts w:ascii="Times New Roman" w:hAnsi="Times New Roman"/>
          <w:bCs/>
          <w:color w:val="000000"/>
          <w:sz w:val="28"/>
          <w:szCs w:val="28"/>
          <w:lang w:val="uk-UA"/>
        </w:rPr>
        <w:t>Jumping</w:t>
      </w:r>
      <w:proofErr w:type="spellEnd"/>
      <w:r w:rsidRPr="003408B5">
        <w:rPr>
          <w:rFonts w:ascii="Times New Roman" w:hAnsi="Times New Roman"/>
          <w:bCs/>
          <w:color w:val="000000"/>
          <w:sz w:val="28"/>
          <w:szCs w:val="28"/>
          <w:lang w:val="uk-UA"/>
        </w:rPr>
        <w:t xml:space="preserve"> </w:t>
      </w:r>
      <w:proofErr w:type="spellStart"/>
      <w:r w:rsidRPr="003408B5">
        <w:rPr>
          <w:rFonts w:ascii="Times New Roman" w:hAnsi="Times New Roman"/>
          <w:bCs/>
          <w:color w:val="000000"/>
          <w:sz w:val="28"/>
          <w:szCs w:val="28"/>
          <w:lang w:val="uk-UA"/>
        </w:rPr>
        <w:t>Lunges</w:t>
      </w:r>
      <w:proofErr w:type="spellEnd"/>
      <w:r w:rsidRPr="003408B5">
        <w:rPr>
          <w:rFonts w:ascii="Times New Roman" w:hAnsi="Times New Roman"/>
          <w:bCs/>
          <w:color w:val="000000"/>
          <w:sz w:val="28"/>
          <w:szCs w:val="28"/>
          <w:lang w:val="uk-UA"/>
        </w:rPr>
        <w:t>)</w:t>
      </w:r>
    </w:p>
    <w:p w14:paraId="6FE9D4C5"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hAnsi="Times New Roman"/>
          <w:color w:val="000000"/>
          <w:sz w:val="28"/>
          <w:szCs w:val="28"/>
          <w:lang w:val="uk-UA"/>
        </w:rPr>
        <w:t>Почергове виконання випадів зі стрибком і зміною ніг у повітрі. Контроль часу контакту з опорою (&lt;0,3 с).</w:t>
      </w:r>
    </w:p>
    <w:p w14:paraId="78948CB0"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Об'єм:</w:t>
      </w:r>
      <w:r w:rsidRPr="003408B5">
        <w:rPr>
          <w:rFonts w:ascii="Times New Roman" w:eastAsia="Times New Roman" w:hAnsi="Times New Roman"/>
          <w:color w:val="000000"/>
          <w:sz w:val="28"/>
          <w:szCs w:val="28"/>
          <w:lang w:val="uk-UA" w:eastAsia="ru-RU"/>
        </w:rPr>
        <w:t> 3х8-10 повторень на ногу.</w:t>
      </w:r>
    </w:p>
    <w:p w14:paraId="75E63757" w14:textId="77777777" w:rsidR="000E799E" w:rsidRPr="003408B5" w:rsidRDefault="001C3D9A">
      <w:pPr>
        <w:shd w:val="clear" w:color="auto" w:fill="FFFFFF"/>
        <w:spacing w:after="0"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4. Стартові стрибки (</w:t>
      </w:r>
      <w:proofErr w:type="spellStart"/>
      <w:r w:rsidRPr="003408B5">
        <w:rPr>
          <w:rFonts w:ascii="Times New Roman" w:eastAsia="Times New Roman" w:hAnsi="Times New Roman"/>
          <w:bCs/>
          <w:color w:val="000000"/>
          <w:sz w:val="28"/>
          <w:szCs w:val="28"/>
          <w:lang w:val="uk-UA" w:eastAsia="ru-RU"/>
        </w:rPr>
        <w:t>Broad</w:t>
      </w:r>
      <w:proofErr w:type="spellEnd"/>
      <w:r w:rsidRPr="003408B5">
        <w:rPr>
          <w:rFonts w:ascii="Times New Roman" w:eastAsia="Times New Roman" w:hAnsi="Times New Roman"/>
          <w:bCs/>
          <w:color w:val="000000"/>
          <w:sz w:val="28"/>
          <w:szCs w:val="28"/>
          <w:lang w:val="uk-UA" w:eastAsia="ru-RU"/>
        </w:rPr>
        <w:t xml:space="preserve"> </w:t>
      </w:r>
      <w:proofErr w:type="spellStart"/>
      <w:r w:rsidRPr="003408B5">
        <w:rPr>
          <w:rFonts w:ascii="Times New Roman" w:eastAsia="Times New Roman" w:hAnsi="Times New Roman"/>
          <w:bCs/>
          <w:color w:val="000000"/>
          <w:sz w:val="28"/>
          <w:szCs w:val="28"/>
          <w:lang w:val="uk-UA" w:eastAsia="ru-RU"/>
        </w:rPr>
        <w:t>Jumps</w:t>
      </w:r>
      <w:proofErr w:type="spellEnd"/>
      <w:r w:rsidRPr="003408B5">
        <w:rPr>
          <w:rFonts w:ascii="Times New Roman" w:eastAsia="Times New Roman" w:hAnsi="Times New Roman"/>
          <w:bCs/>
          <w:color w:val="000000"/>
          <w:sz w:val="28"/>
          <w:szCs w:val="28"/>
          <w:lang w:val="uk-UA" w:eastAsia="ru-RU"/>
        </w:rPr>
        <w:t>) з акцентом на динаміку.</w:t>
      </w:r>
    </w:p>
    <w:p w14:paraId="1BE60B1B"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 xml:space="preserve">Спортсмен виконував стрибок у довжину з місця. </w:t>
      </w:r>
      <w:proofErr w:type="spellStart"/>
      <w:r w:rsidRPr="003408B5">
        <w:rPr>
          <w:rFonts w:ascii="Times New Roman" w:eastAsia="Times New Roman" w:hAnsi="Times New Roman"/>
          <w:color w:val="000000"/>
          <w:sz w:val="28"/>
          <w:szCs w:val="28"/>
          <w:lang w:val="uk-UA" w:eastAsia="ru-RU"/>
        </w:rPr>
        <w:t>Vitruve</w:t>
      </w:r>
      <w:proofErr w:type="spellEnd"/>
      <w:r w:rsidRPr="003408B5">
        <w:rPr>
          <w:rFonts w:ascii="Times New Roman" w:eastAsia="Times New Roman" w:hAnsi="Times New Roman"/>
          <w:color w:val="000000"/>
          <w:sz w:val="28"/>
          <w:szCs w:val="28"/>
          <w:lang w:val="uk-UA" w:eastAsia="ru-RU"/>
        </w:rPr>
        <w:t xml:space="preserve"> VTB вимірював пікову швидкість розгону тіла. Завдання – досягти та перевищити попередній особистий показник пікової швидкості. Тренувальний об'єм: 3 підходи по 5 стрибків</w:t>
      </w:r>
    </w:p>
    <w:p w14:paraId="6344C015"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hAnsi="Times New Roman"/>
          <w:color w:val="000000"/>
          <w:sz w:val="28"/>
          <w:szCs w:val="28"/>
          <w:lang w:val="uk-UA"/>
        </w:rPr>
      </w:pPr>
      <w:r w:rsidRPr="003408B5">
        <w:rPr>
          <w:rFonts w:ascii="Times New Roman" w:hAnsi="Times New Roman"/>
          <w:bCs/>
          <w:color w:val="000000"/>
          <w:sz w:val="28"/>
          <w:szCs w:val="28"/>
          <w:lang w:val="uk-UA"/>
        </w:rPr>
        <w:t>5.Станова тяга з трап грифом</w:t>
      </w:r>
    </w:p>
    <w:p w14:paraId="5F89C516" w14:textId="77777777" w:rsidR="000E799E" w:rsidRPr="003408B5" w:rsidRDefault="001C3D9A">
      <w:pPr>
        <w:shd w:val="clear" w:color="auto" w:fill="FFFFFF"/>
        <w:spacing w:before="100" w:beforeAutospacing="1" w:after="100" w:afterAutospacing="1" w:line="360" w:lineRule="auto"/>
        <w:ind w:firstLine="709"/>
        <w:contextualSpacing/>
        <w:jc w:val="both"/>
        <w:rPr>
          <w:bCs/>
          <w:color w:val="000000"/>
          <w:sz w:val="28"/>
          <w:szCs w:val="28"/>
          <w:lang w:val="uk-UA"/>
        </w:rPr>
      </w:pPr>
      <w:r w:rsidRPr="003408B5">
        <w:rPr>
          <w:rFonts w:ascii="Times New Roman" w:eastAsia="Times New Roman" w:hAnsi="Times New Roman"/>
          <w:color w:val="000000"/>
          <w:sz w:val="28"/>
          <w:szCs w:val="28"/>
          <w:lang w:val="uk-UA" w:eastAsia="ru-RU"/>
        </w:rPr>
        <w:lastRenderedPageBreak/>
        <w:t xml:space="preserve">Спортсмени виконували тягу з середнім навантаженням. Завданням було виконувати концентричну та </w:t>
      </w:r>
      <w:proofErr w:type="spellStart"/>
      <w:r w:rsidRPr="003408B5">
        <w:rPr>
          <w:rFonts w:ascii="Times New Roman" w:eastAsia="Times New Roman" w:hAnsi="Times New Roman"/>
          <w:color w:val="000000"/>
          <w:sz w:val="28"/>
          <w:szCs w:val="28"/>
          <w:lang w:val="uk-UA" w:eastAsia="ru-RU"/>
        </w:rPr>
        <w:t>ексцетричну</w:t>
      </w:r>
      <w:proofErr w:type="spellEnd"/>
      <w:r w:rsidRPr="003408B5">
        <w:rPr>
          <w:rFonts w:ascii="Times New Roman" w:eastAsia="Times New Roman" w:hAnsi="Times New Roman"/>
          <w:color w:val="000000"/>
          <w:sz w:val="28"/>
          <w:szCs w:val="28"/>
          <w:lang w:val="uk-UA" w:eastAsia="ru-RU"/>
        </w:rPr>
        <w:t xml:space="preserve"> фазу руху з максимально можливою швидкістю. Тренер та спортсмен відстежували середню швидкість руху </w:t>
      </w:r>
      <w:proofErr w:type="spellStart"/>
      <w:r w:rsidRPr="003408B5">
        <w:rPr>
          <w:rFonts w:ascii="Times New Roman" w:eastAsia="Times New Roman" w:hAnsi="Times New Roman"/>
          <w:color w:val="000000"/>
          <w:sz w:val="28"/>
          <w:szCs w:val="28"/>
          <w:lang w:val="uk-UA" w:eastAsia="ru-RU"/>
        </w:rPr>
        <w:t>trap</w:t>
      </w:r>
      <w:proofErr w:type="spellEnd"/>
      <w:r w:rsidRPr="003408B5">
        <w:rPr>
          <w:rFonts w:ascii="Times New Roman" w:eastAsia="Times New Roman" w:hAnsi="Times New Roman"/>
          <w:color w:val="000000"/>
          <w:sz w:val="28"/>
          <w:szCs w:val="28"/>
          <w:lang w:val="uk-UA" w:eastAsia="ru-RU"/>
        </w:rPr>
        <w:t xml:space="preserve"> </w:t>
      </w:r>
      <w:proofErr w:type="spellStart"/>
      <w:r w:rsidRPr="003408B5">
        <w:rPr>
          <w:rFonts w:ascii="Times New Roman" w:eastAsia="Times New Roman" w:hAnsi="Times New Roman"/>
          <w:color w:val="000000"/>
          <w:sz w:val="28"/>
          <w:szCs w:val="28"/>
          <w:lang w:val="uk-UA" w:eastAsia="ru-RU"/>
        </w:rPr>
        <w:t>bar</w:t>
      </w:r>
      <w:proofErr w:type="spellEnd"/>
      <w:r w:rsidRPr="003408B5">
        <w:rPr>
          <w:rFonts w:ascii="Times New Roman" w:eastAsia="Times New Roman" w:hAnsi="Times New Roman"/>
          <w:color w:val="000000"/>
          <w:sz w:val="28"/>
          <w:szCs w:val="28"/>
          <w:lang w:val="uk-UA" w:eastAsia="ru-RU"/>
        </w:rPr>
        <w:t xml:space="preserve"> (м/с) на моніторі. Тренувальний об'єм: 3-4 підходи по 5-6 повторень. Відпочинок між підходами – до відновлення швидкісних показників (не менше 2-3 хв). </w:t>
      </w:r>
      <w:r w:rsidRPr="003408B5">
        <w:rPr>
          <w:rFonts w:ascii="Times New Roman" w:hAnsi="Times New Roman"/>
          <w:color w:val="000000"/>
          <w:sz w:val="28"/>
          <w:szCs w:val="28"/>
          <w:lang w:val="uk-UA"/>
        </w:rPr>
        <w:t xml:space="preserve">Зона швидкості: </w:t>
      </w:r>
      <w:r w:rsidRPr="003408B5">
        <w:rPr>
          <w:rFonts w:ascii="Times New Roman" w:hAnsi="Times New Roman"/>
          <w:bCs/>
          <w:color w:val="000000"/>
          <w:sz w:val="28"/>
          <w:szCs w:val="28"/>
          <w:lang w:val="uk-UA"/>
        </w:rPr>
        <w:t>0.9–1.1 м/с.</w:t>
      </w:r>
    </w:p>
    <w:p w14:paraId="435AC691" w14:textId="77777777" w:rsidR="000E799E" w:rsidRPr="003408B5" w:rsidRDefault="001C3D9A">
      <w:pPr>
        <w:shd w:val="clear" w:color="auto" w:fill="FFFFFF"/>
        <w:spacing w:before="100" w:beforeAutospacing="1" w:after="100" w:afterAutospacing="1" w:line="360" w:lineRule="auto"/>
        <w:ind w:firstLine="709"/>
        <w:contextualSpacing/>
        <w:jc w:val="both"/>
        <w:outlineLvl w:val="2"/>
        <w:rPr>
          <w:rFonts w:ascii="Times New Roman" w:eastAsia="Times New Roman" w:hAnsi="Times New Roman"/>
          <w:bCs/>
          <w:color w:val="000000"/>
          <w:sz w:val="28"/>
          <w:szCs w:val="28"/>
          <w:lang w:val="uk-UA" w:eastAsia="ru-RU"/>
        </w:rPr>
      </w:pPr>
      <w:bookmarkStart w:id="112" w:name="_Toc215010081"/>
      <w:r w:rsidRPr="003408B5">
        <w:rPr>
          <w:rFonts w:ascii="Times New Roman" w:eastAsia="Times New Roman" w:hAnsi="Times New Roman"/>
          <w:bCs/>
          <w:color w:val="000000"/>
          <w:sz w:val="28"/>
          <w:szCs w:val="28"/>
          <w:lang w:val="uk-UA" w:eastAsia="ru-RU"/>
        </w:rPr>
        <w:t>Загальні принципи програми</w:t>
      </w:r>
      <w:bookmarkEnd w:id="112"/>
    </w:p>
    <w:p w14:paraId="0C807FE5"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Акцент на техніці:</w:t>
      </w:r>
      <w:r w:rsidRPr="003408B5">
        <w:rPr>
          <w:rFonts w:ascii="Times New Roman" w:eastAsia="Times New Roman" w:hAnsi="Times New Roman"/>
          <w:color w:val="000000"/>
          <w:sz w:val="28"/>
          <w:szCs w:val="28"/>
          <w:lang w:val="uk-UA" w:eastAsia="ru-RU"/>
        </w:rPr>
        <w:t> для вікової категорії 12-16 років правильна техніка виконання вправ – пріоритет №1.</w:t>
      </w:r>
    </w:p>
    <w:p w14:paraId="38B7382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Розминка та заминка:</w:t>
      </w:r>
      <w:r w:rsidRPr="003408B5">
        <w:rPr>
          <w:rFonts w:ascii="Times New Roman" w:eastAsia="Times New Roman" w:hAnsi="Times New Roman"/>
          <w:color w:val="000000"/>
          <w:sz w:val="28"/>
          <w:szCs w:val="28"/>
          <w:lang w:val="uk-UA" w:eastAsia="ru-RU"/>
        </w:rPr>
        <w:t> Кожне тренування починається з 10-15 хв динамічної розминки (легкий біг, розтяжка, спеціально-бігові вправи) і закінчується заминкою (5-10 хв).</w:t>
      </w:r>
    </w:p>
    <w:p w14:paraId="67F20057"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bCs/>
          <w:color w:val="000000"/>
          <w:sz w:val="28"/>
          <w:szCs w:val="28"/>
          <w:lang w:val="uk-UA" w:eastAsia="ru-RU"/>
        </w:rPr>
        <w:t xml:space="preserve">Використання </w:t>
      </w:r>
      <w:proofErr w:type="spellStart"/>
      <w:r w:rsidRPr="003408B5">
        <w:rPr>
          <w:rFonts w:ascii="Times New Roman" w:eastAsia="Times New Roman" w:hAnsi="Times New Roman"/>
          <w:bCs/>
          <w:color w:val="000000"/>
          <w:sz w:val="28"/>
          <w:szCs w:val="28"/>
          <w:lang w:val="uk-UA" w:eastAsia="ru-RU"/>
        </w:rPr>
        <w:t>Vitruve</w:t>
      </w:r>
      <w:proofErr w:type="spellEnd"/>
      <w:r w:rsidRPr="003408B5">
        <w:rPr>
          <w:rFonts w:ascii="Times New Roman" w:eastAsia="Times New Roman" w:hAnsi="Times New Roman"/>
          <w:bCs/>
          <w:color w:val="000000"/>
          <w:sz w:val="28"/>
          <w:szCs w:val="28"/>
          <w:lang w:val="uk-UA" w:eastAsia="ru-RU"/>
        </w:rPr>
        <w:t xml:space="preserve"> VTB:</w:t>
      </w:r>
      <w:r w:rsidRPr="003408B5">
        <w:rPr>
          <w:rFonts w:ascii="Times New Roman" w:eastAsia="Times New Roman" w:hAnsi="Times New Roman"/>
          <w:color w:val="000000"/>
          <w:sz w:val="28"/>
          <w:szCs w:val="28"/>
          <w:lang w:val="uk-UA" w:eastAsia="ru-RU"/>
        </w:rPr>
        <w:t> застосовується на </w:t>
      </w:r>
      <w:r w:rsidRPr="003408B5">
        <w:rPr>
          <w:rFonts w:ascii="Times New Roman" w:eastAsia="Times New Roman" w:hAnsi="Times New Roman"/>
          <w:bCs/>
          <w:color w:val="000000"/>
          <w:sz w:val="28"/>
          <w:szCs w:val="28"/>
          <w:lang w:val="uk-UA" w:eastAsia="ru-RU"/>
        </w:rPr>
        <w:t>двох силових тренуваннях</w:t>
      </w:r>
      <w:r w:rsidRPr="003408B5">
        <w:rPr>
          <w:rFonts w:ascii="Times New Roman" w:eastAsia="Times New Roman" w:hAnsi="Times New Roman"/>
          <w:color w:val="000000"/>
          <w:sz w:val="28"/>
          <w:szCs w:val="28"/>
          <w:lang w:val="uk-UA" w:eastAsia="ru-RU"/>
        </w:rPr>
        <w:t> на тиждень для контролю швидкості та мотивації (табл. 3.1-3.5).</w:t>
      </w:r>
    </w:p>
    <w:p w14:paraId="4A03F115" w14:textId="77777777" w:rsidR="000E799E" w:rsidRPr="003408B5"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3408B5">
        <w:rPr>
          <w:rFonts w:ascii="Times New Roman" w:eastAsia="Times New Roman" w:hAnsi="Times New Roman"/>
          <w:color w:val="000000"/>
          <w:sz w:val="28"/>
          <w:szCs w:val="28"/>
          <w:lang w:val="uk-UA" w:eastAsia="ru-RU"/>
        </w:rPr>
        <w:t>Навантаження на тренуваннях підвищується поступово, через збільшення обсягу (підходи/повторення) або незначне підвищення інтенсивності.</w:t>
      </w:r>
    </w:p>
    <w:p w14:paraId="1444868D" w14:textId="77777777" w:rsidR="000E799E" w:rsidRDefault="000E799E">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23EA937C" w14:textId="77777777" w:rsidR="000E799E" w:rsidRDefault="001C3D9A">
      <w:pPr>
        <w:shd w:val="clear" w:color="auto" w:fill="FFFFFF"/>
        <w:spacing w:before="100" w:beforeAutospacing="1" w:after="100" w:afterAutospacing="1" w:line="360" w:lineRule="auto"/>
        <w:contextualSpacing/>
        <w:jc w:val="right"/>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Таблиця 3.1</w:t>
      </w:r>
    </w:p>
    <w:p w14:paraId="7928C1BA" w14:textId="77777777" w:rsidR="000E799E" w:rsidRDefault="001C3D9A">
      <w:pPr>
        <w:shd w:val="clear" w:color="auto" w:fill="FFFFFF"/>
        <w:spacing w:before="100" w:beforeAutospacing="1" w:after="100" w:afterAutospacing="1" w:line="360" w:lineRule="auto"/>
        <w:contextualSpacing/>
        <w:jc w:val="center"/>
        <w:outlineLvl w:val="2"/>
        <w:rPr>
          <w:rFonts w:ascii="Times New Roman" w:eastAsia="Times New Roman" w:hAnsi="Times New Roman"/>
          <w:b/>
          <w:bCs/>
          <w:color w:val="000000"/>
          <w:sz w:val="28"/>
          <w:szCs w:val="28"/>
          <w:lang w:val="uk-UA" w:eastAsia="ru-RU"/>
        </w:rPr>
      </w:pPr>
      <w:r>
        <w:rPr>
          <w:rFonts w:ascii="Times New Roman" w:eastAsia="Times New Roman" w:hAnsi="Times New Roman"/>
          <w:b/>
          <w:bCs/>
          <w:color w:val="000000"/>
          <w:sz w:val="28"/>
          <w:szCs w:val="28"/>
          <w:lang w:val="uk-UA" w:eastAsia="ru-RU"/>
        </w:rPr>
        <w:t>Засоби, зміст та спрямованість тренувальних занять на 1-2 тижні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4"/>
        <w:gridCol w:w="2046"/>
        <w:gridCol w:w="2239"/>
        <w:gridCol w:w="4226"/>
      </w:tblGrid>
      <w:tr w:rsidR="00D661CB" w:rsidRPr="00D661CB" w14:paraId="1FB0C17C" w14:textId="77777777" w:rsidTr="004E7AE6">
        <w:trPr>
          <w:trHeight w:val="918"/>
          <w:tblHeader/>
        </w:trPr>
        <w:tc>
          <w:tcPr>
            <w:tcW w:w="0" w:type="auto"/>
            <w:tcMar>
              <w:top w:w="150" w:type="dxa"/>
              <w:left w:w="0" w:type="dxa"/>
              <w:bottom w:w="150" w:type="dxa"/>
              <w:right w:w="240" w:type="dxa"/>
            </w:tcMar>
            <w:vAlign w:val="center"/>
            <w:hideMark/>
          </w:tcPr>
          <w:p w14:paraId="7478378B" w14:textId="77777777"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color w:val="000000" w:themeColor="text1"/>
                <w:sz w:val="28"/>
                <w:szCs w:val="28"/>
                <w:lang w:val="uk-UA" w:eastAsia="ru-RU"/>
              </w:rPr>
              <w:t>День</w:t>
            </w:r>
          </w:p>
        </w:tc>
        <w:tc>
          <w:tcPr>
            <w:tcW w:w="0" w:type="auto"/>
            <w:tcMar>
              <w:top w:w="150" w:type="dxa"/>
              <w:left w:w="240" w:type="dxa"/>
              <w:bottom w:w="150" w:type="dxa"/>
              <w:right w:w="240" w:type="dxa"/>
            </w:tcMar>
            <w:vAlign w:val="center"/>
            <w:hideMark/>
          </w:tcPr>
          <w:p w14:paraId="42F7D7A4" w14:textId="77777777"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color w:val="000000" w:themeColor="text1"/>
                <w:sz w:val="28"/>
                <w:szCs w:val="28"/>
                <w:lang w:val="uk-UA" w:eastAsia="ru-RU"/>
              </w:rPr>
              <w:t>Тип тренування</w:t>
            </w:r>
          </w:p>
        </w:tc>
        <w:tc>
          <w:tcPr>
            <w:tcW w:w="0" w:type="auto"/>
            <w:tcMar>
              <w:top w:w="150" w:type="dxa"/>
              <w:left w:w="240" w:type="dxa"/>
              <w:bottom w:w="150" w:type="dxa"/>
              <w:right w:w="240" w:type="dxa"/>
            </w:tcMar>
            <w:vAlign w:val="center"/>
            <w:hideMark/>
          </w:tcPr>
          <w:p w14:paraId="39188A11" w14:textId="77777777"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color w:val="000000" w:themeColor="text1"/>
                <w:sz w:val="28"/>
                <w:szCs w:val="28"/>
                <w:lang w:val="uk-UA" w:eastAsia="ru-RU"/>
              </w:rPr>
              <w:t>Зміст тренування</w:t>
            </w:r>
          </w:p>
        </w:tc>
        <w:tc>
          <w:tcPr>
            <w:tcW w:w="0" w:type="auto"/>
            <w:tcMar>
              <w:top w:w="150" w:type="dxa"/>
              <w:left w:w="240" w:type="dxa"/>
              <w:bottom w:w="150" w:type="dxa"/>
              <w:right w:w="240" w:type="dxa"/>
            </w:tcMar>
            <w:vAlign w:val="center"/>
            <w:hideMark/>
          </w:tcPr>
          <w:p w14:paraId="7D757FB2" w14:textId="2A082E20"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color w:val="000000" w:themeColor="text1"/>
                <w:sz w:val="28"/>
                <w:szCs w:val="28"/>
                <w:lang w:val="uk-UA" w:eastAsia="ru-RU"/>
              </w:rPr>
              <w:t>Спрямованість</w:t>
            </w:r>
          </w:p>
        </w:tc>
      </w:tr>
      <w:tr w:rsidR="00D661CB" w:rsidRPr="00D661CB" w14:paraId="6D88F6BB" w14:textId="77777777" w:rsidTr="001C3D9A">
        <w:tc>
          <w:tcPr>
            <w:tcW w:w="0" w:type="auto"/>
            <w:tcMar>
              <w:top w:w="150" w:type="dxa"/>
              <w:left w:w="0" w:type="dxa"/>
              <w:bottom w:w="150" w:type="dxa"/>
              <w:right w:w="240" w:type="dxa"/>
            </w:tcMar>
            <w:vAlign w:val="center"/>
            <w:hideMark/>
          </w:tcPr>
          <w:p w14:paraId="5AFB6239" w14:textId="77777777"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b/>
                <w:bCs/>
                <w:color w:val="000000" w:themeColor="text1"/>
                <w:sz w:val="28"/>
                <w:szCs w:val="28"/>
                <w:lang w:val="uk-UA" w:eastAsia="ru-RU"/>
              </w:rPr>
              <w:t>Пн</w:t>
            </w:r>
          </w:p>
        </w:tc>
        <w:tc>
          <w:tcPr>
            <w:tcW w:w="0" w:type="auto"/>
            <w:tcMar>
              <w:top w:w="150" w:type="dxa"/>
              <w:left w:w="240" w:type="dxa"/>
              <w:bottom w:w="150" w:type="dxa"/>
              <w:right w:w="240" w:type="dxa"/>
            </w:tcMar>
            <w:vAlign w:val="center"/>
            <w:hideMark/>
          </w:tcPr>
          <w:p w14:paraId="78F41D0A" w14:textId="77777777" w:rsidR="00D661CB" w:rsidRP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b/>
                <w:bCs/>
                <w:color w:val="000000" w:themeColor="text1"/>
                <w:sz w:val="28"/>
                <w:szCs w:val="28"/>
                <w:lang w:val="uk-UA" w:eastAsia="ru-RU"/>
              </w:rPr>
              <w:t>Силове (VTB)</w:t>
            </w:r>
          </w:p>
        </w:tc>
        <w:tc>
          <w:tcPr>
            <w:tcW w:w="0" w:type="auto"/>
            <w:tcMar>
              <w:top w:w="150" w:type="dxa"/>
              <w:left w:w="240" w:type="dxa"/>
              <w:bottom w:w="150" w:type="dxa"/>
              <w:right w:w="240" w:type="dxa"/>
            </w:tcMar>
            <w:vAlign w:val="center"/>
            <w:hideMark/>
          </w:tcPr>
          <w:p w14:paraId="228EDBC2" w14:textId="7225A0AD" w:rsidR="00D661CB" w:rsidRDefault="004E7AE6" w:rsidP="004E7AE6">
            <w:pPr>
              <w:spacing w:before="100" w:beforeAutospacing="1" w:after="100" w:afterAutospacing="1" w:line="360" w:lineRule="auto"/>
              <w:jc w:val="both"/>
              <w:rPr>
                <w:rFonts w:ascii="Times New Roman" w:eastAsia="Times New Roman" w:hAnsi="Times New Roman"/>
                <w:color w:val="000000" w:themeColor="text1"/>
                <w:sz w:val="28"/>
                <w:szCs w:val="28"/>
                <w:lang w:val="uk-UA" w:eastAsia="ru-RU"/>
              </w:rPr>
            </w:pPr>
            <w:r w:rsidRPr="004E7AE6">
              <w:rPr>
                <w:rFonts w:ascii="Times New Roman" w:eastAsia="Times New Roman" w:hAnsi="Times New Roman"/>
                <w:color w:val="000000" w:themeColor="text1"/>
                <w:sz w:val="28"/>
                <w:szCs w:val="28"/>
                <w:lang w:val="uk-UA" w:eastAsia="ru-RU"/>
              </w:rPr>
              <w:t>1.</w:t>
            </w:r>
            <w:r>
              <w:rPr>
                <w:rFonts w:ascii="Times New Roman" w:eastAsia="Times New Roman" w:hAnsi="Times New Roman"/>
                <w:color w:val="000000" w:themeColor="text1"/>
                <w:sz w:val="28"/>
                <w:szCs w:val="28"/>
                <w:lang w:val="uk-UA" w:eastAsia="ru-RU"/>
              </w:rPr>
              <w:t xml:space="preserve"> </w:t>
            </w:r>
            <w:r w:rsidR="00D661CB" w:rsidRPr="004E7AE6">
              <w:rPr>
                <w:rFonts w:ascii="Times New Roman" w:eastAsia="Times New Roman" w:hAnsi="Times New Roman"/>
                <w:color w:val="000000" w:themeColor="text1"/>
                <w:sz w:val="28"/>
                <w:szCs w:val="28"/>
                <w:lang w:val="uk-UA" w:eastAsia="ru-RU"/>
              </w:rPr>
              <w:t>Присідання: 3x5</w:t>
            </w:r>
            <w:r w:rsidR="00D661CB" w:rsidRPr="004E7AE6">
              <w:rPr>
                <w:rFonts w:ascii="Times New Roman" w:eastAsia="Times New Roman" w:hAnsi="Times New Roman"/>
                <w:color w:val="000000" w:themeColor="text1"/>
                <w:sz w:val="28"/>
                <w:szCs w:val="28"/>
                <w:lang w:val="uk-UA" w:eastAsia="ru-RU"/>
              </w:rPr>
              <w:br/>
              <w:t xml:space="preserve">2. </w:t>
            </w:r>
            <w:proofErr w:type="spellStart"/>
            <w:r w:rsidR="00D661CB" w:rsidRPr="004E7AE6">
              <w:rPr>
                <w:rFonts w:ascii="Times New Roman" w:eastAsia="Times New Roman" w:hAnsi="Times New Roman"/>
                <w:color w:val="000000" w:themeColor="text1"/>
                <w:sz w:val="28"/>
                <w:szCs w:val="28"/>
                <w:lang w:val="uk-UA" w:eastAsia="ru-RU"/>
              </w:rPr>
              <w:t>Верт</w:t>
            </w:r>
            <w:proofErr w:type="spellEnd"/>
            <w:r w:rsidR="00D661CB" w:rsidRPr="004E7AE6">
              <w:rPr>
                <w:rFonts w:ascii="Times New Roman" w:eastAsia="Times New Roman" w:hAnsi="Times New Roman"/>
                <w:color w:val="000000" w:themeColor="text1"/>
                <w:sz w:val="28"/>
                <w:szCs w:val="28"/>
                <w:lang w:val="uk-UA" w:eastAsia="ru-RU"/>
              </w:rPr>
              <w:t xml:space="preserve">. </w:t>
            </w:r>
          </w:p>
          <w:p w14:paraId="480AFDE5" w14:textId="08252F79" w:rsidR="004E7AE6" w:rsidRPr="004E7AE6" w:rsidRDefault="004E7AE6" w:rsidP="004E7AE6">
            <w:pPr>
              <w:rPr>
                <w:lang w:val="uk-UA" w:eastAsia="ru-RU"/>
              </w:rPr>
            </w:pPr>
          </w:p>
        </w:tc>
        <w:tc>
          <w:tcPr>
            <w:tcW w:w="0" w:type="auto"/>
            <w:tcMar>
              <w:top w:w="150" w:type="dxa"/>
              <w:left w:w="240" w:type="dxa"/>
              <w:bottom w:w="150" w:type="dxa"/>
              <w:right w:w="0" w:type="dxa"/>
            </w:tcMar>
            <w:vAlign w:val="center"/>
            <w:hideMark/>
          </w:tcPr>
          <w:p w14:paraId="5AD331CE" w14:textId="77777777" w:rsidR="00D661CB" w:rsidRDefault="00D661CB"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r w:rsidRPr="00D661CB">
              <w:rPr>
                <w:rFonts w:ascii="Times New Roman" w:eastAsia="Times New Roman" w:hAnsi="Times New Roman"/>
                <w:color w:val="000000" w:themeColor="text1"/>
                <w:sz w:val="28"/>
                <w:szCs w:val="28"/>
                <w:lang w:val="uk-UA" w:eastAsia="ru-RU"/>
              </w:rPr>
              <w:t>Навчання техніки. Акцент на швидкісну концентричну фазу</w:t>
            </w:r>
          </w:p>
          <w:p w14:paraId="44596CDC" w14:textId="77777777" w:rsidR="004E7AE6" w:rsidRDefault="004E7AE6"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p>
          <w:p w14:paraId="68BB1E5E" w14:textId="5B61023E" w:rsidR="004E7AE6" w:rsidRPr="00D661CB" w:rsidRDefault="004E7AE6" w:rsidP="001C3D9A">
            <w:pPr>
              <w:spacing w:before="100" w:beforeAutospacing="1" w:after="100" w:afterAutospacing="1" w:line="360" w:lineRule="auto"/>
              <w:contextualSpacing/>
              <w:jc w:val="both"/>
              <w:rPr>
                <w:rFonts w:ascii="Times New Roman" w:eastAsia="Times New Roman" w:hAnsi="Times New Roman"/>
                <w:color w:val="000000" w:themeColor="text1"/>
                <w:sz w:val="28"/>
                <w:szCs w:val="28"/>
                <w:lang w:val="uk-UA" w:eastAsia="ru-RU"/>
              </w:rPr>
            </w:pPr>
          </w:p>
        </w:tc>
      </w:tr>
    </w:tbl>
    <w:p w14:paraId="42E2B46F" w14:textId="77777777" w:rsidR="000E799E" w:rsidRPr="00D661CB" w:rsidRDefault="000E799E" w:rsidP="00D661CB">
      <w:pPr>
        <w:spacing w:before="100" w:beforeAutospacing="1" w:after="100" w:afterAutospacing="1" w:line="360" w:lineRule="auto"/>
        <w:contextualSpacing/>
        <w:jc w:val="both"/>
        <w:rPr>
          <w:rFonts w:ascii="Times New Roman" w:eastAsia="Times New Roman" w:hAnsi="Times New Roman"/>
          <w:color w:val="000000"/>
          <w:sz w:val="28"/>
          <w:szCs w:val="28"/>
          <w:lang w:eastAsia="ru-RU"/>
        </w:rPr>
      </w:pPr>
    </w:p>
    <w:p w14:paraId="14EFBA7A" w14:textId="77777777" w:rsidR="003370DD" w:rsidRDefault="003370DD">
      <w:pPr>
        <w:spacing w:before="100" w:beforeAutospacing="1" w:after="100" w:afterAutospacing="1" w:line="360" w:lineRule="auto"/>
        <w:contextualSpacing/>
        <w:jc w:val="right"/>
        <w:rPr>
          <w:rFonts w:ascii="Times New Roman" w:eastAsia="Times New Roman" w:hAnsi="Times New Roman"/>
          <w:color w:val="000000"/>
          <w:sz w:val="28"/>
          <w:szCs w:val="28"/>
          <w:lang w:val="uk-UA" w:eastAsia="ru-RU"/>
        </w:rPr>
      </w:pPr>
    </w:p>
    <w:p w14:paraId="73E460F9" w14:textId="77777777" w:rsidR="00D02821" w:rsidRDefault="00D02821">
      <w:pPr>
        <w:spacing w:before="100" w:beforeAutospacing="1" w:after="100" w:afterAutospacing="1" w:line="360" w:lineRule="auto"/>
        <w:contextualSpacing/>
        <w:jc w:val="right"/>
        <w:rPr>
          <w:rFonts w:ascii="Times New Roman" w:eastAsia="Times New Roman" w:hAnsi="Times New Roman"/>
          <w:color w:val="000000"/>
          <w:sz w:val="28"/>
          <w:szCs w:val="28"/>
          <w:lang w:val="uk-UA" w:eastAsia="ru-RU"/>
        </w:rPr>
      </w:pPr>
    </w:p>
    <w:p w14:paraId="0E30DD2B" w14:textId="169CB59B" w:rsidR="000E799E" w:rsidRDefault="001C3D9A">
      <w:pPr>
        <w:spacing w:before="100" w:beforeAutospacing="1" w:after="100" w:afterAutospacing="1" w:line="360" w:lineRule="auto"/>
        <w:contextualSpacing/>
        <w:jc w:val="right"/>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Продовження таблиці 3.1</w:t>
      </w:r>
    </w:p>
    <w:tbl>
      <w:tblPr>
        <w:tblpPr w:leftFromText="180" w:rightFromText="180" w:vertAnchor="text" w:tblpX="-5"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366"/>
        <w:gridCol w:w="2869"/>
        <w:gridCol w:w="3277"/>
      </w:tblGrid>
      <w:tr w:rsidR="000E799E" w14:paraId="7389E1FD" w14:textId="77777777" w:rsidTr="00C31DCE">
        <w:trPr>
          <w:trHeight w:val="1334"/>
          <w:tblHeader/>
        </w:trPr>
        <w:tc>
          <w:tcPr>
            <w:tcW w:w="0" w:type="auto"/>
            <w:tcMar>
              <w:top w:w="150" w:type="dxa"/>
              <w:left w:w="0" w:type="dxa"/>
              <w:bottom w:w="150" w:type="dxa"/>
              <w:right w:w="240" w:type="dxa"/>
            </w:tcMar>
            <w:vAlign w:val="center"/>
          </w:tcPr>
          <w:p w14:paraId="66090439" w14:textId="79DB0C27" w:rsidR="000E799E" w:rsidRDefault="001C3D9A" w:rsidP="00C31DCE">
            <w:pPr>
              <w:spacing w:after="0"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color w:val="000000"/>
                <w:sz w:val="28"/>
                <w:szCs w:val="28"/>
                <w:lang w:eastAsia="ru-RU"/>
              </w:rPr>
              <w:t>День</w:t>
            </w:r>
          </w:p>
        </w:tc>
        <w:tc>
          <w:tcPr>
            <w:tcW w:w="0" w:type="auto"/>
            <w:tcMar>
              <w:top w:w="150" w:type="dxa"/>
              <w:left w:w="240" w:type="dxa"/>
              <w:bottom w:w="150" w:type="dxa"/>
              <w:right w:w="240" w:type="dxa"/>
            </w:tcMar>
            <w:vAlign w:val="center"/>
          </w:tcPr>
          <w:p w14:paraId="618A903A" w14:textId="613B5B18" w:rsidR="000E799E" w:rsidRPr="004E7AE6" w:rsidRDefault="001C3D9A" w:rsidP="00C31DCE">
            <w:pPr>
              <w:spacing w:after="0" w:line="360" w:lineRule="auto"/>
              <w:contextualSpacing/>
              <w:jc w:val="center"/>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Тип тренування</w:t>
            </w:r>
          </w:p>
        </w:tc>
        <w:tc>
          <w:tcPr>
            <w:tcW w:w="0" w:type="auto"/>
            <w:tcMar>
              <w:top w:w="150" w:type="dxa"/>
              <w:left w:w="240" w:type="dxa"/>
              <w:bottom w:w="150" w:type="dxa"/>
              <w:right w:w="240" w:type="dxa"/>
            </w:tcMar>
            <w:vAlign w:val="center"/>
          </w:tcPr>
          <w:p w14:paraId="311EFA3A" w14:textId="3D227F33" w:rsidR="004E7AE6"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Зміст тренування</w:t>
            </w:r>
          </w:p>
        </w:tc>
        <w:tc>
          <w:tcPr>
            <w:tcW w:w="0" w:type="auto"/>
            <w:tcMar>
              <w:top w:w="150" w:type="dxa"/>
              <w:left w:w="240" w:type="dxa"/>
              <w:bottom w:w="150" w:type="dxa"/>
              <w:right w:w="240" w:type="dxa"/>
            </w:tcMar>
            <w:vAlign w:val="center"/>
          </w:tcPr>
          <w:p w14:paraId="1691D44A" w14:textId="329861A9"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Спрямованість</w:t>
            </w:r>
          </w:p>
        </w:tc>
      </w:tr>
      <w:tr w:rsidR="00D661CB" w14:paraId="31BD792E" w14:textId="77777777" w:rsidTr="00C31DCE">
        <w:trPr>
          <w:trHeight w:val="799"/>
          <w:tblHeader/>
        </w:trPr>
        <w:tc>
          <w:tcPr>
            <w:tcW w:w="0" w:type="auto"/>
            <w:tcMar>
              <w:top w:w="150" w:type="dxa"/>
              <w:left w:w="0" w:type="dxa"/>
              <w:bottom w:w="150" w:type="dxa"/>
              <w:right w:w="240" w:type="dxa"/>
            </w:tcMar>
            <w:vAlign w:val="center"/>
          </w:tcPr>
          <w:p w14:paraId="100D2DB8" w14:textId="77777777" w:rsidR="00D661CB" w:rsidRDefault="00D661CB" w:rsidP="00C31DCE">
            <w:pPr>
              <w:spacing w:after="0" w:line="360" w:lineRule="auto"/>
              <w:contextualSpacing/>
              <w:jc w:val="center"/>
              <w:rPr>
                <w:rFonts w:ascii="Times New Roman" w:eastAsia="Times New Roman" w:hAnsi="Times New Roman"/>
                <w:color w:val="000000"/>
                <w:sz w:val="28"/>
                <w:szCs w:val="28"/>
                <w:lang w:eastAsia="ru-RU"/>
              </w:rPr>
            </w:pPr>
          </w:p>
        </w:tc>
        <w:tc>
          <w:tcPr>
            <w:tcW w:w="0" w:type="auto"/>
            <w:tcMar>
              <w:top w:w="150" w:type="dxa"/>
              <w:left w:w="240" w:type="dxa"/>
              <w:bottom w:w="150" w:type="dxa"/>
              <w:right w:w="240" w:type="dxa"/>
            </w:tcMar>
            <w:vAlign w:val="center"/>
          </w:tcPr>
          <w:p w14:paraId="649F93DB" w14:textId="77777777" w:rsidR="00D661CB" w:rsidRPr="004E7AE6" w:rsidRDefault="00D661CB" w:rsidP="00C31DCE">
            <w:pPr>
              <w:spacing w:after="0" w:line="360" w:lineRule="auto"/>
              <w:contextualSpacing/>
              <w:jc w:val="center"/>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240" w:type="dxa"/>
            </w:tcMar>
            <w:vAlign w:val="center"/>
          </w:tcPr>
          <w:p w14:paraId="68E26430" w14:textId="77777777" w:rsidR="00D661CB" w:rsidRPr="004E7AE6" w:rsidRDefault="00D661CB"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стрибки: 3x6</w:t>
            </w:r>
          </w:p>
          <w:p w14:paraId="58F8123F" w14:textId="502A7707" w:rsidR="00D661CB" w:rsidRPr="004E7AE6" w:rsidRDefault="00D661CB"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3. Трап-тяга: 3x5</w:t>
            </w:r>
          </w:p>
        </w:tc>
        <w:tc>
          <w:tcPr>
            <w:tcW w:w="0" w:type="auto"/>
            <w:tcMar>
              <w:top w:w="150" w:type="dxa"/>
              <w:left w:w="240" w:type="dxa"/>
              <w:bottom w:w="150" w:type="dxa"/>
              <w:right w:w="240" w:type="dxa"/>
            </w:tcMar>
            <w:vAlign w:val="center"/>
          </w:tcPr>
          <w:p w14:paraId="3FE0E4FC" w14:textId="77777777" w:rsidR="00D661CB" w:rsidRPr="004E7AE6" w:rsidRDefault="00D661CB" w:rsidP="00C31DCE">
            <w:pPr>
              <w:spacing w:after="0" w:line="360" w:lineRule="auto"/>
              <w:contextualSpacing/>
              <w:jc w:val="both"/>
              <w:rPr>
                <w:rFonts w:ascii="Times New Roman" w:eastAsia="Times New Roman" w:hAnsi="Times New Roman"/>
                <w:color w:val="000000"/>
                <w:sz w:val="28"/>
                <w:szCs w:val="28"/>
                <w:lang w:val="uk-UA" w:eastAsia="ru-RU"/>
              </w:rPr>
            </w:pPr>
          </w:p>
        </w:tc>
      </w:tr>
      <w:tr w:rsidR="000E799E" w14:paraId="2EE25B51" w14:textId="77777777" w:rsidTr="00C31DCE">
        <w:trPr>
          <w:trHeight w:val="2666"/>
        </w:trPr>
        <w:tc>
          <w:tcPr>
            <w:tcW w:w="0" w:type="auto"/>
            <w:tcMar>
              <w:top w:w="150" w:type="dxa"/>
              <w:left w:w="0" w:type="dxa"/>
              <w:bottom w:w="150" w:type="dxa"/>
              <w:right w:w="240" w:type="dxa"/>
            </w:tcMar>
            <w:vAlign w:val="center"/>
          </w:tcPr>
          <w:p w14:paraId="0BAF8F37" w14:textId="77777777" w:rsidR="000E799E" w:rsidRDefault="001C3D9A" w:rsidP="00C31DCE">
            <w:pPr>
              <w:spacing w:after="0"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bCs/>
                <w:color w:val="000000"/>
                <w:sz w:val="28"/>
                <w:szCs w:val="28"/>
                <w:lang w:eastAsia="ru-RU"/>
              </w:rPr>
              <w:t>Вт</w:t>
            </w:r>
          </w:p>
        </w:tc>
        <w:tc>
          <w:tcPr>
            <w:tcW w:w="0" w:type="auto"/>
            <w:tcMar>
              <w:top w:w="150" w:type="dxa"/>
              <w:left w:w="240" w:type="dxa"/>
              <w:bottom w:w="150" w:type="dxa"/>
              <w:right w:w="240" w:type="dxa"/>
            </w:tcMar>
            <w:vAlign w:val="center"/>
          </w:tcPr>
          <w:p w14:paraId="6915DE76" w14:textId="77777777" w:rsidR="000E799E" w:rsidRPr="004E7AE6" w:rsidRDefault="001C3D9A" w:rsidP="00C31DCE">
            <w:pPr>
              <w:spacing w:after="0" w:line="360" w:lineRule="auto"/>
              <w:contextualSpacing/>
              <w:jc w:val="center"/>
              <w:rPr>
                <w:rFonts w:ascii="Times New Roman" w:eastAsia="Times New Roman" w:hAnsi="Times New Roman"/>
                <w:color w:val="000000"/>
                <w:sz w:val="28"/>
                <w:szCs w:val="28"/>
                <w:lang w:val="uk-UA" w:eastAsia="ru-RU"/>
              </w:rPr>
            </w:pPr>
            <w:r w:rsidRPr="004E7AE6">
              <w:rPr>
                <w:rFonts w:ascii="Times New Roman" w:eastAsia="Times New Roman" w:hAnsi="Times New Roman"/>
                <w:bCs/>
                <w:color w:val="000000"/>
                <w:sz w:val="28"/>
                <w:szCs w:val="28"/>
                <w:lang w:val="uk-UA" w:eastAsia="ru-RU"/>
              </w:rPr>
              <w:t>Бігове (техніка)</w:t>
            </w:r>
          </w:p>
        </w:tc>
        <w:tc>
          <w:tcPr>
            <w:tcW w:w="0" w:type="auto"/>
            <w:tcMar>
              <w:top w:w="150" w:type="dxa"/>
              <w:left w:w="240" w:type="dxa"/>
              <w:bottom w:w="150" w:type="dxa"/>
              <w:right w:w="240" w:type="dxa"/>
            </w:tcMar>
            <w:vAlign w:val="center"/>
          </w:tcPr>
          <w:p w14:paraId="07043887"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СБВ: 2-3x30м</w:t>
            </w:r>
            <w:r w:rsidRPr="004E7AE6">
              <w:rPr>
                <w:rFonts w:ascii="Times New Roman" w:eastAsia="Times New Roman" w:hAnsi="Times New Roman"/>
                <w:color w:val="000000"/>
                <w:sz w:val="28"/>
                <w:szCs w:val="28"/>
                <w:lang w:val="uk-UA" w:eastAsia="ru-RU"/>
              </w:rPr>
              <w:br/>
              <w:t>2. Старти: 5-6x20-30м</w:t>
            </w:r>
            <w:r w:rsidRPr="004E7AE6">
              <w:rPr>
                <w:rFonts w:ascii="Times New Roman" w:eastAsia="Times New Roman" w:hAnsi="Times New Roman"/>
                <w:color w:val="000000"/>
                <w:sz w:val="28"/>
                <w:szCs w:val="28"/>
                <w:lang w:val="uk-UA" w:eastAsia="ru-RU"/>
              </w:rPr>
              <w:br/>
              <w:t>3. Легкий біг: 2-3x200м</w:t>
            </w:r>
          </w:p>
        </w:tc>
        <w:tc>
          <w:tcPr>
            <w:tcW w:w="0" w:type="auto"/>
            <w:tcMar>
              <w:top w:w="150" w:type="dxa"/>
              <w:left w:w="240" w:type="dxa"/>
              <w:bottom w:w="150" w:type="dxa"/>
              <w:right w:w="0" w:type="dxa"/>
            </w:tcMar>
            <w:vAlign w:val="center"/>
          </w:tcPr>
          <w:p w14:paraId="47F9367C"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Акцент на якість виконання СБВ та низького старту</w:t>
            </w:r>
          </w:p>
          <w:p w14:paraId="3EAC09AA"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16F778CF"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tc>
      </w:tr>
      <w:tr w:rsidR="000E799E" w14:paraId="078A185B" w14:textId="77777777" w:rsidTr="00C31DCE">
        <w:tc>
          <w:tcPr>
            <w:tcW w:w="0" w:type="auto"/>
            <w:tcMar>
              <w:top w:w="150" w:type="dxa"/>
              <w:left w:w="0" w:type="dxa"/>
              <w:bottom w:w="150" w:type="dxa"/>
              <w:right w:w="240" w:type="dxa"/>
            </w:tcMar>
            <w:vAlign w:val="center"/>
          </w:tcPr>
          <w:p w14:paraId="3CD5FC28" w14:textId="77777777" w:rsidR="000E799E" w:rsidRDefault="001C3D9A" w:rsidP="00C31DCE">
            <w:pPr>
              <w:spacing w:after="0" w:line="360" w:lineRule="auto"/>
              <w:contextualSpacing/>
              <w:jc w:val="center"/>
              <w:rPr>
                <w:rFonts w:ascii="Times New Roman" w:eastAsia="Times New Roman" w:hAnsi="Times New Roman"/>
                <w:color w:val="000000"/>
                <w:sz w:val="28"/>
                <w:szCs w:val="28"/>
                <w:lang w:eastAsia="ru-RU"/>
              </w:rPr>
            </w:pPr>
            <w:r>
              <w:rPr>
                <w:rFonts w:ascii="Times New Roman" w:eastAsia="Times New Roman" w:hAnsi="Times New Roman"/>
                <w:bCs/>
                <w:color w:val="000000"/>
                <w:sz w:val="28"/>
                <w:szCs w:val="28"/>
                <w:lang w:eastAsia="ru-RU"/>
              </w:rPr>
              <w:t>Ср</w:t>
            </w:r>
          </w:p>
        </w:tc>
        <w:tc>
          <w:tcPr>
            <w:tcW w:w="0" w:type="auto"/>
            <w:tcMar>
              <w:top w:w="150" w:type="dxa"/>
              <w:left w:w="240" w:type="dxa"/>
              <w:bottom w:w="150" w:type="dxa"/>
              <w:right w:w="240" w:type="dxa"/>
            </w:tcMar>
            <w:vAlign w:val="center"/>
          </w:tcPr>
          <w:p w14:paraId="78375A2D" w14:textId="77777777" w:rsidR="000E799E" w:rsidRPr="004E7AE6" w:rsidRDefault="001C3D9A" w:rsidP="00C31DCE">
            <w:pPr>
              <w:spacing w:after="0" w:line="360" w:lineRule="auto"/>
              <w:contextualSpacing/>
              <w:jc w:val="center"/>
              <w:rPr>
                <w:rFonts w:ascii="Times New Roman" w:eastAsia="Times New Roman" w:hAnsi="Times New Roman"/>
                <w:color w:val="000000"/>
                <w:sz w:val="28"/>
                <w:szCs w:val="28"/>
                <w:lang w:val="uk-UA" w:eastAsia="ru-RU"/>
              </w:rPr>
            </w:pPr>
            <w:r w:rsidRPr="004E7AE6">
              <w:rPr>
                <w:rFonts w:ascii="Times New Roman" w:eastAsia="Times New Roman" w:hAnsi="Times New Roman"/>
                <w:bCs/>
                <w:color w:val="000000"/>
                <w:sz w:val="28"/>
                <w:szCs w:val="28"/>
                <w:lang w:val="uk-UA" w:eastAsia="ru-RU"/>
              </w:rPr>
              <w:t>Силове (VTB)</w:t>
            </w:r>
          </w:p>
        </w:tc>
        <w:tc>
          <w:tcPr>
            <w:tcW w:w="0" w:type="auto"/>
            <w:tcMar>
              <w:top w:w="150" w:type="dxa"/>
              <w:left w:w="240" w:type="dxa"/>
              <w:bottom w:w="150" w:type="dxa"/>
              <w:right w:w="240" w:type="dxa"/>
            </w:tcMar>
            <w:vAlign w:val="center"/>
          </w:tcPr>
          <w:p w14:paraId="7E8B73C5"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Випади зі стрибком: 2x8 (на ногу)</w:t>
            </w:r>
            <w:r w:rsidRPr="004E7AE6">
              <w:rPr>
                <w:rFonts w:ascii="Times New Roman" w:eastAsia="Times New Roman" w:hAnsi="Times New Roman"/>
                <w:color w:val="000000"/>
                <w:sz w:val="28"/>
                <w:szCs w:val="28"/>
                <w:lang w:val="uk-UA" w:eastAsia="ru-RU"/>
              </w:rPr>
              <w:br/>
              <w:t>2. Стартові стрибки: 3x4</w:t>
            </w:r>
            <w:r w:rsidRPr="004E7AE6">
              <w:rPr>
                <w:rFonts w:ascii="Times New Roman" w:eastAsia="Times New Roman" w:hAnsi="Times New Roman"/>
                <w:color w:val="000000"/>
                <w:sz w:val="28"/>
                <w:szCs w:val="28"/>
                <w:lang w:val="uk-UA" w:eastAsia="ru-RU"/>
              </w:rPr>
              <w:br/>
              <w:t xml:space="preserve">3.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3x6</w:t>
            </w:r>
          </w:p>
        </w:tc>
        <w:tc>
          <w:tcPr>
            <w:tcW w:w="0" w:type="auto"/>
            <w:tcMar>
              <w:top w:w="150" w:type="dxa"/>
              <w:left w:w="240" w:type="dxa"/>
              <w:bottom w:w="150" w:type="dxa"/>
              <w:right w:w="0" w:type="dxa"/>
            </w:tcMar>
            <w:vAlign w:val="center"/>
          </w:tcPr>
          <w:p w14:paraId="46E53D7C"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Контроль часу контакту з землею та стабільність</w:t>
            </w:r>
          </w:p>
          <w:p w14:paraId="63748DB2"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096CC2BB"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2C7723FA"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71ABEF74"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78CDBAF4"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tc>
      </w:tr>
      <w:tr w:rsidR="000E799E" w14:paraId="76AAEF7E" w14:textId="77777777" w:rsidTr="00C31DCE">
        <w:tc>
          <w:tcPr>
            <w:tcW w:w="0" w:type="auto"/>
            <w:tcMar>
              <w:top w:w="150" w:type="dxa"/>
              <w:left w:w="0" w:type="dxa"/>
              <w:bottom w:w="150" w:type="dxa"/>
              <w:right w:w="240" w:type="dxa"/>
            </w:tcMar>
            <w:vAlign w:val="center"/>
          </w:tcPr>
          <w:p w14:paraId="57D51C52" w14:textId="77777777" w:rsidR="000E799E" w:rsidRDefault="001C3D9A" w:rsidP="00C31DCE">
            <w:pPr>
              <w:spacing w:after="0" w:line="360" w:lineRule="auto"/>
              <w:contextualSpacing/>
              <w:jc w:val="center"/>
              <w:rPr>
                <w:rFonts w:ascii="Times New Roman" w:eastAsia="Times New Roman" w:hAnsi="Times New Roman"/>
                <w:color w:val="000000"/>
                <w:sz w:val="28"/>
                <w:szCs w:val="28"/>
                <w:lang w:eastAsia="ru-RU"/>
              </w:rPr>
            </w:pPr>
            <w:proofErr w:type="spellStart"/>
            <w:r>
              <w:rPr>
                <w:rFonts w:ascii="Times New Roman" w:eastAsia="Times New Roman" w:hAnsi="Times New Roman"/>
                <w:bCs/>
                <w:color w:val="000000"/>
                <w:sz w:val="28"/>
                <w:szCs w:val="28"/>
                <w:lang w:eastAsia="ru-RU"/>
              </w:rPr>
              <w:t>Чт</w:t>
            </w:r>
            <w:proofErr w:type="spellEnd"/>
          </w:p>
        </w:tc>
        <w:tc>
          <w:tcPr>
            <w:tcW w:w="0" w:type="auto"/>
            <w:tcMar>
              <w:top w:w="150" w:type="dxa"/>
              <w:left w:w="240" w:type="dxa"/>
              <w:bottom w:w="150" w:type="dxa"/>
              <w:right w:w="240" w:type="dxa"/>
            </w:tcMar>
            <w:vAlign w:val="center"/>
          </w:tcPr>
          <w:p w14:paraId="25AC57A6" w14:textId="77777777" w:rsidR="000E799E" w:rsidRPr="004E7AE6" w:rsidRDefault="001C3D9A" w:rsidP="00C31DCE">
            <w:pPr>
              <w:spacing w:after="0" w:line="360" w:lineRule="auto"/>
              <w:contextualSpacing/>
              <w:jc w:val="center"/>
              <w:rPr>
                <w:rFonts w:ascii="Times New Roman" w:eastAsia="Times New Roman" w:hAnsi="Times New Roman"/>
                <w:color w:val="000000"/>
                <w:sz w:val="28"/>
                <w:szCs w:val="28"/>
                <w:lang w:val="uk-UA" w:eastAsia="ru-RU"/>
              </w:rPr>
            </w:pPr>
            <w:r w:rsidRPr="004E7AE6">
              <w:rPr>
                <w:rFonts w:ascii="Times New Roman" w:eastAsia="Times New Roman" w:hAnsi="Times New Roman"/>
                <w:bCs/>
                <w:color w:val="000000"/>
                <w:sz w:val="28"/>
                <w:szCs w:val="28"/>
                <w:lang w:val="uk-UA" w:eastAsia="ru-RU"/>
              </w:rPr>
              <w:t>Бігове (витривалість)</w:t>
            </w:r>
          </w:p>
        </w:tc>
        <w:tc>
          <w:tcPr>
            <w:tcW w:w="0" w:type="auto"/>
            <w:tcMar>
              <w:top w:w="150" w:type="dxa"/>
              <w:left w:w="240" w:type="dxa"/>
              <w:bottom w:w="150" w:type="dxa"/>
              <w:right w:w="240" w:type="dxa"/>
            </w:tcMar>
            <w:vAlign w:val="center"/>
          </w:tcPr>
          <w:p w14:paraId="5FAB3752"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Біг вгору: 4-5x60м</w:t>
            </w:r>
            <w:r w:rsidRPr="004E7AE6">
              <w:rPr>
                <w:rFonts w:ascii="Times New Roman" w:eastAsia="Times New Roman" w:hAnsi="Times New Roman"/>
                <w:color w:val="000000"/>
                <w:sz w:val="28"/>
                <w:szCs w:val="28"/>
                <w:lang w:val="uk-UA" w:eastAsia="ru-RU"/>
              </w:rPr>
              <w:br/>
              <w:t>2. Темповий біг: 3-4x150м (70-80%)</w:t>
            </w:r>
          </w:p>
        </w:tc>
        <w:tc>
          <w:tcPr>
            <w:tcW w:w="0" w:type="auto"/>
            <w:tcMar>
              <w:top w:w="150" w:type="dxa"/>
              <w:left w:w="240" w:type="dxa"/>
              <w:bottom w:w="150" w:type="dxa"/>
              <w:right w:w="0" w:type="dxa"/>
            </w:tcMar>
            <w:vAlign w:val="center"/>
          </w:tcPr>
          <w:p w14:paraId="46763196" w14:textId="77777777"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Робота на потужність (вгору) і почуття темпу</w:t>
            </w:r>
          </w:p>
          <w:p w14:paraId="3F591771"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p w14:paraId="0B87E00C" w14:textId="77777777" w:rsidR="000E799E" w:rsidRPr="004E7AE6" w:rsidRDefault="000E799E" w:rsidP="00C31DCE">
            <w:pPr>
              <w:spacing w:after="0" w:line="360" w:lineRule="auto"/>
              <w:contextualSpacing/>
              <w:jc w:val="both"/>
              <w:rPr>
                <w:rFonts w:ascii="Times New Roman" w:eastAsia="Times New Roman" w:hAnsi="Times New Roman"/>
                <w:color w:val="000000"/>
                <w:sz w:val="28"/>
                <w:szCs w:val="28"/>
                <w:lang w:val="uk-UA" w:eastAsia="ru-RU"/>
              </w:rPr>
            </w:pPr>
          </w:p>
        </w:tc>
      </w:tr>
      <w:tr w:rsidR="000E799E" w14:paraId="123A03CC" w14:textId="77777777" w:rsidTr="00C31DCE">
        <w:trPr>
          <w:trHeight w:val="25"/>
        </w:trPr>
        <w:tc>
          <w:tcPr>
            <w:tcW w:w="0" w:type="auto"/>
            <w:tcMar>
              <w:top w:w="150" w:type="dxa"/>
              <w:left w:w="0" w:type="dxa"/>
              <w:bottom w:w="150" w:type="dxa"/>
              <w:right w:w="240" w:type="dxa"/>
            </w:tcMar>
            <w:vAlign w:val="center"/>
          </w:tcPr>
          <w:p w14:paraId="16B2AB63" w14:textId="77777777" w:rsidR="000E799E" w:rsidRDefault="001C3D9A" w:rsidP="00C31DCE">
            <w:pPr>
              <w:spacing w:after="0" w:line="360" w:lineRule="auto"/>
              <w:contextualSpacing/>
              <w:jc w:val="center"/>
              <w:rPr>
                <w:rFonts w:ascii="Times New Roman" w:eastAsia="Times New Roman" w:hAnsi="Times New Roman"/>
                <w:color w:val="000000"/>
                <w:sz w:val="28"/>
                <w:szCs w:val="28"/>
                <w:lang w:eastAsia="ru-RU"/>
              </w:rPr>
            </w:pPr>
            <w:proofErr w:type="spellStart"/>
            <w:r>
              <w:rPr>
                <w:rFonts w:ascii="Times New Roman" w:eastAsia="Times New Roman" w:hAnsi="Times New Roman"/>
                <w:bCs/>
                <w:color w:val="000000"/>
                <w:sz w:val="28"/>
                <w:szCs w:val="28"/>
                <w:lang w:eastAsia="ru-RU"/>
              </w:rPr>
              <w:t>Пт</w:t>
            </w:r>
            <w:proofErr w:type="spellEnd"/>
          </w:p>
        </w:tc>
        <w:tc>
          <w:tcPr>
            <w:tcW w:w="0" w:type="auto"/>
            <w:tcMar>
              <w:top w:w="150" w:type="dxa"/>
              <w:left w:w="240" w:type="dxa"/>
              <w:bottom w:w="150" w:type="dxa"/>
              <w:right w:w="240" w:type="dxa"/>
            </w:tcMar>
            <w:vAlign w:val="center"/>
          </w:tcPr>
          <w:p w14:paraId="5F65BD1F" w14:textId="77777777" w:rsidR="000E799E" w:rsidRPr="004E7AE6" w:rsidRDefault="001C3D9A" w:rsidP="00C31DCE">
            <w:pPr>
              <w:spacing w:after="0" w:line="360" w:lineRule="auto"/>
              <w:contextualSpacing/>
              <w:jc w:val="center"/>
              <w:rPr>
                <w:rFonts w:ascii="Times New Roman" w:eastAsia="Times New Roman" w:hAnsi="Times New Roman"/>
                <w:color w:val="000000"/>
                <w:sz w:val="28"/>
                <w:szCs w:val="28"/>
                <w:lang w:val="uk-UA" w:eastAsia="ru-RU"/>
              </w:rPr>
            </w:pPr>
            <w:r w:rsidRPr="004E7AE6">
              <w:rPr>
                <w:rFonts w:ascii="Times New Roman" w:eastAsia="Times New Roman" w:hAnsi="Times New Roman"/>
                <w:bCs/>
                <w:color w:val="000000"/>
                <w:sz w:val="28"/>
                <w:szCs w:val="28"/>
                <w:lang w:val="uk-UA" w:eastAsia="ru-RU"/>
              </w:rPr>
              <w:t>Бігове (швидкість)</w:t>
            </w:r>
          </w:p>
        </w:tc>
        <w:tc>
          <w:tcPr>
            <w:tcW w:w="0" w:type="auto"/>
            <w:tcMar>
              <w:top w:w="150" w:type="dxa"/>
              <w:left w:w="240" w:type="dxa"/>
              <w:bottom w:w="150" w:type="dxa"/>
              <w:right w:w="240" w:type="dxa"/>
            </w:tcMar>
            <w:vAlign w:val="center"/>
          </w:tcPr>
          <w:p w14:paraId="5D152507" w14:textId="129A9ABE" w:rsidR="000E799E" w:rsidRPr="004E7AE6" w:rsidRDefault="001C3D9A" w:rsidP="00C31DCE">
            <w:pPr>
              <w:spacing w:after="0" w:line="24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"Літачки": розгін 30м, </w:t>
            </w:r>
            <w:proofErr w:type="spellStart"/>
            <w:r w:rsidRPr="004E7AE6">
              <w:rPr>
                <w:rFonts w:ascii="Times New Roman" w:eastAsia="Times New Roman" w:hAnsi="Times New Roman"/>
                <w:color w:val="000000"/>
                <w:sz w:val="28"/>
                <w:szCs w:val="28"/>
                <w:lang w:val="uk-UA" w:eastAsia="ru-RU"/>
              </w:rPr>
              <w:t>макс</w:t>
            </w:r>
            <w:proofErr w:type="spellEnd"/>
            <w:r w:rsidRPr="004E7AE6">
              <w:rPr>
                <w:rFonts w:ascii="Times New Roman" w:eastAsia="Times New Roman" w:hAnsi="Times New Roman"/>
                <w:color w:val="000000"/>
                <w:sz w:val="28"/>
                <w:szCs w:val="28"/>
                <w:lang w:val="uk-UA" w:eastAsia="ru-RU"/>
              </w:rPr>
              <w:t>.</w:t>
            </w:r>
            <w:r w:rsidR="00C31DCE">
              <w:rPr>
                <w:rFonts w:ascii="Times New Roman" w:eastAsia="Times New Roman" w:hAnsi="Times New Roman"/>
                <w:color w:val="000000"/>
                <w:sz w:val="28"/>
                <w:szCs w:val="28"/>
                <w:lang w:val="uk-UA" w:eastAsia="ru-RU"/>
              </w:rPr>
              <w:t xml:space="preserve"> </w:t>
            </w:r>
            <w:r w:rsidRPr="004E7AE6">
              <w:rPr>
                <w:rFonts w:ascii="Times New Roman" w:eastAsia="Times New Roman" w:hAnsi="Times New Roman"/>
                <w:color w:val="000000"/>
                <w:sz w:val="28"/>
                <w:szCs w:val="28"/>
                <w:lang w:val="uk-UA" w:eastAsia="ru-RU"/>
              </w:rPr>
              <w:t xml:space="preserve">швидкість 20-30м. 4-5 </w:t>
            </w:r>
            <w:proofErr w:type="spellStart"/>
            <w:r w:rsidRPr="004E7AE6">
              <w:rPr>
                <w:rFonts w:ascii="Times New Roman" w:eastAsia="Times New Roman" w:hAnsi="Times New Roman"/>
                <w:color w:val="000000"/>
                <w:sz w:val="28"/>
                <w:szCs w:val="28"/>
                <w:lang w:val="uk-UA" w:eastAsia="ru-RU"/>
              </w:rPr>
              <w:t>повт</w:t>
            </w:r>
            <w:proofErr w:type="spellEnd"/>
            <w:r w:rsidRPr="004E7AE6">
              <w:rPr>
                <w:rFonts w:ascii="Times New Roman" w:eastAsia="Times New Roman" w:hAnsi="Times New Roman"/>
                <w:color w:val="000000"/>
                <w:sz w:val="28"/>
                <w:szCs w:val="28"/>
                <w:lang w:val="uk-UA" w:eastAsia="ru-RU"/>
              </w:rPr>
              <w:t>.</w:t>
            </w:r>
          </w:p>
        </w:tc>
        <w:tc>
          <w:tcPr>
            <w:tcW w:w="0" w:type="auto"/>
            <w:tcMar>
              <w:top w:w="150" w:type="dxa"/>
              <w:left w:w="240" w:type="dxa"/>
              <w:bottom w:w="150" w:type="dxa"/>
              <w:right w:w="0" w:type="dxa"/>
            </w:tcMar>
            <w:vAlign w:val="center"/>
          </w:tcPr>
          <w:p w14:paraId="6D207BCB" w14:textId="3EF5A235" w:rsidR="000E799E" w:rsidRPr="004E7AE6" w:rsidRDefault="001C3D9A" w:rsidP="00C31DCE">
            <w:pPr>
              <w:spacing w:after="0"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Акцент на розслаблення та економічність рухів на швидкості</w:t>
            </w:r>
          </w:p>
        </w:tc>
      </w:tr>
    </w:tbl>
    <w:p w14:paraId="16EE489F" w14:textId="741E06BE" w:rsidR="000E799E" w:rsidRPr="004E7AE6" w:rsidRDefault="00C31DCE">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lastRenderedPageBreak/>
        <w:br w:type="textWrapping" w:clear="all"/>
      </w:r>
      <w:r w:rsidR="001C3D9A" w:rsidRPr="004E7AE6">
        <w:rPr>
          <w:rFonts w:ascii="Times New Roman" w:eastAsia="Times New Roman" w:hAnsi="Times New Roman"/>
          <w:bCs/>
          <w:color w:val="000000"/>
          <w:sz w:val="28"/>
          <w:szCs w:val="28"/>
          <w:lang w:val="uk-UA" w:eastAsia="ru-RU"/>
        </w:rPr>
        <w:t>Таблиця 3.2</w:t>
      </w:r>
    </w:p>
    <w:p w14:paraId="4E64B010" w14:textId="77777777" w:rsidR="000E799E" w:rsidRPr="004E7AE6"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Засоби, зміст та спрямованість тренувальних занять на 3-4 тижні</w:t>
      </w:r>
    </w:p>
    <w:p w14:paraId="07C3276A" w14:textId="77777777" w:rsidR="000E799E" w:rsidRPr="004E7AE6"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(поступове збільшення інтенсивності)</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594"/>
        <w:gridCol w:w="2569"/>
        <w:gridCol w:w="3354"/>
      </w:tblGrid>
      <w:tr w:rsidR="000E799E" w:rsidRPr="004E7AE6" w14:paraId="12A4B6A5" w14:textId="77777777">
        <w:trPr>
          <w:tblHeader/>
        </w:trPr>
        <w:tc>
          <w:tcPr>
            <w:tcW w:w="0" w:type="auto"/>
            <w:tcMar>
              <w:top w:w="150" w:type="dxa"/>
              <w:left w:w="0" w:type="dxa"/>
              <w:bottom w:w="150" w:type="dxa"/>
              <w:right w:w="240" w:type="dxa"/>
            </w:tcMar>
            <w:vAlign w:val="center"/>
          </w:tcPr>
          <w:p w14:paraId="64CBB990"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День</w:t>
            </w:r>
          </w:p>
        </w:tc>
        <w:tc>
          <w:tcPr>
            <w:tcW w:w="0" w:type="auto"/>
            <w:tcMar>
              <w:top w:w="150" w:type="dxa"/>
              <w:left w:w="240" w:type="dxa"/>
              <w:bottom w:w="150" w:type="dxa"/>
              <w:right w:w="240" w:type="dxa"/>
            </w:tcMar>
            <w:vAlign w:val="center"/>
          </w:tcPr>
          <w:p w14:paraId="769AC20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Тип тренування</w:t>
            </w:r>
          </w:p>
        </w:tc>
        <w:tc>
          <w:tcPr>
            <w:tcW w:w="0" w:type="auto"/>
            <w:tcMar>
              <w:top w:w="150" w:type="dxa"/>
              <w:left w:w="240" w:type="dxa"/>
              <w:bottom w:w="150" w:type="dxa"/>
              <w:right w:w="240" w:type="dxa"/>
            </w:tcMar>
            <w:vAlign w:val="center"/>
          </w:tcPr>
          <w:p w14:paraId="2A122B8F"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Зміст тренування</w:t>
            </w:r>
          </w:p>
        </w:tc>
        <w:tc>
          <w:tcPr>
            <w:tcW w:w="0" w:type="auto"/>
            <w:tcMar>
              <w:top w:w="150" w:type="dxa"/>
              <w:left w:w="240" w:type="dxa"/>
              <w:bottom w:w="150" w:type="dxa"/>
              <w:right w:w="240" w:type="dxa"/>
            </w:tcMar>
            <w:vAlign w:val="center"/>
          </w:tcPr>
          <w:p w14:paraId="161DDC9A"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Спрямованість</w:t>
            </w:r>
          </w:p>
        </w:tc>
      </w:tr>
      <w:tr w:rsidR="000E799E" w:rsidRPr="004E7AE6" w14:paraId="6EEDB90E" w14:textId="77777777" w:rsidTr="00C31DCE">
        <w:trPr>
          <w:trHeight w:val="2924"/>
        </w:trPr>
        <w:tc>
          <w:tcPr>
            <w:tcW w:w="0" w:type="auto"/>
            <w:tcMar>
              <w:top w:w="150" w:type="dxa"/>
              <w:left w:w="0" w:type="dxa"/>
              <w:bottom w:w="150" w:type="dxa"/>
              <w:right w:w="240" w:type="dxa"/>
            </w:tcMar>
            <w:vAlign w:val="center"/>
          </w:tcPr>
          <w:p w14:paraId="53FFA258"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Пн</w:t>
            </w:r>
          </w:p>
        </w:tc>
        <w:tc>
          <w:tcPr>
            <w:tcW w:w="0" w:type="auto"/>
            <w:tcMar>
              <w:top w:w="150" w:type="dxa"/>
              <w:left w:w="240" w:type="dxa"/>
              <w:bottom w:w="150" w:type="dxa"/>
              <w:right w:w="240" w:type="dxa"/>
            </w:tcMar>
            <w:vAlign w:val="center"/>
          </w:tcPr>
          <w:p w14:paraId="1103F1F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5F66956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Присідання: 3x6 (&gt;0.9 м/с)</w:t>
            </w:r>
            <w:r w:rsidRPr="004E7AE6">
              <w:rPr>
                <w:rFonts w:ascii="Times New Roman" w:eastAsia="Times New Roman" w:hAnsi="Times New Roman"/>
                <w:color w:val="000000"/>
                <w:sz w:val="28"/>
                <w:szCs w:val="28"/>
                <w:lang w:val="uk-UA" w:eastAsia="ru-RU"/>
              </w:rPr>
              <w:br/>
              <w:t xml:space="preserve">2.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4x8 (&gt;2.8 м/с)</w:t>
            </w:r>
            <w:r w:rsidRPr="004E7AE6">
              <w:rPr>
                <w:rFonts w:ascii="Times New Roman" w:eastAsia="Times New Roman" w:hAnsi="Times New Roman"/>
                <w:color w:val="000000"/>
                <w:sz w:val="28"/>
                <w:szCs w:val="28"/>
                <w:lang w:val="uk-UA" w:eastAsia="ru-RU"/>
              </w:rPr>
              <w:br/>
              <w:t>3. Трап-тяга: 3x6 (0.9–1.1 м/с)</w:t>
            </w:r>
          </w:p>
          <w:p w14:paraId="7D7F6ABC"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1C2E9CF8"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Підвищення швидкісних вимог. Контроль на моніторі VTB</w:t>
            </w:r>
          </w:p>
          <w:p w14:paraId="41EEB4A2" w14:textId="77777777"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43489482"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527624D4"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196FBE8C"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0E799E" w:rsidRPr="004E7AE6" w14:paraId="00585387" w14:textId="77777777">
        <w:tc>
          <w:tcPr>
            <w:tcW w:w="0" w:type="auto"/>
            <w:tcMar>
              <w:top w:w="150" w:type="dxa"/>
              <w:left w:w="0" w:type="dxa"/>
              <w:bottom w:w="150" w:type="dxa"/>
              <w:right w:w="240" w:type="dxa"/>
            </w:tcMar>
            <w:vAlign w:val="center"/>
          </w:tcPr>
          <w:p w14:paraId="30E130C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Вт</w:t>
            </w:r>
          </w:p>
        </w:tc>
        <w:tc>
          <w:tcPr>
            <w:tcW w:w="0" w:type="auto"/>
            <w:tcMar>
              <w:top w:w="150" w:type="dxa"/>
              <w:left w:w="240" w:type="dxa"/>
              <w:bottom w:w="150" w:type="dxa"/>
              <w:right w:w="240" w:type="dxa"/>
            </w:tcMar>
            <w:vAlign w:val="center"/>
          </w:tcPr>
          <w:p w14:paraId="4A18B19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(Старт)</w:t>
            </w:r>
          </w:p>
        </w:tc>
        <w:tc>
          <w:tcPr>
            <w:tcW w:w="0" w:type="auto"/>
            <w:tcMar>
              <w:top w:w="150" w:type="dxa"/>
              <w:left w:w="240" w:type="dxa"/>
              <w:bottom w:w="150" w:type="dxa"/>
              <w:right w:w="240" w:type="dxa"/>
            </w:tcMar>
            <w:vAlign w:val="center"/>
          </w:tcPr>
          <w:p w14:paraId="30618DE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Стартові вправи: 6-8x30м</w:t>
            </w:r>
            <w:r w:rsidRPr="004E7AE6">
              <w:rPr>
                <w:rFonts w:ascii="Times New Roman" w:eastAsia="Times New Roman" w:hAnsi="Times New Roman"/>
                <w:color w:val="000000"/>
                <w:sz w:val="28"/>
                <w:szCs w:val="28"/>
                <w:lang w:val="uk-UA" w:eastAsia="ru-RU"/>
              </w:rPr>
              <w:br/>
              <w:t>2. Біг з опором (резина): 4-5x40м</w:t>
            </w:r>
          </w:p>
          <w:p w14:paraId="298E8D0C"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5CC5D7EE"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Робота над потужністю перших кроків та прискоренням</w:t>
            </w:r>
          </w:p>
          <w:p w14:paraId="46F81D5C" w14:textId="77777777"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2CF9A5BF"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0E799E" w:rsidRPr="004E7AE6" w14:paraId="60100CCE" w14:textId="77777777">
        <w:tc>
          <w:tcPr>
            <w:tcW w:w="0" w:type="auto"/>
            <w:tcMar>
              <w:top w:w="150" w:type="dxa"/>
              <w:left w:w="0" w:type="dxa"/>
              <w:bottom w:w="150" w:type="dxa"/>
              <w:right w:w="240" w:type="dxa"/>
            </w:tcMar>
            <w:vAlign w:val="center"/>
          </w:tcPr>
          <w:p w14:paraId="57890BE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Ср</w:t>
            </w:r>
          </w:p>
        </w:tc>
        <w:tc>
          <w:tcPr>
            <w:tcW w:w="0" w:type="auto"/>
            <w:tcMar>
              <w:top w:w="150" w:type="dxa"/>
              <w:left w:w="240" w:type="dxa"/>
              <w:bottom w:w="150" w:type="dxa"/>
              <w:right w:w="240" w:type="dxa"/>
            </w:tcMar>
            <w:vAlign w:val="center"/>
          </w:tcPr>
          <w:p w14:paraId="3F9B718B"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495FBFAE"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Випади зі стрибком: 3x8 (на ногу)</w:t>
            </w:r>
            <w:r w:rsidRPr="004E7AE6">
              <w:rPr>
                <w:rFonts w:ascii="Times New Roman" w:eastAsia="Times New Roman" w:hAnsi="Times New Roman"/>
                <w:color w:val="000000"/>
                <w:sz w:val="28"/>
                <w:szCs w:val="28"/>
                <w:lang w:val="uk-UA" w:eastAsia="ru-RU"/>
              </w:rPr>
              <w:br/>
              <w:t>2. Стартові стрибки: 3x5</w:t>
            </w:r>
            <w:r w:rsidRPr="004E7AE6">
              <w:rPr>
                <w:rFonts w:ascii="Times New Roman" w:eastAsia="Times New Roman" w:hAnsi="Times New Roman"/>
                <w:color w:val="000000"/>
                <w:sz w:val="28"/>
                <w:szCs w:val="28"/>
                <w:lang w:val="uk-UA" w:eastAsia="ru-RU"/>
              </w:rPr>
              <w:br/>
              <w:t xml:space="preserve">3.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4x8</w:t>
            </w:r>
          </w:p>
        </w:tc>
        <w:tc>
          <w:tcPr>
            <w:tcW w:w="0" w:type="auto"/>
            <w:tcMar>
              <w:top w:w="150" w:type="dxa"/>
              <w:left w:w="240" w:type="dxa"/>
              <w:bottom w:w="150" w:type="dxa"/>
              <w:right w:w="0" w:type="dxa"/>
            </w:tcMar>
            <w:vAlign w:val="center"/>
          </w:tcPr>
          <w:p w14:paraId="79495C6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Акцент на поліпшення пікової швидкості у стрибках</w:t>
            </w:r>
          </w:p>
          <w:p w14:paraId="0E6B1F0F"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E93401E"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20F852F"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18751E17"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0E799E" w:rsidRPr="004E7AE6" w14:paraId="38B8020E" w14:textId="77777777" w:rsidTr="00C31DCE">
        <w:trPr>
          <w:trHeight w:val="25"/>
        </w:trPr>
        <w:tc>
          <w:tcPr>
            <w:tcW w:w="0" w:type="auto"/>
            <w:tcMar>
              <w:top w:w="150" w:type="dxa"/>
              <w:left w:w="0" w:type="dxa"/>
              <w:bottom w:w="150" w:type="dxa"/>
              <w:right w:w="240" w:type="dxa"/>
            </w:tcMar>
            <w:vAlign w:val="center"/>
          </w:tcPr>
          <w:p w14:paraId="62C81A5E"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Чт</w:t>
            </w:r>
          </w:p>
        </w:tc>
        <w:tc>
          <w:tcPr>
            <w:tcW w:w="0" w:type="auto"/>
            <w:tcMar>
              <w:top w:w="150" w:type="dxa"/>
              <w:left w:w="240" w:type="dxa"/>
              <w:bottom w:w="150" w:type="dxa"/>
              <w:right w:w="240" w:type="dxa"/>
            </w:tcMar>
            <w:vAlign w:val="center"/>
          </w:tcPr>
          <w:p w14:paraId="31A878B1"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(Витривалість)</w:t>
            </w:r>
          </w:p>
        </w:tc>
        <w:tc>
          <w:tcPr>
            <w:tcW w:w="0" w:type="auto"/>
            <w:tcMar>
              <w:top w:w="150" w:type="dxa"/>
              <w:left w:w="240" w:type="dxa"/>
              <w:bottom w:w="150" w:type="dxa"/>
              <w:right w:w="240" w:type="dxa"/>
            </w:tcMar>
            <w:vAlign w:val="center"/>
          </w:tcPr>
          <w:p w14:paraId="272AF166" w14:textId="4677CFA8" w:rsidR="003370DD"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Інтервали: 5-6x120м </w:t>
            </w:r>
            <w:bookmarkStart w:id="113" w:name="_GoBack"/>
            <w:bookmarkEnd w:id="113"/>
          </w:p>
        </w:tc>
        <w:tc>
          <w:tcPr>
            <w:tcW w:w="0" w:type="auto"/>
            <w:tcMar>
              <w:top w:w="150" w:type="dxa"/>
              <w:left w:w="240" w:type="dxa"/>
              <w:bottom w:w="150" w:type="dxa"/>
              <w:right w:w="0" w:type="dxa"/>
            </w:tcMar>
            <w:vAlign w:val="center"/>
          </w:tcPr>
          <w:p w14:paraId="61DEBAFA" w14:textId="705C9668"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Розвиток швидкісної витривалості</w:t>
            </w:r>
          </w:p>
        </w:tc>
      </w:tr>
    </w:tbl>
    <w:p w14:paraId="472B8F72" w14:textId="77777777" w:rsidR="00C07D42" w:rsidRDefault="00C07D42">
      <w:pPr>
        <w:shd w:val="clear" w:color="auto" w:fill="FFFFFF"/>
        <w:spacing w:before="100" w:beforeAutospacing="1" w:after="100" w:afterAutospacing="1" w:line="360" w:lineRule="auto"/>
        <w:contextualSpacing/>
        <w:jc w:val="right"/>
        <w:outlineLvl w:val="2"/>
        <w:rPr>
          <w:rFonts w:ascii="Times New Roman" w:eastAsia="Times New Roman" w:hAnsi="Times New Roman"/>
          <w:b/>
          <w:bCs/>
          <w:color w:val="000000"/>
          <w:sz w:val="28"/>
          <w:szCs w:val="28"/>
          <w:lang w:val="uk-UA" w:eastAsia="ru-RU"/>
        </w:rPr>
      </w:pPr>
    </w:p>
    <w:p w14:paraId="2031150E" w14:textId="22142C43" w:rsidR="00C07D42" w:rsidRPr="003370DD" w:rsidRDefault="00C07D42">
      <w:pPr>
        <w:shd w:val="clear" w:color="auto" w:fill="FFFFFF"/>
        <w:spacing w:before="100" w:beforeAutospacing="1" w:after="100" w:afterAutospacing="1" w:line="360" w:lineRule="auto"/>
        <w:contextualSpacing/>
        <w:jc w:val="right"/>
        <w:outlineLvl w:val="2"/>
        <w:rPr>
          <w:rFonts w:ascii="Times New Roman" w:eastAsia="Times New Roman" w:hAnsi="Times New Roman"/>
          <w:color w:val="000000"/>
          <w:sz w:val="28"/>
          <w:szCs w:val="28"/>
          <w:lang w:val="uk-UA" w:eastAsia="ru-RU"/>
        </w:rPr>
      </w:pPr>
      <w:r w:rsidRPr="003370DD">
        <w:rPr>
          <w:rFonts w:ascii="Times New Roman" w:eastAsia="Times New Roman" w:hAnsi="Times New Roman"/>
          <w:color w:val="000000"/>
          <w:sz w:val="28"/>
          <w:szCs w:val="28"/>
          <w:lang w:val="uk-UA" w:eastAsia="ru-RU"/>
        </w:rPr>
        <w:lastRenderedPageBreak/>
        <w:t>Продовження таблиці 3.2</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277"/>
        <w:gridCol w:w="3054"/>
        <w:gridCol w:w="3186"/>
      </w:tblGrid>
      <w:tr w:rsidR="00C07D42" w:rsidRPr="004E7AE6" w14:paraId="58A7A963" w14:textId="77777777" w:rsidTr="001C3D9A">
        <w:tc>
          <w:tcPr>
            <w:tcW w:w="0" w:type="auto"/>
            <w:tcMar>
              <w:top w:w="150" w:type="dxa"/>
              <w:left w:w="0" w:type="dxa"/>
              <w:bottom w:w="150" w:type="dxa"/>
              <w:right w:w="240" w:type="dxa"/>
            </w:tcMar>
          </w:tcPr>
          <w:p w14:paraId="59C56110" w14:textId="6F964A95" w:rsidR="00C07D42" w:rsidRPr="00C07D42" w:rsidRDefault="00C07D42" w:rsidP="00C07D42">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C07D42">
              <w:rPr>
                <w:rFonts w:ascii="Times New Roman" w:hAnsi="Times New Roman"/>
                <w:sz w:val="28"/>
                <w:szCs w:val="28"/>
                <w:lang w:val="uk-UA"/>
              </w:rPr>
              <w:t>День</w:t>
            </w:r>
          </w:p>
        </w:tc>
        <w:tc>
          <w:tcPr>
            <w:tcW w:w="0" w:type="auto"/>
            <w:tcMar>
              <w:top w:w="150" w:type="dxa"/>
              <w:left w:w="240" w:type="dxa"/>
              <w:bottom w:w="150" w:type="dxa"/>
              <w:right w:w="240" w:type="dxa"/>
            </w:tcMar>
          </w:tcPr>
          <w:p w14:paraId="04298AE4" w14:textId="73B82BFD" w:rsidR="00C07D42" w:rsidRPr="00C07D42" w:rsidRDefault="00C07D42" w:rsidP="00C07D42">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C07D42">
              <w:rPr>
                <w:rFonts w:ascii="Times New Roman" w:hAnsi="Times New Roman"/>
                <w:sz w:val="28"/>
                <w:szCs w:val="28"/>
                <w:lang w:val="uk-UA"/>
              </w:rPr>
              <w:t>Тип тренування</w:t>
            </w:r>
          </w:p>
        </w:tc>
        <w:tc>
          <w:tcPr>
            <w:tcW w:w="0" w:type="auto"/>
            <w:tcMar>
              <w:top w:w="150" w:type="dxa"/>
              <w:left w:w="240" w:type="dxa"/>
              <w:bottom w:w="150" w:type="dxa"/>
              <w:right w:w="240" w:type="dxa"/>
            </w:tcMar>
          </w:tcPr>
          <w:p w14:paraId="48C20BC5" w14:textId="7B7C7E78" w:rsidR="00C07D42" w:rsidRPr="00C07D42" w:rsidRDefault="00C07D42" w:rsidP="00C07D42">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C07D42">
              <w:rPr>
                <w:rFonts w:ascii="Times New Roman" w:hAnsi="Times New Roman"/>
                <w:sz w:val="28"/>
                <w:szCs w:val="28"/>
                <w:lang w:val="uk-UA"/>
              </w:rPr>
              <w:t>Зміст тренування</w:t>
            </w:r>
          </w:p>
        </w:tc>
        <w:tc>
          <w:tcPr>
            <w:tcW w:w="0" w:type="auto"/>
            <w:tcMar>
              <w:top w:w="150" w:type="dxa"/>
              <w:left w:w="240" w:type="dxa"/>
              <w:bottom w:w="150" w:type="dxa"/>
              <w:right w:w="0" w:type="dxa"/>
            </w:tcMar>
          </w:tcPr>
          <w:p w14:paraId="574A4E38" w14:textId="720CC1A5" w:rsidR="00C07D42" w:rsidRPr="00C07D42" w:rsidRDefault="00C07D42" w:rsidP="00C07D42">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C07D42">
              <w:rPr>
                <w:rFonts w:ascii="Times New Roman" w:hAnsi="Times New Roman"/>
                <w:sz w:val="28"/>
                <w:szCs w:val="28"/>
                <w:lang w:val="uk-UA"/>
              </w:rPr>
              <w:t>Спрямованість</w:t>
            </w:r>
          </w:p>
        </w:tc>
      </w:tr>
      <w:tr w:rsidR="00C07D42" w:rsidRPr="004E7AE6" w14:paraId="7C8A3CDE" w14:textId="77777777" w:rsidTr="001C3D9A">
        <w:tc>
          <w:tcPr>
            <w:tcW w:w="0" w:type="auto"/>
            <w:tcMar>
              <w:top w:w="150" w:type="dxa"/>
              <w:left w:w="0" w:type="dxa"/>
              <w:bottom w:w="150" w:type="dxa"/>
              <w:right w:w="240" w:type="dxa"/>
            </w:tcMar>
          </w:tcPr>
          <w:p w14:paraId="13899FB3" w14:textId="77777777" w:rsidR="00C07D42" w:rsidRPr="00C07D42" w:rsidRDefault="00C07D42" w:rsidP="00C07D42">
            <w:pPr>
              <w:spacing w:before="100" w:beforeAutospacing="1" w:after="100" w:afterAutospacing="1" w:line="360" w:lineRule="auto"/>
              <w:contextualSpacing/>
              <w:jc w:val="both"/>
              <w:rPr>
                <w:rFonts w:ascii="Times New Roman" w:hAnsi="Times New Roman"/>
                <w:sz w:val="28"/>
                <w:szCs w:val="28"/>
                <w:lang w:val="uk-UA"/>
              </w:rPr>
            </w:pPr>
          </w:p>
        </w:tc>
        <w:tc>
          <w:tcPr>
            <w:tcW w:w="0" w:type="auto"/>
            <w:tcMar>
              <w:top w:w="150" w:type="dxa"/>
              <w:left w:w="240" w:type="dxa"/>
              <w:bottom w:w="150" w:type="dxa"/>
              <w:right w:w="240" w:type="dxa"/>
            </w:tcMar>
          </w:tcPr>
          <w:p w14:paraId="21C05305" w14:textId="77777777" w:rsidR="00C07D42" w:rsidRPr="00C07D42" w:rsidRDefault="00C07D42" w:rsidP="00C07D42">
            <w:pPr>
              <w:spacing w:before="100" w:beforeAutospacing="1" w:after="100" w:afterAutospacing="1" w:line="360" w:lineRule="auto"/>
              <w:contextualSpacing/>
              <w:jc w:val="both"/>
              <w:rPr>
                <w:rFonts w:ascii="Times New Roman" w:hAnsi="Times New Roman"/>
                <w:sz w:val="28"/>
                <w:szCs w:val="28"/>
                <w:lang w:val="uk-UA"/>
              </w:rPr>
            </w:pPr>
          </w:p>
        </w:tc>
        <w:tc>
          <w:tcPr>
            <w:tcW w:w="0" w:type="auto"/>
            <w:tcMar>
              <w:top w:w="150" w:type="dxa"/>
              <w:left w:w="240" w:type="dxa"/>
              <w:bottom w:w="150" w:type="dxa"/>
              <w:right w:w="240" w:type="dxa"/>
            </w:tcMar>
          </w:tcPr>
          <w:p w14:paraId="6A3DBB1C" w14:textId="69FCAF27" w:rsidR="00C07D42" w:rsidRPr="00C07D42" w:rsidRDefault="00C07D42" w:rsidP="00C07D42">
            <w:pPr>
              <w:spacing w:before="100" w:beforeAutospacing="1" w:after="100" w:afterAutospacing="1" w:line="360" w:lineRule="auto"/>
              <w:contextualSpacing/>
              <w:jc w:val="both"/>
              <w:rPr>
                <w:rFonts w:ascii="Times New Roman" w:hAnsi="Times New Roman"/>
                <w:sz w:val="28"/>
                <w:szCs w:val="28"/>
                <w:lang w:val="uk-UA"/>
              </w:rPr>
            </w:pPr>
            <w:r w:rsidRPr="00C07D42">
              <w:rPr>
                <w:rFonts w:ascii="Times New Roman" w:hAnsi="Times New Roman"/>
                <w:sz w:val="28"/>
                <w:szCs w:val="28"/>
                <w:lang w:val="uk-UA"/>
              </w:rPr>
              <w:t>(відпочинок - 2-3 хв)</w:t>
            </w:r>
          </w:p>
        </w:tc>
        <w:tc>
          <w:tcPr>
            <w:tcW w:w="0" w:type="auto"/>
            <w:tcMar>
              <w:top w:w="150" w:type="dxa"/>
              <w:left w:w="240" w:type="dxa"/>
              <w:bottom w:w="150" w:type="dxa"/>
              <w:right w:w="0" w:type="dxa"/>
            </w:tcMar>
          </w:tcPr>
          <w:p w14:paraId="5D400846" w14:textId="77777777" w:rsidR="00C07D42" w:rsidRPr="00C07D42" w:rsidRDefault="00C07D42" w:rsidP="00C07D42">
            <w:pPr>
              <w:spacing w:before="100" w:beforeAutospacing="1" w:after="100" w:afterAutospacing="1" w:line="360" w:lineRule="auto"/>
              <w:contextualSpacing/>
              <w:jc w:val="both"/>
              <w:rPr>
                <w:rFonts w:ascii="Times New Roman" w:hAnsi="Times New Roman"/>
                <w:sz w:val="28"/>
                <w:szCs w:val="28"/>
                <w:lang w:val="uk-UA"/>
              </w:rPr>
            </w:pPr>
          </w:p>
        </w:tc>
      </w:tr>
      <w:tr w:rsidR="00C07D42" w:rsidRPr="004E7AE6" w14:paraId="6C1266E1" w14:textId="77777777" w:rsidTr="001C3D9A">
        <w:tc>
          <w:tcPr>
            <w:tcW w:w="0" w:type="auto"/>
            <w:tcMar>
              <w:top w:w="150" w:type="dxa"/>
              <w:left w:w="0" w:type="dxa"/>
              <w:bottom w:w="150" w:type="dxa"/>
              <w:right w:w="240" w:type="dxa"/>
            </w:tcMar>
            <w:vAlign w:val="center"/>
          </w:tcPr>
          <w:p w14:paraId="541BACBF" w14:textId="77777777" w:rsidR="00C07D42" w:rsidRPr="004E7AE6"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Пт</w:t>
            </w:r>
          </w:p>
        </w:tc>
        <w:tc>
          <w:tcPr>
            <w:tcW w:w="0" w:type="auto"/>
            <w:tcMar>
              <w:top w:w="150" w:type="dxa"/>
              <w:left w:w="240" w:type="dxa"/>
              <w:bottom w:w="150" w:type="dxa"/>
              <w:right w:w="240" w:type="dxa"/>
            </w:tcMar>
            <w:vAlign w:val="center"/>
          </w:tcPr>
          <w:p w14:paraId="44BEEEB6" w14:textId="77777777" w:rsidR="00C07D42" w:rsidRPr="004E7AE6"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(Швидкість)</w:t>
            </w:r>
          </w:p>
        </w:tc>
        <w:tc>
          <w:tcPr>
            <w:tcW w:w="0" w:type="auto"/>
            <w:tcMar>
              <w:top w:w="150" w:type="dxa"/>
              <w:left w:w="240" w:type="dxa"/>
              <w:bottom w:w="150" w:type="dxa"/>
              <w:right w:w="240" w:type="dxa"/>
            </w:tcMar>
            <w:vAlign w:val="center"/>
          </w:tcPr>
          <w:p w14:paraId="4B0AA193" w14:textId="77777777" w:rsidR="00C07D42"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"Літачки": розгін 40м, </w:t>
            </w:r>
            <w:proofErr w:type="spellStart"/>
            <w:r w:rsidRPr="004E7AE6">
              <w:rPr>
                <w:rFonts w:ascii="Times New Roman" w:eastAsia="Times New Roman" w:hAnsi="Times New Roman"/>
                <w:color w:val="000000"/>
                <w:sz w:val="28"/>
                <w:szCs w:val="28"/>
                <w:lang w:val="uk-UA" w:eastAsia="ru-RU"/>
              </w:rPr>
              <w:t>макс</w:t>
            </w:r>
            <w:proofErr w:type="spellEnd"/>
            <w:r w:rsidRPr="004E7AE6">
              <w:rPr>
                <w:rFonts w:ascii="Times New Roman" w:eastAsia="Times New Roman" w:hAnsi="Times New Roman"/>
                <w:color w:val="000000"/>
                <w:sz w:val="28"/>
                <w:szCs w:val="28"/>
                <w:lang w:val="uk-UA" w:eastAsia="ru-RU"/>
              </w:rPr>
              <w:t xml:space="preserve">. швидкість 30м. 4-5 </w:t>
            </w:r>
            <w:proofErr w:type="spellStart"/>
            <w:r w:rsidRPr="004E7AE6">
              <w:rPr>
                <w:rFonts w:ascii="Times New Roman" w:eastAsia="Times New Roman" w:hAnsi="Times New Roman"/>
                <w:color w:val="000000"/>
                <w:sz w:val="28"/>
                <w:szCs w:val="28"/>
                <w:lang w:val="uk-UA" w:eastAsia="ru-RU"/>
              </w:rPr>
              <w:t>повт</w:t>
            </w:r>
            <w:proofErr w:type="spellEnd"/>
            <w:r w:rsidRPr="004E7AE6">
              <w:rPr>
                <w:rFonts w:ascii="Times New Roman" w:eastAsia="Times New Roman" w:hAnsi="Times New Roman"/>
                <w:color w:val="000000"/>
                <w:sz w:val="28"/>
                <w:szCs w:val="28"/>
                <w:lang w:val="uk-UA" w:eastAsia="ru-RU"/>
              </w:rPr>
              <w:t>.</w:t>
            </w:r>
            <w:r w:rsidRPr="004E7AE6">
              <w:rPr>
                <w:rFonts w:ascii="Times New Roman" w:eastAsia="Times New Roman" w:hAnsi="Times New Roman"/>
                <w:color w:val="000000"/>
                <w:sz w:val="28"/>
                <w:szCs w:val="28"/>
                <w:lang w:val="uk-UA" w:eastAsia="ru-RU"/>
              </w:rPr>
              <w:br/>
              <w:t>+ Легкий біг 15-20 хв.</w:t>
            </w:r>
          </w:p>
          <w:p w14:paraId="6BD885FE"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6C996538" w14:textId="77777777" w:rsidR="00C07D42" w:rsidRPr="004E7AE6"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Робота над підтримкою швидкості. Заминка - обов'язкова</w:t>
            </w:r>
          </w:p>
          <w:p w14:paraId="53CD109A" w14:textId="77777777" w:rsidR="00C07D42" w:rsidRPr="004E7AE6"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7D02B623" w14:textId="77777777" w:rsidR="00C07D42" w:rsidRPr="004E7AE6" w:rsidRDefault="00C07D42"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bl>
    <w:p w14:paraId="4FA977C0" w14:textId="77777777" w:rsidR="00C07D42" w:rsidRPr="00C07D42" w:rsidRDefault="00C07D42" w:rsidP="00C07D42">
      <w:pPr>
        <w:shd w:val="clear" w:color="auto" w:fill="FFFFFF"/>
        <w:spacing w:before="100" w:beforeAutospacing="1" w:after="100" w:afterAutospacing="1" w:line="360" w:lineRule="auto"/>
        <w:contextualSpacing/>
        <w:jc w:val="both"/>
        <w:outlineLvl w:val="2"/>
        <w:rPr>
          <w:rFonts w:ascii="Times New Roman" w:eastAsia="Times New Roman" w:hAnsi="Times New Roman"/>
          <w:color w:val="000000"/>
          <w:sz w:val="28"/>
          <w:szCs w:val="28"/>
          <w:lang w:val="uk-UA" w:eastAsia="ru-RU"/>
        </w:rPr>
      </w:pPr>
    </w:p>
    <w:p w14:paraId="64BC0613" w14:textId="6D2ADB6F" w:rsidR="000E799E" w:rsidRPr="003370DD" w:rsidRDefault="001C3D9A">
      <w:pPr>
        <w:shd w:val="clear" w:color="auto" w:fill="FFFFFF"/>
        <w:spacing w:before="100" w:beforeAutospacing="1" w:after="100" w:afterAutospacing="1" w:line="360" w:lineRule="auto"/>
        <w:contextualSpacing/>
        <w:jc w:val="right"/>
        <w:outlineLvl w:val="2"/>
        <w:rPr>
          <w:rFonts w:ascii="Times New Roman" w:eastAsia="Times New Roman" w:hAnsi="Times New Roman"/>
          <w:color w:val="000000"/>
          <w:sz w:val="28"/>
          <w:szCs w:val="28"/>
          <w:lang w:val="uk-UA" w:eastAsia="ru-RU"/>
        </w:rPr>
      </w:pPr>
      <w:r w:rsidRPr="003370DD">
        <w:rPr>
          <w:rFonts w:ascii="Times New Roman" w:eastAsia="Times New Roman" w:hAnsi="Times New Roman"/>
          <w:color w:val="000000"/>
          <w:sz w:val="28"/>
          <w:szCs w:val="28"/>
          <w:lang w:val="uk-UA" w:eastAsia="ru-RU"/>
        </w:rPr>
        <w:t>Таблиця 3.3</w:t>
      </w:r>
    </w:p>
    <w:p w14:paraId="1C41E444" w14:textId="77777777" w:rsidR="000E799E" w:rsidRPr="004E7AE6" w:rsidRDefault="001C3D9A">
      <w:pPr>
        <w:shd w:val="clear" w:color="auto" w:fill="FFFFFF"/>
        <w:spacing w:before="100" w:beforeAutospacing="1" w:after="100" w:afterAutospacing="1"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 xml:space="preserve">Засоби, зміст та спрямованість тренувальних занять на 5-6 тижні </w:t>
      </w:r>
    </w:p>
    <w:p w14:paraId="26DED301" w14:textId="77777777" w:rsidR="000E799E" w:rsidRPr="004E7AE6" w:rsidRDefault="001C3D9A">
      <w:pPr>
        <w:shd w:val="clear" w:color="auto" w:fill="FFFFFF"/>
        <w:spacing w:before="100" w:beforeAutospacing="1" w:after="100" w:afterAutospacing="1"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(пік інтенсивності)</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453"/>
        <w:gridCol w:w="2446"/>
        <w:gridCol w:w="3618"/>
      </w:tblGrid>
      <w:tr w:rsidR="000E799E" w:rsidRPr="004E7AE6" w14:paraId="0513D01A" w14:textId="77777777">
        <w:trPr>
          <w:tblHeader/>
        </w:trPr>
        <w:tc>
          <w:tcPr>
            <w:tcW w:w="0" w:type="auto"/>
            <w:tcMar>
              <w:top w:w="150" w:type="dxa"/>
              <w:left w:w="0" w:type="dxa"/>
              <w:bottom w:w="150" w:type="dxa"/>
              <w:right w:w="240" w:type="dxa"/>
            </w:tcMar>
            <w:vAlign w:val="center"/>
          </w:tcPr>
          <w:p w14:paraId="4D51A01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День</w:t>
            </w:r>
          </w:p>
        </w:tc>
        <w:tc>
          <w:tcPr>
            <w:tcW w:w="0" w:type="auto"/>
            <w:tcMar>
              <w:top w:w="150" w:type="dxa"/>
              <w:left w:w="240" w:type="dxa"/>
              <w:bottom w:w="150" w:type="dxa"/>
              <w:right w:w="240" w:type="dxa"/>
            </w:tcMar>
            <w:vAlign w:val="center"/>
          </w:tcPr>
          <w:p w14:paraId="4F7733D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Тип тренування</w:t>
            </w:r>
          </w:p>
        </w:tc>
        <w:tc>
          <w:tcPr>
            <w:tcW w:w="0" w:type="auto"/>
            <w:tcMar>
              <w:top w:w="150" w:type="dxa"/>
              <w:left w:w="240" w:type="dxa"/>
              <w:bottom w:w="150" w:type="dxa"/>
              <w:right w:w="240" w:type="dxa"/>
            </w:tcMar>
            <w:vAlign w:val="center"/>
          </w:tcPr>
          <w:p w14:paraId="2B0CED17"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Зміст тренування</w:t>
            </w:r>
          </w:p>
        </w:tc>
        <w:tc>
          <w:tcPr>
            <w:tcW w:w="0" w:type="auto"/>
            <w:tcMar>
              <w:top w:w="150" w:type="dxa"/>
              <w:left w:w="240" w:type="dxa"/>
              <w:bottom w:w="150" w:type="dxa"/>
              <w:right w:w="240" w:type="dxa"/>
            </w:tcMar>
            <w:vAlign w:val="center"/>
          </w:tcPr>
          <w:p w14:paraId="29F05C5B"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Спрямованість</w:t>
            </w:r>
          </w:p>
        </w:tc>
      </w:tr>
      <w:tr w:rsidR="000E799E" w:rsidRPr="004E7AE6" w14:paraId="45EEF7E7" w14:textId="77777777">
        <w:tc>
          <w:tcPr>
            <w:tcW w:w="0" w:type="auto"/>
            <w:tcMar>
              <w:top w:w="150" w:type="dxa"/>
              <w:left w:w="0" w:type="dxa"/>
              <w:bottom w:w="150" w:type="dxa"/>
              <w:right w:w="240" w:type="dxa"/>
            </w:tcMar>
            <w:vAlign w:val="center"/>
          </w:tcPr>
          <w:p w14:paraId="64231C08"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Пн</w:t>
            </w:r>
          </w:p>
        </w:tc>
        <w:tc>
          <w:tcPr>
            <w:tcW w:w="0" w:type="auto"/>
            <w:tcMar>
              <w:top w:w="150" w:type="dxa"/>
              <w:left w:w="240" w:type="dxa"/>
              <w:bottom w:w="150" w:type="dxa"/>
              <w:right w:w="240" w:type="dxa"/>
            </w:tcMar>
            <w:vAlign w:val="center"/>
          </w:tcPr>
          <w:p w14:paraId="31F74DA7"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776AC4F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Присідання: 4x5 (&gt;1.0 м/с)</w:t>
            </w:r>
            <w:r w:rsidRPr="004E7AE6">
              <w:rPr>
                <w:rFonts w:ascii="Times New Roman" w:eastAsia="Times New Roman" w:hAnsi="Times New Roman"/>
                <w:color w:val="000000"/>
                <w:sz w:val="28"/>
                <w:szCs w:val="28"/>
                <w:lang w:val="uk-UA" w:eastAsia="ru-RU"/>
              </w:rPr>
              <w:br/>
              <w:t xml:space="preserve">2.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4x10 (2.9-3.0+ м/с)</w:t>
            </w:r>
            <w:r w:rsidRPr="004E7AE6">
              <w:rPr>
                <w:rFonts w:ascii="Times New Roman" w:eastAsia="Times New Roman" w:hAnsi="Times New Roman"/>
                <w:color w:val="000000"/>
                <w:sz w:val="28"/>
                <w:szCs w:val="28"/>
                <w:lang w:val="uk-UA" w:eastAsia="ru-RU"/>
              </w:rPr>
              <w:br/>
              <w:t>3. Трап-тяга: 4x5 (0.9–1.1 м/с)</w:t>
            </w:r>
          </w:p>
        </w:tc>
        <w:tc>
          <w:tcPr>
            <w:tcW w:w="0" w:type="auto"/>
            <w:tcMar>
              <w:top w:w="150" w:type="dxa"/>
              <w:left w:w="240" w:type="dxa"/>
              <w:bottom w:w="150" w:type="dxa"/>
              <w:right w:w="0" w:type="dxa"/>
            </w:tcMar>
            <w:vAlign w:val="center"/>
          </w:tcPr>
          <w:p w14:paraId="08530F55"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Максимальна швидкісна робота. Мотивація до покращення особистих показників</w:t>
            </w:r>
          </w:p>
          <w:p w14:paraId="6CB18AE8"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6E04EC67"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56138555" w14:textId="71E55639"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0E799E" w:rsidRPr="004E7AE6" w14:paraId="49527808" w14:textId="77777777">
        <w:tc>
          <w:tcPr>
            <w:tcW w:w="0" w:type="auto"/>
            <w:tcMar>
              <w:top w:w="150" w:type="dxa"/>
              <w:left w:w="0" w:type="dxa"/>
              <w:bottom w:w="150" w:type="dxa"/>
              <w:right w:w="240" w:type="dxa"/>
            </w:tcMar>
            <w:vAlign w:val="center"/>
          </w:tcPr>
          <w:p w14:paraId="7BA93394"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Вт</w:t>
            </w:r>
          </w:p>
        </w:tc>
        <w:tc>
          <w:tcPr>
            <w:tcW w:w="0" w:type="auto"/>
            <w:tcMar>
              <w:top w:w="150" w:type="dxa"/>
              <w:left w:w="240" w:type="dxa"/>
              <w:bottom w:w="150" w:type="dxa"/>
              <w:right w:w="240" w:type="dxa"/>
            </w:tcMar>
            <w:vAlign w:val="center"/>
          </w:tcPr>
          <w:p w14:paraId="252CACBA"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(Координація)</w:t>
            </w:r>
          </w:p>
        </w:tc>
        <w:tc>
          <w:tcPr>
            <w:tcW w:w="0" w:type="auto"/>
            <w:tcMar>
              <w:top w:w="150" w:type="dxa"/>
              <w:left w:w="240" w:type="dxa"/>
              <w:bottom w:w="150" w:type="dxa"/>
              <w:right w:w="240" w:type="dxa"/>
            </w:tcMar>
            <w:vAlign w:val="center"/>
          </w:tcPr>
          <w:p w14:paraId="3DEB2E11"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Естафетний біг</w:t>
            </w:r>
            <w:r w:rsidRPr="004E7AE6">
              <w:rPr>
                <w:rFonts w:ascii="Times New Roman" w:eastAsia="Times New Roman" w:hAnsi="Times New Roman"/>
                <w:color w:val="000000"/>
                <w:sz w:val="28"/>
                <w:szCs w:val="28"/>
                <w:lang w:val="uk-UA" w:eastAsia="ru-RU"/>
              </w:rPr>
              <w:br/>
              <w:t>2. Біг по колу: 6-8x80м (85-90%)</w:t>
            </w:r>
          </w:p>
        </w:tc>
        <w:tc>
          <w:tcPr>
            <w:tcW w:w="0" w:type="auto"/>
            <w:tcMar>
              <w:top w:w="150" w:type="dxa"/>
              <w:left w:w="240" w:type="dxa"/>
              <w:bottom w:w="150" w:type="dxa"/>
              <w:right w:w="0" w:type="dxa"/>
            </w:tcMar>
            <w:vAlign w:val="center"/>
          </w:tcPr>
          <w:p w14:paraId="41632EAB"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Робота в команді та почуття темпу на вигнутих ділянках</w:t>
            </w:r>
          </w:p>
          <w:p w14:paraId="110D957F"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02531B7F" w14:textId="757FDCFC"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bl>
    <w:p w14:paraId="4B8BAB8A" w14:textId="4B0670CC"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Продовження таблиці 3.3</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4"/>
        <w:gridCol w:w="2540"/>
        <w:gridCol w:w="3088"/>
        <w:gridCol w:w="2888"/>
      </w:tblGrid>
      <w:tr w:rsidR="003370DD" w:rsidRPr="004E7AE6" w14:paraId="3CBAC588" w14:textId="77777777" w:rsidTr="001C3D9A">
        <w:tc>
          <w:tcPr>
            <w:tcW w:w="0" w:type="auto"/>
            <w:tcMar>
              <w:top w:w="150" w:type="dxa"/>
              <w:left w:w="0" w:type="dxa"/>
              <w:bottom w:w="150" w:type="dxa"/>
              <w:right w:w="240" w:type="dxa"/>
            </w:tcMar>
          </w:tcPr>
          <w:p w14:paraId="7DC65C28" w14:textId="3173B345"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rPr>
              <w:t>День</w:t>
            </w:r>
          </w:p>
        </w:tc>
        <w:tc>
          <w:tcPr>
            <w:tcW w:w="0" w:type="auto"/>
            <w:tcMar>
              <w:top w:w="150" w:type="dxa"/>
              <w:left w:w="240" w:type="dxa"/>
              <w:bottom w:w="150" w:type="dxa"/>
              <w:right w:w="240" w:type="dxa"/>
            </w:tcMar>
          </w:tcPr>
          <w:p w14:paraId="3DCA6C4F" w14:textId="3EB13EA6"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lang w:val="uk-UA"/>
              </w:rPr>
              <w:t>Тип тренування</w:t>
            </w:r>
          </w:p>
        </w:tc>
        <w:tc>
          <w:tcPr>
            <w:tcW w:w="0" w:type="auto"/>
            <w:tcMar>
              <w:top w:w="150" w:type="dxa"/>
              <w:left w:w="240" w:type="dxa"/>
              <w:bottom w:w="150" w:type="dxa"/>
              <w:right w:w="240" w:type="dxa"/>
            </w:tcMar>
          </w:tcPr>
          <w:p w14:paraId="19A9DD41" w14:textId="30BD4551"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Зміст тренування</w:t>
            </w:r>
          </w:p>
        </w:tc>
        <w:tc>
          <w:tcPr>
            <w:tcW w:w="0" w:type="auto"/>
            <w:tcMar>
              <w:top w:w="150" w:type="dxa"/>
              <w:left w:w="240" w:type="dxa"/>
              <w:bottom w:w="150" w:type="dxa"/>
              <w:right w:w="0" w:type="dxa"/>
            </w:tcMar>
          </w:tcPr>
          <w:p w14:paraId="2499D630" w14:textId="6818F430"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Спрямованість</w:t>
            </w:r>
          </w:p>
        </w:tc>
      </w:tr>
      <w:tr w:rsidR="003370DD" w:rsidRPr="004E7AE6" w14:paraId="104A823E" w14:textId="77777777" w:rsidTr="001C3D9A">
        <w:tc>
          <w:tcPr>
            <w:tcW w:w="0" w:type="auto"/>
            <w:tcMar>
              <w:top w:w="150" w:type="dxa"/>
              <w:left w:w="0" w:type="dxa"/>
              <w:bottom w:w="150" w:type="dxa"/>
              <w:right w:w="240" w:type="dxa"/>
            </w:tcMar>
            <w:vAlign w:val="center"/>
          </w:tcPr>
          <w:p w14:paraId="53E8D4B3"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Ср</w:t>
            </w:r>
          </w:p>
        </w:tc>
        <w:tc>
          <w:tcPr>
            <w:tcW w:w="0" w:type="auto"/>
            <w:tcMar>
              <w:top w:w="150" w:type="dxa"/>
              <w:left w:w="240" w:type="dxa"/>
              <w:bottom w:w="150" w:type="dxa"/>
              <w:right w:w="240" w:type="dxa"/>
            </w:tcMar>
            <w:vAlign w:val="center"/>
          </w:tcPr>
          <w:p w14:paraId="2634BEE1"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445CBF13"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Випади зі стрибком: 3x10 (на ногу)</w:t>
            </w:r>
            <w:r w:rsidRPr="004E7AE6">
              <w:rPr>
                <w:rFonts w:ascii="Times New Roman" w:eastAsia="Times New Roman" w:hAnsi="Times New Roman"/>
                <w:color w:val="000000"/>
                <w:sz w:val="28"/>
                <w:szCs w:val="28"/>
                <w:lang w:val="uk-UA" w:eastAsia="ru-RU"/>
              </w:rPr>
              <w:br/>
              <w:t>2. Стартові стрибки: 3x5</w:t>
            </w:r>
            <w:r w:rsidRPr="004E7AE6">
              <w:rPr>
                <w:rFonts w:ascii="Times New Roman" w:eastAsia="Times New Roman" w:hAnsi="Times New Roman"/>
                <w:color w:val="000000"/>
                <w:sz w:val="28"/>
                <w:szCs w:val="28"/>
                <w:lang w:val="uk-UA" w:eastAsia="ru-RU"/>
              </w:rPr>
              <w:br/>
              <w:t xml:space="preserve">3.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4x10</w:t>
            </w:r>
          </w:p>
          <w:p w14:paraId="11DB8C21"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508B8E23"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14D8AABC"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Завдання - перевищити попередні пікові швидкості</w:t>
            </w:r>
          </w:p>
          <w:p w14:paraId="698E5DAB"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571AB5DA"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6BF57F1"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659D9A08"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6A2B0ACE"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3370DD" w:rsidRPr="004E7AE6" w14:paraId="7F6FC4B1" w14:textId="77777777" w:rsidTr="001C3D9A">
        <w:tc>
          <w:tcPr>
            <w:tcW w:w="0" w:type="auto"/>
            <w:tcMar>
              <w:top w:w="150" w:type="dxa"/>
              <w:left w:w="0" w:type="dxa"/>
              <w:bottom w:w="150" w:type="dxa"/>
              <w:right w:w="240" w:type="dxa"/>
            </w:tcMar>
            <w:vAlign w:val="center"/>
          </w:tcPr>
          <w:p w14:paraId="15732C3D"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Чт</w:t>
            </w:r>
          </w:p>
        </w:tc>
        <w:tc>
          <w:tcPr>
            <w:tcW w:w="0" w:type="auto"/>
            <w:tcMar>
              <w:top w:w="150" w:type="dxa"/>
              <w:left w:w="240" w:type="dxa"/>
              <w:bottom w:w="150" w:type="dxa"/>
              <w:right w:w="240" w:type="dxa"/>
            </w:tcMar>
            <w:vAlign w:val="center"/>
          </w:tcPr>
          <w:p w14:paraId="7E74DDF9"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(Спец. витривалість)</w:t>
            </w:r>
          </w:p>
        </w:tc>
        <w:tc>
          <w:tcPr>
            <w:tcW w:w="0" w:type="auto"/>
            <w:tcMar>
              <w:top w:w="150" w:type="dxa"/>
              <w:left w:w="240" w:type="dxa"/>
              <w:bottom w:w="150" w:type="dxa"/>
              <w:right w:w="240" w:type="dxa"/>
            </w:tcMar>
            <w:vAlign w:val="center"/>
          </w:tcPr>
          <w:p w14:paraId="6474940A"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Біг на 300м: 2-3 повторення</w:t>
            </w:r>
          </w:p>
          <w:p w14:paraId="210449E9"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676023C4"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6E48F1C3"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Вчитися розподіляти сили на дистанції, близькій до змагальної</w:t>
            </w:r>
          </w:p>
        </w:tc>
      </w:tr>
      <w:tr w:rsidR="003370DD" w:rsidRPr="004E7AE6" w14:paraId="17BD62FF" w14:textId="77777777" w:rsidTr="001C3D9A">
        <w:tc>
          <w:tcPr>
            <w:tcW w:w="0" w:type="auto"/>
            <w:tcMar>
              <w:top w:w="150" w:type="dxa"/>
              <w:left w:w="0" w:type="dxa"/>
              <w:bottom w:w="150" w:type="dxa"/>
              <w:right w:w="240" w:type="dxa"/>
            </w:tcMar>
            <w:vAlign w:val="center"/>
          </w:tcPr>
          <w:p w14:paraId="7DD9A811"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Пт</w:t>
            </w:r>
          </w:p>
        </w:tc>
        <w:tc>
          <w:tcPr>
            <w:tcW w:w="0" w:type="auto"/>
            <w:tcMar>
              <w:top w:w="150" w:type="dxa"/>
              <w:left w:w="240" w:type="dxa"/>
              <w:bottom w:w="150" w:type="dxa"/>
              <w:right w:w="240" w:type="dxa"/>
            </w:tcMar>
            <w:vAlign w:val="center"/>
          </w:tcPr>
          <w:p w14:paraId="2211986D"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(Контроль)</w:t>
            </w:r>
          </w:p>
        </w:tc>
        <w:tc>
          <w:tcPr>
            <w:tcW w:w="0" w:type="auto"/>
            <w:tcMar>
              <w:top w:w="150" w:type="dxa"/>
              <w:left w:w="240" w:type="dxa"/>
              <w:bottom w:w="150" w:type="dxa"/>
              <w:right w:w="240" w:type="dxa"/>
            </w:tcMar>
            <w:vAlign w:val="center"/>
          </w:tcPr>
          <w:p w14:paraId="0508FB06"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Змішаний біг: 150м (100м </w:t>
            </w:r>
            <w:proofErr w:type="spellStart"/>
            <w:r w:rsidRPr="004E7AE6">
              <w:rPr>
                <w:rFonts w:ascii="Times New Roman" w:eastAsia="Times New Roman" w:hAnsi="Times New Roman"/>
                <w:color w:val="000000"/>
                <w:sz w:val="28"/>
                <w:szCs w:val="28"/>
                <w:lang w:val="uk-UA" w:eastAsia="ru-RU"/>
              </w:rPr>
              <w:t>шв</w:t>
            </w:r>
            <w:proofErr w:type="spellEnd"/>
            <w:r w:rsidRPr="004E7AE6">
              <w:rPr>
                <w:rFonts w:ascii="Times New Roman" w:eastAsia="Times New Roman" w:hAnsi="Times New Roman"/>
                <w:color w:val="000000"/>
                <w:sz w:val="28"/>
                <w:szCs w:val="28"/>
                <w:lang w:val="uk-UA" w:eastAsia="ru-RU"/>
              </w:rPr>
              <w:t xml:space="preserve">. + 50м </w:t>
            </w:r>
            <w:proofErr w:type="spellStart"/>
            <w:r w:rsidRPr="004E7AE6">
              <w:rPr>
                <w:rFonts w:ascii="Times New Roman" w:eastAsia="Times New Roman" w:hAnsi="Times New Roman"/>
                <w:color w:val="000000"/>
                <w:sz w:val="28"/>
                <w:szCs w:val="28"/>
                <w:lang w:val="uk-UA" w:eastAsia="ru-RU"/>
              </w:rPr>
              <w:t>лег</w:t>
            </w:r>
            <w:proofErr w:type="spellEnd"/>
            <w:r w:rsidRPr="004E7AE6">
              <w:rPr>
                <w:rFonts w:ascii="Times New Roman" w:eastAsia="Times New Roman" w:hAnsi="Times New Roman"/>
                <w:color w:val="000000"/>
                <w:sz w:val="28"/>
                <w:szCs w:val="28"/>
                <w:lang w:val="uk-UA" w:eastAsia="ru-RU"/>
              </w:rPr>
              <w:t xml:space="preserve">.) + 150м (50м </w:t>
            </w:r>
            <w:proofErr w:type="spellStart"/>
            <w:r w:rsidRPr="004E7AE6">
              <w:rPr>
                <w:rFonts w:ascii="Times New Roman" w:eastAsia="Times New Roman" w:hAnsi="Times New Roman"/>
                <w:color w:val="000000"/>
                <w:sz w:val="28"/>
                <w:szCs w:val="28"/>
                <w:lang w:val="uk-UA" w:eastAsia="ru-RU"/>
              </w:rPr>
              <w:t>лег</w:t>
            </w:r>
            <w:proofErr w:type="spellEnd"/>
            <w:r w:rsidRPr="004E7AE6">
              <w:rPr>
                <w:rFonts w:ascii="Times New Roman" w:eastAsia="Times New Roman" w:hAnsi="Times New Roman"/>
                <w:color w:val="000000"/>
                <w:sz w:val="28"/>
                <w:szCs w:val="28"/>
                <w:lang w:val="uk-UA" w:eastAsia="ru-RU"/>
              </w:rPr>
              <w:t xml:space="preserve">. + 100м </w:t>
            </w:r>
            <w:proofErr w:type="spellStart"/>
            <w:r w:rsidRPr="004E7AE6">
              <w:rPr>
                <w:rFonts w:ascii="Times New Roman" w:eastAsia="Times New Roman" w:hAnsi="Times New Roman"/>
                <w:color w:val="000000"/>
                <w:sz w:val="28"/>
                <w:szCs w:val="28"/>
                <w:lang w:val="uk-UA" w:eastAsia="ru-RU"/>
              </w:rPr>
              <w:t>шв</w:t>
            </w:r>
            <w:proofErr w:type="spellEnd"/>
            <w:r w:rsidRPr="004E7AE6">
              <w:rPr>
                <w:rFonts w:ascii="Times New Roman" w:eastAsia="Times New Roman" w:hAnsi="Times New Roman"/>
                <w:color w:val="000000"/>
                <w:sz w:val="28"/>
                <w:szCs w:val="28"/>
                <w:lang w:val="uk-UA" w:eastAsia="ru-RU"/>
              </w:rPr>
              <w:t>.). 2-3 серії</w:t>
            </w:r>
          </w:p>
          <w:p w14:paraId="18115801" w14:textId="3C943255"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0" w:type="dxa"/>
            </w:tcMar>
            <w:vAlign w:val="center"/>
          </w:tcPr>
          <w:p w14:paraId="6C69E000"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Розвиток здатності контролювати та змінювати темп</w:t>
            </w:r>
          </w:p>
          <w:p w14:paraId="34C33E56" w14:textId="77777777" w:rsidR="003370DD"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413B3718"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bl>
    <w:p w14:paraId="24B0E9CA" w14:textId="77777777" w:rsidR="003370DD" w:rsidRPr="003370DD" w:rsidRDefault="003370DD" w:rsidP="003370DD">
      <w:pPr>
        <w:shd w:val="clear" w:color="auto" w:fill="FFFFFF"/>
        <w:spacing w:after="0" w:line="360" w:lineRule="auto"/>
        <w:contextualSpacing/>
        <w:jc w:val="both"/>
        <w:outlineLvl w:val="2"/>
        <w:rPr>
          <w:rFonts w:ascii="Times New Roman" w:eastAsia="Times New Roman" w:hAnsi="Times New Roman"/>
          <w:color w:val="000000"/>
          <w:sz w:val="28"/>
          <w:szCs w:val="28"/>
          <w:lang w:val="uk-UA" w:eastAsia="ru-RU"/>
        </w:rPr>
      </w:pPr>
    </w:p>
    <w:p w14:paraId="720D9EBD" w14:textId="77777777" w:rsidR="003370DD" w:rsidRDefault="003370DD">
      <w:pPr>
        <w:shd w:val="clear" w:color="auto" w:fill="FFFFFF"/>
        <w:spacing w:after="0" w:line="360" w:lineRule="auto"/>
        <w:contextualSpacing/>
        <w:jc w:val="right"/>
        <w:outlineLvl w:val="2"/>
        <w:rPr>
          <w:rFonts w:ascii="Times New Roman" w:eastAsia="Times New Roman" w:hAnsi="Times New Roman"/>
          <w:b/>
          <w:bCs/>
          <w:color w:val="000000"/>
          <w:sz w:val="28"/>
          <w:szCs w:val="28"/>
          <w:lang w:val="uk-UA" w:eastAsia="ru-RU"/>
        </w:rPr>
      </w:pPr>
    </w:p>
    <w:p w14:paraId="4C513BE9" w14:textId="77777777"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p>
    <w:p w14:paraId="7F6305A0" w14:textId="77777777"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p>
    <w:p w14:paraId="4D483BF4" w14:textId="77777777"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p>
    <w:p w14:paraId="5A221DB0" w14:textId="77777777"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p>
    <w:p w14:paraId="63F7E81B" w14:textId="77777777" w:rsidR="003370DD" w:rsidRDefault="003370DD">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p>
    <w:p w14:paraId="1FB52B0C" w14:textId="69D9CF70" w:rsidR="000E799E" w:rsidRPr="003370DD" w:rsidRDefault="001C3D9A">
      <w:pPr>
        <w:shd w:val="clear" w:color="auto" w:fill="FFFFFF"/>
        <w:spacing w:after="0" w:line="360" w:lineRule="auto"/>
        <w:contextualSpacing/>
        <w:jc w:val="right"/>
        <w:outlineLvl w:val="2"/>
        <w:rPr>
          <w:rFonts w:ascii="Times New Roman" w:eastAsia="Times New Roman" w:hAnsi="Times New Roman"/>
          <w:color w:val="000000"/>
          <w:sz w:val="28"/>
          <w:szCs w:val="28"/>
          <w:lang w:val="uk-UA" w:eastAsia="ru-RU"/>
        </w:rPr>
      </w:pPr>
      <w:r w:rsidRPr="003370DD">
        <w:rPr>
          <w:rFonts w:ascii="Times New Roman" w:eastAsia="Times New Roman" w:hAnsi="Times New Roman"/>
          <w:color w:val="000000"/>
          <w:sz w:val="28"/>
          <w:szCs w:val="28"/>
          <w:lang w:val="uk-UA" w:eastAsia="ru-RU"/>
        </w:rPr>
        <w:lastRenderedPageBreak/>
        <w:t>Таблиця 3.4</w:t>
      </w:r>
    </w:p>
    <w:p w14:paraId="04412043" w14:textId="77777777" w:rsidR="000E799E" w:rsidRPr="004E7AE6"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Засоби, зміст та спрямованість тренувальних занять (розвантажувальний 7-ий тиждень)</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216"/>
        <w:gridCol w:w="2965"/>
        <w:gridCol w:w="3336"/>
      </w:tblGrid>
      <w:tr w:rsidR="000E799E" w:rsidRPr="004E7AE6" w14:paraId="4B55A07E" w14:textId="77777777">
        <w:trPr>
          <w:tblHeader/>
        </w:trPr>
        <w:tc>
          <w:tcPr>
            <w:tcW w:w="0" w:type="auto"/>
            <w:tcMar>
              <w:top w:w="150" w:type="dxa"/>
              <w:left w:w="0" w:type="dxa"/>
              <w:bottom w:w="150" w:type="dxa"/>
              <w:right w:w="240" w:type="dxa"/>
            </w:tcMar>
            <w:vAlign w:val="center"/>
          </w:tcPr>
          <w:p w14:paraId="517F66F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День</w:t>
            </w:r>
          </w:p>
        </w:tc>
        <w:tc>
          <w:tcPr>
            <w:tcW w:w="0" w:type="auto"/>
            <w:tcMar>
              <w:top w:w="150" w:type="dxa"/>
              <w:left w:w="240" w:type="dxa"/>
              <w:bottom w:w="150" w:type="dxa"/>
              <w:right w:w="240" w:type="dxa"/>
            </w:tcMar>
            <w:vAlign w:val="center"/>
          </w:tcPr>
          <w:p w14:paraId="1F9D9CD2"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Тип тренування</w:t>
            </w:r>
          </w:p>
        </w:tc>
        <w:tc>
          <w:tcPr>
            <w:tcW w:w="0" w:type="auto"/>
            <w:tcMar>
              <w:top w:w="150" w:type="dxa"/>
              <w:left w:w="240" w:type="dxa"/>
              <w:bottom w:w="150" w:type="dxa"/>
              <w:right w:w="240" w:type="dxa"/>
            </w:tcMar>
            <w:vAlign w:val="center"/>
          </w:tcPr>
          <w:p w14:paraId="7C95F9A1"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Зміст тренування</w:t>
            </w:r>
          </w:p>
        </w:tc>
        <w:tc>
          <w:tcPr>
            <w:tcW w:w="0" w:type="auto"/>
            <w:tcMar>
              <w:top w:w="150" w:type="dxa"/>
              <w:left w:w="240" w:type="dxa"/>
              <w:bottom w:w="150" w:type="dxa"/>
              <w:right w:w="240" w:type="dxa"/>
            </w:tcMar>
            <w:vAlign w:val="center"/>
          </w:tcPr>
          <w:p w14:paraId="2096916C"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Спрямованість</w:t>
            </w:r>
          </w:p>
        </w:tc>
      </w:tr>
      <w:tr w:rsidR="000E799E" w:rsidRPr="004E7AE6" w14:paraId="2E4A338A" w14:textId="77777777">
        <w:tc>
          <w:tcPr>
            <w:tcW w:w="0" w:type="auto"/>
            <w:tcMar>
              <w:top w:w="150" w:type="dxa"/>
              <w:left w:w="0" w:type="dxa"/>
              <w:bottom w:w="150" w:type="dxa"/>
              <w:right w:w="240" w:type="dxa"/>
            </w:tcMar>
            <w:vAlign w:val="center"/>
          </w:tcPr>
          <w:p w14:paraId="2EFAEDD2"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Пн</w:t>
            </w:r>
          </w:p>
        </w:tc>
        <w:tc>
          <w:tcPr>
            <w:tcW w:w="0" w:type="auto"/>
            <w:tcMar>
              <w:top w:w="150" w:type="dxa"/>
              <w:left w:w="240" w:type="dxa"/>
              <w:bottom w:w="150" w:type="dxa"/>
              <w:right w:w="240" w:type="dxa"/>
            </w:tcMar>
            <w:vAlign w:val="center"/>
          </w:tcPr>
          <w:p w14:paraId="6B826847"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04E76794"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Присідання: 2x5 (легко)</w:t>
            </w:r>
            <w:r w:rsidRPr="004E7AE6">
              <w:rPr>
                <w:rFonts w:ascii="Times New Roman" w:eastAsia="Times New Roman" w:hAnsi="Times New Roman"/>
                <w:color w:val="000000"/>
                <w:sz w:val="28"/>
                <w:szCs w:val="28"/>
                <w:lang w:val="uk-UA" w:eastAsia="ru-RU"/>
              </w:rPr>
              <w:br/>
              <w:t xml:space="preserve">2.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2x6 (легко)</w:t>
            </w:r>
            <w:r w:rsidRPr="004E7AE6">
              <w:rPr>
                <w:rFonts w:ascii="Times New Roman" w:eastAsia="Times New Roman" w:hAnsi="Times New Roman"/>
                <w:color w:val="000000"/>
                <w:sz w:val="28"/>
                <w:szCs w:val="28"/>
                <w:lang w:val="uk-UA" w:eastAsia="ru-RU"/>
              </w:rPr>
              <w:br/>
              <w:t>3. Трап-тяга: 2x5 (легко)</w:t>
            </w:r>
          </w:p>
        </w:tc>
        <w:tc>
          <w:tcPr>
            <w:tcW w:w="0" w:type="auto"/>
            <w:tcMar>
              <w:top w:w="150" w:type="dxa"/>
              <w:left w:w="240" w:type="dxa"/>
              <w:bottom w:w="150" w:type="dxa"/>
              <w:right w:w="0" w:type="dxa"/>
            </w:tcMar>
            <w:vAlign w:val="center"/>
          </w:tcPr>
          <w:p w14:paraId="3C7D4EF0"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Обсяг та інтенсивність зменшені на 40-50%.</w:t>
            </w:r>
            <w:r w:rsidRPr="004E7AE6">
              <w:rPr>
                <w:rFonts w:ascii="Times New Roman" w:eastAsia="Times New Roman" w:hAnsi="Times New Roman"/>
                <w:color w:val="000000"/>
                <w:sz w:val="28"/>
                <w:szCs w:val="28"/>
                <w:lang w:val="uk-UA" w:eastAsia="ru-RU"/>
              </w:rPr>
              <w:t> Акцент на техніці.</w:t>
            </w:r>
          </w:p>
        </w:tc>
      </w:tr>
      <w:tr w:rsidR="000E799E" w:rsidRPr="004E7AE6" w14:paraId="3522DFDD" w14:textId="77777777">
        <w:tc>
          <w:tcPr>
            <w:tcW w:w="0" w:type="auto"/>
            <w:tcMar>
              <w:top w:w="150" w:type="dxa"/>
              <w:left w:w="0" w:type="dxa"/>
              <w:bottom w:w="150" w:type="dxa"/>
              <w:right w:w="240" w:type="dxa"/>
            </w:tcMar>
            <w:vAlign w:val="center"/>
          </w:tcPr>
          <w:p w14:paraId="6FA8139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Вт</w:t>
            </w:r>
          </w:p>
        </w:tc>
        <w:tc>
          <w:tcPr>
            <w:tcW w:w="0" w:type="auto"/>
            <w:tcMar>
              <w:top w:w="150" w:type="dxa"/>
              <w:left w:w="240" w:type="dxa"/>
              <w:bottom w:w="150" w:type="dxa"/>
              <w:right w:w="240" w:type="dxa"/>
            </w:tcMar>
            <w:vAlign w:val="center"/>
          </w:tcPr>
          <w:p w14:paraId="1E05701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(Техніка)</w:t>
            </w:r>
          </w:p>
        </w:tc>
        <w:tc>
          <w:tcPr>
            <w:tcW w:w="0" w:type="auto"/>
            <w:tcMar>
              <w:top w:w="150" w:type="dxa"/>
              <w:left w:w="240" w:type="dxa"/>
              <w:bottom w:w="150" w:type="dxa"/>
              <w:right w:w="240" w:type="dxa"/>
            </w:tcMar>
            <w:vAlign w:val="center"/>
          </w:tcPr>
          <w:p w14:paraId="51AAC89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СБВ: 2x30м</w:t>
            </w:r>
            <w:r w:rsidRPr="004E7AE6">
              <w:rPr>
                <w:rFonts w:ascii="Times New Roman" w:eastAsia="Times New Roman" w:hAnsi="Times New Roman"/>
                <w:color w:val="000000"/>
                <w:sz w:val="28"/>
                <w:szCs w:val="28"/>
                <w:lang w:val="uk-UA" w:eastAsia="ru-RU"/>
              </w:rPr>
              <w:br/>
              <w:t>2. Старти: 3x30м (без максимуму)</w:t>
            </w:r>
            <w:r w:rsidRPr="004E7AE6">
              <w:rPr>
                <w:rFonts w:ascii="Times New Roman" w:eastAsia="Times New Roman" w:hAnsi="Times New Roman"/>
                <w:color w:val="000000"/>
                <w:sz w:val="28"/>
                <w:szCs w:val="28"/>
                <w:lang w:val="uk-UA" w:eastAsia="ru-RU"/>
              </w:rPr>
              <w:br/>
              <w:t>3. Легкий біг: 2x150м</w:t>
            </w:r>
          </w:p>
        </w:tc>
        <w:tc>
          <w:tcPr>
            <w:tcW w:w="0" w:type="auto"/>
            <w:tcMar>
              <w:top w:w="150" w:type="dxa"/>
              <w:left w:w="240" w:type="dxa"/>
              <w:bottom w:w="150" w:type="dxa"/>
              <w:right w:w="0" w:type="dxa"/>
            </w:tcMar>
            <w:vAlign w:val="center"/>
          </w:tcPr>
          <w:p w14:paraId="1FDE7B0A"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Легке тренування для підтримки відчуття руху.</w:t>
            </w:r>
          </w:p>
        </w:tc>
      </w:tr>
      <w:tr w:rsidR="000E799E" w:rsidRPr="004E7AE6" w14:paraId="7BC001BB" w14:textId="77777777">
        <w:tc>
          <w:tcPr>
            <w:tcW w:w="0" w:type="auto"/>
            <w:tcMar>
              <w:top w:w="150" w:type="dxa"/>
              <w:left w:w="0" w:type="dxa"/>
              <w:bottom w:w="150" w:type="dxa"/>
              <w:right w:w="240" w:type="dxa"/>
            </w:tcMar>
            <w:vAlign w:val="center"/>
          </w:tcPr>
          <w:p w14:paraId="15F2E1BA"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Ср</w:t>
            </w:r>
          </w:p>
        </w:tc>
        <w:tc>
          <w:tcPr>
            <w:tcW w:w="0" w:type="auto"/>
            <w:tcMar>
              <w:top w:w="150" w:type="dxa"/>
              <w:left w:w="240" w:type="dxa"/>
              <w:bottom w:w="150" w:type="dxa"/>
              <w:right w:w="240" w:type="dxa"/>
            </w:tcMar>
            <w:vAlign w:val="center"/>
          </w:tcPr>
          <w:p w14:paraId="21CA5824"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w:t>
            </w:r>
          </w:p>
        </w:tc>
        <w:tc>
          <w:tcPr>
            <w:tcW w:w="0" w:type="auto"/>
            <w:tcMar>
              <w:top w:w="150" w:type="dxa"/>
              <w:left w:w="240" w:type="dxa"/>
              <w:bottom w:w="150" w:type="dxa"/>
              <w:right w:w="240" w:type="dxa"/>
            </w:tcMar>
            <w:vAlign w:val="center"/>
          </w:tcPr>
          <w:p w14:paraId="6AA42010"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1. Випади зі стрибком: 2x6 (на ногу)</w:t>
            </w:r>
            <w:r w:rsidRPr="004E7AE6">
              <w:rPr>
                <w:rFonts w:ascii="Times New Roman" w:eastAsia="Times New Roman" w:hAnsi="Times New Roman"/>
                <w:color w:val="000000"/>
                <w:sz w:val="28"/>
                <w:szCs w:val="28"/>
                <w:lang w:val="uk-UA" w:eastAsia="ru-RU"/>
              </w:rPr>
              <w:br/>
              <w:t>2. Стартові стрибки: 2x3</w:t>
            </w:r>
            <w:r w:rsidRPr="004E7AE6">
              <w:rPr>
                <w:rFonts w:ascii="Times New Roman" w:eastAsia="Times New Roman" w:hAnsi="Times New Roman"/>
                <w:color w:val="000000"/>
                <w:sz w:val="28"/>
                <w:szCs w:val="28"/>
                <w:lang w:val="uk-UA" w:eastAsia="ru-RU"/>
              </w:rPr>
              <w:br/>
              <w:t xml:space="preserve">3.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2x6</w:t>
            </w:r>
          </w:p>
        </w:tc>
        <w:tc>
          <w:tcPr>
            <w:tcW w:w="0" w:type="auto"/>
            <w:tcMar>
              <w:top w:w="150" w:type="dxa"/>
              <w:left w:w="240" w:type="dxa"/>
              <w:bottom w:w="150" w:type="dxa"/>
              <w:right w:w="0" w:type="dxa"/>
            </w:tcMar>
            <w:vAlign w:val="center"/>
          </w:tcPr>
          <w:p w14:paraId="356EEE7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Обсяг та інтенсивність зменшені.</w:t>
            </w:r>
            <w:r w:rsidRPr="004E7AE6">
              <w:rPr>
                <w:rFonts w:ascii="Times New Roman" w:eastAsia="Times New Roman" w:hAnsi="Times New Roman"/>
                <w:color w:val="000000"/>
                <w:sz w:val="28"/>
                <w:szCs w:val="28"/>
                <w:lang w:val="uk-UA" w:eastAsia="ru-RU"/>
              </w:rPr>
              <w:t> Робота на точність.</w:t>
            </w:r>
          </w:p>
        </w:tc>
      </w:tr>
      <w:tr w:rsidR="000E799E" w:rsidRPr="004E7AE6" w14:paraId="747A7E69" w14:textId="77777777">
        <w:tc>
          <w:tcPr>
            <w:tcW w:w="0" w:type="auto"/>
            <w:tcMar>
              <w:top w:w="150" w:type="dxa"/>
              <w:left w:w="0" w:type="dxa"/>
              <w:bottom w:w="150" w:type="dxa"/>
              <w:right w:w="240" w:type="dxa"/>
            </w:tcMar>
            <w:vAlign w:val="center"/>
          </w:tcPr>
          <w:p w14:paraId="100F5859"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Чт</w:t>
            </w:r>
          </w:p>
        </w:tc>
        <w:tc>
          <w:tcPr>
            <w:tcW w:w="0" w:type="auto"/>
            <w:tcMar>
              <w:top w:w="150" w:type="dxa"/>
              <w:left w:w="240" w:type="dxa"/>
              <w:bottom w:w="150" w:type="dxa"/>
              <w:right w:w="240" w:type="dxa"/>
            </w:tcMar>
            <w:vAlign w:val="center"/>
          </w:tcPr>
          <w:p w14:paraId="37BD1A16"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Активне відновлення</w:t>
            </w:r>
          </w:p>
        </w:tc>
        <w:tc>
          <w:tcPr>
            <w:tcW w:w="0" w:type="auto"/>
            <w:tcMar>
              <w:top w:w="150" w:type="dxa"/>
              <w:left w:w="240" w:type="dxa"/>
              <w:bottom w:w="150" w:type="dxa"/>
              <w:right w:w="240" w:type="dxa"/>
            </w:tcMar>
            <w:vAlign w:val="center"/>
          </w:tcPr>
          <w:p w14:paraId="6C9E89F8"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Плавання, футбол або </w:t>
            </w:r>
            <w:proofErr w:type="spellStart"/>
            <w:r w:rsidRPr="004E7AE6">
              <w:rPr>
                <w:rFonts w:ascii="Times New Roman" w:eastAsia="Times New Roman" w:hAnsi="Times New Roman"/>
                <w:color w:val="000000"/>
                <w:sz w:val="28"/>
                <w:szCs w:val="28"/>
                <w:lang w:val="uk-UA" w:eastAsia="ru-RU"/>
              </w:rPr>
              <w:t>велопрогулянка</w:t>
            </w:r>
            <w:proofErr w:type="spellEnd"/>
            <w:r w:rsidRPr="004E7AE6">
              <w:rPr>
                <w:rFonts w:ascii="Times New Roman" w:eastAsia="Times New Roman" w:hAnsi="Times New Roman"/>
                <w:color w:val="000000"/>
                <w:sz w:val="28"/>
                <w:szCs w:val="28"/>
                <w:lang w:val="uk-UA" w:eastAsia="ru-RU"/>
              </w:rPr>
              <w:t>. 30-40 хв.</w:t>
            </w:r>
          </w:p>
        </w:tc>
        <w:tc>
          <w:tcPr>
            <w:tcW w:w="0" w:type="auto"/>
            <w:tcMar>
              <w:top w:w="150" w:type="dxa"/>
              <w:left w:w="240" w:type="dxa"/>
              <w:bottom w:w="150" w:type="dxa"/>
              <w:right w:w="0" w:type="dxa"/>
            </w:tcMar>
            <w:vAlign w:val="center"/>
          </w:tcPr>
          <w:p w14:paraId="191FCFFB"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Активність, відмінна від бігу, для психологічного та фізичного відновлення.</w:t>
            </w:r>
          </w:p>
        </w:tc>
      </w:tr>
    </w:tbl>
    <w:p w14:paraId="01E3A8F1" w14:textId="77777777" w:rsidR="000E799E" w:rsidRPr="004E7AE6"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73B07C20" w14:textId="77777777" w:rsidR="003370DD" w:rsidRDefault="003370DD">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p>
    <w:p w14:paraId="12FF73C2" w14:textId="7833BB97" w:rsidR="003370DD" w:rsidRDefault="003370DD">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lastRenderedPageBreak/>
        <w:t>Продовження таблиці 3.4</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106"/>
        <w:gridCol w:w="3890"/>
        <w:gridCol w:w="2521"/>
      </w:tblGrid>
      <w:tr w:rsidR="003370DD" w:rsidRPr="004E7AE6" w14:paraId="5C2E5F98" w14:textId="77777777" w:rsidTr="001C3D9A">
        <w:tc>
          <w:tcPr>
            <w:tcW w:w="0" w:type="auto"/>
            <w:tcMar>
              <w:top w:w="150" w:type="dxa"/>
              <w:left w:w="0" w:type="dxa"/>
              <w:bottom w:w="150" w:type="dxa"/>
              <w:right w:w="240" w:type="dxa"/>
            </w:tcMar>
          </w:tcPr>
          <w:p w14:paraId="304A0A1B" w14:textId="6D6B54BA"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lang w:val="uk-UA"/>
              </w:rPr>
              <w:t>День</w:t>
            </w:r>
          </w:p>
        </w:tc>
        <w:tc>
          <w:tcPr>
            <w:tcW w:w="0" w:type="auto"/>
            <w:tcMar>
              <w:top w:w="150" w:type="dxa"/>
              <w:left w:w="240" w:type="dxa"/>
              <w:bottom w:w="150" w:type="dxa"/>
              <w:right w:w="240" w:type="dxa"/>
            </w:tcMar>
          </w:tcPr>
          <w:p w14:paraId="2372693B" w14:textId="499E5A42"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lang w:val="uk-UA"/>
              </w:rPr>
              <w:t>Тип тренування</w:t>
            </w:r>
          </w:p>
        </w:tc>
        <w:tc>
          <w:tcPr>
            <w:tcW w:w="0" w:type="auto"/>
            <w:tcMar>
              <w:top w:w="150" w:type="dxa"/>
              <w:left w:w="240" w:type="dxa"/>
              <w:bottom w:w="150" w:type="dxa"/>
              <w:right w:w="240" w:type="dxa"/>
            </w:tcMar>
          </w:tcPr>
          <w:p w14:paraId="773BB17B" w14:textId="5AF96506"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Зміст тренування</w:t>
            </w:r>
          </w:p>
        </w:tc>
        <w:tc>
          <w:tcPr>
            <w:tcW w:w="0" w:type="auto"/>
            <w:tcMar>
              <w:top w:w="150" w:type="dxa"/>
              <w:left w:w="240" w:type="dxa"/>
              <w:bottom w:w="150" w:type="dxa"/>
              <w:right w:w="0" w:type="dxa"/>
            </w:tcMar>
          </w:tcPr>
          <w:p w14:paraId="4814AC9A" w14:textId="2CA58939"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Спрямованість</w:t>
            </w:r>
          </w:p>
        </w:tc>
      </w:tr>
      <w:tr w:rsidR="003370DD" w:rsidRPr="004E7AE6" w14:paraId="58584F35" w14:textId="77777777" w:rsidTr="001C3D9A">
        <w:tc>
          <w:tcPr>
            <w:tcW w:w="0" w:type="auto"/>
            <w:tcMar>
              <w:top w:w="150" w:type="dxa"/>
              <w:left w:w="0" w:type="dxa"/>
              <w:bottom w:w="150" w:type="dxa"/>
              <w:right w:w="240" w:type="dxa"/>
            </w:tcMar>
            <w:vAlign w:val="center"/>
          </w:tcPr>
          <w:p w14:paraId="36516046"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Пт</w:t>
            </w:r>
          </w:p>
        </w:tc>
        <w:tc>
          <w:tcPr>
            <w:tcW w:w="0" w:type="auto"/>
            <w:tcMar>
              <w:top w:w="150" w:type="dxa"/>
              <w:left w:w="240" w:type="dxa"/>
              <w:bottom w:w="150" w:type="dxa"/>
              <w:right w:w="240" w:type="dxa"/>
            </w:tcMar>
            <w:vAlign w:val="center"/>
          </w:tcPr>
          <w:p w14:paraId="6AE73FF5"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(Легке)</w:t>
            </w:r>
          </w:p>
        </w:tc>
        <w:tc>
          <w:tcPr>
            <w:tcW w:w="0" w:type="auto"/>
            <w:tcMar>
              <w:top w:w="150" w:type="dxa"/>
              <w:left w:w="240" w:type="dxa"/>
              <w:bottom w:w="150" w:type="dxa"/>
              <w:right w:w="240" w:type="dxa"/>
            </w:tcMar>
            <w:vAlign w:val="center"/>
          </w:tcPr>
          <w:p w14:paraId="448D94BD"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Легкий рівномірний біг 20-25 хв. + розтяжка.</w:t>
            </w:r>
          </w:p>
        </w:tc>
        <w:tc>
          <w:tcPr>
            <w:tcW w:w="0" w:type="auto"/>
            <w:tcMar>
              <w:top w:w="150" w:type="dxa"/>
              <w:left w:w="240" w:type="dxa"/>
              <w:bottom w:w="150" w:type="dxa"/>
              <w:right w:w="0" w:type="dxa"/>
            </w:tcMar>
            <w:vAlign w:val="center"/>
          </w:tcPr>
          <w:p w14:paraId="068FDE85" w14:textId="4EE39B9D"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Сприяння відновленню</w:t>
            </w:r>
          </w:p>
        </w:tc>
      </w:tr>
    </w:tbl>
    <w:p w14:paraId="7AF21BE8" w14:textId="77777777" w:rsidR="003370DD" w:rsidRDefault="003370DD" w:rsidP="003370DD">
      <w:pPr>
        <w:shd w:val="clear" w:color="auto" w:fill="FFFFFF"/>
        <w:spacing w:after="0" w:line="360" w:lineRule="auto"/>
        <w:contextualSpacing/>
        <w:jc w:val="both"/>
        <w:outlineLvl w:val="2"/>
        <w:rPr>
          <w:rFonts w:ascii="Times New Roman" w:eastAsia="Times New Roman" w:hAnsi="Times New Roman"/>
          <w:bCs/>
          <w:color w:val="000000"/>
          <w:sz w:val="28"/>
          <w:szCs w:val="28"/>
          <w:lang w:val="uk-UA" w:eastAsia="ru-RU"/>
        </w:rPr>
      </w:pPr>
    </w:p>
    <w:p w14:paraId="7CC3966C" w14:textId="77777777" w:rsidR="003370DD" w:rsidRDefault="003370DD">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p>
    <w:p w14:paraId="15D4D8A8" w14:textId="6D089185" w:rsidR="000E799E" w:rsidRPr="004E7AE6" w:rsidRDefault="001C3D9A">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r w:rsidRPr="004E7AE6">
        <w:rPr>
          <w:rFonts w:ascii="Times New Roman" w:eastAsia="Times New Roman" w:hAnsi="Times New Roman"/>
          <w:bCs/>
          <w:color w:val="000000"/>
          <w:sz w:val="28"/>
          <w:szCs w:val="28"/>
          <w:lang w:val="uk-UA" w:eastAsia="ru-RU"/>
        </w:rPr>
        <w:t>Таблиця 3.5</w:t>
      </w:r>
    </w:p>
    <w:p w14:paraId="218853DE" w14:textId="77777777" w:rsidR="000E799E" w:rsidRPr="004E7AE6"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 xml:space="preserve">Засоби, зміст та спрямованість тренувальних занять </w:t>
      </w:r>
    </w:p>
    <w:p w14:paraId="060623EC" w14:textId="77777777" w:rsidR="000E799E" w:rsidRPr="004E7AE6"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r w:rsidRPr="004E7AE6">
        <w:rPr>
          <w:rFonts w:ascii="Times New Roman" w:eastAsia="Times New Roman" w:hAnsi="Times New Roman"/>
          <w:b/>
          <w:bCs/>
          <w:color w:val="000000"/>
          <w:sz w:val="28"/>
          <w:szCs w:val="28"/>
          <w:lang w:val="uk-UA" w:eastAsia="ru-RU"/>
        </w:rPr>
        <w:t>(контрольний 8-ий тиждень)</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308"/>
        <w:gridCol w:w="3120"/>
        <w:gridCol w:w="3089"/>
      </w:tblGrid>
      <w:tr w:rsidR="000E799E" w:rsidRPr="004E7AE6" w14:paraId="51330D47" w14:textId="77777777">
        <w:trPr>
          <w:tblHeader/>
        </w:trPr>
        <w:tc>
          <w:tcPr>
            <w:tcW w:w="0" w:type="auto"/>
            <w:tcMar>
              <w:top w:w="150" w:type="dxa"/>
              <w:left w:w="0" w:type="dxa"/>
              <w:bottom w:w="150" w:type="dxa"/>
              <w:right w:w="240" w:type="dxa"/>
            </w:tcMar>
            <w:vAlign w:val="center"/>
          </w:tcPr>
          <w:p w14:paraId="349CD80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День</w:t>
            </w:r>
          </w:p>
        </w:tc>
        <w:tc>
          <w:tcPr>
            <w:tcW w:w="0" w:type="auto"/>
            <w:tcMar>
              <w:top w:w="150" w:type="dxa"/>
              <w:left w:w="240" w:type="dxa"/>
              <w:bottom w:w="150" w:type="dxa"/>
              <w:right w:w="240" w:type="dxa"/>
            </w:tcMar>
            <w:vAlign w:val="center"/>
          </w:tcPr>
          <w:p w14:paraId="00181601"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Тип тренування</w:t>
            </w:r>
          </w:p>
        </w:tc>
        <w:tc>
          <w:tcPr>
            <w:tcW w:w="0" w:type="auto"/>
            <w:tcMar>
              <w:top w:w="150" w:type="dxa"/>
              <w:left w:w="240" w:type="dxa"/>
              <w:bottom w:w="150" w:type="dxa"/>
              <w:right w:w="240" w:type="dxa"/>
            </w:tcMar>
            <w:vAlign w:val="center"/>
          </w:tcPr>
          <w:p w14:paraId="3710E434"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Зміст тренування</w:t>
            </w:r>
          </w:p>
        </w:tc>
        <w:tc>
          <w:tcPr>
            <w:tcW w:w="0" w:type="auto"/>
            <w:tcMar>
              <w:top w:w="150" w:type="dxa"/>
              <w:left w:w="240" w:type="dxa"/>
              <w:bottom w:w="150" w:type="dxa"/>
              <w:right w:w="240" w:type="dxa"/>
            </w:tcMar>
            <w:vAlign w:val="center"/>
          </w:tcPr>
          <w:p w14:paraId="1E0F6F71"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Спрямованість</w:t>
            </w:r>
          </w:p>
        </w:tc>
      </w:tr>
      <w:tr w:rsidR="000E799E" w:rsidRPr="004E7AE6" w14:paraId="453B4054" w14:textId="77777777">
        <w:tc>
          <w:tcPr>
            <w:tcW w:w="0" w:type="auto"/>
            <w:tcMar>
              <w:top w:w="150" w:type="dxa"/>
              <w:left w:w="0" w:type="dxa"/>
              <w:bottom w:w="150" w:type="dxa"/>
              <w:right w:w="240" w:type="dxa"/>
            </w:tcMar>
            <w:vAlign w:val="center"/>
          </w:tcPr>
          <w:p w14:paraId="2E9144B8"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Пн</w:t>
            </w:r>
          </w:p>
        </w:tc>
        <w:tc>
          <w:tcPr>
            <w:tcW w:w="0" w:type="auto"/>
            <w:tcMar>
              <w:top w:w="150" w:type="dxa"/>
              <w:left w:w="240" w:type="dxa"/>
              <w:bottom w:w="150" w:type="dxa"/>
              <w:right w:w="240" w:type="dxa"/>
            </w:tcMar>
            <w:vAlign w:val="center"/>
          </w:tcPr>
          <w:p w14:paraId="16061E37"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Силове (VTB - Контроль)</w:t>
            </w:r>
          </w:p>
        </w:tc>
        <w:tc>
          <w:tcPr>
            <w:tcW w:w="0" w:type="auto"/>
            <w:tcMar>
              <w:top w:w="150" w:type="dxa"/>
              <w:left w:w="240" w:type="dxa"/>
              <w:bottom w:w="150" w:type="dxa"/>
              <w:right w:w="240" w:type="dxa"/>
            </w:tcMar>
            <w:vAlign w:val="center"/>
          </w:tcPr>
          <w:p w14:paraId="03C1CF8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Контрольні заміри:</w:t>
            </w:r>
            <w:r w:rsidRPr="004E7AE6">
              <w:rPr>
                <w:rFonts w:ascii="Times New Roman" w:eastAsia="Times New Roman" w:hAnsi="Times New Roman"/>
                <w:color w:val="000000"/>
                <w:sz w:val="28"/>
                <w:szCs w:val="28"/>
                <w:lang w:val="uk-UA" w:eastAsia="ru-RU"/>
              </w:rPr>
              <w:br/>
              <w:t>1. Присідання (швидкість)</w:t>
            </w:r>
            <w:r w:rsidRPr="004E7AE6">
              <w:rPr>
                <w:rFonts w:ascii="Times New Roman" w:eastAsia="Times New Roman" w:hAnsi="Times New Roman"/>
                <w:color w:val="000000"/>
                <w:sz w:val="28"/>
                <w:szCs w:val="28"/>
                <w:lang w:val="uk-UA" w:eastAsia="ru-RU"/>
              </w:rPr>
              <w:br/>
              <w:t xml:space="preserve">2. </w:t>
            </w:r>
            <w:proofErr w:type="spellStart"/>
            <w:r w:rsidRPr="004E7AE6">
              <w:rPr>
                <w:rFonts w:ascii="Times New Roman" w:eastAsia="Times New Roman" w:hAnsi="Times New Roman"/>
                <w:color w:val="000000"/>
                <w:sz w:val="28"/>
                <w:szCs w:val="28"/>
                <w:lang w:val="uk-UA" w:eastAsia="ru-RU"/>
              </w:rPr>
              <w:t>Верт</w:t>
            </w:r>
            <w:proofErr w:type="spellEnd"/>
            <w:r w:rsidRPr="004E7AE6">
              <w:rPr>
                <w:rFonts w:ascii="Times New Roman" w:eastAsia="Times New Roman" w:hAnsi="Times New Roman"/>
                <w:color w:val="000000"/>
                <w:sz w:val="28"/>
                <w:szCs w:val="28"/>
                <w:lang w:val="uk-UA" w:eastAsia="ru-RU"/>
              </w:rPr>
              <w:t>. стрибки (висота/швидкість)</w:t>
            </w:r>
            <w:r w:rsidRPr="004E7AE6">
              <w:rPr>
                <w:rFonts w:ascii="Times New Roman" w:eastAsia="Times New Roman" w:hAnsi="Times New Roman"/>
                <w:color w:val="000000"/>
                <w:sz w:val="28"/>
                <w:szCs w:val="28"/>
                <w:lang w:val="uk-UA" w:eastAsia="ru-RU"/>
              </w:rPr>
              <w:br/>
              <w:t>3. Трап-тяга (швидкість)</w:t>
            </w:r>
          </w:p>
        </w:tc>
        <w:tc>
          <w:tcPr>
            <w:tcW w:w="0" w:type="auto"/>
            <w:tcMar>
              <w:top w:w="150" w:type="dxa"/>
              <w:left w:w="240" w:type="dxa"/>
              <w:bottom w:w="150" w:type="dxa"/>
              <w:right w:w="0" w:type="dxa"/>
            </w:tcMar>
            <w:vAlign w:val="center"/>
          </w:tcPr>
          <w:p w14:paraId="304DE9EE"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Фіксація показників для оцінки прогресу за цикл. Не максимум, а контрольна точка</w:t>
            </w:r>
          </w:p>
          <w:p w14:paraId="78AF3E92"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0A12356D"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D42C2E3" w14:textId="00CABB03"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r w:rsidR="000E799E" w:rsidRPr="004E7AE6" w14:paraId="5D565B27" w14:textId="77777777">
        <w:tc>
          <w:tcPr>
            <w:tcW w:w="0" w:type="auto"/>
            <w:tcMar>
              <w:top w:w="150" w:type="dxa"/>
              <w:left w:w="0" w:type="dxa"/>
              <w:bottom w:w="150" w:type="dxa"/>
              <w:right w:w="240" w:type="dxa"/>
            </w:tcMar>
            <w:vAlign w:val="center"/>
          </w:tcPr>
          <w:p w14:paraId="0D1FA365"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Вт</w:t>
            </w:r>
          </w:p>
        </w:tc>
        <w:tc>
          <w:tcPr>
            <w:tcW w:w="0" w:type="auto"/>
            <w:tcMar>
              <w:top w:w="150" w:type="dxa"/>
              <w:left w:w="240" w:type="dxa"/>
              <w:bottom w:w="150" w:type="dxa"/>
              <w:right w:w="240" w:type="dxa"/>
            </w:tcMar>
            <w:vAlign w:val="center"/>
          </w:tcPr>
          <w:p w14:paraId="11CC1B1B"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(Тестування)</w:t>
            </w:r>
          </w:p>
        </w:tc>
        <w:tc>
          <w:tcPr>
            <w:tcW w:w="0" w:type="auto"/>
            <w:tcMar>
              <w:top w:w="150" w:type="dxa"/>
              <w:left w:w="240" w:type="dxa"/>
              <w:bottom w:w="150" w:type="dxa"/>
              <w:right w:w="240" w:type="dxa"/>
            </w:tcMar>
            <w:vAlign w:val="center"/>
          </w:tcPr>
          <w:p w14:paraId="5E38A43D" w14:textId="77777777" w:rsidR="000E799E" w:rsidRPr="004E7AE6"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Легке тренування з елементом тесту:</w:t>
            </w:r>
            <w:r w:rsidRPr="004E7AE6">
              <w:rPr>
                <w:rFonts w:ascii="Times New Roman" w:eastAsia="Times New Roman" w:hAnsi="Times New Roman"/>
                <w:color w:val="000000"/>
                <w:sz w:val="28"/>
                <w:szCs w:val="28"/>
                <w:lang w:val="uk-UA" w:eastAsia="ru-RU"/>
              </w:rPr>
              <w:br/>
              <w:t>1. СБВ</w:t>
            </w:r>
            <w:r w:rsidRPr="004E7AE6">
              <w:rPr>
                <w:rFonts w:ascii="Times New Roman" w:eastAsia="Times New Roman" w:hAnsi="Times New Roman"/>
                <w:color w:val="000000"/>
                <w:sz w:val="28"/>
                <w:szCs w:val="28"/>
                <w:lang w:val="uk-UA" w:eastAsia="ru-RU"/>
              </w:rPr>
              <w:br/>
              <w:t>2. Контрольний біг на 30м,60м та 150м  (на час)</w:t>
            </w:r>
          </w:p>
        </w:tc>
        <w:tc>
          <w:tcPr>
            <w:tcW w:w="0" w:type="auto"/>
            <w:tcMar>
              <w:top w:w="150" w:type="dxa"/>
              <w:left w:w="240" w:type="dxa"/>
              <w:bottom w:w="150" w:type="dxa"/>
              <w:right w:w="0" w:type="dxa"/>
            </w:tcMar>
            <w:vAlign w:val="center"/>
          </w:tcPr>
          <w:p w14:paraId="7B395D54" w14:textId="77777777" w:rsidR="000E799E"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Провести тест на свіжих силах. Мета - об'єктивно оцінити прогрес у швидкості</w:t>
            </w:r>
          </w:p>
          <w:p w14:paraId="392C2D0B" w14:textId="77777777" w:rsidR="003370DD"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E01924D" w14:textId="77985768" w:rsidR="003370DD" w:rsidRPr="004E7AE6" w:rsidRDefault="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r>
    </w:tbl>
    <w:p w14:paraId="586A7E69" w14:textId="77777777" w:rsidR="000E799E" w:rsidRDefault="000E799E">
      <w:pPr>
        <w:shd w:val="clear" w:color="auto" w:fill="FFFFFF"/>
        <w:spacing w:before="100" w:beforeAutospacing="1" w:after="100" w:afterAutospacing="1" w:line="360" w:lineRule="auto"/>
        <w:contextualSpacing/>
        <w:jc w:val="both"/>
        <w:rPr>
          <w:bCs/>
          <w:color w:val="000000"/>
          <w:sz w:val="28"/>
          <w:szCs w:val="28"/>
        </w:rPr>
      </w:pPr>
    </w:p>
    <w:p w14:paraId="3A889968" w14:textId="77777777" w:rsidR="003370DD" w:rsidRDefault="003370DD" w:rsidP="003370DD">
      <w:pPr>
        <w:shd w:val="clear" w:color="auto" w:fill="FFFFFF"/>
        <w:spacing w:before="100" w:beforeAutospacing="1" w:after="100" w:afterAutospacing="1" w:line="360" w:lineRule="auto"/>
        <w:ind w:firstLine="709"/>
        <w:contextualSpacing/>
        <w:jc w:val="right"/>
        <w:rPr>
          <w:rFonts w:ascii="Times New Roman" w:eastAsia="Times New Roman" w:hAnsi="Times New Roman"/>
          <w:color w:val="000000"/>
          <w:sz w:val="28"/>
          <w:szCs w:val="28"/>
          <w:lang w:val="uk-UA" w:eastAsia="ru-RU"/>
        </w:rPr>
      </w:pPr>
    </w:p>
    <w:p w14:paraId="4ED23D9C" w14:textId="0E4CFCBD" w:rsidR="003370DD" w:rsidRDefault="003370DD" w:rsidP="003370DD">
      <w:pPr>
        <w:shd w:val="clear" w:color="auto" w:fill="FFFFFF"/>
        <w:spacing w:before="100" w:beforeAutospacing="1" w:after="100" w:afterAutospacing="1" w:line="360" w:lineRule="auto"/>
        <w:ind w:firstLine="709"/>
        <w:contextualSpacing/>
        <w:jc w:val="right"/>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lastRenderedPageBreak/>
        <w:t>Продовження таблиці 3.5</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833"/>
        <w:gridCol w:w="2144"/>
        <w:gridCol w:w="3351"/>
        <w:gridCol w:w="3022"/>
      </w:tblGrid>
      <w:tr w:rsidR="003370DD" w:rsidRPr="004E7AE6" w14:paraId="0E2EABFA" w14:textId="77777777" w:rsidTr="001C3D9A">
        <w:tc>
          <w:tcPr>
            <w:tcW w:w="0" w:type="auto"/>
            <w:tcMar>
              <w:top w:w="150" w:type="dxa"/>
              <w:left w:w="0" w:type="dxa"/>
              <w:bottom w:w="150" w:type="dxa"/>
              <w:right w:w="240" w:type="dxa"/>
            </w:tcMar>
          </w:tcPr>
          <w:p w14:paraId="7EA64D54" w14:textId="0B4223EE"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lang w:val="uk-UA"/>
              </w:rPr>
              <w:t>День</w:t>
            </w:r>
          </w:p>
        </w:tc>
        <w:tc>
          <w:tcPr>
            <w:tcW w:w="0" w:type="auto"/>
            <w:tcMar>
              <w:top w:w="150" w:type="dxa"/>
              <w:left w:w="240" w:type="dxa"/>
              <w:bottom w:w="150" w:type="dxa"/>
              <w:right w:w="240" w:type="dxa"/>
            </w:tcMar>
          </w:tcPr>
          <w:p w14:paraId="4CF18CB8" w14:textId="03691EE8"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r w:rsidRPr="003370DD">
              <w:rPr>
                <w:rFonts w:ascii="Times New Roman" w:hAnsi="Times New Roman"/>
                <w:sz w:val="28"/>
                <w:szCs w:val="28"/>
                <w:lang w:val="uk-UA"/>
              </w:rPr>
              <w:t>Тип тренування</w:t>
            </w:r>
          </w:p>
        </w:tc>
        <w:tc>
          <w:tcPr>
            <w:tcW w:w="0" w:type="auto"/>
            <w:tcMar>
              <w:top w:w="150" w:type="dxa"/>
              <w:left w:w="240" w:type="dxa"/>
              <w:bottom w:w="150" w:type="dxa"/>
              <w:right w:w="240" w:type="dxa"/>
            </w:tcMar>
          </w:tcPr>
          <w:p w14:paraId="69B05CC3" w14:textId="72D35BA8"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Зміст тренування</w:t>
            </w:r>
          </w:p>
        </w:tc>
        <w:tc>
          <w:tcPr>
            <w:tcW w:w="0" w:type="auto"/>
            <w:tcMar>
              <w:top w:w="150" w:type="dxa"/>
              <w:left w:w="240" w:type="dxa"/>
              <w:bottom w:w="150" w:type="dxa"/>
              <w:right w:w="0" w:type="dxa"/>
            </w:tcMar>
          </w:tcPr>
          <w:p w14:paraId="2DE39097" w14:textId="317030C5" w:rsidR="003370DD" w:rsidRPr="003370DD" w:rsidRDefault="003370DD" w:rsidP="003370DD">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3370DD">
              <w:rPr>
                <w:rFonts w:ascii="Times New Roman" w:hAnsi="Times New Roman"/>
                <w:sz w:val="28"/>
                <w:szCs w:val="28"/>
                <w:lang w:val="uk-UA"/>
              </w:rPr>
              <w:t>Спрямованість</w:t>
            </w:r>
          </w:p>
        </w:tc>
      </w:tr>
      <w:tr w:rsidR="003370DD" w:rsidRPr="004E7AE6" w14:paraId="34E375A7" w14:textId="77777777" w:rsidTr="001C3D9A">
        <w:tc>
          <w:tcPr>
            <w:tcW w:w="0" w:type="auto"/>
            <w:tcMar>
              <w:top w:w="150" w:type="dxa"/>
              <w:left w:w="0" w:type="dxa"/>
              <w:bottom w:w="150" w:type="dxa"/>
              <w:right w:w="240" w:type="dxa"/>
            </w:tcMar>
            <w:vAlign w:val="center"/>
          </w:tcPr>
          <w:p w14:paraId="201BF5E3"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Ср</w:t>
            </w:r>
          </w:p>
        </w:tc>
        <w:tc>
          <w:tcPr>
            <w:tcW w:w="0" w:type="auto"/>
            <w:tcMar>
              <w:top w:w="150" w:type="dxa"/>
              <w:left w:w="240" w:type="dxa"/>
              <w:bottom w:w="150" w:type="dxa"/>
              <w:right w:w="240" w:type="dxa"/>
            </w:tcMar>
            <w:vAlign w:val="center"/>
          </w:tcPr>
          <w:p w14:paraId="6BB4BAF6"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Відпочинок</w:t>
            </w:r>
          </w:p>
        </w:tc>
        <w:tc>
          <w:tcPr>
            <w:tcW w:w="0" w:type="auto"/>
            <w:tcMar>
              <w:top w:w="150" w:type="dxa"/>
              <w:left w:w="240" w:type="dxa"/>
              <w:bottom w:w="150" w:type="dxa"/>
              <w:right w:w="240" w:type="dxa"/>
            </w:tcMar>
            <w:vAlign w:val="center"/>
          </w:tcPr>
          <w:p w14:paraId="0F7563BC"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Повний відпочинок або активне відновлення (йога, розтяжка).</w:t>
            </w:r>
          </w:p>
        </w:tc>
        <w:tc>
          <w:tcPr>
            <w:tcW w:w="0" w:type="auto"/>
            <w:tcMar>
              <w:top w:w="150" w:type="dxa"/>
              <w:left w:w="240" w:type="dxa"/>
              <w:bottom w:w="150" w:type="dxa"/>
              <w:right w:w="0" w:type="dxa"/>
            </w:tcMar>
            <w:vAlign w:val="center"/>
          </w:tcPr>
          <w:p w14:paraId="257FDA39"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w:t>
            </w:r>
          </w:p>
        </w:tc>
      </w:tr>
      <w:tr w:rsidR="003370DD" w:rsidRPr="004E7AE6" w14:paraId="2E6868B0" w14:textId="77777777" w:rsidTr="001C3D9A">
        <w:tc>
          <w:tcPr>
            <w:tcW w:w="0" w:type="auto"/>
            <w:tcMar>
              <w:top w:w="150" w:type="dxa"/>
              <w:left w:w="0" w:type="dxa"/>
              <w:bottom w:w="150" w:type="dxa"/>
              <w:right w:w="240" w:type="dxa"/>
            </w:tcMar>
            <w:vAlign w:val="center"/>
          </w:tcPr>
          <w:p w14:paraId="1525634F"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Чт</w:t>
            </w:r>
          </w:p>
        </w:tc>
        <w:tc>
          <w:tcPr>
            <w:tcW w:w="0" w:type="auto"/>
            <w:tcMar>
              <w:top w:w="150" w:type="dxa"/>
              <w:left w:w="240" w:type="dxa"/>
              <w:bottom w:w="150" w:type="dxa"/>
              <w:right w:w="240" w:type="dxa"/>
            </w:tcMar>
            <w:vAlign w:val="center"/>
          </w:tcPr>
          <w:p w14:paraId="565F86CB"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(Адаптація)</w:t>
            </w:r>
          </w:p>
        </w:tc>
        <w:tc>
          <w:tcPr>
            <w:tcW w:w="0" w:type="auto"/>
            <w:tcMar>
              <w:top w:w="150" w:type="dxa"/>
              <w:left w:w="240" w:type="dxa"/>
              <w:bottom w:w="150" w:type="dxa"/>
              <w:right w:w="240" w:type="dxa"/>
            </w:tcMar>
            <w:vAlign w:val="center"/>
          </w:tcPr>
          <w:p w14:paraId="29C30352"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Легке тренування: СБВ + біг зі зміною темпу. Без навантаження.</w:t>
            </w:r>
          </w:p>
        </w:tc>
        <w:tc>
          <w:tcPr>
            <w:tcW w:w="0" w:type="auto"/>
            <w:tcMar>
              <w:top w:w="150" w:type="dxa"/>
              <w:left w:w="240" w:type="dxa"/>
              <w:bottom w:w="150" w:type="dxa"/>
              <w:right w:w="0" w:type="dxa"/>
            </w:tcMar>
            <w:vAlign w:val="center"/>
          </w:tcPr>
          <w:p w14:paraId="39633802" w14:textId="7349D3A8"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Закріплення результатів та підготовка до наступного циклу</w:t>
            </w:r>
          </w:p>
        </w:tc>
      </w:tr>
      <w:tr w:rsidR="003370DD" w:rsidRPr="004E7AE6" w14:paraId="423BB674" w14:textId="77777777" w:rsidTr="001C3D9A">
        <w:tc>
          <w:tcPr>
            <w:tcW w:w="0" w:type="auto"/>
            <w:tcMar>
              <w:top w:w="150" w:type="dxa"/>
              <w:left w:w="0" w:type="dxa"/>
              <w:bottom w:w="150" w:type="dxa"/>
              <w:right w:w="240" w:type="dxa"/>
            </w:tcMar>
            <w:vAlign w:val="center"/>
          </w:tcPr>
          <w:p w14:paraId="7684F81C"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Пт</w:t>
            </w:r>
          </w:p>
        </w:tc>
        <w:tc>
          <w:tcPr>
            <w:tcW w:w="0" w:type="auto"/>
            <w:tcMar>
              <w:top w:w="150" w:type="dxa"/>
              <w:left w:w="240" w:type="dxa"/>
              <w:bottom w:w="150" w:type="dxa"/>
              <w:right w:w="240" w:type="dxa"/>
            </w:tcMar>
            <w:vAlign w:val="center"/>
          </w:tcPr>
          <w:p w14:paraId="662F31A5"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b/>
                <w:bCs/>
                <w:color w:val="000000"/>
                <w:sz w:val="28"/>
                <w:szCs w:val="28"/>
                <w:lang w:val="uk-UA" w:eastAsia="ru-RU"/>
              </w:rPr>
              <w:t>Бігове (Легке)</w:t>
            </w:r>
          </w:p>
        </w:tc>
        <w:tc>
          <w:tcPr>
            <w:tcW w:w="0" w:type="auto"/>
            <w:tcMar>
              <w:top w:w="150" w:type="dxa"/>
              <w:left w:w="240" w:type="dxa"/>
              <w:bottom w:w="150" w:type="dxa"/>
              <w:right w:w="240" w:type="dxa"/>
            </w:tcMar>
            <w:vAlign w:val="center"/>
          </w:tcPr>
          <w:p w14:paraId="3B90814D" w14:textId="77777777"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Легкий крос 20 хв. + ігрові вправи (</w:t>
            </w:r>
            <w:proofErr w:type="spellStart"/>
            <w:r w:rsidRPr="004E7AE6">
              <w:rPr>
                <w:rFonts w:ascii="Times New Roman" w:eastAsia="Times New Roman" w:hAnsi="Times New Roman"/>
                <w:color w:val="000000"/>
                <w:sz w:val="28"/>
                <w:szCs w:val="28"/>
                <w:lang w:val="uk-UA" w:eastAsia="ru-RU"/>
              </w:rPr>
              <w:t>челночний</w:t>
            </w:r>
            <w:proofErr w:type="spellEnd"/>
            <w:r w:rsidRPr="004E7AE6">
              <w:rPr>
                <w:rFonts w:ascii="Times New Roman" w:eastAsia="Times New Roman" w:hAnsi="Times New Roman"/>
                <w:color w:val="000000"/>
                <w:sz w:val="28"/>
                <w:szCs w:val="28"/>
                <w:lang w:val="uk-UA" w:eastAsia="ru-RU"/>
              </w:rPr>
              <w:t xml:space="preserve"> біг).</w:t>
            </w:r>
          </w:p>
        </w:tc>
        <w:tc>
          <w:tcPr>
            <w:tcW w:w="0" w:type="auto"/>
            <w:tcMar>
              <w:top w:w="150" w:type="dxa"/>
              <w:left w:w="240" w:type="dxa"/>
              <w:bottom w:w="150" w:type="dxa"/>
              <w:right w:w="0" w:type="dxa"/>
            </w:tcMar>
            <w:vAlign w:val="center"/>
          </w:tcPr>
          <w:p w14:paraId="31BD3234" w14:textId="7249D175" w:rsidR="003370DD" w:rsidRPr="004E7AE6" w:rsidRDefault="003370DD" w:rsidP="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E7AE6">
              <w:rPr>
                <w:rFonts w:ascii="Times New Roman" w:eastAsia="Times New Roman" w:hAnsi="Times New Roman"/>
                <w:color w:val="000000"/>
                <w:sz w:val="28"/>
                <w:szCs w:val="28"/>
                <w:lang w:val="uk-UA" w:eastAsia="ru-RU"/>
              </w:rPr>
              <w:t xml:space="preserve">Підтримка форми на завершення </w:t>
            </w:r>
            <w:proofErr w:type="spellStart"/>
            <w:r w:rsidRPr="004E7AE6">
              <w:rPr>
                <w:rFonts w:ascii="Times New Roman" w:eastAsia="Times New Roman" w:hAnsi="Times New Roman"/>
                <w:color w:val="000000"/>
                <w:sz w:val="28"/>
                <w:szCs w:val="28"/>
                <w:lang w:val="uk-UA" w:eastAsia="ru-RU"/>
              </w:rPr>
              <w:t>мікроциклу</w:t>
            </w:r>
            <w:proofErr w:type="spellEnd"/>
          </w:p>
        </w:tc>
      </w:tr>
    </w:tbl>
    <w:p w14:paraId="76DD94CA" w14:textId="77777777" w:rsidR="003370DD" w:rsidRDefault="003370DD">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
    <w:p w14:paraId="08805E03" w14:textId="72926FF2" w:rsidR="000E799E"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Виходячи з даних таблиць 3.1-3.5, засоби, зміст та спрямованість тренувальних занять відповідали загально прийнятим підходам, які застосовуються в тренувальному процесі спортсменів. Поступове збільшення обсягу тренувальних навантажень дозволяло підвищити фізичні та функціональні можливості спортсменів і створювало добрі передумови для застосування інтенсивних навантажень на 5-6 тижнях занять.</w:t>
      </w:r>
    </w:p>
    <w:p w14:paraId="3FA340BA" w14:textId="77777777" w:rsidR="000E799E" w:rsidRDefault="001C3D9A">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Такий підхід до побудови тренувального процесу співпадає з рекомендаціями, які напрацьовані і підтверджені як науковцями, так і тренерами.</w:t>
      </w:r>
      <w:bookmarkStart w:id="114" w:name="_Toc215010087"/>
    </w:p>
    <w:p w14:paraId="715B50CC" w14:textId="77777777" w:rsidR="006D5822" w:rsidRDefault="006D5822" w:rsidP="003806D8">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1CC74CB9" w14:textId="77777777" w:rsidR="003806D8" w:rsidRDefault="003806D8" w:rsidP="003806D8">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645EE7A3" w14:textId="77777777" w:rsidR="003806D8" w:rsidRDefault="003806D8" w:rsidP="003806D8">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387151EA" w14:textId="77777777" w:rsidR="003806D8" w:rsidRDefault="003806D8" w:rsidP="003806D8">
      <w:pPr>
        <w:shd w:val="clear" w:color="auto" w:fill="FFFFFF"/>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p w14:paraId="424C5CFF" w14:textId="3F5266EB" w:rsidR="000E799E" w:rsidRDefault="001C3D9A" w:rsidP="00A82162">
      <w:pPr>
        <w:shd w:val="clear" w:color="auto" w:fill="FFFFFF"/>
        <w:spacing w:after="0" w:line="360" w:lineRule="auto"/>
        <w:ind w:firstLine="709"/>
        <w:contextualSpacing/>
        <w:jc w:val="both"/>
        <w:rPr>
          <w:rFonts w:ascii="Times New Roman" w:hAnsi="Times New Roman"/>
          <w:b/>
          <w:color w:val="000000"/>
          <w:sz w:val="28"/>
          <w:szCs w:val="28"/>
          <w:lang w:val="uk-UA"/>
        </w:rPr>
      </w:pPr>
      <w:r w:rsidRPr="00A82162">
        <w:rPr>
          <w:rFonts w:ascii="Times New Roman" w:hAnsi="Times New Roman"/>
          <w:b/>
          <w:color w:val="000000"/>
          <w:sz w:val="28"/>
          <w:szCs w:val="28"/>
          <w:lang w:val="uk-UA"/>
        </w:rPr>
        <w:lastRenderedPageBreak/>
        <w:t>3.2. Спів</w:t>
      </w:r>
      <w:r w:rsidR="00A82162">
        <w:rPr>
          <w:rFonts w:ascii="Times New Roman" w:hAnsi="Times New Roman"/>
          <w:b/>
          <w:color w:val="000000"/>
          <w:sz w:val="28"/>
          <w:szCs w:val="28"/>
          <w:lang w:val="uk-UA"/>
        </w:rPr>
        <w:t>в</w:t>
      </w:r>
      <w:r w:rsidRPr="00A82162">
        <w:rPr>
          <w:rFonts w:ascii="Times New Roman" w:hAnsi="Times New Roman"/>
          <w:b/>
          <w:color w:val="000000"/>
          <w:sz w:val="28"/>
          <w:szCs w:val="28"/>
          <w:lang w:val="uk-UA"/>
        </w:rPr>
        <w:t xml:space="preserve">ідношення тренувальних навантажень </w:t>
      </w:r>
      <w:proofErr w:type="spellStart"/>
      <w:r w:rsidRPr="00A82162">
        <w:rPr>
          <w:rFonts w:ascii="Times New Roman" w:hAnsi="Times New Roman"/>
          <w:b/>
          <w:color w:val="000000"/>
          <w:sz w:val="28"/>
          <w:szCs w:val="28"/>
          <w:lang w:val="uk-UA"/>
        </w:rPr>
        <w:t>дефлегкоатлетів</w:t>
      </w:r>
      <w:proofErr w:type="spellEnd"/>
      <w:r w:rsidRPr="00A82162">
        <w:rPr>
          <w:rFonts w:ascii="Times New Roman" w:hAnsi="Times New Roman"/>
          <w:b/>
          <w:color w:val="000000"/>
          <w:sz w:val="28"/>
          <w:szCs w:val="28"/>
          <w:lang w:val="uk-UA"/>
        </w:rPr>
        <w:t xml:space="preserve"> спринтерів на етапі базової підготовки в піврічному циклі</w:t>
      </w:r>
      <w:bookmarkEnd w:id="114"/>
    </w:p>
    <w:p w14:paraId="5751AD03" w14:textId="77777777" w:rsidR="003806D8" w:rsidRPr="00A82162" w:rsidRDefault="003806D8" w:rsidP="00A82162">
      <w:pPr>
        <w:shd w:val="clear" w:color="auto" w:fill="FFFFFF"/>
        <w:spacing w:after="0" w:line="360" w:lineRule="auto"/>
        <w:ind w:firstLine="709"/>
        <w:contextualSpacing/>
        <w:jc w:val="both"/>
        <w:rPr>
          <w:rFonts w:ascii="Times New Roman" w:hAnsi="Times New Roman"/>
          <w:b/>
          <w:color w:val="000000"/>
          <w:sz w:val="28"/>
          <w:szCs w:val="28"/>
          <w:lang w:val="uk-UA"/>
        </w:rPr>
      </w:pPr>
    </w:p>
    <w:p w14:paraId="06988279" w14:textId="45C36445" w:rsidR="000E799E" w:rsidRDefault="001C3D9A">
      <w:pPr>
        <w:shd w:val="clear" w:color="auto" w:fill="FFFFFF"/>
        <w:spacing w:before="100" w:beforeAutospacing="1" w:after="100" w:afterAutospacing="1" w:line="360" w:lineRule="auto"/>
        <w:ind w:firstLine="709"/>
        <w:contextualSpacing/>
        <w:jc w:val="both"/>
        <w:outlineLvl w:val="2"/>
        <w:rPr>
          <w:rFonts w:ascii="Times New Roman" w:eastAsia="Times New Roman" w:hAnsi="Times New Roman"/>
          <w:bCs/>
          <w:color w:val="000000"/>
          <w:sz w:val="28"/>
          <w:szCs w:val="28"/>
          <w:lang w:val="uk-UA" w:eastAsia="ru-RU"/>
        </w:rPr>
      </w:pPr>
      <w:bookmarkStart w:id="115" w:name="_Toc215010088"/>
      <w:r>
        <w:rPr>
          <w:rFonts w:ascii="Times New Roman" w:eastAsia="Times New Roman" w:hAnsi="Times New Roman"/>
          <w:bCs/>
          <w:color w:val="000000"/>
          <w:sz w:val="28"/>
          <w:szCs w:val="28"/>
          <w:lang w:val="uk-UA" w:eastAsia="ru-RU"/>
        </w:rPr>
        <w:t xml:space="preserve">Засоби, зміст та спрямованість тренувальних занять для контрольної та експериментальної груп </w:t>
      </w:r>
      <w:r w:rsidR="00A82162">
        <w:rPr>
          <w:rFonts w:ascii="Times New Roman" w:eastAsia="Times New Roman" w:hAnsi="Times New Roman"/>
          <w:bCs/>
          <w:color w:val="000000"/>
          <w:sz w:val="28"/>
          <w:szCs w:val="28"/>
          <w:lang w:val="uk-UA" w:eastAsia="ru-RU"/>
        </w:rPr>
        <w:t>п</w:t>
      </w:r>
      <w:r>
        <w:rPr>
          <w:rFonts w:ascii="Times New Roman" w:eastAsia="Times New Roman" w:hAnsi="Times New Roman"/>
          <w:bCs/>
          <w:color w:val="000000"/>
          <w:sz w:val="28"/>
          <w:szCs w:val="28"/>
          <w:lang w:val="uk-UA" w:eastAsia="ru-RU"/>
        </w:rPr>
        <w:t xml:space="preserve">ротягом експерименту були однакові, але експериментальна група при виконанні вправ використовувала  </w:t>
      </w:r>
      <w:proofErr w:type="spellStart"/>
      <w:r>
        <w:rPr>
          <w:rFonts w:ascii="Times New Roman" w:eastAsia="Times New Roman" w:hAnsi="Times New Roman"/>
          <w:bCs/>
          <w:color w:val="000000"/>
          <w:sz w:val="28"/>
          <w:szCs w:val="28"/>
          <w:lang w:val="uk-UA" w:eastAsia="ru-RU"/>
        </w:rPr>
        <w:t>Vitruve</w:t>
      </w:r>
      <w:proofErr w:type="spellEnd"/>
      <w:r>
        <w:rPr>
          <w:rFonts w:ascii="Times New Roman" w:eastAsia="Times New Roman" w:hAnsi="Times New Roman"/>
          <w:bCs/>
          <w:color w:val="000000"/>
          <w:sz w:val="28"/>
          <w:szCs w:val="28"/>
          <w:lang w:val="uk-UA" w:eastAsia="ru-RU"/>
        </w:rPr>
        <w:t xml:space="preserve"> VTB.</w:t>
      </w:r>
    </w:p>
    <w:p w14:paraId="3F0D5C4C" w14:textId="79183208" w:rsidR="00A82162" w:rsidRDefault="00A82162">
      <w:pPr>
        <w:shd w:val="clear" w:color="auto" w:fill="FFFFFF"/>
        <w:spacing w:before="100" w:beforeAutospacing="1" w:after="100" w:afterAutospacing="1" w:line="360" w:lineRule="auto"/>
        <w:ind w:firstLine="709"/>
        <w:contextualSpacing/>
        <w:jc w:val="both"/>
        <w:outlineLvl w:val="2"/>
        <w:rPr>
          <w:rFonts w:ascii="Times New Roman" w:eastAsia="Times New Roman" w:hAnsi="Times New Roman"/>
          <w:bCs/>
          <w:color w:val="000000"/>
          <w:sz w:val="28"/>
          <w:szCs w:val="28"/>
          <w:lang w:val="uk-UA" w:eastAsia="ru-RU"/>
        </w:rPr>
      </w:pPr>
      <w:r w:rsidRPr="00A82162">
        <w:rPr>
          <w:rFonts w:ascii="Times New Roman" w:eastAsia="Times New Roman" w:hAnsi="Times New Roman"/>
          <w:bCs/>
          <w:color w:val="000000"/>
          <w:sz w:val="28"/>
          <w:szCs w:val="28"/>
          <w:lang w:val="uk-UA" w:eastAsia="ru-RU"/>
        </w:rPr>
        <w:t>Порівняльний аналіз тренувальної методології та персоналізації</w:t>
      </w:r>
      <w:r>
        <w:rPr>
          <w:rFonts w:ascii="Times New Roman" w:eastAsia="Times New Roman" w:hAnsi="Times New Roman"/>
          <w:bCs/>
          <w:color w:val="000000"/>
          <w:sz w:val="28"/>
          <w:szCs w:val="28"/>
          <w:lang w:val="uk-UA" w:eastAsia="ru-RU"/>
        </w:rPr>
        <w:t xml:space="preserve"> наданий в таблиці 3.6</w:t>
      </w:r>
      <w:r w:rsidR="00457875">
        <w:rPr>
          <w:rFonts w:ascii="Times New Roman" w:eastAsia="Times New Roman" w:hAnsi="Times New Roman"/>
          <w:bCs/>
          <w:color w:val="000000"/>
          <w:sz w:val="28"/>
          <w:szCs w:val="28"/>
          <w:lang w:val="uk-UA" w:eastAsia="ru-RU"/>
        </w:rPr>
        <w:t>.</w:t>
      </w:r>
    </w:p>
    <w:p w14:paraId="23D21BA6" w14:textId="77777777" w:rsidR="000E799E" w:rsidRDefault="000E799E">
      <w:pPr>
        <w:shd w:val="clear" w:color="auto" w:fill="FFFFFF"/>
        <w:spacing w:before="100" w:beforeAutospacing="1" w:after="100" w:afterAutospacing="1" w:line="360" w:lineRule="auto"/>
        <w:contextualSpacing/>
        <w:jc w:val="both"/>
        <w:outlineLvl w:val="2"/>
        <w:rPr>
          <w:rFonts w:ascii="Times New Roman" w:eastAsia="Times New Roman" w:hAnsi="Times New Roman"/>
          <w:b/>
          <w:bCs/>
          <w:color w:val="000000"/>
          <w:sz w:val="28"/>
          <w:szCs w:val="28"/>
          <w:lang w:val="uk-UA" w:eastAsia="ru-RU"/>
        </w:rPr>
      </w:pPr>
    </w:p>
    <w:p w14:paraId="4E7B71EA" w14:textId="77777777" w:rsidR="000E799E" w:rsidRPr="00A82162" w:rsidRDefault="001C3D9A">
      <w:pPr>
        <w:shd w:val="clear" w:color="auto" w:fill="FFFFFF"/>
        <w:spacing w:after="0" w:line="360" w:lineRule="auto"/>
        <w:contextualSpacing/>
        <w:jc w:val="right"/>
        <w:outlineLvl w:val="2"/>
        <w:rPr>
          <w:rFonts w:ascii="Times New Roman" w:eastAsia="Times New Roman" w:hAnsi="Times New Roman"/>
          <w:bCs/>
          <w:color w:val="000000"/>
          <w:sz w:val="28"/>
          <w:szCs w:val="28"/>
          <w:lang w:val="uk-UA" w:eastAsia="ru-RU"/>
        </w:rPr>
      </w:pPr>
      <w:r w:rsidRPr="00A82162">
        <w:rPr>
          <w:rFonts w:ascii="Times New Roman" w:eastAsia="Times New Roman" w:hAnsi="Times New Roman"/>
          <w:bCs/>
          <w:color w:val="000000"/>
          <w:sz w:val="28"/>
          <w:szCs w:val="28"/>
          <w:lang w:val="uk-UA" w:eastAsia="ru-RU"/>
        </w:rPr>
        <w:t xml:space="preserve">Таблиця 3.6 </w:t>
      </w:r>
    </w:p>
    <w:p w14:paraId="70CE0A34" w14:textId="77777777" w:rsidR="000E799E" w:rsidRPr="00A82162" w:rsidRDefault="001C3D9A">
      <w:pPr>
        <w:shd w:val="clear" w:color="auto" w:fill="FFFFFF"/>
        <w:spacing w:after="0" w:line="360" w:lineRule="auto"/>
        <w:contextualSpacing/>
        <w:jc w:val="center"/>
        <w:outlineLvl w:val="2"/>
        <w:rPr>
          <w:rFonts w:ascii="Times New Roman" w:eastAsia="Times New Roman" w:hAnsi="Times New Roman"/>
          <w:b/>
          <w:bCs/>
          <w:color w:val="000000"/>
          <w:sz w:val="28"/>
          <w:szCs w:val="28"/>
          <w:lang w:val="uk-UA" w:eastAsia="ru-RU"/>
        </w:rPr>
      </w:pPr>
      <w:bookmarkStart w:id="116" w:name="_Hlk215139944"/>
      <w:r w:rsidRPr="00A82162">
        <w:rPr>
          <w:rFonts w:ascii="Times New Roman" w:eastAsia="Times New Roman" w:hAnsi="Times New Roman"/>
          <w:b/>
          <w:bCs/>
          <w:color w:val="000000"/>
          <w:sz w:val="28"/>
          <w:szCs w:val="28"/>
          <w:lang w:val="uk-UA" w:eastAsia="ru-RU"/>
        </w:rPr>
        <w:t>Порівняльний аналіз тренувальної методології та персоналізації</w:t>
      </w:r>
      <w:bookmarkEnd w:id="115"/>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93"/>
        <w:gridCol w:w="3696"/>
        <w:gridCol w:w="4282"/>
      </w:tblGrid>
      <w:tr w:rsidR="000E799E" w:rsidRPr="00A82162" w14:paraId="1D087D28" w14:textId="77777777">
        <w:trPr>
          <w:tblHeader/>
        </w:trPr>
        <w:tc>
          <w:tcPr>
            <w:tcW w:w="0" w:type="auto"/>
            <w:tcMar>
              <w:top w:w="150" w:type="dxa"/>
              <w:left w:w="0" w:type="dxa"/>
              <w:bottom w:w="150" w:type="dxa"/>
              <w:right w:w="240" w:type="dxa"/>
            </w:tcMar>
            <w:vAlign w:val="center"/>
          </w:tcPr>
          <w:bookmarkEnd w:id="116"/>
          <w:p w14:paraId="2B6A51D2"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Вправа</w:t>
            </w:r>
          </w:p>
        </w:tc>
        <w:tc>
          <w:tcPr>
            <w:tcW w:w="0" w:type="auto"/>
            <w:tcMar>
              <w:top w:w="150" w:type="dxa"/>
              <w:left w:w="240" w:type="dxa"/>
              <w:bottom w:w="150" w:type="dxa"/>
              <w:right w:w="240" w:type="dxa"/>
            </w:tcMar>
            <w:vAlign w:val="center"/>
          </w:tcPr>
          <w:p w14:paraId="28D1B28B"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Контрольна група (стандартний підхід)</w:t>
            </w:r>
          </w:p>
        </w:tc>
        <w:tc>
          <w:tcPr>
            <w:tcW w:w="0" w:type="auto"/>
            <w:tcMar>
              <w:top w:w="150" w:type="dxa"/>
              <w:left w:w="240" w:type="dxa"/>
              <w:bottom w:w="150" w:type="dxa"/>
              <w:right w:w="240" w:type="dxa"/>
            </w:tcMar>
            <w:vAlign w:val="center"/>
          </w:tcPr>
          <w:p w14:paraId="0FBB3C64"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 xml:space="preserve">Експериментальна група (з використанням </w:t>
            </w:r>
            <w:proofErr w:type="spellStart"/>
            <w:r w:rsidRPr="00A82162">
              <w:rPr>
                <w:rFonts w:ascii="Times New Roman" w:hAnsi="Times New Roman"/>
                <w:color w:val="000000"/>
                <w:sz w:val="28"/>
                <w:szCs w:val="28"/>
                <w:lang w:val="uk-UA"/>
              </w:rPr>
              <w:t>Vitruve</w:t>
            </w:r>
            <w:proofErr w:type="spellEnd"/>
            <w:r w:rsidRPr="00A82162">
              <w:rPr>
                <w:rFonts w:ascii="Times New Roman" w:hAnsi="Times New Roman"/>
                <w:color w:val="000000"/>
                <w:sz w:val="28"/>
                <w:szCs w:val="28"/>
                <w:lang w:val="uk-UA"/>
              </w:rPr>
              <w:t xml:space="preserve"> VTB)</w:t>
            </w:r>
          </w:p>
        </w:tc>
      </w:tr>
      <w:tr w:rsidR="000E799E" w:rsidRPr="00A82162" w14:paraId="66206884" w14:textId="77777777">
        <w:tc>
          <w:tcPr>
            <w:tcW w:w="0" w:type="auto"/>
            <w:tcMar>
              <w:top w:w="150" w:type="dxa"/>
              <w:left w:w="0" w:type="dxa"/>
              <w:bottom w:w="150" w:type="dxa"/>
              <w:right w:w="240" w:type="dxa"/>
            </w:tcMar>
            <w:vAlign w:val="center"/>
          </w:tcPr>
          <w:p w14:paraId="69B61D2D"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1. Присідання зі штангою</w:t>
            </w:r>
          </w:p>
        </w:tc>
        <w:tc>
          <w:tcPr>
            <w:tcW w:w="0" w:type="auto"/>
            <w:tcMar>
              <w:top w:w="150" w:type="dxa"/>
              <w:left w:w="240" w:type="dxa"/>
              <w:bottom w:w="150" w:type="dxa"/>
              <w:right w:w="240" w:type="dxa"/>
            </w:tcMar>
            <w:vAlign w:val="center"/>
          </w:tcPr>
          <w:p w14:paraId="576A1E82" w14:textId="77777777" w:rsidR="000E799E"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Відсоток від 1ПМ (напр., 70%).</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Швидкість:</w:t>
            </w:r>
            <w:r w:rsidRPr="00A82162">
              <w:rPr>
                <w:rFonts w:ascii="Times New Roman" w:hAnsi="Times New Roman"/>
                <w:color w:val="000000"/>
                <w:sz w:val="28"/>
                <w:szCs w:val="28"/>
                <w:lang w:val="uk-UA"/>
              </w:rPr>
              <w:t> Суб'єктивне відчуття "швидко".</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Відпочинок:</w:t>
            </w:r>
            <w:r w:rsidRPr="00A82162">
              <w:rPr>
                <w:rFonts w:ascii="Times New Roman" w:hAnsi="Times New Roman"/>
                <w:color w:val="000000"/>
                <w:sz w:val="28"/>
                <w:szCs w:val="28"/>
                <w:lang w:val="uk-UA"/>
              </w:rPr>
              <w:t> Фіксований (3 хв).</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3х6 (фіксований)</w:t>
            </w:r>
          </w:p>
          <w:p w14:paraId="21A12D4B" w14:textId="77777777" w:rsidR="00A82162" w:rsidRDefault="00A82162">
            <w:pPr>
              <w:spacing w:before="100" w:beforeAutospacing="1" w:after="100" w:afterAutospacing="1" w:line="360" w:lineRule="auto"/>
              <w:contextualSpacing/>
              <w:jc w:val="both"/>
              <w:rPr>
                <w:rFonts w:ascii="Times New Roman" w:hAnsi="Times New Roman"/>
                <w:color w:val="000000"/>
                <w:sz w:val="28"/>
                <w:szCs w:val="28"/>
                <w:lang w:val="uk-UA"/>
              </w:rPr>
            </w:pPr>
          </w:p>
          <w:p w14:paraId="7DB81C67" w14:textId="77777777" w:rsidR="00A82162" w:rsidRDefault="00A82162">
            <w:pPr>
              <w:spacing w:before="100" w:beforeAutospacing="1" w:after="100" w:afterAutospacing="1" w:line="360" w:lineRule="auto"/>
              <w:contextualSpacing/>
              <w:jc w:val="both"/>
              <w:rPr>
                <w:rFonts w:ascii="Times New Roman" w:hAnsi="Times New Roman"/>
                <w:color w:val="000000"/>
                <w:sz w:val="28"/>
                <w:szCs w:val="28"/>
                <w:lang w:val="uk-UA"/>
              </w:rPr>
            </w:pPr>
          </w:p>
          <w:p w14:paraId="3485E4FE" w14:textId="77777777" w:rsidR="00A82162" w:rsidRDefault="00A82162">
            <w:pPr>
              <w:spacing w:before="100" w:beforeAutospacing="1" w:after="100" w:afterAutospacing="1" w:line="360" w:lineRule="auto"/>
              <w:contextualSpacing/>
              <w:jc w:val="both"/>
              <w:rPr>
                <w:rFonts w:ascii="Times New Roman" w:hAnsi="Times New Roman"/>
                <w:color w:val="000000"/>
                <w:sz w:val="28"/>
                <w:szCs w:val="28"/>
                <w:lang w:val="uk-UA"/>
              </w:rPr>
            </w:pPr>
          </w:p>
          <w:p w14:paraId="0A8A49A7" w14:textId="5D90A8DA" w:rsidR="00A82162" w:rsidRPr="00A82162" w:rsidRDefault="00A82162">
            <w:pPr>
              <w:spacing w:before="100" w:beforeAutospacing="1" w:after="100" w:afterAutospacing="1" w:line="360" w:lineRule="auto"/>
              <w:contextualSpacing/>
              <w:jc w:val="both"/>
              <w:rPr>
                <w:rFonts w:ascii="Times New Roman" w:hAnsi="Times New Roman"/>
                <w:color w:val="000000"/>
                <w:sz w:val="28"/>
                <w:szCs w:val="28"/>
                <w:lang w:val="uk-UA"/>
              </w:rPr>
            </w:pPr>
          </w:p>
        </w:tc>
        <w:tc>
          <w:tcPr>
            <w:tcW w:w="0" w:type="auto"/>
            <w:tcMar>
              <w:top w:w="150" w:type="dxa"/>
              <w:left w:w="240" w:type="dxa"/>
              <w:bottom w:w="150" w:type="dxa"/>
              <w:right w:w="240" w:type="dxa"/>
            </w:tcMar>
            <w:vAlign w:val="center"/>
          </w:tcPr>
          <w:p w14:paraId="76383A45" w14:textId="0FAEA278"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Підбиралось під цільову швидкість концентричної фази (&gt;0.8-1.0 м/с).</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Швидкість:</w:t>
            </w:r>
            <w:r w:rsidRPr="00A82162">
              <w:rPr>
                <w:rFonts w:ascii="Times New Roman" w:hAnsi="Times New Roman"/>
                <w:color w:val="000000"/>
                <w:sz w:val="28"/>
                <w:szCs w:val="28"/>
                <w:lang w:val="uk-UA"/>
              </w:rPr>
              <w:t> Об'єктивний моніторинг середньої швидкості в реальному часі.</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Відпочинок:</w:t>
            </w:r>
            <w:r w:rsidRPr="00A82162">
              <w:rPr>
                <w:rFonts w:ascii="Times New Roman" w:hAnsi="Times New Roman"/>
                <w:color w:val="000000"/>
                <w:sz w:val="28"/>
                <w:szCs w:val="28"/>
                <w:lang w:val="uk-UA"/>
              </w:rPr>
              <w:t> До відновлення швидкісних показників.</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3-4x5-6 (гнучкий, залежить від стану)</w:t>
            </w:r>
          </w:p>
        </w:tc>
      </w:tr>
    </w:tbl>
    <w:p w14:paraId="617DDFAB" w14:textId="77777777" w:rsidR="003806D8" w:rsidRDefault="003806D8" w:rsidP="00A82162">
      <w:pPr>
        <w:spacing w:before="100" w:beforeAutospacing="1" w:after="100" w:afterAutospacing="1" w:line="360" w:lineRule="auto"/>
        <w:contextualSpacing/>
        <w:jc w:val="right"/>
        <w:rPr>
          <w:rFonts w:ascii="Times New Roman" w:hAnsi="Times New Roman"/>
          <w:color w:val="000000"/>
          <w:sz w:val="28"/>
          <w:szCs w:val="28"/>
          <w:lang w:val="uk-UA"/>
        </w:rPr>
      </w:pPr>
    </w:p>
    <w:p w14:paraId="0FEB3A32" w14:textId="77777777" w:rsidR="00F64302" w:rsidRDefault="00F64302" w:rsidP="00A82162">
      <w:pPr>
        <w:spacing w:before="100" w:beforeAutospacing="1" w:after="100" w:afterAutospacing="1" w:line="360" w:lineRule="auto"/>
        <w:contextualSpacing/>
        <w:jc w:val="right"/>
        <w:rPr>
          <w:rFonts w:ascii="Times New Roman" w:hAnsi="Times New Roman"/>
          <w:color w:val="000000"/>
          <w:sz w:val="28"/>
          <w:szCs w:val="28"/>
          <w:lang w:val="uk-UA"/>
        </w:rPr>
      </w:pPr>
    </w:p>
    <w:p w14:paraId="0BFCD3FC" w14:textId="77777777" w:rsidR="003806D8" w:rsidRDefault="003806D8" w:rsidP="00A82162">
      <w:pPr>
        <w:spacing w:before="100" w:beforeAutospacing="1" w:after="100" w:afterAutospacing="1" w:line="360" w:lineRule="auto"/>
        <w:contextualSpacing/>
        <w:jc w:val="right"/>
        <w:rPr>
          <w:rFonts w:ascii="Times New Roman" w:hAnsi="Times New Roman"/>
          <w:color w:val="000000"/>
          <w:sz w:val="28"/>
          <w:szCs w:val="28"/>
          <w:lang w:val="uk-UA"/>
        </w:rPr>
      </w:pPr>
    </w:p>
    <w:p w14:paraId="7B7A79A3" w14:textId="77777777" w:rsidR="003806D8" w:rsidRDefault="003806D8" w:rsidP="00A82162">
      <w:pPr>
        <w:spacing w:before="100" w:beforeAutospacing="1" w:after="100" w:afterAutospacing="1" w:line="360" w:lineRule="auto"/>
        <w:contextualSpacing/>
        <w:jc w:val="right"/>
        <w:rPr>
          <w:rFonts w:ascii="Times New Roman" w:hAnsi="Times New Roman"/>
          <w:color w:val="000000"/>
          <w:sz w:val="28"/>
          <w:szCs w:val="28"/>
          <w:lang w:val="uk-UA"/>
        </w:rPr>
      </w:pPr>
    </w:p>
    <w:p w14:paraId="2AE2FA4F" w14:textId="77777777" w:rsidR="003806D8" w:rsidRDefault="003806D8" w:rsidP="00A82162">
      <w:pPr>
        <w:spacing w:before="100" w:beforeAutospacing="1" w:after="100" w:afterAutospacing="1" w:line="360" w:lineRule="auto"/>
        <w:contextualSpacing/>
        <w:jc w:val="right"/>
        <w:rPr>
          <w:rFonts w:ascii="Times New Roman" w:hAnsi="Times New Roman"/>
          <w:color w:val="000000"/>
          <w:sz w:val="28"/>
          <w:szCs w:val="28"/>
          <w:lang w:val="uk-UA"/>
        </w:rPr>
      </w:pPr>
    </w:p>
    <w:p w14:paraId="2688EFD3" w14:textId="1D1DA0EE" w:rsidR="00A82162" w:rsidRDefault="00A82162" w:rsidP="00A82162">
      <w:pPr>
        <w:spacing w:before="100" w:beforeAutospacing="1" w:after="100" w:afterAutospacing="1" w:line="360" w:lineRule="auto"/>
        <w:contextualSpacing/>
        <w:jc w:val="right"/>
        <w:rPr>
          <w:rFonts w:ascii="Times New Roman" w:hAnsi="Times New Roman"/>
          <w:color w:val="000000"/>
          <w:sz w:val="28"/>
          <w:szCs w:val="28"/>
          <w:lang w:val="uk-UA"/>
        </w:rPr>
      </w:pPr>
      <w:r>
        <w:rPr>
          <w:rFonts w:ascii="Times New Roman" w:hAnsi="Times New Roman"/>
          <w:color w:val="000000"/>
          <w:sz w:val="28"/>
          <w:szCs w:val="28"/>
          <w:lang w:val="uk-UA"/>
        </w:rPr>
        <w:lastRenderedPageBreak/>
        <w:t>Продовження таблиці 3.6</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28"/>
        <w:gridCol w:w="3474"/>
        <w:gridCol w:w="4369"/>
      </w:tblGrid>
      <w:tr w:rsidR="00A82162" w:rsidRPr="00A82162" w14:paraId="2CD2B8B4" w14:textId="77777777" w:rsidTr="001C3D9A">
        <w:tc>
          <w:tcPr>
            <w:tcW w:w="0" w:type="auto"/>
            <w:tcMar>
              <w:top w:w="150" w:type="dxa"/>
              <w:left w:w="0" w:type="dxa"/>
              <w:bottom w:w="150" w:type="dxa"/>
              <w:right w:w="240" w:type="dxa"/>
            </w:tcMar>
          </w:tcPr>
          <w:p w14:paraId="790E5238" w14:textId="08828DAB" w:rsidR="00A82162" w:rsidRPr="00A82162" w:rsidRDefault="00A82162" w:rsidP="00A82162">
            <w:pPr>
              <w:spacing w:before="100" w:beforeAutospacing="1" w:after="100" w:afterAutospacing="1" w:line="360" w:lineRule="auto"/>
              <w:contextualSpacing/>
              <w:jc w:val="both"/>
              <w:rPr>
                <w:rFonts w:ascii="Times New Roman" w:hAnsi="Times New Roman"/>
                <w:b/>
                <w:bCs/>
                <w:color w:val="000000"/>
                <w:sz w:val="28"/>
                <w:szCs w:val="28"/>
                <w:lang w:val="uk-UA"/>
              </w:rPr>
            </w:pPr>
            <w:r w:rsidRPr="00A82162">
              <w:rPr>
                <w:rFonts w:ascii="Times New Roman" w:hAnsi="Times New Roman"/>
                <w:sz w:val="28"/>
                <w:szCs w:val="28"/>
                <w:lang w:val="uk-UA"/>
              </w:rPr>
              <w:t>Вправа</w:t>
            </w:r>
          </w:p>
        </w:tc>
        <w:tc>
          <w:tcPr>
            <w:tcW w:w="0" w:type="auto"/>
            <w:tcMar>
              <w:top w:w="150" w:type="dxa"/>
              <w:left w:w="240" w:type="dxa"/>
              <w:bottom w:w="150" w:type="dxa"/>
              <w:right w:w="240" w:type="dxa"/>
            </w:tcMar>
          </w:tcPr>
          <w:p w14:paraId="3575397D" w14:textId="13817FF0" w:rsidR="00A82162" w:rsidRPr="00A82162" w:rsidRDefault="00A82162" w:rsidP="00A82162">
            <w:pPr>
              <w:spacing w:before="100" w:beforeAutospacing="1" w:after="100" w:afterAutospacing="1" w:line="360" w:lineRule="auto"/>
              <w:contextualSpacing/>
              <w:jc w:val="both"/>
              <w:rPr>
                <w:rFonts w:ascii="Times New Roman" w:hAnsi="Times New Roman"/>
                <w:b/>
                <w:bCs/>
                <w:color w:val="000000"/>
                <w:sz w:val="28"/>
                <w:szCs w:val="28"/>
                <w:lang w:val="uk-UA"/>
              </w:rPr>
            </w:pPr>
            <w:r w:rsidRPr="00A82162">
              <w:rPr>
                <w:rFonts w:ascii="Times New Roman" w:hAnsi="Times New Roman"/>
                <w:sz w:val="28"/>
                <w:szCs w:val="28"/>
                <w:lang w:val="uk-UA"/>
              </w:rPr>
              <w:t>Контрольна група (стандартний підхід)</w:t>
            </w:r>
          </w:p>
        </w:tc>
        <w:tc>
          <w:tcPr>
            <w:tcW w:w="0" w:type="auto"/>
            <w:tcMar>
              <w:top w:w="150" w:type="dxa"/>
              <w:left w:w="240" w:type="dxa"/>
              <w:bottom w:w="150" w:type="dxa"/>
              <w:right w:w="240" w:type="dxa"/>
            </w:tcMar>
          </w:tcPr>
          <w:p w14:paraId="6D2B2FB9" w14:textId="6A15D11C" w:rsidR="00A82162" w:rsidRPr="00A82162" w:rsidRDefault="00A82162" w:rsidP="00A82162">
            <w:pPr>
              <w:spacing w:before="100" w:beforeAutospacing="1" w:after="100" w:afterAutospacing="1" w:line="360" w:lineRule="auto"/>
              <w:contextualSpacing/>
              <w:jc w:val="both"/>
              <w:rPr>
                <w:rFonts w:ascii="Times New Roman" w:hAnsi="Times New Roman"/>
                <w:b/>
                <w:bCs/>
                <w:color w:val="000000"/>
                <w:sz w:val="28"/>
                <w:szCs w:val="28"/>
                <w:lang w:val="uk-UA"/>
              </w:rPr>
            </w:pPr>
            <w:r w:rsidRPr="00A82162">
              <w:rPr>
                <w:rFonts w:ascii="Times New Roman" w:hAnsi="Times New Roman"/>
                <w:sz w:val="28"/>
                <w:szCs w:val="28"/>
                <w:lang w:val="uk-UA"/>
              </w:rPr>
              <w:t xml:space="preserve">Експериментальна група (з використанням </w:t>
            </w:r>
            <w:proofErr w:type="spellStart"/>
            <w:r w:rsidRPr="00A82162">
              <w:rPr>
                <w:rFonts w:ascii="Times New Roman" w:hAnsi="Times New Roman"/>
                <w:sz w:val="28"/>
                <w:szCs w:val="28"/>
                <w:lang w:val="uk-UA"/>
              </w:rPr>
              <w:t>Vitruve</w:t>
            </w:r>
            <w:proofErr w:type="spellEnd"/>
            <w:r w:rsidRPr="00A82162">
              <w:rPr>
                <w:rFonts w:ascii="Times New Roman" w:hAnsi="Times New Roman"/>
                <w:sz w:val="28"/>
                <w:szCs w:val="28"/>
                <w:lang w:val="uk-UA"/>
              </w:rPr>
              <w:t xml:space="preserve"> VTB)</w:t>
            </w:r>
          </w:p>
        </w:tc>
      </w:tr>
      <w:tr w:rsidR="003806D8" w:rsidRPr="00A82162" w14:paraId="0149000D" w14:textId="77777777" w:rsidTr="001C3D9A">
        <w:tc>
          <w:tcPr>
            <w:tcW w:w="0" w:type="auto"/>
            <w:tcMar>
              <w:top w:w="150" w:type="dxa"/>
              <w:left w:w="0" w:type="dxa"/>
              <w:bottom w:w="150" w:type="dxa"/>
              <w:right w:w="240" w:type="dxa"/>
            </w:tcMar>
            <w:vAlign w:val="center"/>
          </w:tcPr>
          <w:p w14:paraId="6C349B17" w14:textId="77777777" w:rsidR="003806D8" w:rsidRPr="00A82162" w:rsidRDefault="003806D8" w:rsidP="001C3D9A">
            <w:pPr>
              <w:spacing w:before="100" w:beforeAutospacing="1" w:after="100" w:afterAutospacing="1" w:line="360" w:lineRule="auto"/>
              <w:contextualSpacing/>
              <w:jc w:val="both"/>
              <w:rPr>
                <w:rFonts w:ascii="Times New Roman" w:hAnsi="Times New Roman"/>
                <w:b/>
                <w:bCs/>
                <w:color w:val="000000"/>
                <w:sz w:val="28"/>
                <w:szCs w:val="28"/>
                <w:lang w:val="uk-UA"/>
              </w:rPr>
            </w:pPr>
          </w:p>
        </w:tc>
        <w:tc>
          <w:tcPr>
            <w:tcW w:w="0" w:type="auto"/>
            <w:tcMar>
              <w:top w:w="150" w:type="dxa"/>
              <w:left w:w="240" w:type="dxa"/>
              <w:bottom w:w="150" w:type="dxa"/>
              <w:right w:w="240" w:type="dxa"/>
            </w:tcMar>
            <w:vAlign w:val="center"/>
          </w:tcPr>
          <w:p w14:paraId="6DB98BA9" w14:textId="77777777" w:rsidR="003806D8" w:rsidRPr="003806D8" w:rsidRDefault="003806D8" w:rsidP="003806D8">
            <w:pPr>
              <w:spacing w:before="100" w:beforeAutospacing="1" w:after="100" w:afterAutospacing="1" w:line="360" w:lineRule="auto"/>
              <w:contextualSpacing/>
              <w:jc w:val="both"/>
              <w:rPr>
                <w:rFonts w:ascii="Times New Roman" w:hAnsi="Times New Roman"/>
                <w:b/>
                <w:bCs/>
                <w:color w:val="000000"/>
                <w:sz w:val="28"/>
                <w:szCs w:val="28"/>
                <w:lang w:val="uk-UA"/>
              </w:rPr>
            </w:pPr>
            <w:r w:rsidRPr="003806D8">
              <w:rPr>
                <w:rFonts w:ascii="Times New Roman" w:hAnsi="Times New Roman"/>
                <w:b/>
                <w:bCs/>
                <w:color w:val="000000"/>
                <w:sz w:val="28"/>
                <w:szCs w:val="28"/>
                <w:lang w:val="uk-UA"/>
              </w:rPr>
              <w:t>якомога вище".</w:t>
            </w:r>
          </w:p>
          <w:p w14:paraId="392EB485" w14:textId="462F473D" w:rsidR="003806D8" w:rsidRPr="00A82162" w:rsidRDefault="003806D8" w:rsidP="003806D8">
            <w:pPr>
              <w:spacing w:before="100" w:beforeAutospacing="1" w:after="100" w:afterAutospacing="1" w:line="360" w:lineRule="auto"/>
              <w:contextualSpacing/>
              <w:jc w:val="both"/>
              <w:rPr>
                <w:rFonts w:ascii="Times New Roman" w:hAnsi="Times New Roman"/>
                <w:b/>
                <w:bCs/>
                <w:color w:val="000000"/>
                <w:sz w:val="28"/>
                <w:szCs w:val="28"/>
                <w:lang w:val="uk-UA"/>
              </w:rPr>
            </w:pPr>
            <w:r w:rsidRPr="003806D8">
              <w:rPr>
                <w:rFonts w:ascii="Times New Roman" w:hAnsi="Times New Roman"/>
                <w:b/>
                <w:bCs/>
                <w:color w:val="000000"/>
                <w:sz w:val="28"/>
                <w:szCs w:val="28"/>
                <w:lang w:val="uk-UA"/>
              </w:rPr>
              <w:t>Об'єм: 4х10 (фіксований</w:t>
            </w:r>
          </w:p>
        </w:tc>
        <w:tc>
          <w:tcPr>
            <w:tcW w:w="0" w:type="auto"/>
            <w:tcMar>
              <w:top w:w="150" w:type="dxa"/>
              <w:left w:w="240" w:type="dxa"/>
              <w:bottom w:w="150" w:type="dxa"/>
              <w:right w:w="240" w:type="dxa"/>
            </w:tcMar>
            <w:vAlign w:val="center"/>
          </w:tcPr>
          <w:p w14:paraId="00FD9A78" w14:textId="77777777" w:rsidR="003806D8" w:rsidRPr="003806D8" w:rsidRDefault="003806D8" w:rsidP="003806D8">
            <w:pPr>
              <w:spacing w:before="100" w:beforeAutospacing="1" w:after="100" w:afterAutospacing="1" w:line="360" w:lineRule="auto"/>
              <w:contextualSpacing/>
              <w:jc w:val="both"/>
              <w:rPr>
                <w:rFonts w:ascii="Times New Roman" w:hAnsi="Times New Roman"/>
                <w:color w:val="000000"/>
                <w:sz w:val="28"/>
                <w:szCs w:val="28"/>
                <w:lang w:val="uk-UA"/>
              </w:rPr>
            </w:pPr>
            <w:r w:rsidRPr="003806D8">
              <w:rPr>
                <w:rFonts w:ascii="Times New Roman" w:hAnsi="Times New Roman"/>
                <w:b/>
                <w:bCs/>
                <w:color w:val="000000"/>
                <w:sz w:val="28"/>
                <w:szCs w:val="28"/>
                <w:lang w:val="uk-UA"/>
              </w:rPr>
              <w:t xml:space="preserve">Інтенсивність: </w:t>
            </w:r>
            <w:r w:rsidRPr="003806D8">
              <w:rPr>
                <w:rFonts w:ascii="Times New Roman" w:hAnsi="Times New Roman"/>
                <w:color w:val="000000"/>
                <w:sz w:val="28"/>
                <w:szCs w:val="28"/>
                <w:lang w:val="uk-UA"/>
              </w:rPr>
              <w:t>Чітка ціль – підтримувати швидкість &gt;2.8-</w:t>
            </w:r>
          </w:p>
          <w:p w14:paraId="4FD03333" w14:textId="1C1B8EB7" w:rsidR="003806D8" w:rsidRPr="00A82162" w:rsidRDefault="003806D8" w:rsidP="003806D8">
            <w:pPr>
              <w:spacing w:before="100" w:beforeAutospacing="1" w:after="100" w:afterAutospacing="1" w:line="360" w:lineRule="auto"/>
              <w:contextualSpacing/>
              <w:jc w:val="both"/>
              <w:rPr>
                <w:rFonts w:ascii="Times New Roman" w:hAnsi="Times New Roman"/>
                <w:b/>
                <w:bCs/>
                <w:color w:val="000000"/>
                <w:sz w:val="28"/>
                <w:szCs w:val="28"/>
                <w:lang w:val="uk-UA"/>
              </w:rPr>
            </w:pPr>
            <w:r w:rsidRPr="003806D8">
              <w:rPr>
                <w:rFonts w:ascii="Times New Roman" w:hAnsi="Times New Roman"/>
                <w:color w:val="000000"/>
                <w:sz w:val="28"/>
                <w:szCs w:val="28"/>
                <w:lang w:val="uk-UA"/>
              </w:rPr>
              <w:t>3.0 м/с. Об'єм: 4-5x8-10 (</w:t>
            </w:r>
            <w:proofErr w:type="spellStart"/>
            <w:r w:rsidRPr="003806D8">
              <w:rPr>
                <w:rFonts w:ascii="Times New Roman" w:hAnsi="Times New Roman"/>
                <w:color w:val="000000"/>
                <w:sz w:val="28"/>
                <w:szCs w:val="28"/>
                <w:lang w:val="uk-UA"/>
              </w:rPr>
              <w:t>гнучк</w:t>
            </w:r>
            <w:proofErr w:type="spellEnd"/>
          </w:p>
        </w:tc>
      </w:tr>
      <w:tr w:rsidR="00A82162" w:rsidRPr="00A82162" w14:paraId="2950C742" w14:textId="77777777" w:rsidTr="001C3D9A">
        <w:tc>
          <w:tcPr>
            <w:tcW w:w="0" w:type="auto"/>
            <w:tcMar>
              <w:top w:w="150" w:type="dxa"/>
              <w:left w:w="0" w:type="dxa"/>
              <w:bottom w:w="150" w:type="dxa"/>
              <w:right w:w="240" w:type="dxa"/>
            </w:tcMar>
            <w:vAlign w:val="center"/>
          </w:tcPr>
          <w:p w14:paraId="4FFA8A5C" w14:textId="77777777"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 xml:space="preserve">3. </w:t>
            </w:r>
            <w:proofErr w:type="spellStart"/>
            <w:r w:rsidRPr="00A82162">
              <w:rPr>
                <w:rFonts w:ascii="Times New Roman" w:hAnsi="Times New Roman"/>
                <w:b/>
                <w:bCs/>
                <w:color w:val="000000"/>
                <w:sz w:val="28"/>
                <w:szCs w:val="28"/>
                <w:lang w:val="uk-UA"/>
              </w:rPr>
              <w:t>Пл</w:t>
            </w:r>
            <w:r>
              <w:rPr>
                <w:rFonts w:ascii="Times New Roman" w:hAnsi="Times New Roman"/>
                <w:b/>
                <w:bCs/>
                <w:color w:val="000000"/>
                <w:sz w:val="28"/>
                <w:szCs w:val="28"/>
                <w:lang w:val="uk-UA"/>
              </w:rPr>
              <w:t>і</w:t>
            </w:r>
            <w:r w:rsidRPr="00A82162">
              <w:rPr>
                <w:rFonts w:ascii="Times New Roman" w:hAnsi="Times New Roman"/>
                <w:b/>
                <w:bCs/>
                <w:color w:val="000000"/>
                <w:sz w:val="28"/>
                <w:szCs w:val="28"/>
                <w:lang w:val="uk-UA"/>
              </w:rPr>
              <w:t>ометричні</w:t>
            </w:r>
            <w:proofErr w:type="spellEnd"/>
            <w:r w:rsidRPr="00A82162">
              <w:rPr>
                <w:rFonts w:ascii="Times New Roman" w:hAnsi="Times New Roman"/>
                <w:b/>
                <w:bCs/>
                <w:color w:val="000000"/>
                <w:sz w:val="28"/>
                <w:szCs w:val="28"/>
                <w:lang w:val="uk-UA"/>
              </w:rPr>
              <w:t xml:space="preserve"> випади</w:t>
            </w:r>
          </w:p>
        </w:tc>
        <w:tc>
          <w:tcPr>
            <w:tcW w:w="0" w:type="auto"/>
            <w:tcMar>
              <w:top w:w="150" w:type="dxa"/>
              <w:left w:w="240" w:type="dxa"/>
              <w:bottom w:w="150" w:type="dxa"/>
              <w:right w:w="240" w:type="dxa"/>
            </w:tcMar>
            <w:vAlign w:val="center"/>
          </w:tcPr>
          <w:p w14:paraId="6C67F33D" w14:textId="77777777" w:rsid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Власна вага.</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Метрика:</w:t>
            </w:r>
            <w:r w:rsidRPr="00A82162">
              <w:rPr>
                <w:rFonts w:ascii="Times New Roman" w:hAnsi="Times New Roman"/>
                <w:color w:val="000000"/>
                <w:sz w:val="28"/>
                <w:szCs w:val="28"/>
                <w:lang w:val="uk-UA"/>
              </w:rPr>
              <w:t> Суб'єктивний контроль техніки.</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Акцент:</w:t>
            </w:r>
            <w:r w:rsidRPr="00A82162">
              <w:rPr>
                <w:rFonts w:ascii="Times New Roman" w:hAnsi="Times New Roman"/>
                <w:color w:val="000000"/>
                <w:sz w:val="28"/>
                <w:szCs w:val="28"/>
                <w:lang w:val="uk-UA"/>
              </w:rPr>
              <w:t> Загальне виконання стрибків.</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3х8 (на ногу)</w:t>
            </w:r>
          </w:p>
          <w:p w14:paraId="599ABBD2" w14:textId="42551220"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p>
        </w:tc>
        <w:tc>
          <w:tcPr>
            <w:tcW w:w="0" w:type="auto"/>
            <w:tcMar>
              <w:top w:w="150" w:type="dxa"/>
              <w:left w:w="240" w:type="dxa"/>
              <w:bottom w:w="150" w:type="dxa"/>
              <w:right w:w="240" w:type="dxa"/>
            </w:tcMar>
            <w:vAlign w:val="center"/>
          </w:tcPr>
          <w:p w14:paraId="20243D4F" w14:textId="556F87F6"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Власна вага.</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Метрика:</w:t>
            </w:r>
            <w:r w:rsidRPr="00A82162">
              <w:rPr>
                <w:rFonts w:ascii="Times New Roman" w:hAnsi="Times New Roman"/>
                <w:color w:val="000000"/>
                <w:sz w:val="28"/>
                <w:szCs w:val="28"/>
                <w:lang w:val="uk-UA"/>
              </w:rPr>
              <w:t> Об'єктивний контроль часу контакту з опорою (&lt;0.3 с).</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Акцент:</w:t>
            </w:r>
            <w:r w:rsidRPr="00A82162">
              <w:rPr>
                <w:rFonts w:ascii="Times New Roman" w:hAnsi="Times New Roman"/>
                <w:color w:val="000000"/>
                <w:sz w:val="28"/>
                <w:szCs w:val="28"/>
                <w:lang w:val="uk-UA"/>
              </w:rPr>
              <w:t> Мінімізація часу контакту для розвитку реактивної здатності.</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3х8-10 (на ногу)</w:t>
            </w:r>
          </w:p>
        </w:tc>
      </w:tr>
      <w:tr w:rsidR="00A82162" w:rsidRPr="00A82162" w14:paraId="77CF2853" w14:textId="77777777" w:rsidTr="001C3D9A">
        <w:tc>
          <w:tcPr>
            <w:tcW w:w="0" w:type="auto"/>
            <w:tcMar>
              <w:top w:w="150" w:type="dxa"/>
              <w:left w:w="0" w:type="dxa"/>
              <w:bottom w:w="150" w:type="dxa"/>
              <w:right w:w="240" w:type="dxa"/>
            </w:tcMar>
            <w:vAlign w:val="center"/>
          </w:tcPr>
          <w:p w14:paraId="1AF8F45D" w14:textId="77777777"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4. Стартові стрибки</w:t>
            </w:r>
          </w:p>
        </w:tc>
        <w:tc>
          <w:tcPr>
            <w:tcW w:w="0" w:type="auto"/>
            <w:tcMar>
              <w:top w:w="150" w:type="dxa"/>
              <w:left w:w="240" w:type="dxa"/>
              <w:bottom w:w="150" w:type="dxa"/>
              <w:right w:w="240" w:type="dxa"/>
            </w:tcMar>
            <w:vAlign w:val="center"/>
          </w:tcPr>
          <w:p w14:paraId="5BC34EE7" w14:textId="05950E5F"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Власна вага.</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Метрика:</w:t>
            </w:r>
            <w:r w:rsidRPr="00A82162">
              <w:rPr>
                <w:rFonts w:ascii="Times New Roman" w:hAnsi="Times New Roman"/>
                <w:color w:val="000000"/>
                <w:sz w:val="28"/>
                <w:szCs w:val="28"/>
                <w:lang w:val="uk-UA"/>
              </w:rPr>
              <w:t> Вимір довжини стрибка (м).</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Мотивація:</w:t>
            </w:r>
            <w:r w:rsidRPr="00A82162">
              <w:rPr>
                <w:rFonts w:ascii="Times New Roman" w:hAnsi="Times New Roman"/>
                <w:color w:val="000000"/>
                <w:sz w:val="28"/>
                <w:szCs w:val="28"/>
                <w:lang w:val="uk-UA"/>
              </w:rPr>
              <w:t> "Стрибнути далі".</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3х5</w:t>
            </w:r>
          </w:p>
        </w:tc>
        <w:tc>
          <w:tcPr>
            <w:tcW w:w="0" w:type="auto"/>
            <w:tcMar>
              <w:top w:w="150" w:type="dxa"/>
              <w:left w:w="240" w:type="dxa"/>
              <w:bottom w:w="150" w:type="dxa"/>
              <w:right w:w="240" w:type="dxa"/>
            </w:tcMar>
            <w:vAlign w:val="center"/>
          </w:tcPr>
          <w:p w14:paraId="6EB6D9D1" w14:textId="32BFDD2E"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Власна вага.</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Метрика:</w:t>
            </w:r>
            <w:r w:rsidRPr="00A82162">
              <w:rPr>
                <w:rFonts w:ascii="Times New Roman" w:hAnsi="Times New Roman"/>
                <w:color w:val="000000"/>
                <w:sz w:val="28"/>
                <w:szCs w:val="28"/>
                <w:lang w:val="uk-UA"/>
              </w:rPr>
              <w:t> Вимір пікової швидкості розгону тіла (м/с).</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Мотивація:</w:t>
            </w:r>
            <w:r w:rsidRPr="00A82162">
              <w:rPr>
                <w:rFonts w:ascii="Times New Roman" w:hAnsi="Times New Roman"/>
                <w:color w:val="000000"/>
                <w:sz w:val="28"/>
                <w:szCs w:val="28"/>
                <w:lang w:val="uk-UA"/>
              </w:rPr>
              <w:t> Досягти/перевищити особистий рекорд по швидкості.</w:t>
            </w:r>
            <w:r w:rsidRPr="00A82162">
              <w:rPr>
                <w:rFonts w:ascii="Times New Roman" w:hAnsi="Times New Roman"/>
                <w:color w:val="000000"/>
                <w:sz w:val="28"/>
                <w:szCs w:val="28"/>
                <w:lang w:val="uk-UA"/>
              </w:rPr>
              <w:br/>
            </w:r>
            <w:r w:rsidRPr="00A82162">
              <w:rPr>
                <w:rFonts w:ascii="Times New Roman" w:hAnsi="Times New Roman"/>
                <w:b/>
                <w:bCs/>
                <w:color w:val="000000"/>
                <w:sz w:val="28"/>
                <w:szCs w:val="28"/>
                <w:lang w:val="uk-UA"/>
              </w:rPr>
              <w:t>Об'єм:</w:t>
            </w:r>
            <w:r w:rsidRPr="00A82162">
              <w:rPr>
                <w:rFonts w:ascii="Times New Roman" w:hAnsi="Times New Roman"/>
                <w:color w:val="000000"/>
                <w:sz w:val="28"/>
                <w:szCs w:val="28"/>
                <w:lang w:val="uk-UA"/>
              </w:rPr>
              <w:t> 3х5</w:t>
            </w:r>
          </w:p>
        </w:tc>
      </w:tr>
      <w:tr w:rsidR="00A82162" w:rsidRPr="00A82162" w14:paraId="3171B7A3" w14:textId="77777777" w:rsidTr="00394C73">
        <w:trPr>
          <w:trHeight w:val="25"/>
        </w:trPr>
        <w:tc>
          <w:tcPr>
            <w:tcW w:w="0" w:type="auto"/>
            <w:tcMar>
              <w:top w:w="150" w:type="dxa"/>
              <w:left w:w="0" w:type="dxa"/>
              <w:bottom w:w="150" w:type="dxa"/>
              <w:right w:w="240" w:type="dxa"/>
            </w:tcMar>
            <w:vAlign w:val="center"/>
          </w:tcPr>
          <w:p w14:paraId="614AECAA" w14:textId="77777777" w:rsidR="00A82162" w:rsidRPr="00A82162" w:rsidRDefault="00A82162" w:rsidP="001C3D9A">
            <w:pPr>
              <w:spacing w:before="100" w:beforeAutospacing="1" w:after="100" w:afterAutospacing="1" w:line="360" w:lineRule="auto"/>
              <w:contextualSpacing/>
              <w:jc w:val="both"/>
              <w:rPr>
                <w:rFonts w:ascii="Times New Roman" w:hAnsi="Times New Roman"/>
                <w:color w:val="000000"/>
                <w:sz w:val="28"/>
                <w:szCs w:val="28"/>
                <w:lang w:val="uk-UA"/>
              </w:rPr>
            </w:pPr>
            <w:bookmarkStart w:id="117" w:name="_Hlk215145358"/>
            <w:r w:rsidRPr="00A82162">
              <w:rPr>
                <w:rFonts w:ascii="Times New Roman" w:hAnsi="Times New Roman"/>
                <w:b/>
                <w:bCs/>
                <w:color w:val="000000"/>
                <w:sz w:val="28"/>
                <w:szCs w:val="28"/>
                <w:lang w:val="uk-UA"/>
              </w:rPr>
              <w:t>5. Станова тяга (трап-гриф)</w:t>
            </w:r>
          </w:p>
        </w:tc>
        <w:tc>
          <w:tcPr>
            <w:tcW w:w="0" w:type="auto"/>
            <w:tcMar>
              <w:top w:w="150" w:type="dxa"/>
              <w:left w:w="240" w:type="dxa"/>
              <w:bottom w:w="150" w:type="dxa"/>
              <w:right w:w="240" w:type="dxa"/>
            </w:tcMar>
            <w:vAlign w:val="center"/>
          </w:tcPr>
          <w:p w14:paraId="126620FC" w14:textId="4FF26206" w:rsidR="00457875" w:rsidRPr="00A82162" w:rsidRDefault="00A82162" w:rsidP="00394C73">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Відсоток від 1ПМ.</w:t>
            </w:r>
            <w:r w:rsidRPr="00A82162">
              <w:rPr>
                <w:rFonts w:ascii="Times New Roman" w:hAnsi="Times New Roman"/>
                <w:color w:val="000000"/>
                <w:sz w:val="28"/>
                <w:szCs w:val="28"/>
                <w:lang w:val="uk-UA"/>
              </w:rPr>
              <w:br/>
            </w:r>
          </w:p>
        </w:tc>
        <w:tc>
          <w:tcPr>
            <w:tcW w:w="0" w:type="auto"/>
            <w:tcMar>
              <w:top w:w="150" w:type="dxa"/>
              <w:left w:w="240" w:type="dxa"/>
              <w:bottom w:w="150" w:type="dxa"/>
              <w:right w:w="240" w:type="dxa"/>
            </w:tcMar>
            <w:vAlign w:val="center"/>
          </w:tcPr>
          <w:p w14:paraId="730C143F" w14:textId="51259929" w:rsidR="00394C73" w:rsidRPr="00A82162" w:rsidRDefault="00A82162" w:rsidP="00394C73">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Навантаження:</w:t>
            </w:r>
            <w:r w:rsidRPr="00A82162">
              <w:rPr>
                <w:rFonts w:ascii="Times New Roman" w:hAnsi="Times New Roman"/>
                <w:color w:val="000000"/>
                <w:sz w:val="28"/>
                <w:szCs w:val="28"/>
                <w:lang w:val="uk-UA"/>
              </w:rPr>
              <w:t> Підбиралось під цільову зону швидкості 0.9-1.1 м/с.</w:t>
            </w:r>
            <w:r w:rsidRPr="00A82162">
              <w:rPr>
                <w:rFonts w:ascii="Times New Roman" w:hAnsi="Times New Roman"/>
                <w:color w:val="000000"/>
                <w:sz w:val="28"/>
                <w:szCs w:val="28"/>
                <w:lang w:val="uk-UA"/>
              </w:rPr>
              <w:br/>
            </w:r>
          </w:p>
        </w:tc>
      </w:tr>
    </w:tbl>
    <w:p w14:paraId="5D5513B9" w14:textId="77777777" w:rsidR="003806D8" w:rsidRDefault="003806D8">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bookmarkStart w:id="118" w:name="_Toc215010089"/>
      <w:bookmarkEnd w:id="117"/>
    </w:p>
    <w:p w14:paraId="63D2F340" w14:textId="77777777" w:rsidR="00F64302" w:rsidRDefault="00F64302">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p>
    <w:p w14:paraId="43BB8129" w14:textId="4E245B64" w:rsidR="003806D8" w:rsidRDefault="003806D8">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r w:rsidRPr="003806D8">
        <w:rPr>
          <w:rFonts w:ascii="Times New Roman" w:eastAsia="Times New Roman" w:hAnsi="Times New Roman"/>
          <w:bCs/>
          <w:color w:val="000000"/>
          <w:sz w:val="28"/>
          <w:szCs w:val="28"/>
          <w:lang w:val="uk-UA" w:eastAsia="ru-RU"/>
        </w:rPr>
        <w:lastRenderedPageBreak/>
        <w:t>Продовження таблиці 3.6</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1"/>
        <w:gridCol w:w="3402"/>
        <w:gridCol w:w="4388"/>
      </w:tblGrid>
      <w:tr w:rsidR="003806D8" w:rsidRPr="00A82162" w14:paraId="06271689" w14:textId="77777777" w:rsidTr="00394C73">
        <w:tc>
          <w:tcPr>
            <w:tcW w:w="1981" w:type="dxa"/>
            <w:tcMar>
              <w:top w:w="150" w:type="dxa"/>
              <w:left w:w="0" w:type="dxa"/>
              <w:bottom w:w="150" w:type="dxa"/>
              <w:right w:w="240" w:type="dxa"/>
            </w:tcMar>
            <w:vAlign w:val="center"/>
          </w:tcPr>
          <w:p w14:paraId="27448A2E" w14:textId="33586D42" w:rsidR="003806D8" w:rsidRPr="00A82162" w:rsidRDefault="003806D8"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5</w:t>
            </w:r>
          </w:p>
        </w:tc>
        <w:tc>
          <w:tcPr>
            <w:tcW w:w="3402" w:type="dxa"/>
            <w:tcMar>
              <w:top w:w="150" w:type="dxa"/>
              <w:left w:w="240" w:type="dxa"/>
              <w:bottom w:w="150" w:type="dxa"/>
              <w:right w:w="240" w:type="dxa"/>
            </w:tcMar>
            <w:vAlign w:val="center"/>
          </w:tcPr>
          <w:p w14:paraId="5BB1C199" w14:textId="77777777" w:rsidR="00394C73" w:rsidRPr="00394C73" w:rsidRDefault="00394C73" w:rsidP="00394C73">
            <w:pPr>
              <w:spacing w:before="100" w:beforeAutospacing="1" w:after="100" w:afterAutospacing="1" w:line="360" w:lineRule="auto"/>
              <w:contextualSpacing/>
              <w:jc w:val="both"/>
              <w:rPr>
                <w:rFonts w:ascii="Times New Roman" w:hAnsi="Times New Roman"/>
                <w:color w:val="000000"/>
                <w:sz w:val="28"/>
                <w:szCs w:val="28"/>
                <w:lang w:val="uk-UA"/>
              </w:rPr>
            </w:pPr>
            <w:r w:rsidRPr="00394C73">
              <w:rPr>
                <w:rFonts w:ascii="Times New Roman" w:hAnsi="Times New Roman"/>
                <w:color w:val="000000"/>
                <w:sz w:val="28"/>
                <w:szCs w:val="28"/>
                <w:lang w:val="uk-UA"/>
              </w:rPr>
              <w:t>Швидкість: Суб'єктивна оцінка.</w:t>
            </w:r>
          </w:p>
          <w:p w14:paraId="0B75C98D" w14:textId="5BCC23EE" w:rsidR="003806D8"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394C73">
              <w:rPr>
                <w:rFonts w:ascii="Times New Roman" w:hAnsi="Times New Roman"/>
                <w:color w:val="000000"/>
                <w:sz w:val="28"/>
                <w:szCs w:val="28"/>
                <w:lang w:val="uk-UA"/>
              </w:rPr>
              <w:t>Відпочинок:</w:t>
            </w:r>
            <w:r>
              <w:rPr>
                <w:rFonts w:ascii="Times New Roman" w:hAnsi="Times New Roman"/>
                <w:color w:val="000000"/>
                <w:sz w:val="28"/>
                <w:szCs w:val="28"/>
                <w:lang w:val="uk-UA"/>
              </w:rPr>
              <w:t xml:space="preserve"> </w:t>
            </w:r>
            <w:r w:rsidR="003806D8" w:rsidRPr="00A82162">
              <w:rPr>
                <w:rFonts w:ascii="Times New Roman" w:hAnsi="Times New Roman"/>
                <w:color w:val="000000"/>
                <w:sz w:val="28"/>
                <w:szCs w:val="28"/>
                <w:lang w:val="uk-UA"/>
              </w:rPr>
              <w:t>Фіксований (3 хв).</w:t>
            </w:r>
            <w:r w:rsidR="003806D8" w:rsidRPr="00A82162">
              <w:rPr>
                <w:rFonts w:ascii="Times New Roman" w:hAnsi="Times New Roman"/>
                <w:color w:val="000000"/>
                <w:sz w:val="28"/>
                <w:szCs w:val="28"/>
                <w:lang w:val="uk-UA"/>
              </w:rPr>
              <w:br/>
            </w:r>
            <w:r w:rsidR="003806D8" w:rsidRPr="00A82162">
              <w:rPr>
                <w:rFonts w:ascii="Times New Roman" w:hAnsi="Times New Roman"/>
                <w:b/>
                <w:bCs/>
                <w:color w:val="000000"/>
                <w:sz w:val="28"/>
                <w:szCs w:val="28"/>
                <w:lang w:val="uk-UA"/>
              </w:rPr>
              <w:t>Об'єм:</w:t>
            </w:r>
            <w:r w:rsidR="003806D8" w:rsidRPr="00A82162">
              <w:rPr>
                <w:rFonts w:ascii="Times New Roman" w:hAnsi="Times New Roman"/>
                <w:color w:val="000000"/>
                <w:sz w:val="28"/>
                <w:szCs w:val="28"/>
                <w:lang w:val="uk-UA"/>
              </w:rPr>
              <w:t> 3х6</w:t>
            </w:r>
          </w:p>
          <w:p w14:paraId="40C1DA99" w14:textId="77777777" w:rsidR="003806D8" w:rsidRDefault="003806D8" w:rsidP="001C3D9A">
            <w:pPr>
              <w:spacing w:before="100" w:beforeAutospacing="1" w:after="100" w:afterAutospacing="1" w:line="360" w:lineRule="auto"/>
              <w:contextualSpacing/>
              <w:jc w:val="both"/>
              <w:rPr>
                <w:rFonts w:ascii="Times New Roman" w:hAnsi="Times New Roman"/>
                <w:color w:val="000000"/>
                <w:sz w:val="28"/>
                <w:szCs w:val="28"/>
                <w:lang w:val="uk-UA"/>
              </w:rPr>
            </w:pPr>
          </w:p>
          <w:p w14:paraId="67EBF825" w14:textId="77777777" w:rsidR="003806D8" w:rsidRPr="00A82162" w:rsidRDefault="003806D8" w:rsidP="001C3D9A">
            <w:pPr>
              <w:spacing w:before="100" w:beforeAutospacing="1" w:after="100" w:afterAutospacing="1" w:line="360" w:lineRule="auto"/>
              <w:contextualSpacing/>
              <w:jc w:val="both"/>
              <w:rPr>
                <w:rFonts w:ascii="Times New Roman" w:hAnsi="Times New Roman"/>
                <w:color w:val="000000"/>
                <w:sz w:val="28"/>
                <w:szCs w:val="28"/>
                <w:lang w:val="uk-UA"/>
              </w:rPr>
            </w:pPr>
          </w:p>
        </w:tc>
        <w:tc>
          <w:tcPr>
            <w:tcW w:w="4388" w:type="dxa"/>
            <w:tcMar>
              <w:top w:w="150" w:type="dxa"/>
              <w:left w:w="240" w:type="dxa"/>
              <w:bottom w:w="150" w:type="dxa"/>
              <w:right w:w="240" w:type="dxa"/>
            </w:tcMar>
            <w:vAlign w:val="center"/>
          </w:tcPr>
          <w:p w14:paraId="629B981A" w14:textId="79E7F922" w:rsidR="003806D8"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394C73">
              <w:rPr>
                <w:rFonts w:ascii="Times New Roman" w:hAnsi="Times New Roman"/>
                <w:color w:val="000000"/>
                <w:sz w:val="28"/>
                <w:szCs w:val="28"/>
                <w:lang w:val="uk-UA"/>
              </w:rPr>
              <w:t>Швидкість: Об'єктивний моніторинг середньої швидкості: 3-4x5-6</w:t>
            </w:r>
            <w:r w:rsidR="003806D8" w:rsidRPr="00A82162">
              <w:rPr>
                <w:rFonts w:ascii="Times New Roman" w:hAnsi="Times New Roman"/>
                <w:color w:val="000000"/>
                <w:sz w:val="28"/>
                <w:szCs w:val="28"/>
                <w:lang w:val="uk-UA"/>
              </w:rPr>
              <w:br/>
            </w:r>
            <w:r w:rsidR="003806D8" w:rsidRPr="00A82162">
              <w:rPr>
                <w:rFonts w:ascii="Times New Roman" w:hAnsi="Times New Roman"/>
                <w:b/>
                <w:bCs/>
                <w:color w:val="000000"/>
                <w:sz w:val="28"/>
                <w:szCs w:val="28"/>
                <w:lang w:val="uk-UA"/>
              </w:rPr>
              <w:t>Відпочинок:</w:t>
            </w:r>
            <w:r w:rsidR="003806D8" w:rsidRPr="00A82162">
              <w:rPr>
                <w:rFonts w:ascii="Times New Roman" w:hAnsi="Times New Roman"/>
                <w:color w:val="000000"/>
                <w:sz w:val="28"/>
                <w:szCs w:val="28"/>
                <w:lang w:val="uk-UA"/>
              </w:rPr>
              <w:t> До відновлення швидкісних показників.</w:t>
            </w:r>
            <w:r w:rsidR="003806D8" w:rsidRPr="00A82162">
              <w:rPr>
                <w:rFonts w:ascii="Times New Roman" w:hAnsi="Times New Roman"/>
                <w:color w:val="000000"/>
                <w:sz w:val="28"/>
                <w:szCs w:val="28"/>
                <w:lang w:val="uk-UA"/>
              </w:rPr>
              <w:br/>
            </w:r>
            <w:r w:rsidR="003806D8" w:rsidRPr="00A82162">
              <w:rPr>
                <w:rFonts w:ascii="Times New Roman" w:hAnsi="Times New Roman"/>
                <w:b/>
                <w:bCs/>
                <w:color w:val="000000"/>
                <w:sz w:val="28"/>
                <w:szCs w:val="28"/>
                <w:lang w:val="uk-UA"/>
              </w:rPr>
              <w:t>Об'єм:</w:t>
            </w:r>
            <w:r w:rsidR="003806D8" w:rsidRPr="00A82162">
              <w:rPr>
                <w:rFonts w:ascii="Times New Roman" w:hAnsi="Times New Roman"/>
                <w:color w:val="000000"/>
                <w:sz w:val="28"/>
                <w:szCs w:val="28"/>
                <w:lang w:val="uk-UA"/>
              </w:rPr>
              <w:t> 3-4x5-6</w:t>
            </w:r>
          </w:p>
        </w:tc>
      </w:tr>
    </w:tbl>
    <w:p w14:paraId="1C1F0528" w14:textId="77777777" w:rsidR="003806D8" w:rsidRDefault="003806D8">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p>
    <w:p w14:paraId="6DBFD05A" w14:textId="77777777" w:rsidR="003806D8" w:rsidRDefault="003806D8">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p>
    <w:p w14:paraId="28931E18" w14:textId="6D1585ED" w:rsidR="000E799E" w:rsidRDefault="001C3D9A">
      <w:pPr>
        <w:shd w:val="clear" w:color="auto" w:fill="FFFFFF"/>
        <w:spacing w:before="100" w:beforeAutospacing="1" w:after="100" w:afterAutospacing="1" w:line="360" w:lineRule="auto"/>
        <w:contextualSpacing/>
        <w:jc w:val="right"/>
        <w:outlineLvl w:val="2"/>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eastAsia="ru-RU"/>
        </w:rPr>
        <w:t xml:space="preserve">Таблица </w:t>
      </w:r>
      <w:r>
        <w:rPr>
          <w:rFonts w:ascii="Times New Roman" w:eastAsia="Times New Roman" w:hAnsi="Times New Roman"/>
          <w:bCs/>
          <w:color w:val="000000"/>
          <w:sz w:val="28"/>
          <w:szCs w:val="28"/>
          <w:lang w:val="uk-UA" w:eastAsia="ru-RU"/>
        </w:rPr>
        <w:t>3.7</w:t>
      </w:r>
      <w:r>
        <w:rPr>
          <w:rFonts w:ascii="Times New Roman" w:eastAsia="Times New Roman" w:hAnsi="Times New Roman"/>
          <w:bCs/>
          <w:color w:val="000000"/>
          <w:sz w:val="28"/>
          <w:szCs w:val="28"/>
          <w:lang w:eastAsia="ru-RU"/>
        </w:rPr>
        <w:t xml:space="preserve"> </w:t>
      </w:r>
    </w:p>
    <w:p w14:paraId="2EF642FB" w14:textId="77777777" w:rsidR="000E799E" w:rsidRPr="00A82162" w:rsidRDefault="001C3D9A">
      <w:pPr>
        <w:shd w:val="clear" w:color="auto" w:fill="FFFFFF"/>
        <w:spacing w:before="100" w:beforeAutospacing="1" w:after="100" w:afterAutospacing="1" w:line="360" w:lineRule="auto"/>
        <w:contextualSpacing/>
        <w:jc w:val="center"/>
        <w:outlineLvl w:val="2"/>
        <w:rPr>
          <w:rFonts w:ascii="Times New Roman" w:eastAsia="Times New Roman" w:hAnsi="Times New Roman"/>
          <w:b/>
          <w:bCs/>
          <w:color w:val="000000"/>
          <w:sz w:val="28"/>
          <w:szCs w:val="28"/>
          <w:lang w:val="uk-UA" w:eastAsia="ru-RU"/>
        </w:rPr>
      </w:pPr>
      <w:bookmarkStart w:id="119" w:name="_Hlk215140227"/>
      <w:r w:rsidRPr="00A82162">
        <w:rPr>
          <w:rFonts w:ascii="Times New Roman" w:eastAsia="Times New Roman" w:hAnsi="Times New Roman"/>
          <w:b/>
          <w:bCs/>
          <w:color w:val="000000"/>
          <w:sz w:val="28"/>
          <w:szCs w:val="28"/>
          <w:lang w:val="uk-UA" w:eastAsia="ru-RU"/>
        </w:rPr>
        <w:t>Порівняльний аналіз приросту фізичних показників за 8-тижневий цикл (середні значення по групі)</w:t>
      </w:r>
      <w:bookmarkEnd w:id="118"/>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00"/>
        <w:gridCol w:w="2504"/>
        <w:gridCol w:w="1939"/>
        <w:gridCol w:w="3044"/>
      </w:tblGrid>
      <w:tr w:rsidR="000E799E" w:rsidRPr="00A82162" w14:paraId="4D9BB056" w14:textId="77777777" w:rsidTr="00394C73">
        <w:trPr>
          <w:tblHeader/>
        </w:trPr>
        <w:tc>
          <w:tcPr>
            <w:tcW w:w="0" w:type="auto"/>
            <w:tcMar>
              <w:top w:w="150" w:type="dxa"/>
              <w:left w:w="0" w:type="dxa"/>
              <w:bottom w:w="150" w:type="dxa"/>
              <w:right w:w="240" w:type="dxa"/>
            </w:tcMar>
            <w:vAlign w:val="center"/>
          </w:tcPr>
          <w:bookmarkEnd w:id="119"/>
          <w:p w14:paraId="38745CDE"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Вправа</w:t>
            </w:r>
          </w:p>
        </w:tc>
        <w:tc>
          <w:tcPr>
            <w:tcW w:w="0" w:type="auto"/>
            <w:tcMar>
              <w:top w:w="150" w:type="dxa"/>
              <w:left w:w="240" w:type="dxa"/>
              <w:bottom w:w="150" w:type="dxa"/>
              <w:right w:w="240" w:type="dxa"/>
            </w:tcMar>
            <w:vAlign w:val="center"/>
          </w:tcPr>
          <w:p w14:paraId="631B87A3"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Вимірюваний параметр</w:t>
            </w:r>
          </w:p>
        </w:tc>
        <w:tc>
          <w:tcPr>
            <w:tcW w:w="1939" w:type="dxa"/>
            <w:tcMar>
              <w:top w:w="150" w:type="dxa"/>
              <w:left w:w="240" w:type="dxa"/>
              <w:bottom w:w="150" w:type="dxa"/>
              <w:right w:w="240" w:type="dxa"/>
            </w:tcMar>
            <w:vAlign w:val="center"/>
          </w:tcPr>
          <w:p w14:paraId="322F73FF"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Контрольна група (приріст)</w:t>
            </w:r>
          </w:p>
        </w:tc>
        <w:tc>
          <w:tcPr>
            <w:tcW w:w="3044" w:type="dxa"/>
            <w:tcMar>
              <w:top w:w="150" w:type="dxa"/>
              <w:left w:w="240" w:type="dxa"/>
              <w:bottom w:w="150" w:type="dxa"/>
              <w:right w:w="240" w:type="dxa"/>
            </w:tcMar>
            <w:vAlign w:val="center"/>
          </w:tcPr>
          <w:p w14:paraId="6181DA2C"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Експериментальна група (приріст)</w:t>
            </w:r>
          </w:p>
        </w:tc>
      </w:tr>
      <w:tr w:rsidR="000E799E" w:rsidRPr="00A82162" w14:paraId="29E41898" w14:textId="77777777" w:rsidTr="00394C73">
        <w:tc>
          <w:tcPr>
            <w:tcW w:w="0" w:type="auto"/>
            <w:tcMar>
              <w:top w:w="150" w:type="dxa"/>
              <w:left w:w="0" w:type="dxa"/>
              <w:bottom w:w="150" w:type="dxa"/>
              <w:right w:w="240" w:type="dxa"/>
            </w:tcMar>
            <w:vAlign w:val="center"/>
          </w:tcPr>
          <w:p w14:paraId="68C8B1B9"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1. Присідання зі штангою</w:t>
            </w:r>
          </w:p>
        </w:tc>
        <w:tc>
          <w:tcPr>
            <w:tcW w:w="0" w:type="auto"/>
            <w:tcMar>
              <w:top w:w="150" w:type="dxa"/>
              <w:left w:w="240" w:type="dxa"/>
              <w:bottom w:w="150" w:type="dxa"/>
              <w:right w:w="240" w:type="dxa"/>
            </w:tcMar>
            <w:vAlign w:val="center"/>
          </w:tcPr>
          <w:p w14:paraId="76570848"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Середня швидкість (м/с) з тим же навантаженням</w:t>
            </w:r>
          </w:p>
        </w:tc>
        <w:tc>
          <w:tcPr>
            <w:tcW w:w="1939" w:type="dxa"/>
            <w:tcMar>
              <w:top w:w="150" w:type="dxa"/>
              <w:left w:w="240" w:type="dxa"/>
              <w:bottom w:w="150" w:type="dxa"/>
              <w:right w:w="240" w:type="dxa"/>
            </w:tcMar>
            <w:vAlign w:val="center"/>
          </w:tcPr>
          <w:p w14:paraId="03E59896"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+4.5%</w:t>
            </w:r>
          </w:p>
        </w:tc>
        <w:tc>
          <w:tcPr>
            <w:tcW w:w="3044" w:type="dxa"/>
            <w:tcMar>
              <w:top w:w="150" w:type="dxa"/>
              <w:left w:w="240" w:type="dxa"/>
              <w:bottom w:w="150" w:type="dxa"/>
              <w:right w:w="240" w:type="dxa"/>
            </w:tcMar>
            <w:vAlign w:val="center"/>
          </w:tcPr>
          <w:p w14:paraId="1A1B71A9"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+11.2%</w:t>
            </w:r>
          </w:p>
        </w:tc>
      </w:tr>
      <w:tr w:rsidR="000E799E" w:rsidRPr="00A82162" w14:paraId="15D97582" w14:textId="77777777" w:rsidTr="00394C73">
        <w:tc>
          <w:tcPr>
            <w:tcW w:w="0" w:type="auto"/>
            <w:tcMar>
              <w:top w:w="150" w:type="dxa"/>
              <w:left w:w="0" w:type="dxa"/>
              <w:bottom w:w="150" w:type="dxa"/>
              <w:right w:w="240" w:type="dxa"/>
            </w:tcMar>
            <w:vAlign w:val="center"/>
          </w:tcPr>
          <w:p w14:paraId="2E903B8A"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2. Вертикальні стрибки</w:t>
            </w:r>
          </w:p>
        </w:tc>
        <w:tc>
          <w:tcPr>
            <w:tcW w:w="0" w:type="auto"/>
            <w:tcMar>
              <w:top w:w="150" w:type="dxa"/>
              <w:left w:w="240" w:type="dxa"/>
              <w:bottom w:w="150" w:type="dxa"/>
              <w:right w:w="240" w:type="dxa"/>
            </w:tcMar>
            <w:vAlign w:val="center"/>
          </w:tcPr>
          <w:p w14:paraId="6E48D913"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Висота стрибка (см)</w:t>
            </w:r>
          </w:p>
        </w:tc>
        <w:tc>
          <w:tcPr>
            <w:tcW w:w="1939" w:type="dxa"/>
            <w:tcMar>
              <w:top w:w="150" w:type="dxa"/>
              <w:left w:w="240" w:type="dxa"/>
              <w:bottom w:w="150" w:type="dxa"/>
              <w:right w:w="240" w:type="dxa"/>
            </w:tcMar>
            <w:vAlign w:val="center"/>
          </w:tcPr>
          <w:p w14:paraId="7BBC93BA"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+3.1%</w:t>
            </w:r>
          </w:p>
        </w:tc>
        <w:tc>
          <w:tcPr>
            <w:tcW w:w="3044" w:type="dxa"/>
            <w:tcMar>
              <w:top w:w="150" w:type="dxa"/>
              <w:left w:w="240" w:type="dxa"/>
              <w:bottom w:w="150" w:type="dxa"/>
              <w:right w:w="240" w:type="dxa"/>
            </w:tcMar>
            <w:vAlign w:val="center"/>
          </w:tcPr>
          <w:p w14:paraId="0C7C4115" w14:textId="77777777" w:rsidR="000E799E" w:rsidRPr="00A82162" w:rsidRDefault="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+8.7%</w:t>
            </w:r>
          </w:p>
        </w:tc>
      </w:tr>
      <w:tr w:rsidR="00F64302" w:rsidRPr="00A82162" w14:paraId="5B9C5415" w14:textId="77777777" w:rsidTr="001C3D9A">
        <w:tc>
          <w:tcPr>
            <w:tcW w:w="0" w:type="auto"/>
            <w:tcMar>
              <w:top w:w="150" w:type="dxa"/>
              <w:left w:w="0" w:type="dxa"/>
              <w:bottom w:w="150" w:type="dxa"/>
              <w:right w:w="240" w:type="dxa"/>
            </w:tcMar>
          </w:tcPr>
          <w:p w14:paraId="7928066F" w14:textId="521EE7E5" w:rsidR="00F64302" w:rsidRPr="00F64302" w:rsidRDefault="00F64302" w:rsidP="00F64302">
            <w:pPr>
              <w:spacing w:before="100" w:beforeAutospacing="1" w:after="100" w:afterAutospacing="1" w:line="360" w:lineRule="auto"/>
              <w:contextualSpacing/>
              <w:jc w:val="both"/>
              <w:rPr>
                <w:rFonts w:ascii="Times New Roman" w:hAnsi="Times New Roman"/>
                <w:b/>
                <w:bCs/>
                <w:color w:val="000000"/>
                <w:sz w:val="28"/>
                <w:szCs w:val="28"/>
                <w:lang w:val="uk-UA"/>
              </w:rPr>
            </w:pPr>
            <w:r w:rsidRPr="00F64302">
              <w:rPr>
                <w:rFonts w:ascii="Times New Roman" w:hAnsi="Times New Roman"/>
                <w:b/>
                <w:bCs/>
                <w:sz w:val="28"/>
                <w:szCs w:val="28"/>
              </w:rPr>
              <w:t xml:space="preserve">3. </w:t>
            </w:r>
            <w:proofErr w:type="spellStart"/>
            <w:r w:rsidRPr="00F64302">
              <w:rPr>
                <w:rFonts w:ascii="Times New Roman" w:hAnsi="Times New Roman"/>
                <w:b/>
                <w:bCs/>
                <w:sz w:val="28"/>
                <w:szCs w:val="28"/>
              </w:rPr>
              <w:t>Пліометричні</w:t>
            </w:r>
            <w:proofErr w:type="spellEnd"/>
            <w:r w:rsidRPr="00F64302">
              <w:rPr>
                <w:rFonts w:ascii="Times New Roman" w:hAnsi="Times New Roman"/>
                <w:b/>
                <w:bCs/>
                <w:sz w:val="28"/>
                <w:szCs w:val="28"/>
              </w:rPr>
              <w:t xml:space="preserve"> </w:t>
            </w:r>
            <w:proofErr w:type="spellStart"/>
            <w:r w:rsidRPr="00F64302">
              <w:rPr>
                <w:rFonts w:ascii="Times New Roman" w:hAnsi="Times New Roman"/>
                <w:b/>
                <w:bCs/>
                <w:sz w:val="28"/>
                <w:szCs w:val="28"/>
              </w:rPr>
              <w:t>випади</w:t>
            </w:r>
            <w:proofErr w:type="spellEnd"/>
          </w:p>
        </w:tc>
        <w:tc>
          <w:tcPr>
            <w:tcW w:w="0" w:type="auto"/>
            <w:tcMar>
              <w:top w:w="150" w:type="dxa"/>
              <w:left w:w="240" w:type="dxa"/>
              <w:bottom w:w="150" w:type="dxa"/>
              <w:right w:w="240" w:type="dxa"/>
            </w:tcMar>
          </w:tcPr>
          <w:p w14:paraId="0F8BB807" w14:textId="06B30F4A" w:rsidR="00F64302" w:rsidRPr="00F64302" w:rsidRDefault="00F64302" w:rsidP="00F64302">
            <w:pPr>
              <w:spacing w:before="100" w:beforeAutospacing="1" w:after="100" w:afterAutospacing="1" w:line="360" w:lineRule="auto"/>
              <w:contextualSpacing/>
              <w:jc w:val="both"/>
              <w:rPr>
                <w:rFonts w:ascii="Times New Roman" w:hAnsi="Times New Roman"/>
                <w:b/>
                <w:bCs/>
                <w:color w:val="000000"/>
                <w:sz w:val="28"/>
                <w:szCs w:val="28"/>
                <w:lang w:val="uk-UA"/>
              </w:rPr>
            </w:pPr>
            <w:r w:rsidRPr="00F64302">
              <w:rPr>
                <w:rFonts w:ascii="Times New Roman" w:hAnsi="Times New Roman"/>
                <w:b/>
                <w:bCs/>
                <w:sz w:val="28"/>
                <w:szCs w:val="28"/>
              </w:rPr>
              <w:t>Час контакту з опорою (мс)</w:t>
            </w:r>
          </w:p>
        </w:tc>
        <w:tc>
          <w:tcPr>
            <w:tcW w:w="1939" w:type="dxa"/>
            <w:tcMar>
              <w:top w:w="150" w:type="dxa"/>
              <w:left w:w="240" w:type="dxa"/>
              <w:bottom w:w="150" w:type="dxa"/>
              <w:right w:w="240" w:type="dxa"/>
            </w:tcMar>
          </w:tcPr>
          <w:p w14:paraId="7E1FA700" w14:textId="1E5E4E38" w:rsidR="00F64302" w:rsidRPr="00F64302" w:rsidRDefault="00F64302" w:rsidP="00F64302">
            <w:pPr>
              <w:spacing w:before="100" w:beforeAutospacing="1" w:after="100" w:afterAutospacing="1" w:line="360" w:lineRule="auto"/>
              <w:contextualSpacing/>
              <w:jc w:val="both"/>
              <w:rPr>
                <w:rFonts w:ascii="Times New Roman" w:hAnsi="Times New Roman"/>
                <w:color w:val="000000"/>
                <w:sz w:val="28"/>
                <w:szCs w:val="28"/>
                <w:lang w:val="uk-UA"/>
              </w:rPr>
            </w:pPr>
            <w:r w:rsidRPr="00F64302">
              <w:rPr>
                <w:rFonts w:ascii="Times New Roman" w:hAnsi="Times New Roman"/>
                <w:sz w:val="28"/>
                <w:szCs w:val="28"/>
              </w:rPr>
              <w:t xml:space="preserve">-6.2% </w:t>
            </w:r>
            <w:proofErr w:type="spellStart"/>
            <w:r w:rsidRPr="00F64302">
              <w:rPr>
                <w:rFonts w:ascii="Times New Roman" w:hAnsi="Times New Roman"/>
                <w:sz w:val="28"/>
                <w:szCs w:val="28"/>
              </w:rPr>
              <w:t>покращення</w:t>
            </w:r>
            <w:proofErr w:type="spellEnd"/>
          </w:p>
        </w:tc>
        <w:tc>
          <w:tcPr>
            <w:tcW w:w="3044" w:type="dxa"/>
            <w:tcMar>
              <w:top w:w="150" w:type="dxa"/>
              <w:left w:w="240" w:type="dxa"/>
              <w:bottom w:w="150" w:type="dxa"/>
              <w:right w:w="240" w:type="dxa"/>
            </w:tcMar>
          </w:tcPr>
          <w:p w14:paraId="1F56AFA0" w14:textId="22EB86FF" w:rsidR="00F64302" w:rsidRPr="00F64302" w:rsidRDefault="00F64302" w:rsidP="00F64302">
            <w:pPr>
              <w:spacing w:before="100" w:beforeAutospacing="1" w:after="100" w:afterAutospacing="1" w:line="360" w:lineRule="auto"/>
              <w:contextualSpacing/>
              <w:jc w:val="both"/>
              <w:rPr>
                <w:rFonts w:ascii="Times New Roman" w:hAnsi="Times New Roman"/>
                <w:b/>
                <w:bCs/>
                <w:color w:val="000000"/>
                <w:sz w:val="28"/>
                <w:szCs w:val="28"/>
                <w:lang w:val="uk-UA"/>
              </w:rPr>
            </w:pPr>
            <w:r w:rsidRPr="00F64302">
              <w:rPr>
                <w:rFonts w:ascii="Times New Roman" w:hAnsi="Times New Roman"/>
                <w:sz w:val="28"/>
                <w:szCs w:val="28"/>
              </w:rPr>
              <w:t xml:space="preserve">-15.8% </w:t>
            </w:r>
            <w:proofErr w:type="spellStart"/>
            <w:r w:rsidRPr="00F64302">
              <w:rPr>
                <w:rFonts w:ascii="Times New Roman" w:hAnsi="Times New Roman"/>
                <w:sz w:val="28"/>
                <w:szCs w:val="28"/>
              </w:rPr>
              <w:t>покращення</w:t>
            </w:r>
            <w:proofErr w:type="spellEnd"/>
          </w:p>
        </w:tc>
      </w:tr>
    </w:tbl>
    <w:p w14:paraId="174D7FC6" w14:textId="77777777" w:rsidR="000E799E" w:rsidRDefault="000E799E">
      <w:pPr>
        <w:shd w:val="clear" w:color="auto" w:fill="FFFFFF"/>
        <w:spacing w:before="100" w:beforeAutospacing="1" w:after="100" w:afterAutospacing="1" w:line="360" w:lineRule="auto"/>
        <w:contextualSpacing/>
        <w:jc w:val="both"/>
        <w:rPr>
          <w:rFonts w:ascii="Times New Roman" w:eastAsia="Times New Roman" w:hAnsi="Times New Roman"/>
          <w:b/>
          <w:bCs/>
          <w:color w:val="000000"/>
          <w:sz w:val="28"/>
          <w:szCs w:val="28"/>
          <w:lang w:val="uk-UA" w:eastAsia="ru-RU"/>
        </w:rPr>
      </w:pPr>
    </w:p>
    <w:p w14:paraId="74163D3C" w14:textId="57262A5D" w:rsidR="00394C73" w:rsidRDefault="00394C73" w:rsidP="00394C73">
      <w:pPr>
        <w:shd w:val="clear" w:color="auto" w:fill="FFFFFF"/>
        <w:spacing w:before="100" w:beforeAutospacing="1" w:after="100" w:afterAutospacing="1" w:line="360" w:lineRule="auto"/>
        <w:ind w:firstLine="709"/>
        <w:contextualSpacing/>
        <w:jc w:val="right"/>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lastRenderedPageBreak/>
        <w:t>Продовження таблиці 3.7</w:t>
      </w: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55"/>
        <w:gridCol w:w="2639"/>
        <w:gridCol w:w="1939"/>
        <w:gridCol w:w="3254"/>
      </w:tblGrid>
      <w:tr w:rsidR="00394C73" w:rsidRPr="00A82162" w14:paraId="4DE9880D" w14:textId="77777777" w:rsidTr="00F64302">
        <w:tc>
          <w:tcPr>
            <w:tcW w:w="0" w:type="auto"/>
            <w:tcMar>
              <w:top w:w="150" w:type="dxa"/>
              <w:left w:w="0" w:type="dxa"/>
              <w:bottom w:w="150" w:type="dxa"/>
              <w:right w:w="240" w:type="dxa"/>
            </w:tcMar>
          </w:tcPr>
          <w:p w14:paraId="2B997A47" w14:textId="6FCBD54F" w:rsidR="00394C73" w:rsidRPr="00394C73" w:rsidRDefault="00394C73" w:rsidP="00394C73">
            <w:pPr>
              <w:spacing w:before="100" w:beforeAutospacing="1" w:after="100" w:afterAutospacing="1" w:line="360" w:lineRule="auto"/>
              <w:contextualSpacing/>
              <w:jc w:val="both"/>
              <w:rPr>
                <w:rFonts w:ascii="Times New Roman" w:hAnsi="Times New Roman"/>
                <w:b/>
                <w:bCs/>
                <w:color w:val="000000"/>
                <w:sz w:val="28"/>
                <w:szCs w:val="28"/>
                <w:lang w:val="uk-UA"/>
              </w:rPr>
            </w:pPr>
            <w:r w:rsidRPr="00394C73">
              <w:rPr>
                <w:rFonts w:ascii="Times New Roman" w:hAnsi="Times New Roman"/>
                <w:sz w:val="28"/>
                <w:szCs w:val="28"/>
                <w:lang w:val="uk-UA"/>
              </w:rPr>
              <w:t>Вправа</w:t>
            </w:r>
          </w:p>
        </w:tc>
        <w:tc>
          <w:tcPr>
            <w:tcW w:w="0" w:type="auto"/>
            <w:tcMar>
              <w:top w:w="150" w:type="dxa"/>
              <w:left w:w="240" w:type="dxa"/>
              <w:bottom w:w="150" w:type="dxa"/>
              <w:right w:w="240" w:type="dxa"/>
            </w:tcMar>
          </w:tcPr>
          <w:p w14:paraId="39F4C31F" w14:textId="79C31DAC" w:rsidR="00394C73" w:rsidRPr="00394C73" w:rsidRDefault="00394C73" w:rsidP="00394C73">
            <w:pPr>
              <w:spacing w:before="100" w:beforeAutospacing="1" w:after="100" w:afterAutospacing="1" w:line="360" w:lineRule="auto"/>
              <w:contextualSpacing/>
              <w:jc w:val="both"/>
              <w:rPr>
                <w:rFonts w:ascii="Times New Roman" w:hAnsi="Times New Roman"/>
                <w:b/>
                <w:bCs/>
                <w:color w:val="000000"/>
                <w:sz w:val="28"/>
                <w:szCs w:val="28"/>
                <w:lang w:val="uk-UA"/>
              </w:rPr>
            </w:pPr>
            <w:r w:rsidRPr="00394C73">
              <w:rPr>
                <w:rFonts w:ascii="Times New Roman" w:hAnsi="Times New Roman"/>
                <w:sz w:val="28"/>
                <w:szCs w:val="28"/>
                <w:lang w:val="uk-UA"/>
              </w:rPr>
              <w:t>Вимірюваний параметр</w:t>
            </w:r>
          </w:p>
        </w:tc>
        <w:tc>
          <w:tcPr>
            <w:tcW w:w="1939" w:type="dxa"/>
            <w:tcMar>
              <w:top w:w="150" w:type="dxa"/>
              <w:left w:w="240" w:type="dxa"/>
              <w:bottom w:w="150" w:type="dxa"/>
              <w:right w:w="240" w:type="dxa"/>
            </w:tcMar>
          </w:tcPr>
          <w:p w14:paraId="7DEE411E" w14:textId="4D5657EE" w:rsidR="00394C73" w:rsidRPr="00394C73" w:rsidRDefault="00394C73" w:rsidP="00394C73">
            <w:pPr>
              <w:spacing w:before="100" w:beforeAutospacing="1" w:after="100" w:afterAutospacing="1" w:line="360" w:lineRule="auto"/>
              <w:contextualSpacing/>
              <w:jc w:val="both"/>
              <w:rPr>
                <w:rFonts w:ascii="Times New Roman" w:hAnsi="Times New Roman"/>
                <w:color w:val="000000"/>
                <w:sz w:val="28"/>
                <w:szCs w:val="28"/>
                <w:lang w:val="uk-UA"/>
              </w:rPr>
            </w:pPr>
            <w:r w:rsidRPr="00394C73">
              <w:rPr>
                <w:rFonts w:ascii="Times New Roman" w:hAnsi="Times New Roman"/>
                <w:sz w:val="28"/>
                <w:szCs w:val="28"/>
                <w:lang w:val="uk-UA"/>
              </w:rPr>
              <w:t>Контрольна група (приріст)</w:t>
            </w:r>
          </w:p>
        </w:tc>
        <w:tc>
          <w:tcPr>
            <w:tcW w:w="3254" w:type="dxa"/>
            <w:tcMar>
              <w:top w:w="150" w:type="dxa"/>
              <w:left w:w="240" w:type="dxa"/>
              <w:bottom w:w="150" w:type="dxa"/>
              <w:right w:w="240" w:type="dxa"/>
            </w:tcMar>
          </w:tcPr>
          <w:p w14:paraId="38451954" w14:textId="04781676" w:rsidR="00394C73" w:rsidRPr="00394C73" w:rsidRDefault="00394C73" w:rsidP="00394C73">
            <w:pPr>
              <w:spacing w:before="100" w:beforeAutospacing="1" w:after="100" w:afterAutospacing="1" w:line="360" w:lineRule="auto"/>
              <w:contextualSpacing/>
              <w:jc w:val="both"/>
              <w:rPr>
                <w:rFonts w:ascii="Times New Roman" w:hAnsi="Times New Roman"/>
                <w:b/>
                <w:bCs/>
                <w:color w:val="000000"/>
                <w:sz w:val="28"/>
                <w:szCs w:val="28"/>
                <w:lang w:val="uk-UA"/>
              </w:rPr>
            </w:pPr>
            <w:r w:rsidRPr="00394C73">
              <w:rPr>
                <w:rFonts w:ascii="Times New Roman" w:hAnsi="Times New Roman"/>
                <w:sz w:val="28"/>
                <w:szCs w:val="28"/>
                <w:lang w:val="uk-UA"/>
              </w:rPr>
              <w:t>Експериментальна група (приріст)</w:t>
            </w:r>
          </w:p>
        </w:tc>
      </w:tr>
      <w:tr w:rsidR="00394C73" w:rsidRPr="00A82162" w14:paraId="59FAB0A2" w14:textId="77777777" w:rsidTr="00F64302">
        <w:tc>
          <w:tcPr>
            <w:tcW w:w="0" w:type="auto"/>
            <w:tcMar>
              <w:top w:w="150" w:type="dxa"/>
              <w:left w:w="0" w:type="dxa"/>
              <w:bottom w:w="150" w:type="dxa"/>
              <w:right w:w="240" w:type="dxa"/>
            </w:tcMar>
            <w:vAlign w:val="center"/>
          </w:tcPr>
          <w:p w14:paraId="6A134946"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4. Стартові стрибки</w:t>
            </w:r>
          </w:p>
        </w:tc>
        <w:tc>
          <w:tcPr>
            <w:tcW w:w="0" w:type="auto"/>
            <w:tcMar>
              <w:top w:w="150" w:type="dxa"/>
              <w:left w:w="240" w:type="dxa"/>
              <w:bottom w:w="150" w:type="dxa"/>
              <w:right w:w="240" w:type="dxa"/>
            </w:tcMar>
            <w:vAlign w:val="center"/>
          </w:tcPr>
          <w:p w14:paraId="00EEE052"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Довжина стрибка (см)</w:t>
            </w:r>
          </w:p>
        </w:tc>
        <w:tc>
          <w:tcPr>
            <w:tcW w:w="1939" w:type="dxa"/>
            <w:tcMar>
              <w:top w:w="150" w:type="dxa"/>
              <w:left w:w="240" w:type="dxa"/>
              <w:bottom w:w="150" w:type="dxa"/>
              <w:right w:w="240" w:type="dxa"/>
            </w:tcMar>
            <w:vAlign w:val="center"/>
          </w:tcPr>
          <w:p w14:paraId="67205937"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+2.8%</w:t>
            </w:r>
          </w:p>
        </w:tc>
        <w:tc>
          <w:tcPr>
            <w:tcW w:w="3254" w:type="dxa"/>
            <w:tcMar>
              <w:top w:w="150" w:type="dxa"/>
              <w:left w:w="240" w:type="dxa"/>
              <w:bottom w:w="150" w:type="dxa"/>
              <w:right w:w="240" w:type="dxa"/>
            </w:tcMar>
            <w:vAlign w:val="center"/>
          </w:tcPr>
          <w:p w14:paraId="5F0B925C"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+9.5%</w:t>
            </w:r>
          </w:p>
        </w:tc>
      </w:tr>
      <w:tr w:rsidR="00394C73" w:rsidRPr="00A82162" w14:paraId="43E86100" w14:textId="77777777" w:rsidTr="00F64302">
        <w:tc>
          <w:tcPr>
            <w:tcW w:w="0" w:type="auto"/>
            <w:tcMar>
              <w:top w:w="150" w:type="dxa"/>
              <w:left w:w="0" w:type="dxa"/>
              <w:bottom w:w="150" w:type="dxa"/>
              <w:right w:w="240" w:type="dxa"/>
            </w:tcMar>
            <w:vAlign w:val="center"/>
          </w:tcPr>
          <w:p w14:paraId="01570F32"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5. Станова тяга (трап-гриф)</w:t>
            </w:r>
          </w:p>
        </w:tc>
        <w:tc>
          <w:tcPr>
            <w:tcW w:w="0" w:type="auto"/>
            <w:tcMar>
              <w:top w:w="150" w:type="dxa"/>
              <w:left w:w="240" w:type="dxa"/>
              <w:bottom w:w="150" w:type="dxa"/>
              <w:right w:w="240" w:type="dxa"/>
            </w:tcMar>
            <w:vAlign w:val="center"/>
          </w:tcPr>
          <w:p w14:paraId="03EEAA90"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Вага снаряда (кг) при цільовій швидкості 1.0 м/с</w:t>
            </w:r>
          </w:p>
        </w:tc>
        <w:tc>
          <w:tcPr>
            <w:tcW w:w="1939" w:type="dxa"/>
            <w:tcMar>
              <w:top w:w="150" w:type="dxa"/>
              <w:left w:w="240" w:type="dxa"/>
              <w:bottom w:w="150" w:type="dxa"/>
              <w:right w:w="240" w:type="dxa"/>
            </w:tcMar>
            <w:vAlign w:val="center"/>
          </w:tcPr>
          <w:p w14:paraId="76120F08"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color w:val="000000"/>
                <w:sz w:val="28"/>
                <w:szCs w:val="28"/>
                <w:lang w:val="uk-UA"/>
              </w:rPr>
              <w:t>+5.1%</w:t>
            </w:r>
          </w:p>
        </w:tc>
        <w:tc>
          <w:tcPr>
            <w:tcW w:w="3254" w:type="dxa"/>
            <w:tcMar>
              <w:top w:w="150" w:type="dxa"/>
              <w:left w:w="240" w:type="dxa"/>
              <w:bottom w:w="150" w:type="dxa"/>
              <w:right w:w="240" w:type="dxa"/>
            </w:tcMar>
            <w:vAlign w:val="center"/>
          </w:tcPr>
          <w:p w14:paraId="2DD79E80" w14:textId="77777777" w:rsidR="00394C73" w:rsidRPr="00A82162" w:rsidRDefault="00394C73" w:rsidP="001C3D9A">
            <w:pPr>
              <w:spacing w:before="100" w:beforeAutospacing="1" w:after="100" w:afterAutospacing="1" w:line="360" w:lineRule="auto"/>
              <w:contextualSpacing/>
              <w:jc w:val="both"/>
              <w:rPr>
                <w:rFonts w:ascii="Times New Roman" w:hAnsi="Times New Roman"/>
                <w:color w:val="000000"/>
                <w:sz w:val="28"/>
                <w:szCs w:val="28"/>
                <w:lang w:val="uk-UA"/>
              </w:rPr>
            </w:pPr>
            <w:r w:rsidRPr="00A82162">
              <w:rPr>
                <w:rFonts w:ascii="Times New Roman" w:hAnsi="Times New Roman"/>
                <w:b/>
                <w:bCs/>
                <w:color w:val="000000"/>
                <w:sz w:val="28"/>
                <w:szCs w:val="28"/>
                <w:lang w:val="uk-UA"/>
              </w:rPr>
              <w:t>+12.9%</w:t>
            </w:r>
          </w:p>
        </w:tc>
      </w:tr>
    </w:tbl>
    <w:p w14:paraId="748BAE4D" w14:textId="77777777" w:rsidR="00394C73" w:rsidRDefault="00394C73" w:rsidP="00394C73">
      <w:pPr>
        <w:shd w:val="clear" w:color="auto" w:fill="FFFFFF"/>
        <w:spacing w:before="100" w:beforeAutospacing="1" w:after="100" w:afterAutospacing="1" w:line="360" w:lineRule="auto"/>
        <w:ind w:firstLine="709"/>
        <w:contextualSpacing/>
        <w:jc w:val="both"/>
        <w:rPr>
          <w:rFonts w:ascii="Times New Roman" w:eastAsia="Times New Roman" w:hAnsi="Times New Roman"/>
          <w:bCs/>
          <w:color w:val="000000"/>
          <w:sz w:val="28"/>
          <w:szCs w:val="28"/>
          <w:lang w:val="uk-UA" w:eastAsia="ru-RU"/>
        </w:rPr>
      </w:pPr>
    </w:p>
    <w:p w14:paraId="132B84CE" w14:textId="1438279A" w:rsidR="000E799E" w:rsidRDefault="001C3D9A"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bCs/>
          <w:color w:val="000000"/>
          <w:sz w:val="28"/>
          <w:szCs w:val="28"/>
          <w:lang w:val="uk-UA" w:eastAsia="ru-RU"/>
        </w:rPr>
      </w:pPr>
      <w:r w:rsidRPr="00457875">
        <w:rPr>
          <w:rFonts w:ascii="Times New Roman" w:eastAsia="Times New Roman" w:hAnsi="Times New Roman"/>
          <w:bCs/>
          <w:color w:val="000000"/>
          <w:sz w:val="28"/>
          <w:szCs w:val="28"/>
          <w:lang w:val="uk-UA" w:eastAsia="ru-RU"/>
        </w:rPr>
        <w:t xml:space="preserve">Дані таблиць 3.7-3.8 свідчать про те, що виконання запропонованих вправ легкоатлетам-спринтерам для підвищення фізичної підготовленості з використанням </w:t>
      </w:r>
      <w:proofErr w:type="spellStart"/>
      <w:r w:rsidRPr="00457875">
        <w:rPr>
          <w:rFonts w:ascii="Times New Roman" w:eastAsia="Times New Roman" w:hAnsi="Times New Roman"/>
          <w:bCs/>
          <w:color w:val="000000"/>
          <w:sz w:val="28"/>
          <w:szCs w:val="28"/>
          <w:lang w:val="uk-UA" w:eastAsia="ru-RU"/>
        </w:rPr>
        <w:t>Vitruve</w:t>
      </w:r>
      <w:proofErr w:type="spellEnd"/>
      <w:r w:rsidRPr="00457875">
        <w:rPr>
          <w:rFonts w:ascii="Times New Roman" w:eastAsia="Times New Roman" w:hAnsi="Times New Roman"/>
          <w:bCs/>
          <w:color w:val="000000"/>
          <w:sz w:val="28"/>
          <w:szCs w:val="28"/>
          <w:lang w:val="uk-UA" w:eastAsia="ru-RU"/>
        </w:rPr>
        <w:t xml:space="preserve"> VTB дозволяє більш ефективно, а також </w:t>
      </w:r>
      <w:proofErr w:type="spellStart"/>
      <w:r w:rsidRPr="00457875">
        <w:rPr>
          <w:rFonts w:ascii="Times New Roman" w:eastAsia="Times New Roman" w:hAnsi="Times New Roman"/>
          <w:bCs/>
          <w:color w:val="000000"/>
          <w:sz w:val="28"/>
          <w:szCs w:val="28"/>
          <w:lang w:val="uk-UA" w:eastAsia="ru-RU"/>
        </w:rPr>
        <w:t>змотивовано</w:t>
      </w:r>
      <w:proofErr w:type="spellEnd"/>
      <w:r w:rsidRPr="00457875">
        <w:rPr>
          <w:rFonts w:ascii="Times New Roman" w:eastAsia="Times New Roman" w:hAnsi="Times New Roman"/>
          <w:bCs/>
          <w:color w:val="000000"/>
          <w:sz w:val="28"/>
          <w:szCs w:val="28"/>
          <w:lang w:val="uk-UA" w:eastAsia="ru-RU"/>
        </w:rPr>
        <w:t xml:space="preserve"> виконувати запропоновані вправи.</w:t>
      </w:r>
    </w:p>
    <w:p w14:paraId="346933C2" w14:textId="77777777" w:rsidR="00457875" w:rsidRDefault="00457875"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bCs/>
          <w:color w:val="000000"/>
          <w:sz w:val="28"/>
          <w:szCs w:val="28"/>
          <w:lang w:val="uk-UA" w:eastAsia="ru-RU"/>
        </w:rPr>
      </w:pPr>
    </w:p>
    <w:p w14:paraId="1EA9F509" w14:textId="77777777" w:rsidR="000E799E" w:rsidRDefault="001C3D9A" w:rsidP="00457875">
      <w:pPr>
        <w:keepNext/>
        <w:keepLines/>
        <w:spacing w:after="0" w:line="360" w:lineRule="auto"/>
        <w:ind w:firstLine="709"/>
        <w:jc w:val="both"/>
        <w:outlineLvl w:val="0"/>
        <w:rPr>
          <w:rFonts w:ascii="Times New Roman" w:eastAsia="Times New Roman" w:hAnsi="Times New Roman"/>
          <w:b/>
          <w:bCs/>
          <w:color w:val="000000"/>
          <w:sz w:val="28"/>
          <w:szCs w:val="28"/>
          <w:lang w:val="uk-UA"/>
        </w:rPr>
      </w:pPr>
      <w:bookmarkStart w:id="120" w:name="_Toc215010090"/>
      <w:r w:rsidRPr="00457875">
        <w:rPr>
          <w:rFonts w:ascii="Times New Roman" w:eastAsia="Times New Roman" w:hAnsi="Times New Roman"/>
          <w:b/>
          <w:bCs/>
          <w:color w:val="000000"/>
          <w:sz w:val="28"/>
          <w:szCs w:val="28"/>
          <w:lang w:val="uk-UA"/>
        </w:rPr>
        <w:t xml:space="preserve">3.3 Аналіз динаміки рівня фізичної підготовки у </w:t>
      </w:r>
      <w:proofErr w:type="spellStart"/>
      <w:r w:rsidRPr="00457875">
        <w:rPr>
          <w:rFonts w:ascii="Times New Roman" w:eastAsia="Times New Roman" w:hAnsi="Times New Roman"/>
          <w:b/>
          <w:bCs/>
          <w:color w:val="000000"/>
          <w:sz w:val="28"/>
          <w:szCs w:val="28"/>
          <w:lang w:val="uk-UA"/>
        </w:rPr>
        <w:t>дефлегкоатлетів</w:t>
      </w:r>
      <w:proofErr w:type="spellEnd"/>
      <w:r w:rsidRPr="00457875">
        <w:rPr>
          <w:rFonts w:ascii="Times New Roman" w:eastAsia="Times New Roman" w:hAnsi="Times New Roman"/>
          <w:b/>
          <w:bCs/>
          <w:color w:val="000000"/>
          <w:sz w:val="28"/>
          <w:szCs w:val="28"/>
          <w:lang w:val="uk-UA"/>
        </w:rPr>
        <w:t xml:space="preserve"> спринтерів</w:t>
      </w:r>
      <w:bookmarkEnd w:id="120"/>
    </w:p>
    <w:p w14:paraId="1AB3DD2D" w14:textId="77777777" w:rsidR="00F64302" w:rsidRPr="00457875" w:rsidRDefault="00F64302" w:rsidP="00457875">
      <w:pPr>
        <w:keepNext/>
        <w:keepLines/>
        <w:spacing w:after="0" w:line="360" w:lineRule="auto"/>
        <w:ind w:firstLine="709"/>
        <w:jc w:val="both"/>
        <w:outlineLvl w:val="0"/>
        <w:rPr>
          <w:rFonts w:ascii="Times New Roman" w:eastAsia="Times New Roman" w:hAnsi="Times New Roman"/>
          <w:b/>
          <w:bCs/>
          <w:color w:val="000000"/>
          <w:sz w:val="28"/>
          <w:szCs w:val="28"/>
          <w:lang w:val="uk-UA"/>
        </w:rPr>
      </w:pPr>
    </w:p>
    <w:p w14:paraId="57F6F6B7" w14:textId="47679822" w:rsidR="00D02821" w:rsidRDefault="001C3D9A" w:rsidP="00457875">
      <w:pPr>
        <w:shd w:val="clear" w:color="auto" w:fill="FFFFFF"/>
        <w:spacing w:before="100" w:beforeAutospacing="1" w:after="100" w:afterAutospacing="1" w:line="360" w:lineRule="auto"/>
        <w:ind w:firstLine="709"/>
        <w:contextualSpacing/>
        <w:jc w:val="both"/>
        <w:rPr>
          <w:rFonts w:ascii="Times New Roman" w:hAnsi="Times New Roman"/>
          <w:color w:val="000000"/>
          <w:sz w:val="28"/>
          <w:szCs w:val="28"/>
          <w:shd w:val="clear" w:color="auto" w:fill="FFFFFF"/>
          <w:lang w:val="uk-UA"/>
        </w:rPr>
      </w:pPr>
      <w:r w:rsidRPr="00457875">
        <w:rPr>
          <w:rFonts w:ascii="Times New Roman" w:hAnsi="Times New Roman"/>
          <w:color w:val="000000"/>
          <w:sz w:val="28"/>
          <w:szCs w:val="28"/>
          <w:shd w:val="clear" w:color="auto" w:fill="FFFFFF"/>
          <w:lang w:val="uk-UA"/>
        </w:rPr>
        <w:t xml:space="preserve">Проведене дослідження дозволило виявити суттєву позитивну динаміку рівня фізичної підготовки спортсменів в обох групах після 8-тижневого тренувального циклу. Однак, аналіз отриманих даних </w:t>
      </w:r>
      <w:r w:rsidR="00D02821">
        <w:rPr>
          <w:rFonts w:ascii="Times New Roman" w:hAnsi="Times New Roman"/>
          <w:color w:val="000000"/>
          <w:sz w:val="28"/>
          <w:szCs w:val="28"/>
          <w:shd w:val="clear" w:color="auto" w:fill="FFFFFF"/>
          <w:lang w:val="uk-UA"/>
        </w:rPr>
        <w:t xml:space="preserve">(табл. 3.8) </w:t>
      </w:r>
      <w:r w:rsidRPr="00457875">
        <w:rPr>
          <w:rFonts w:ascii="Times New Roman" w:hAnsi="Times New Roman"/>
          <w:color w:val="000000"/>
          <w:sz w:val="28"/>
          <w:szCs w:val="28"/>
          <w:shd w:val="clear" w:color="auto" w:fill="FFFFFF"/>
          <w:lang w:val="uk-UA"/>
        </w:rPr>
        <w:t xml:space="preserve">свідчить про значно вищу ефективність методики, заснованої на об'єктивному швидкісному контролі за допомогою системи </w:t>
      </w:r>
      <w:proofErr w:type="spellStart"/>
      <w:r w:rsidRPr="00457875">
        <w:rPr>
          <w:rFonts w:ascii="Times New Roman" w:hAnsi="Times New Roman"/>
          <w:color w:val="000000"/>
          <w:sz w:val="28"/>
          <w:szCs w:val="28"/>
          <w:shd w:val="clear" w:color="auto" w:fill="FFFFFF"/>
          <w:lang w:val="uk-UA"/>
        </w:rPr>
        <w:t>Vitruve</w:t>
      </w:r>
      <w:proofErr w:type="spellEnd"/>
      <w:r w:rsidRPr="00457875">
        <w:rPr>
          <w:rFonts w:ascii="Times New Roman" w:hAnsi="Times New Roman"/>
          <w:color w:val="000000"/>
          <w:sz w:val="28"/>
          <w:szCs w:val="28"/>
          <w:shd w:val="clear" w:color="auto" w:fill="FFFFFF"/>
          <w:lang w:val="uk-UA"/>
        </w:rPr>
        <w:t xml:space="preserve"> VTB, у порівнянні зі стандартним підходом.</w:t>
      </w:r>
    </w:p>
    <w:p w14:paraId="3AF3A761" w14:textId="77777777" w:rsidR="00F64302" w:rsidRDefault="00F64302" w:rsidP="00457875">
      <w:pPr>
        <w:shd w:val="clear" w:color="auto" w:fill="FFFFFF"/>
        <w:spacing w:before="100" w:beforeAutospacing="1" w:after="100" w:afterAutospacing="1" w:line="360" w:lineRule="auto"/>
        <w:ind w:firstLine="709"/>
        <w:contextualSpacing/>
        <w:jc w:val="both"/>
        <w:rPr>
          <w:rFonts w:ascii="Times New Roman" w:hAnsi="Times New Roman"/>
          <w:color w:val="000000"/>
          <w:sz w:val="28"/>
          <w:szCs w:val="28"/>
          <w:shd w:val="clear" w:color="auto" w:fill="FFFFFF"/>
          <w:lang w:val="uk-UA"/>
        </w:rPr>
      </w:pPr>
    </w:p>
    <w:p w14:paraId="48C9ACE3" w14:textId="77777777" w:rsidR="00F64302" w:rsidRDefault="00F64302" w:rsidP="00457875">
      <w:pPr>
        <w:shd w:val="clear" w:color="auto" w:fill="FFFFFF"/>
        <w:spacing w:before="100" w:beforeAutospacing="1" w:after="100" w:afterAutospacing="1" w:line="360" w:lineRule="auto"/>
        <w:ind w:firstLine="709"/>
        <w:contextualSpacing/>
        <w:jc w:val="both"/>
        <w:rPr>
          <w:rFonts w:ascii="Times New Roman" w:hAnsi="Times New Roman"/>
          <w:color w:val="000000"/>
          <w:sz w:val="28"/>
          <w:szCs w:val="28"/>
          <w:shd w:val="clear" w:color="auto" w:fill="FFFFFF"/>
          <w:lang w:val="uk-UA"/>
        </w:rPr>
      </w:pPr>
    </w:p>
    <w:p w14:paraId="4DFFB8AA" w14:textId="77777777" w:rsidR="00F64302" w:rsidRPr="00457875" w:rsidRDefault="00F64302"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b/>
          <w:bCs/>
          <w:color w:val="000000"/>
          <w:sz w:val="28"/>
          <w:szCs w:val="28"/>
          <w:lang w:val="uk-UA" w:eastAsia="ru-RU"/>
        </w:rPr>
      </w:pPr>
    </w:p>
    <w:p w14:paraId="285409C9" w14:textId="3D75D9C3" w:rsidR="00457875" w:rsidRPr="00457875" w:rsidRDefault="001C3D9A" w:rsidP="00457875">
      <w:pPr>
        <w:shd w:val="clear" w:color="auto" w:fill="FFFFFF"/>
        <w:spacing w:before="100" w:beforeAutospacing="1" w:after="100" w:afterAutospacing="1" w:line="360" w:lineRule="auto"/>
        <w:ind w:firstLine="709"/>
        <w:contextualSpacing/>
        <w:jc w:val="right"/>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lastRenderedPageBreak/>
        <w:t>Таблиця 3.</w:t>
      </w:r>
      <w:r w:rsidR="00457875" w:rsidRPr="00457875">
        <w:rPr>
          <w:rFonts w:ascii="Times New Roman" w:eastAsia="Times New Roman" w:hAnsi="Times New Roman"/>
          <w:color w:val="000000"/>
          <w:sz w:val="28"/>
          <w:szCs w:val="28"/>
          <w:lang w:val="uk-UA" w:eastAsia="ru-RU"/>
        </w:rPr>
        <w:t>8</w:t>
      </w:r>
    </w:p>
    <w:p w14:paraId="27E06C5E" w14:textId="3973BE30" w:rsidR="000E799E" w:rsidRPr="00457875" w:rsidRDefault="001C3D9A" w:rsidP="00457875">
      <w:pPr>
        <w:shd w:val="clear" w:color="auto" w:fill="FFFFFF"/>
        <w:spacing w:before="100" w:beforeAutospacing="1" w:after="100" w:afterAutospacing="1" w:line="360" w:lineRule="auto"/>
        <w:ind w:firstLine="709"/>
        <w:contextualSpacing/>
        <w:jc w:val="center"/>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Динаміка результатів у контрольній (КГ) та експериментальній (ЕГ) групах (M ± m)</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160"/>
        <w:gridCol w:w="1058"/>
        <w:gridCol w:w="1736"/>
        <w:gridCol w:w="1736"/>
        <w:gridCol w:w="1635"/>
        <w:gridCol w:w="1741"/>
      </w:tblGrid>
      <w:tr w:rsidR="000E799E" w:rsidRPr="00457875" w14:paraId="3BA5DE0E" w14:textId="77777777" w:rsidTr="00457875">
        <w:trPr>
          <w:tblHeader/>
        </w:trPr>
        <w:tc>
          <w:tcPr>
            <w:tcW w:w="314" w:type="dxa"/>
            <w:tcMar>
              <w:top w:w="150" w:type="dxa"/>
              <w:left w:w="0" w:type="dxa"/>
              <w:bottom w:w="150" w:type="dxa"/>
              <w:right w:w="240" w:type="dxa"/>
            </w:tcMar>
            <w:vAlign w:val="center"/>
          </w:tcPr>
          <w:p w14:paraId="67AA2937"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Дистанція</w:t>
            </w:r>
          </w:p>
        </w:tc>
        <w:tc>
          <w:tcPr>
            <w:tcW w:w="0" w:type="auto"/>
            <w:tcMar>
              <w:top w:w="150" w:type="dxa"/>
              <w:left w:w="240" w:type="dxa"/>
              <w:bottom w:w="150" w:type="dxa"/>
              <w:right w:w="240" w:type="dxa"/>
            </w:tcMar>
            <w:vAlign w:val="center"/>
          </w:tcPr>
          <w:p w14:paraId="05FBFF5F"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Група</w:t>
            </w:r>
          </w:p>
        </w:tc>
        <w:tc>
          <w:tcPr>
            <w:tcW w:w="0" w:type="auto"/>
            <w:tcMar>
              <w:top w:w="150" w:type="dxa"/>
              <w:left w:w="240" w:type="dxa"/>
              <w:bottom w:w="150" w:type="dxa"/>
              <w:right w:w="240" w:type="dxa"/>
            </w:tcMar>
            <w:vAlign w:val="center"/>
          </w:tcPr>
          <w:p w14:paraId="2F809191"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До експерименту</w:t>
            </w:r>
          </w:p>
        </w:tc>
        <w:tc>
          <w:tcPr>
            <w:tcW w:w="0" w:type="auto"/>
            <w:tcMar>
              <w:top w:w="150" w:type="dxa"/>
              <w:left w:w="240" w:type="dxa"/>
              <w:bottom w:w="150" w:type="dxa"/>
              <w:right w:w="240" w:type="dxa"/>
            </w:tcMar>
            <w:vAlign w:val="center"/>
          </w:tcPr>
          <w:p w14:paraId="725D2809"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Після експерименту</w:t>
            </w:r>
          </w:p>
        </w:tc>
        <w:tc>
          <w:tcPr>
            <w:tcW w:w="0" w:type="auto"/>
            <w:tcMar>
              <w:top w:w="150" w:type="dxa"/>
              <w:left w:w="240" w:type="dxa"/>
              <w:bottom w:w="150" w:type="dxa"/>
              <w:right w:w="240" w:type="dxa"/>
            </w:tcMar>
            <w:vAlign w:val="center"/>
          </w:tcPr>
          <w:p w14:paraId="7AD5E298"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Абсолютний приріст (Δ)</w:t>
            </w:r>
          </w:p>
        </w:tc>
        <w:tc>
          <w:tcPr>
            <w:tcW w:w="0" w:type="auto"/>
            <w:tcMar>
              <w:top w:w="150" w:type="dxa"/>
              <w:left w:w="240" w:type="dxa"/>
              <w:bottom w:w="150" w:type="dxa"/>
              <w:right w:w="240" w:type="dxa"/>
            </w:tcMar>
            <w:vAlign w:val="center"/>
          </w:tcPr>
          <w:p w14:paraId="7A62CED6"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Достовірність змін (p)</w:t>
            </w:r>
          </w:p>
        </w:tc>
      </w:tr>
      <w:tr w:rsidR="000E799E" w:rsidRPr="00457875" w14:paraId="731F788F" w14:textId="77777777" w:rsidTr="00457875">
        <w:tc>
          <w:tcPr>
            <w:tcW w:w="314" w:type="dxa"/>
            <w:tcMar>
              <w:top w:w="150" w:type="dxa"/>
              <w:left w:w="0" w:type="dxa"/>
              <w:bottom w:w="150" w:type="dxa"/>
              <w:right w:w="240" w:type="dxa"/>
            </w:tcMar>
            <w:vAlign w:val="center"/>
          </w:tcPr>
          <w:p w14:paraId="654491BB"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30 м (с)</w:t>
            </w:r>
          </w:p>
        </w:tc>
        <w:tc>
          <w:tcPr>
            <w:tcW w:w="0" w:type="auto"/>
            <w:tcMar>
              <w:top w:w="150" w:type="dxa"/>
              <w:left w:w="240" w:type="dxa"/>
              <w:bottom w:w="150" w:type="dxa"/>
              <w:right w:w="240" w:type="dxa"/>
            </w:tcMar>
            <w:vAlign w:val="center"/>
          </w:tcPr>
          <w:p w14:paraId="12979A30"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КГ (n=10)</w:t>
            </w:r>
          </w:p>
        </w:tc>
        <w:tc>
          <w:tcPr>
            <w:tcW w:w="0" w:type="auto"/>
            <w:tcMar>
              <w:top w:w="150" w:type="dxa"/>
              <w:left w:w="240" w:type="dxa"/>
              <w:bottom w:w="150" w:type="dxa"/>
              <w:right w:w="240" w:type="dxa"/>
            </w:tcMar>
            <w:vAlign w:val="center"/>
          </w:tcPr>
          <w:p w14:paraId="5D02E273"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4.85 ± 0.15</w:t>
            </w:r>
          </w:p>
        </w:tc>
        <w:tc>
          <w:tcPr>
            <w:tcW w:w="0" w:type="auto"/>
            <w:tcMar>
              <w:top w:w="150" w:type="dxa"/>
              <w:left w:w="240" w:type="dxa"/>
              <w:bottom w:w="150" w:type="dxa"/>
              <w:right w:w="240" w:type="dxa"/>
            </w:tcMar>
            <w:vAlign w:val="center"/>
          </w:tcPr>
          <w:p w14:paraId="52B64CC3"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4.78 ± 0.14</w:t>
            </w:r>
          </w:p>
        </w:tc>
        <w:tc>
          <w:tcPr>
            <w:tcW w:w="0" w:type="auto"/>
            <w:tcMar>
              <w:top w:w="150" w:type="dxa"/>
              <w:left w:w="240" w:type="dxa"/>
              <w:bottom w:w="150" w:type="dxa"/>
              <w:right w:w="240" w:type="dxa"/>
            </w:tcMar>
            <w:vAlign w:val="center"/>
          </w:tcPr>
          <w:p w14:paraId="36ABBFC3"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-0.07</w:t>
            </w:r>
          </w:p>
        </w:tc>
        <w:tc>
          <w:tcPr>
            <w:tcW w:w="0" w:type="auto"/>
            <w:tcMar>
              <w:top w:w="150" w:type="dxa"/>
              <w:left w:w="240" w:type="dxa"/>
              <w:bottom w:w="150" w:type="dxa"/>
              <w:right w:w="0" w:type="dxa"/>
            </w:tcMar>
            <w:vAlign w:val="center"/>
          </w:tcPr>
          <w:p w14:paraId="75E87D65"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p &gt; 0.05</w:t>
            </w:r>
          </w:p>
        </w:tc>
      </w:tr>
      <w:tr w:rsidR="000E799E" w:rsidRPr="00457875" w14:paraId="44E6CED5" w14:textId="77777777" w:rsidTr="00457875">
        <w:tc>
          <w:tcPr>
            <w:tcW w:w="314" w:type="dxa"/>
            <w:tcMar>
              <w:top w:w="150" w:type="dxa"/>
              <w:left w:w="0" w:type="dxa"/>
              <w:bottom w:w="150" w:type="dxa"/>
              <w:right w:w="240" w:type="dxa"/>
            </w:tcMar>
            <w:vAlign w:val="center"/>
          </w:tcPr>
          <w:p w14:paraId="1961034F" w14:textId="77777777" w:rsidR="000E799E" w:rsidRPr="00457875"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240" w:type="dxa"/>
            </w:tcMar>
            <w:vAlign w:val="center"/>
          </w:tcPr>
          <w:p w14:paraId="39C89CD4"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ЕГ (n=10)</w:t>
            </w:r>
          </w:p>
        </w:tc>
        <w:tc>
          <w:tcPr>
            <w:tcW w:w="0" w:type="auto"/>
            <w:tcMar>
              <w:top w:w="150" w:type="dxa"/>
              <w:left w:w="240" w:type="dxa"/>
              <w:bottom w:w="150" w:type="dxa"/>
              <w:right w:w="240" w:type="dxa"/>
            </w:tcMar>
            <w:vAlign w:val="center"/>
          </w:tcPr>
          <w:p w14:paraId="60355485"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4.82 ± 0.12</w:t>
            </w:r>
          </w:p>
        </w:tc>
        <w:tc>
          <w:tcPr>
            <w:tcW w:w="0" w:type="auto"/>
            <w:tcMar>
              <w:top w:w="150" w:type="dxa"/>
              <w:left w:w="240" w:type="dxa"/>
              <w:bottom w:w="150" w:type="dxa"/>
              <w:right w:w="240" w:type="dxa"/>
            </w:tcMar>
            <w:vAlign w:val="center"/>
          </w:tcPr>
          <w:p w14:paraId="78F8548B"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4.65 ± 0.11</w:t>
            </w:r>
          </w:p>
        </w:tc>
        <w:tc>
          <w:tcPr>
            <w:tcW w:w="0" w:type="auto"/>
            <w:tcMar>
              <w:top w:w="150" w:type="dxa"/>
              <w:left w:w="240" w:type="dxa"/>
              <w:bottom w:w="150" w:type="dxa"/>
              <w:right w:w="240" w:type="dxa"/>
            </w:tcMar>
            <w:vAlign w:val="center"/>
          </w:tcPr>
          <w:p w14:paraId="69D05DB7"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-0.17</w:t>
            </w:r>
          </w:p>
        </w:tc>
        <w:tc>
          <w:tcPr>
            <w:tcW w:w="0" w:type="auto"/>
            <w:tcMar>
              <w:top w:w="150" w:type="dxa"/>
              <w:left w:w="240" w:type="dxa"/>
              <w:bottom w:w="150" w:type="dxa"/>
              <w:right w:w="0" w:type="dxa"/>
            </w:tcMar>
            <w:vAlign w:val="center"/>
          </w:tcPr>
          <w:p w14:paraId="79A8342E"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p &lt; 0.01</w:t>
            </w:r>
          </w:p>
        </w:tc>
      </w:tr>
      <w:tr w:rsidR="000E799E" w:rsidRPr="00457875" w14:paraId="47DEBBD6" w14:textId="77777777" w:rsidTr="00457875">
        <w:tc>
          <w:tcPr>
            <w:tcW w:w="314" w:type="dxa"/>
            <w:tcMar>
              <w:top w:w="150" w:type="dxa"/>
              <w:left w:w="0" w:type="dxa"/>
              <w:bottom w:w="150" w:type="dxa"/>
              <w:right w:w="240" w:type="dxa"/>
            </w:tcMar>
            <w:vAlign w:val="center"/>
          </w:tcPr>
          <w:p w14:paraId="6599A09C"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60 м (с)</w:t>
            </w:r>
          </w:p>
        </w:tc>
        <w:tc>
          <w:tcPr>
            <w:tcW w:w="0" w:type="auto"/>
            <w:tcMar>
              <w:top w:w="150" w:type="dxa"/>
              <w:left w:w="240" w:type="dxa"/>
              <w:bottom w:w="150" w:type="dxa"/>
              <w:right w:w="240" w:type="dxa"/>
            </w:tcMar>
            <w:vAlign w:val="center"/>
          </w:tcPr>
          <w:p w14:paraId="51B37BB4"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КГ (n=10)</w:t>
            </w:r>
          </w:p>
        </w:tc>
        <w:tc>
          <w:tcPr>
            <w:tcW w:w="0" w:type="auto"/>
            <w:tcMar>
              <w:top w:w="150" w:type="dxa"/>
              <w:left w:w="240" w:type="dxa"/>
              <w:bottom w:w="150" w:type="dxa"/>
              <w:right w:w="240" w:type="dxa"/>
            </w:tcMar>
            <w:vAlign w:val="center"/>
          </w:tcPr>
          <w:p w14:paraId="6D9D8BF8"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8.45 ± 0.28</w:t>
            </w:r>
          </w:p>
        </w:tc>
        <w:tc>
          <w:tcPr>
            <w:tcW w:w="0" w:type="auto"/>
            <w:tcMar>
              <w:top w:w="150" w:type="dxa"/>
              <w:left w:w="240" w:type="dxa"/>
              <w:bottom w:w="150" w:type="dxa"/>
              <w:right w:w="240" w:type="dxa"/>
            </w:tcMar>
            <w:vAlign w:val="center"/>
          </w:tcPr>
          <w:p w14:paraId="500F924B"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8.32 ± 0.25</w:t>
            </w:r>
          </w:p>
        </w:tc>
        <w:tc>
          <w:tcPr>
            <w:tcW w:w="0" w:type="auto"/>
            <w:tcMar>
              <w:top w:w="150" w:type="dxa"/>
              <w:left w:w="240" w:type="dxa"/>
              <w:bottom w:w="150" w:type="dxa"/>
              <w:right w:w="240" w:type="dxa"/>
            </w:tcMar>
            <w:vAlign w:val="center"/>
          </w:tcPr>
          <w:p w14:paraId="006C21FD"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-0.13</w:t>
            </w:r>
          </w:p>
        </w:tc>
        <w:tc>
          <w:tcPr>
            <w:tcW w:w="0" w:type="auto"/>
            <w:tcMar>
              <w:top w:w="150" w:type="dxa"/>
              <w:left w:w="240" w:type="dxa"/>
              <w:bottom w:w="150" w:type="dxa"/>
              <w:right w:w="0" w:type="dxa"/>
            </w:tcMar>
            <w:vAlign w:val="center"/>
          </w:tcPr>
          <w:p w14:paraId="4F60991D"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p &lt; 0.05</w:t>
            </w:r>
          </w:p>
        </w:tc>
      </w:tr>
      <w:tr w:rsidR="000E799E" w:rsidRPr="00457875" w14:paraId="76B5F9C0" w14:textId="77777777" w:rsidTr="00457875">
        <w:tc>
          <w:tcPr>
            <w:tcW w:w="314" w:type="dxa"/>
            <w:tcMar>
              <w:top w:w="150" w:type="dxa"/>
              <w:left w:w="0" w:type="dxa"/>
              <w:bottom w:w="150" w:type="dxa"/>
              <w:right w:w="240" w:type="dxa"/>
            </w:tcMar>
            <w:vAlign w:val="center"/>
          </w:tcPr>
          <w:p w14:paraId="46D8DEED" w14:textId="77777777" w:rsidR="000E799E" w:rsidRPr="00457875"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240" w:type="dxa"/>
            </w:tcMar>
            <w:vAlign w:val="center"/>
          </w:tcPr>
          <w:p w14:paraId="08ED104E"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ЕГ (n=10)</w:t>
            </w:r>
          </w:p>
        </w:tc>
        <w:tc>
          <w:tcPr>
            <w:tcW w:w="0" w:type="auto"/>
            <w:tcMar>
              <w:top w:w="150" w:type="dxa"/>
              <w:left w:w="240" w:type="dxa"/>
              <w:bottom w:w="150" w:type="dxa"/>
              <w:right w:w="240" w:type="dxa"/>
            </w:tcMar>
            <w:vAlign w:val="center"/>
          </w:tcPr>
          <w:p w14:paraId="09972A86"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8.41 ± 0.24</w:t>
            </w:r>
          </w:p>
        </w:tc>
        <w:tc>
          <w:tcPr>
            <w:tcW w:w="0" w:type="auto"/>
            <w:tcMar>
              <w:top w:w="150" w:type="dxa"/>
              <w:left w:w="240" w:type="dxa"/>
              <w:bottom w:w="150" w:type="dxa"/>
              <w:right w:w="240" w:type="dxa"/>
            </w:tcMar>
            <w:vAlign w:val="center"/>
          </w:tcPr>
          <w:p w14:paraId="07471446"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8.05 ± 0.21</w:t>
            </w:r>
          </w:p>
        </w:tc>
        <w:tc>
          <w:tcPr>
            <w:tcW w:w="0" w:type="auto"/>
            <w:tcMar>
              <w:top w:w="150" w:type="dxa"/>
              <w:left w:w="240" w:type="dxa"/>
              <w:bottom w:w="150" w:type="dxa"/>
              <w:right w:w="240" w:type="dxa"/>
            </w:tcMar>
            <w:vAlign w:val="center"/>
          </w:tcPr>
          <w:p w14:paraId="4CE180BE"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-0.36</w:t>
            </w:r>
          </w:p>
        </w:tc>
        <w:tc>
          <w:tcPr>
            <w:tcW w:w="0" w:type="auto"/>
            <w:tcMar>
              <w:top w:w="150" w:type="dxa"/>
              <w:left w:w="240" w:type="dxa"/>
              <w:bottom w:w="150" w:type="dxa"/>
              <w:right w:w="0" w:type="dxa"/>
            </w:tcMar>
            <w:vAlign w:val="center"/>
          </w:tcPr>
          <w:p w14:paraId="0214E586"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p &lt; 0.001</w:t>
            </w:r>
          </w:p>
        </w:tc>
      </w:tr>
      <w:tr w:rsidR="000E799E" w:rsidRPr="00457875" w14:paraId="6CB7D8B0" w14:textId="77777777" w:rsidTr="00457875">
        <w:tc>
          <w:tcPr>
            <w:tcW w:w="314" w:type="dxa"/>
            <w:tcMar>
              <w:top w:w="150" w:type="dxa"/>
              <w:left w:w="0" w:type="dxa"/>
              <w:bottom w:w="150" w:type="dxa"/>
              <w:right w:w="240" w:type="dxa"/>
            </w:tcMar>
            <w:vAlign w:val="center"/>
          </w:tcPr>
          <w:p w14:paraId="3E3B442C"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150 м (с)</w:t>
            </w:r>
          </w:p>
        </w:tc>
        <w:tc>
          <w:tcPr>
            <w:tcW w:w="0" w:type="auto"/>
            <w:tcMar>
              <w:top w:w="150" w:type="dxa"/>
              <w:left w:w="240" w:type="dxa"/>
              <w:bottom w:w="150" w:type="dxa"/>
              <w:right w:w="240" w:type="dxa"/>
            </w:tcMar>
            <w:vAlign w:val="center"/>
          </w:tcPr>
          <w:p w14:paraId="02B31B7D"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КГ (n=10)</w:t>
            </w:r>
          </w:p>
        </w:tc>
        <w:tc>
          <w:tcPr>
            <w:tcW w:w="0" w:type="auto"/>
            <w:tcMar>
              <w:top w:w="150" w:type="dxa"/>
              <w:left w:w="240" w:type="dxa"/>
              <w:bottom w:w="150" w:type="dxa"/>
              <w:right w:w="240" w:type="dxa"/>
            </w:tcMar>
            <w:vAlign w:val="center"/>
          </w:tcPr>
          <w:p w14:paraId="2C32332C"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20.10 ± 0.55</w:t>
            </w:r>
          </w:p>
        </w:tc>
        <w:tc>
          <w:tcPr>
            <w:tcW w:w="0" w:type="auto"/>
            <w:tcMar>
              <w:top w:w="150" w:type="dxa"/>
              <w:left w:w="240" w:type="dxa"/>
              <w:bottom w:w="150" w:type="dxa"/>
              <w:right w:w="240" w:type="dxa"/>
            </w:tcMar>
            <w:vAlign w:val="center"/>
          </w:tcPr>
          <w:p w14:paraId="1CE1F1A3"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19.90 ± 0.52</w:t>
            </w:r>
          </w:p>
        </w:tc>
        <w:tc>
          <w:tcPr>
            <w:tcW w:w="0" w:type="auto"/>
            <w:tcMar>
              <w:top w:w="150" w:type="dxa"/>
              <w:left w:w="240" w:type="dxa"/>
              <w:bottom w:w="150" w:type="dxa"/>
              <w:right w:w="240" w:type="dxa"/>
            </w:tcMar>
            <w:vAlign w:val="center"/>
          </w:tcPr>
          <w:p w14:paraId="22FFABBF"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-0.20</w:t>
            </w:r>
          </w:p>
        </w:tc>
        <w:tc>
          <w:tcPr>
            <w:tcW w:w="0" w:type="auto"/>
            <w:tcMar>
              <w:top w:w="150" w:type="dxa"/>
              <w:left w:w="240" w:type="dxa"/>
              <w:bottom w:w="150" w:type="dxa"/>
              <w:right w:w="0" w:type="dxa"/>
            </w:tcMar>
            <w:vAlign w:val="center"/>
          </w:tcPr>
          <w:p w14:paraId="456C7456"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p &gt; 0.05</w:t>
            </w:r>
          </w:p>
        </w:tc>
      </w:tr>
      <w:tr w:rsidR="000E799E" w:rsidRPr="00457875" w14:paraId="24EBFD8E" w14:textId="77777777" w:rsidTr="00457875">
        <w:tc>
          <w:tcPr>
            <w:tcW w:w="314" w:type="dxa"/>
            <w:tcMar>
              <w:top w:w="150" w:type="dxa"/>
              <w:left w:w="0" w:type="dxa"/>
              <w:bottom w:w="150" w:type="dxa"/>
              <w:right w:w="240" w:type="dxa"/>
            </w:tcMar>
            <w:vAlign w:val="center"/>
          </w:tcPr>
          <w:p w14:paraId="6400C2C9" w14:textId="77777777" w:rsidR="000E799E" w:rsidRPr="00457875" w:rsidRDefault="000E799E">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p>
        </w:tc>
        <w:tc>
          <w:tcPr>
            <w:tcW w:w="0" w:type="auto"/>
            <w:tcMar>
              <w:top w:w="150" w:type="dxa"/>
              <w:left w:w="240" w:type="dxa"/>
              <w:bottom w:w="150" w:type="dxa"/>
              <w:right w:w="240" w:type="dxa"/>
            </w:tcMar>
            <w:vAlign w:val="center"/>
          </w:tcPr>
          <w:p w14:paraId="0C3D73C3"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ЕГ (n=10)</w:t>
            </w:r>
          </w:p>
        </w:tc>
        <w:tc>
          <w:tcPr>
            <w:tcW w:w="0" w:type="auto"/>
            <w:tcMar>
              <w:top w:w="150" w:type="dxa"/>
              <w:left w:w="240" w:type="dxa"/>
              <w:bottom w:w="150" w:type="dxa"/>
              <w:right w:w="240" w:type="dxa"/>
            </w:tcMar>
            <w:vAlign w:val="center"/>
          </w:tcPr>
          <w:p w14:paraId="2C8EB20B"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20.05 ± 0.48</w:t>
            </w:r>
          </w:p>
        </w:tc>
        <w:tc>
          <w:tcPr>
            <w:tcW w:w="0" w:type="auto"/>
            <w:tcMar>
              <w:top w:w="150" w:type="dxa"/>
              <w:left w:w="240" w:type="dxa"/>
              <w:bottom w:w="150" w:type="dxa"/>
              <w:right w:w="240" w:type="dxa"/>
            </w:tcMar>
            <w:vAlign w:val="center"/>
          </w:tcPr>
          <w:p w14:paraId="79511E4B"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19.45 ± 0.45</w:t>
            </w:r>
          </w:p>
        </w:tc>
        <w:tc>
          <w:tcPr>
            <w:tcW w:w="0" w:type="auto"/>
            <w:tcMar>
              <w:top w:w="150" w:type="dxa"/>
              <w:left w:w="240" w:type="dxa"/>
              <w:bottom w:w="150" w:type="dxa"/>
              <w:right w:w="240" w:type="dxa"/>
            </w:tcMar>
            <w:vAlign w:val="center"/>
          </w:tcPr>
          <w:p w14:paraId="38041C55"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-0.60</w:t>
            </w:r>
          </w:p>
        </w:tc>
        <w:tc>
          <w:tcPr>
            <w:tcW w:w="0" w:type="auto"/>
            <w:tcMar>
              <w:top w:w="150" w:type="dxa"/>
              <w:left w:w="240" w:type="dxa"/>
              <w:bottom w:w="150" w:type="dxa"/>
              <w:right w:w="0" w:type="dxa"/>
            </w:tcMar>
            <w:vAlign w:val="center"/>
          </w:tcPr>
          <w:p w14:paraId="10BFB0BD" w14:textId="77777777" w:rsidR="000E799E" w:rsidRPr="00457875" w:rsidRDefault="001C3D9A">
            <w:pPr>
              <w:spacing w:before="100" w:beforeAutospacing="1" w:after="100" w:afterAutospacing="1" w:line="360" w:lineRule="auto"/>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p &lt; 0.01</w:t>
            </w:r>
          </w:p>
        </w:tc>
      </w:tr>
    </w:tbl>
    <w:p w14:paraId="5B01EF9B" w14:textId="658A2109" w:rsidR="00394C73" w:rsidRPr="00D02821" w:rsidRDefault="00D02821"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D02821">
        <w:rPr>
          <w:rFonts w:ascii="Times New Roman" w:eastAsia="Times New Roman" w:hAnsi="Times New Roman"/>
          <w:color w:val="000000"/>
          <w:sz w:val="28"/>
          <w:szCs w:val="28"/>
          <w:lang w:val="uk-UA" w:eastAsia="ru-RU"/>
        </w:rPr>
        <w:lastRenderedPageBreak/>
        <w:t>Як демонструють дані таблиці 3.8, експериментальна група (ЕГ) показала статистично значуще покращення результатів на всіх контрольних бігових дистанціях. Найбільший абсолютний приріст у ЕГ спостерігався на дистанції 60 м (-0,36 с; p &lt; 0,001), що свідчить про комплексний розвиток як стартового прискорення, так і здібності до підтримки високої швидкості. Значне покращення результату на 150 м (-0,60 с; p &lt; 0,01) вказує на позитивний вплив запропонованої методики і на розвиток швидкісної витривалості.</w:t>
      </w:r>
    </w:p>
    <w:p w14:paraId="3070665C" w14:textId="3863A239" w:rsidR="000E799E" w:rsidRPr="00457875" w:rsidRDefault="001C3D9A"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Біг на 30 метрів:</w:t>
      </w:r>
      <w:r w:rsidRPr="00457875">
        <w:rPr>
          <w:rFonts w:ascii="Times New Roman" w:eastAsia="Times New Roman" w:hAnsi="Times New Roman"/>
          <w:color w:val="000000"/>
          <w:sz w:val="28"/>
          <w:szCs w:val="28"/>
          <w:lang w:val="uk-UA" w:eastAsia="ru-RU"/>
        </w:rPr>
        <w:t xml:space="preserve"> Ця дистанція найбільше залежить від стартового прискорення та </w:t>
      </w:r>
      <w:proofErr w:type="spellStart"/>
      <w:r w:rsidRPr="00457875">
        <w:rPr>
          <w:rFonts w:ascii="Times New Roman" w:eastAsia="Times New Roman" w:hAnsi="Times New Roman"/>
          <w:color w:val="000000"/>
          <w:sz w:val="28"/>
          <w:szCs w:val="28"/>
          <w:lang w:val="uk-UA" w:eastAsia="ru-RU"/>
        </w:rPr>
        <w:t>взривної</w:t>
      </w:r>
      <w:proofErr w:type="spellEnd"/>
      <w:r w:rsidRPr="00457875">
        <w:rPr>
          <w:rFonts w:ascii="Times New Roman" w:eastAsia="Times New Roman" w:hAnsi="Times New Roman"/>
          <w:color w:val="000000"/>
          <w:sz w:val="28"/>
          <w:szCs w:val="28"/>
          <w:lang w:val="uk-UA" w:eastAsia="ru-RU"/>
        </w:rPr>
        <w:t xml:space="preserve"> сили. Значне покращення результату в ЕГ (Δ = -0.17 с, p &lt; 0.01) порівняно з КГ (Δ = -0.07 с) свідчить про високу ефективність вправ, спрямованих на розвиток саме цих якостей (присідання зі швидкісним режимом, стартові стрибки). Об'єктивний зворотний зв'язок від VTB дозволив спортсменам працювати в оптимальному швидкісному діапазоні, що призвело до якісного стрибка у стартовій потужності.</w:t>
      </w:r>
    </w:p>
    <w:p w14:paraId="63139FCD" w14:textId="77777777" w:rsidR="000E799E" w:rsidRPr="00457875" w:rsidRDefault="001C3D9A"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Біг на 60 метрів:</w:t>
      </w:r>
      <w:r w:rsidRPr="00457875">
        <w:rPr>
          <w:rFonts w:ascii="Times New Roman" w:eastAsia="Times New Roman" w:hAnsi="Times New Roman"/>
          <w:color w:val="000000"/>
          <w:sz w:val="28"/>
          <w:szCs w:val="28"/>
          <w:lang w:val="uk-UA" w:eastAsia="ru-RU"/>
        </w:rPr>
        <w:t> Покращення результату в ЕГ (Δ = -0.36 с) було вдвічі більшим, ніж в КГ (Δ = -0.13 с). Це пояснюється тим, що на дистанції 60 м ефективність залежить як від стартового розгону, так і від здатності підтримувати набрану швидкість. Вправи з VTB (вертикальні стрибки, біг на місці з опором) сприяли підвищенню як м'язової потужності, так і частоти кроку, що позитивно вплинуло на динаміку бігу на всій дистанції.</w:t>
      </w:r>
    </w:p>
    <w:p w14:paraId="02E67589" w14:textId="77777777" w:rsidR="000E799E" w:rsidRPr="00457875" w:rsidRDefault="001C3D9A" w:rsidP="00457875">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b/>
          <w:bCs/>
          <w:color w:val="000000"/>
          <w:sz w:val="28"/>
          <w:szCs w:val="28"/>
          <w:lang w:val="uk-UA" w:eastAsia="ru-RU"/>
        </w:rPr>
        <w:t>Біг на 150 метрів:</w:t>
      </w:r>
      <w:r w:rsidRPr="00457875">
        <w:rPr>
          <w:rFonts w:ascii="Times New Roman" w:eastAsia="Times New Roman" w:hAnsi="Times New Roman"/>
          <w:color w:val="000000"/>
          <w:sz w:val="28"/>
          <w:szCs w:val="28"/>
          <w:lang w:val="uk-UA" w:eastAsia="ru-RU"/>
        </w:rPr>
        <w:t> Ця дистанція вимагає розвитку швидкісної витривалості. Хоча обидві групи показали покращення, лише в ЕГ воно було статистично достовірним (p &lt; 0.01). Це можна пояснити тим, що підвищення загального рівня силової потужності дозволяє спортсменам бігти економніше – підтримувати високу швидкість при менших зусиллях, що відстрочує настання втоми.</w:t>
      </w:r>
    </w:p>
    <w:p w14:paraId="5E37B81F" w14:textId="2B15F70C" w:rsidR="000E799E" w:rsidRPr="00457875" w:rsidRDefault="001C3D9A" w:rsidP="00457875">
      <w:pPr>
        <w:spacing w:before="100" w:beforeAutospacing="1" w:after="100" w:afterAutospacing="1" w:line="360" w:lineRule="auto"/>
        <w:ind w:firstLine="709"/>
        <w:contextualSpacing/>
        <w:jc w:val="both"/>
        <w:rPr>
          <w:rFonts w:ascii="Times New Roman" w:hAnsi="Times New Roman"/>
          <w:color w:val="000000"/>
          <w:sz w:val="28"/>
          <w:szCs w:val="28"/>
          <w:lang w:val="uk-UA" w:eastAsia="ru-RU"/>
        </w:rPr>
      </w:pPr>
      <w:r w:rsidRPr="00457875">
        <w:rPr>
          <w:rFonts w:ascii="Times New Roman" w:hAnsi="Times New Roman"/>
          <w:color w:val="000000"/>
          <w:sz w:val="28"/>
          <w:szCs w:val="28"/>
          <w:lang w:val="uk-UA" w:eastAsia="ru-RU"/>
        </w:rPr>
        <w:t>Контрольна група (КГ), яка тренувалася за стандартною програмою, також показала прогрес. Покращення результатів у КГ було статистично значущим лише на дистанції 60 м (-0,13 с; p &lt; 0,05), тоді як на дистанціях 30 м та 150 м зміни не досягли рівня статистичної достовірності (p &gt; 0,05).</w:t>
      </w:r>
    </w:p>
    <w:p w14:paraId="3363FE7E" w14:textId="77777777" w:rsidR="00D02821" w:rsidRDefault="001C3D9A" w:rsidP="00457875">
      <w:pPr>
        <w:spacing w:before="100" w:beforeAutospacing="1" w:after="100" w:afterAutospacing="1" w:line="360" w:lineRule="auto"/>
        <w:ind w:firstLine="709"/>
        <w:contextualSpacing/>
        <w:jc w:val="both"/>
        <w:rPr>
          <w:rFonts w:ascii="Times New Roman" w:hAnsi="Times New Roman"/>
          <w:color w:val="000000"/>
          <w:sz w:val="28"/>
          <w:szCs w:val="28"/>
          <w:lang w:val="uk-UA" w:eastAsia="ru-RU"/>
        </w:rPr>
      </w:pPr>
      <w:r w:rsidRPr="00457875">
        <w:rPr>
          <w:rFonts w:ascii="Times New Roman" w:hAnsi="Times New Roman"/>
          <w:color w:val="000000"/>
          <w:sz w:val="28"/>
          <w:szCs w:val="28"/>
          <w:lang w:val="uk-UA" w:eastAsia="ru-RU"/>
        </w:rPr>
        <w:lastRenderedPageBreak/>
        <w:t xml:space="preserve">Ця динаміка бігових результатів цілком корелює з даними про приріст швидкісно-силових якостей, представленими в </w:t>
      </w:r>
      <w:r w:rsidR="00D02821">
        <w:rPr>
          <w:rFonts w:ascii="Times New Roman" w:hAnsi="Times New Roman"/>
          <w:color w:val="000000"/>
          <w:sz w:val="28"/>
          <w:szCs w:val="28"/>
          <w:lang w:val="uk-UA" w:eastAsia="ru-RU"/>
        </w:rPr>
        <w:t>т</w:t>
      </w:r>
      <w:r w:rsidRPr="00457875">
        <w:rPr>
          <w:rFonts w:ascii="Times New Roman" w:hAnsi="Times New Roman"/>
          <w:color w:val="000000"/>
          <w:sz w:val="28"/>
          <w:szCs w:val="28"/>
          <w:lang w:val="uk-UA" w:eastAsia="ru-RU"/>
        </w:rPr>
        <w:t xml:space="preserve">аблиці </w:t>
      </w:r>
      <w:r w:rsidR="00D02821">
        <w:rPr>
          <w:rFonts w:ascii="Times New Roman" w:hAnsi="Times New Roman"/>
          <w:color w:val="000000"/>
          <w:sz w:val="28"/>
          <w:szCs w:val="28"/>
          <w:lang w:val="uk-UA" w:eastAsia="ru-RU"/>
        </w:rPr>
        <w:t>3.7</w:t>
      </w:r>
      <w:r w:rsidRPr="00457875">
        <w:rPr>
          <w:rFonts w:ascii="Times New Roman" w:hAnsi="Times New Roman"/>
          <w:color w:val="000000"/>
          <w:sz w:val="28"/>
          <w:szCs w:val="28"/>
          <w:lang w:val="uk-UA" w:eastAsia="ru-RU"/>
        </w:rPr>
        <w:t xml:space="preserve">. </w:t>
      </w:r>
    </w:p>
    <w:p w14:paraId="1A9F75AD" w14:textId="1BC36E1D" w:rsidR="000E799E" w:rsidRPr="00457875" w:rsidRDefault="001C3D9A" w:rsidP="00457875">
      <w:pPr>
        <w:spacing w:before="100" w:beforeAutospacing="1" w:after="100" w:afterAutospacing="1" w:line="360" w:lineRule="auto"/>
        <w:ind w:firstLine="709"/>
        <w:contextualSpacing/>
        <w:jc w:val="both"/>
        <w:rPr>
          <w:rFonts w:ascii="Times New Roman" w:hAnsi="Times New Roman"/>
          <w:color w:val="000000"/>
          <w:sz w:val="28"/>
          <w:szCs w:val="28"/>
          <w:lang w:val="uk-UA" w:eastAsia="ru-RU"/>
        </w:rPr>
      </w:pPr>
      <w:r w:rsidRPr="00457875">
        <w:rPr>
          <w:rFonts w:ascii="Times New Roman" w:hAnsi="Times New Roman"/>
          <w:color w:val="000000"/>
          <w:sz w:val="28"/>
          <w:szCs w:val="28"/>
          <w:lang w:val="uk-UA" w:eastAsia="ru-RU"/>
        </w:rPr>
        <w:t>Експериментальна група продемонструвала значно більший прогрес у ключових вправах: приріст середньої швидкості у присіданні зі штангою склав +11,2% (проти +4,5% у КГ), а висоти вертикального стрибка – +8,7% (проти +3,1% у КГ). Особливо показ</w:t>
      </w:r>
      <w:r w:rsidR="00457875">
        <w:rPr>
          <w:rFonts w:ascii="Times New Roman" w:hAnsi="Times New Roman"/>
          <w:color w:val="000000"/>
          <w:sz w:val="28"/>
          <w:szCs w:val="28"/>
          <w:lang w:val="uk-UA" w:eastAsia="ru-RU"/>
        </w:rPr>
        <w:t>овим</w:t>
      </w:r>
      <w:r w:rsidRPr="00457875">
        <w:rPr>
          <w:rFonts w:ascii="Times New Roman" w:hAnsi="Times New Roman"/>
          <w:color w:val="000000"/>
          <w:sz w:val="28"/>
          <w:szCs w:val="28"/>
          <w:lang w:val="uk-UA" w:eastAsia="ru-RU"/>
        </w:rPr>
        <w:t xml:space="preserve"> є покращення у </w:t>
      </w:r>
      <w:proofErr w:type="spellStart"/>
      <w:r w:rsidRPr="00457875">
        <w:rPr>
          <w:rFonts w:ascii="Times New Roman" w:hAnsi="Times New Roman"/>
          <w:color w:val="000000"/>
          <w:sz w:val="28"/>
          <w:szCs w:val="28"/>
          <w:lang w:val="uk-UA" w:eastAsia="ru-RU"/>
        </w:rPr>
        <w:t>пл</w:t>
      </w:r>
      <w:r w:rsidR="00457875">
        <w:rPr>
          <w:rFonts w:ascii="Times New Roman" w:hAnsi="Times New Roman"/>
          <w:color w:val="000000"/>
          <w:sz w:val="28"/>
          <w:szCs w:val="28"/>
          <w:lang w:val="uk-UA" w:eastAsia="ru-RU"/>
        </w:rPr>
        <w:t>і</w:t>
      </w:r>
      <w:r w:rsidRPr="00457875">
        <w:rPr>
          <w:rFonts w:ascii="Times New Roman" w:hAnsi="Times New Roman"/>
          <w:color w:val="000000"/>
          <w:sz w:val="28"/>
          <w:szCs w:val="28"/>
          <w:lang w:val="uk-UA" w:eastAsia="ru-RU"/>
        </w:rPr>
        <w:t>ометричних</w:t>
      </w:r>
      <w:proofErr w:type="spellEnd"/>
      <w:r w:rsidRPr="00457875">
        <w:rPr>
          <w:rFonts w:ascii="Times New Roman" w:hAnsi="Times New Roman"/>
          <w:color w:val="000000"/>
          <w:sz w:val="28"/>
          <w:szCs w:val="28"/>
          <w:lang w:val="uk-UA" w:eastAsia="ru-RU"/>
        </w:rPr>
        <w:t xml:space="preserve"> вправах, де час контакту з опорою у випадах зі стрибком зменшився на 15,8% в ЕГ, що свідчить про розвиток реактивної здатності м'язів.</w:t>
      </w:r>
    </w:p>
    <w:p w14:paraId="7272345A" w14:textId="77777777" w:rsidR="000E799E" w:rsidRDefault="001C3D9A" w:rsidP="00457875">
      <w:pPr>
        <w:spacing w:before="100" w:beforeAutospacing="1" w:after="100" w:afterAutospacing="1" w:line="360" w:lineRule="auto"/>
        <w:ind w:firstLine="709"/>
        <w:contextualSpacing/>
        <w:jc w:val="both"/>
        <w:rPr>
          <w:rFonts w:ascii="Times New Roman" w:hAnsi="Times New Roman"/>
          <w:color w:val="000000"/>
          <w:sz w:val="28"/>
          <w:szCs w:val="28"/>
          <w:lang w:val="uk-UA" w:eastAsia="ru-RU"/>
        </w:rPr>
      </w:pPr>
      <w:r w:rsidRPr="00457875">
        <w:rPr>
          <w:rFonts w:ascii="Times New Roman" w:hAnsi="Times New Roman"/>
          <w:color w:val="000000"/>
          <w:sz w:val="28"/>
          <w:szCs w:val="28"/>
          <w:lang w:val="uk-UA" w:eastAsia="ru-RU"/>
        </w:rPr>
        <w:t xml:space="preserve">Таким чином, отримані результати підтверджують гіпотезу про те, що застосування системи моніторингу руху </w:t>
      </w:r>
      <w:proofErr w:type="spellStart"/>
      <w:r w:rsidRPr="00457875">
        <w:rPr>
          <w:rFonts w:ascii="Times New Roman" w:hAnsi="Times New Roman"/>
          <w:color w:val="000000"/>
          <w:sz w:val="28"/>
          <w:szCs w:val="28"/>
          <w:lang w:val="uk-UA" w:eastAsia="ru-RU"/>
        </w:rPr>
        <w:t>Vitruve</w:t>
      </w:r>
      <w:proofErr w:type="spellEnd"/>
      <w:r w:rsidRPr="00457875">
        <w:rPr>
          <w:rFonts w:ascii="Times New Roman" w:hAnsi="Times New Roman"/>
          <w:color w:val="000000"/>
          <w:sz w:val="28"/>
          <w:szCs w:val="28"/>
          <w:lang w:val="uk-UA" w:eastAsia="ru-RU"/>
        </w:rPr>
        <w:t xml:space="preserve"> VTB для контролю та регулювання швидкісних параметрів навантаження дозволяє значно підвищити ефективність тренувального процесу спринтерів на етапі базової підготовки. Об'єктивна зворотній зв'язок у реальному часі сприяє оптимізації тренувальних навантажень, підвищує мотивацію спортсменів і в результаті забезпечує виражений приріст як швидкісно-силових показників, так і фінальних бігових результатів.</w:t>
      </w:r>
    </w:p>
    <w:p w14:paraId="79A9E245" w14:textId="77777777" w:rsidR="00457875" w:rsidRPr="001C3D9A" w:rsidRDefault="00457875" w:rsidP="00457875">
      <w:pPr>
        <w:spacing w:before="100" w:beforeAutospacing="1" w:after="100" w:afterAutospacing="1" w:line="360" w:lineRule="auto"/>
        <w:ind w:firstLine="709"/>
        <w:contextualSpacing/>
        <w:jc w:val="both"/>
        <w:rPr>
          <w:rFonts w:ascii="Times New Roman" w:hAnsi="Times New Roman"/>
          <w:color w:val="000000"/>
          <w:sz w:val="28"/>
          <w:szCs w:val="28"/>
          <w:lang w:val="uk-UA" w:eastAsia="ru-RU"/>
        </w:rPr>
      </w:pPr>
    </w:p>
    <w:p w14:paraId="224F5DFA" w14:textId="13B42B83" w:rsidR="000E799E" w:rsidRPr="00457875" w:rsidRDefault="00457875" w:rsidP="00D02821">
      <w:pPr>
        <w:keepNext/>
        <w:keepLines/>
        <w:spacing w:after="0" w:line="360" w:lineRule="auto"/>
        <w:ind w:firstLine="709"/>
        <w:jc w:val="both"/>
        <w:outlineLvl w:val="0"/>
        <w:rPr>
          <w:rFonts w:ascii="Times New Roman" w:eastAsia="Times New Roman" w:hAnsi="Times New Roman"/>
          <w:b/>
          <w:bCs/>
          <w:color w:val="000000"/>
          <w:sz w:val="28"/>
          <w:szCs w:val="28"/>
          <w:lang w:val="uk-UA"/>
        </w:rPr>
      </w:pPr>
      <w:bookmarkStart w:id="121" w:name="_Toc215010091"/>
      <w:r w:rsidRPr="00457875">
        <w:rPr>
          <w:rFonts w:ascii="Times New Roman" w:eastAsia="Times New Roman" w:hAnsi="Times New Roman"/>
          <w:b/>
          <w:bCs/>
          <w:color w:val="000000"/>
          <w:sz w:val="28"/>
          <w:szCs w:val="28"/>
          <w:lang w:val="uk-UA"/>
        </w:rPr>
        <w:t>Висновки до розділу 3</w:t>
      </w:r>
      <w:bookmarkEnd w:id="121"/>
    </w:p>
    <w:p w14:paraId="0974F277" w14:textId="77777777" w:rsidR="00C52199" w:rsidRDefault="001C3D9A" w:rsidP="00D02821">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 xml:space="preserve">Проведене в рамках розділу дослідження дозволяє сформулювати наступні висновки щодо ефективності запропонованої методики та динаміки рівня фізичної підготовки </w:t>
      </w:r>
      <w:proofErr w:type="spellStart"/>
      <w:r w:rsidRPr="00457875">
        <w:rPr>
          <w:rFonts w:ascii="Times New Roman" w:eastAsia="Times New Roman" w:hAnsi="Times New Roman"/>
          <w:color w:val="000000"/>
          <w:sz w:val="28"/>
          <w:szCs w:val="28"/>
          <w:lang w:val="uk-UA" w:eastAsia="ru-RU"/>
        </w:rPr>
        <w:t>дефспортсменів</w:t>
      </w:r>
      <w:proofErr w:type="spellEnd"/>
      <w:r w:rsidRPr="00457875">
        <w:rPr>
          <w:rFonts w:ascii="Times New Roman" w:eastAsia="Times New Roman" w:hAnsi="Times New Roman"/>
          <w:color w:val="000000"/>
          <w:sz w:val="28"/>
          <w:szCs w:val="28"/>
          <w:lang w:val="uk-UA" w:eastAsia="ru-RU"/>
        </w:rPr>
        <w:t>-спринтерів:</w:t>
      </w:r>
    </w:p>
    <w:p w14:paraId="10DF4824" w14:textId="6D03E36D" w:rsidR="00C52199" w:rsidRDefault="00C52199"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Ми </w:t>
      </w:r>
      <w:r w:rsidRPr="00457875">
        <w:rPr>
          <w:rFonts w:ascii="Times New Roman" w:eastAsia="Times New Roman" w:hAnsi="Times New Roman"/>
          <w:color w:val="000000"/>
          <w:sz w:val="28"/>
          <w:szCs w:val="28"/>
          <w:lang w:val="uk-UA" w:eastAsia="ru-RU"/>
        </w:rPr>
        <w:t>використа</w:t>
      </w:r>
      <w:r>
        <w:rPr>
          <w:rFonts w:ascii="Times New Roman" w:eastAsia="Times New Roman" w:hAnsi="Times New Roman"/>
          <w:color w:val="000000"/>
          <w:sz w:val="28"/>
          <w:szCs w:val="28"/>
          <w:lang w:val="uk-UA" w:eastAsia="ru-RU"/>
        </w:rPr>
        <w:t>ли</w:t>
      </w:r>
      <w:r w:rsidRPr="00457875">
        <w:rPr>
          <w:rFonts w:ascii="Times New Roman" w:eastAsia="Times New Roman" w:hAnsi="Times New Roman"/>
          <w:color w:val="000000"/>
          <w:sz w:val="28"/>
          <w:szCs w:val="28"/>
          <w:lang w:val="uk-UA" w:eastAsia="ru-RU"/>
        </w:rPr>
        <w:t xml:space="preserve"> систем</w:t>
      </w:r>
      <w:r>
        <w:rPr>
          <w:rFonts w:ascii="Times New Roman" w:eastAsia="Times New Roman" w:hAnsi="Times New Roman"/>
          <w:color w:val="000000"/>
          <w:sz w:val="28"/>
          <w:szCs w:val="28"/>
          <w:lang w:val="uk-UA" w:eastAsia="ru-RU"/>
        </w:rPr>
        <w:t>у</w:t>
      </w:r>
      <w:r w:rsidRPr="00457875">
        <w:rPr>
          <w:rFonts w:ascii="Times New Roman" w:eastAsia="Times New Roman" w:hAnsi="Times New Roman"/>
          <w:color w:val="000000"/>
          <w:sz w:val="28"/>
          <w:szCs w:val="28"/>
          <w:lang w:val="uk-UA" w:eastAsia="ru-RU"/>
        </w:rPr>
        <w:t xml:space="preserve"> моніторингу руху </w:t>
      </w:r>
      <w:proofErr w:type="spellStart"/>
      <w:r w:rsidRPr="00457875">
        <w:rPr>
          <w:rFonts w:ascii="Times New Roman" w:eastAsia="Times New Roman" w:hAnsi="Times New Roman"/>
          <w:color w:val="000000"/>
          <w:sz w:val="28"/>
          <w:szCs w:val="28"/>
          <w:lang w:val="uk-UA" w:eastAsia="ru-RU"/>
        </w:rPr>
        <w:t>Vitruve</w:t>
      </w:r>
      <w:proofErr w:type="spellEnd"/>
      <w:r w:rsidRPr="00457875">
        <w:rPr>
          <w:rFonts w:ascii="Times New Roman" w:eastAsia="Times New Roman" w:hAnsi="Times New Roman"/>
          <w:color w:val="000000"/>
          <w:sz w:val="28"/>
          <w:szCs w:val="28"/>
          <w:lang w:val="uk-UA" w:eastAsia="ru-RU"/>
        </w:rPr>
        <w:t xml:space="preserve"> VTB для об'єктивного контролю швидкісних параметрів навантаження (середньої та пікової швидкості) у реальному часі під час виконання </w:t>
      </w:r>
      <w:proofErr w:type="spellStart"/>
      <w:r w:rsidRPr="00457875">
        <w:rPr>
          <w:rFonts w:ascii="Times New Roman" w:eastAsia="Times New Roman" w:hAnsi="Times New Roman"/>
          <w:color w:val="000000"/>
          <w:sz w:val="28"/>
          <w:szCs w:val="28"/>
          <w:lang w:val="uk-UA" w:eastAsia="ru-RU"/>
        </w:rPr>
        <w:t>швидкісно</w:t>
      </w:r>
      <w:proofErr w:type="spellEnd"/>
      <w:r w:rsidRPr="00457875">
        <w:rPr>
          <w:rFonts w:ascii="Times New Roman" w:eastAsia="Times New Roman" w:hAnsi="Times New Roman"/>
          <w:color w:val="000000"/>
          <w:sz w:val="28"/>
          <w:szCs w:val="28"/>
          <w:lang w:val="uk-UA" w:eastAsia="ru-RU"/>
        </w:rPr>
        <w:t xml:space="preserve">-силових та </w:t>
      </w:r>
      <w:proofErr w:type="spellStart"/>
      <w:r w:rsidRPr="00457875">
        <w:rPr>
          <w:rFonts w:ascii="Times New Roman" w:eastAsia="Times New Roman" w:hAnsi="Times New Roman"/>
          <w:color w:val="000000"/>
          <w:sz w:val="28"/>
          <w:szCs w:val="28"/>
          <w:lang w:val="uk-UA" w:eastAsia="ru-RU"/>
        </w:rPr>
        <w:t>пл</w:t>
      </w:r>
      <w:r w:rsidR="00D02821">
        <w:rPr>
          <w:rFonts w:ascii="Times New Roman" w:eastAsia="Times New Roman" w:hAnsi="Times New Roman"/>
          <w:color w:val="000000"/>
          <w:sz w:val="28"/>
          <w:szCs w:val="28"/>
          <w:lang w:val="uk-UA" w:eastAsia="ru-RU"/>
        </w:rPr>
        <w:t>і</w:t>
      </w:r>
      <w:r w:rsidRPr="00457875">
        <w:rPr>
          <w:rFonts w:ascii="Times New Roman" w:eastAsia="Times New Roman" w:hAnsi="Times New Roman"/>
          <w:color w:val="000000"/>
          <w:sz w:val="28"/>
          <w:szCs w:val="28"/>
          <w:lang w:val="uk-UA" w:eastAsia="ru-RU"/>
        </w:rPr>
        <w:t>ометричних</w:t>
      </w:r>
      <w:proofErr w:type="spellEnd"/>
      <w:r w:rsidRPr="00457875">
        <w:rPr>
          <w:rFonts w:ascii="Times New Roman" w:eastAsia="Times New Roman" w:hAnsi="Times New Roman"/>
          <w:color w:val="000000"/>
          <w:sz w:val="28"/>
          <w:szCs w:val="28"/>
          <w:lang w:val="uk-UA" w:eastAsia="ru-RU"/>
        </w:rPr>
        <w:t xml:space="preserve"> вправ.</w:t>
      </w:r>
    </w:p>
    <w:p w14:paraId="49C5E26A" w14:textId="77777777" w:rsidR="00C52199" w:rsidRDefault="001C3D9A"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C52199">
        <w:rPr>
          <w:rFonts w:ascii="Times New Roman" w:eastAsia="Times New Roman" w:hAnsi="Times New Roman"/>
          <w:color w:val="000000"/>
          <w:sz w:val="28"/>
          <w:szCs w:val="28"/>
          <w:lang w:val="uk-UA" w:eastAsia="ru-RU"/>
        </w:rPr>
        <w:t>Встановлено суттєву перевагу інструментального підходу до контролю навантаження.</w:t>
      </w:r>
      <w:r w:rsidRPr="00457875">
        <w:rPr>
          <w:rFonts w:ascii="Times New Roman" w:eastAsia="Times New Roman" w:hAnsi="Times New Roman"/>
          <w:color w:val="000000"/>
          <w:sz w:val="28"/>
          <w:szCs w:val="28"/>
          <w:lang w:val="uk-UA" w:eastAsia="ru-RU"/>
        </w:rPr>
        <w:t xml:space="preserve"> Порівняльний аналіз тренувальної методології показав, що підхід, заснований на цільових швидкісних зонах (наприклад, середня швидкість у присіданні &gt;0.8-1.0 м/с, пікова швидкість у вертикальних стрибках &gt;2.8-3.0 м/с) та індивідуалізованому відпочинку (до відновлення </w:t>
      </w:r>
      <w:r w:rsidRPr="00457875">
        <w:rPr>
          <w:rFonts w:ascii="Times New Roman" w:eastAsia="Times New Roman" w:hAnsi="Times New Roman"/>
          <w:color w:val="000000"/>
          <w:sz w:val="28"/>
          <w:szCs w:val="28"/>
          <w:lang w:val="uk-UA" w:eastAsia="ru-RU"/>
        </w:rPr>
        <w:lastRenderedPageBreak/>
        <w:t>швидкісних показників), є принципово відмінним від стандартного підходу з фіксованими відсотками від 1ПМ та суб'єктивною оцінкою інтенсивності.</w:t>
      </w:r>
    </w:p>
    <w:p w14:paraId="57CB31DB" w14:textId="77777777" w:rsidR="00C52199" w:rsidRDefault="001C3D9A"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Після 8-тижневого тренувального циклу експериментальна група продемонструвала значно вищий приріст результатів у всіх контрольних швидкісно-силових вправах у порівнянні з контрольною групою: приріст середньої швидкості у присіданні (+11,2% проти +4,5%), висоти вертикального стрибка (+8,7% проти +3,1%), зменшення часу контакту у випадах (-15,8% проти -6,2%) та збільшення довжини стартового стрибка (+9,5% проти +2,8%).</w:t>
      </w:r>
    </w:p>
    <w:p w14:paraId="7A2816A0" w14:textId="77777777" w:rsidR="00C52199" w:rsidRDefault="001C3D9A"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Аналіз динаміки результатів на контрольних дистанціях засвідчив достовірно більше покращення в експериментальній групі на всіх дистанціях: 30 м (-0,17 с проти -0,07 с), 60 м (-0,36 с проти -0,13 с) та 150 м (-0,60 с проти -0,20 с). Це свідчить про комплексний розвиток стартового прискорення, максимальної швидкості та швидкісної витривалості.</w:t>
      </w:r>
    </w:p>
    <w:p w14:paraId="63A318AE" w14:textId="096B7304" w:rsidR="000E799E" w:rsidRPr="00457875" w:rsidRDefault="001C3D9A"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457875">
        <w:rPr>
          <w:rFonts w:ascii="Times New Roman" w:eastAsia="Times New Roman" w:hAnsi="Times New Roman"/>
          <w:color w:val="000000"/>
          <w:sz w:val="28"/>
          <w:szCs w:val="28"/>
          <w:lang w:val="uk-UA" w:eastAsia="ru-RU"/>
        </w:rPr>
        <w:t>Виражений приріст потужності та реактивної здатності м'язів, зафіксований за допомогою VTB, безпосередньо трансформувався у підвищення ефективності бігу, що підтверджує основним принцип спортивно</w:t>
      </w:r>
      <w:r w:rsidR="00457875">
        <w:rPr>
          <w:rFonts w:ascii="Times New Roman" w:eastAsia="Times New Roman" w:hAnsi="Times New Roman"/>
          <w:color w:val="000000"/>
          <w:sz w:val="28"/>
          <w:szCs w:val="28"/>
          <w:lang w:val="uk-UA" w:eastAsia="ru-RU"/>
        </w:rPr>
        <w:t>го тренування</w:t>
      </w:r>
      <w:r w:rsidRPr="00457875">
        <w:rPr>
          <w:rFonts w:ascii="Times New Roman" w:eastAsia="Times New Roman" w:hAnsi="Times New Roman"/>
          <w:color w:val="000000"/>
          <w:sz w:val="28"/>
          <w:szCs w:val="28"/>
          <w:lang w:val="uk-UA" w:eastAsia="ru-RU"/>
        </w:rPr>
        <w:t>.</w:t>
      </w:r>
    </w:p>
    <w:p w14:paraId="0AFF52F1" w14:textId="77777777" w:rsidR="00C52199" w:rsidRDefault="00C52199">
      <w:pPr>
        <w:spacing w:after="0" w:line="240" w:lineRule="auto"/>
        <w:rPr>
          <w:rFonts w:ascii="Times New Roman" w:eastAsia="Times New Roman" w:hAnsi="Times New Roman"/>
          <w:color w:val="000000"/>
          <w:sz w:val="28"/>
          <w:szCs w:val="28"/>
          <w:lang w:val="uk-UA" w:eastAsia="ru-RU"/>
        </w:rPr>
      </w:pPr>
    </w:p>
    <w:p w14:paraId="0A8F1DC9" w14:textId="1472965E" w:rsidR="00457875" w:rsidRDefault="00457875">
      <w:pPr>
        <w:spacing w:after="0" w:line="240" w:lineRule="auto"/>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br w:type="page"/>
      </w:r>
    </w:p>
    <w:p w14:paraId="41E9E2F0" w14:textId="77777777" w:rsidR="000E799E" w:rsidRDefault="001C3D9A" w:rsidP="00C52199">
      <w:pPr>
        <w:keepNext/>
        <w:keepLines/>
        <w:spacing w:after="0"/>
        <w:ind w:firstLine="709"/>
        <w:jc w:val="center"/>
        <w:outlineLvl w:val="0"/>
        <w:rPr>
          <w:rFonts w:ascii="Times New Roman" w:eastAsia="Times New Roman" w:hAnsi="Times New Roman"/>
          <w:b/>
          <w:bCs/>
          <w:color w:val="000000"/>
          <w:sz w:val="28"/>
          <w:szCs w:val="28"/>
          <w:lang w:val="uk-UA"/>
        </w:rPr>
      </w:pPr>
      <w:bookmarkStart w:id="122" w:name="_Toc215010092"/>
      <w:r w:rsidRPr="00C52199">
        <w:rPr>
          <w:rFonts w:ascii="Times New Roman" w:eastAsia="Times New Roman" w:hAnsi="Times New Roman"/>
          <w:b/>
          <w:bCs/>
          <w:color w:val="000000"/>
          <w:sz w:val="28"/>
          <w:szCs w:val="28"/>
          <w:lang w:val="uk-UA"/>
        </w:rPr>
        <w:lastRenderedPageBreak/>
        <w:t>ВИСНОВКИ</w:t>
      </w:r>
      <w:bookmarkEnd w:id="122"/>
    </w:p>
    <w:p w14:paraId="11298AB1" w14:textId="77777777" w:rsidR="00C52199" w:rsidRDefault="00C52199" w:rsidP="00C52199">
      <w:pPr>
        <w:keepNext/>
        <w:keepLines/>
        <w:spacing w:after="0"/>
        <w:ind w:firstLine="709"/>
        <w:jc w:val="center"/>
        <w:outlineLvl w:val="0"/>
        <w:rPr>
          <w:rFonts w:ascii="Times New Roman" w:eastAsia="Times New Roman" w:hAnsi="Times New Roman"/>
          <w:b/>
          <w:bCs/>
          <w:color w:val="000000"/>
          <w:sz w:val="28"/>
          <w:szCs w:val="28"/>
          <w:lang w:val="uk-UA"/>
        </w:rPr>
      </w:pPr>
    </w:p>
    <w:p w14:paraId="68876E9F" w14:textId="77777777" w:rsidR="00C52199" w:rsidRPr="00C52199" w:rsidRDefault="00C52199" w:rsidP="00C52199">
      <w:pPr>
        <w:keepNext/>
        <w:keepLines/>
        <w:spacing w:after="0"/>
        <w:ind w:firstLine="709"/>
        <w:jc w:val="center"/>
        <w:outlineLvl w:val="0"/>
        <w:rPr>
          <w:rFonts w:ascii="Times New Roman" w:eastAsia="Times New Roman" w:hAnsi="Times New Roman"/>
          <w:b/>
          <w:bCs/>
          <w:color w:val="000000"/>
          <w:sz w:val="28"/>
          <w:szCs w:val="28"/>
          <w:lang w:val="uk-UA"/>
        </w:rPr>
      </w:pPr>
    </w:p>
    <w:p w14:paraId="44B3DB84" w14:textId="7DF83E28" w:rsidR="000E799E" w:rsidRDefault="00F14F50" w:rsidP="00C52199">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Виходячи з поставлених завдань, </w:t>
      </w:r>
      <w:r w:rsidRPr="00C52199">
        <w:rPr>
          <w:rFonts w:ascii="Times New Roman" w:eastAsia="Times New Roman" w:hAnsi="Times New Roman"/>
          <w:color w:val="000000"/>
          <w:sz w:val="28"/>
          <w:szCs w:val="28"/>
          <w:lang w:val="uk-UA" w:eastAsia="ru-RU"/>
        </w:rPr>
        <w:t>сформульовано наступні висновки</w:t>
      </w:r>
      <w:r>
        <w:rPr>
          <w:rFonts w:ascii="Times New Roman" w:eastAsia="Times New Roman" w:hAnsi="Times New Roman"/>
          <w:color w:val="000000"/>
          <w:sz w:val="28"/>
          <w:szCs w:val="28"/>
          <w:lang w:val="uk-UA" w:eastAsia="ru-RU"/>
        </w:rPr>
        <w:t>.</w:t>
      </w:r>
    </w:p>
    <w:p w14:paraId="45FE81C7" w14:textId="60693FE6" w:rsidR="00F14F50" w:rsidRDefault="00F14F50"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1.</w:t>
      </w:r>
      <w:r w:rsidRPr="00F14F50">
        <w:rPr>
          <w:rFonts w:ascii="Times New Roman" w:eastAsia="Times New Roman" w:hAnsi="Times New Roman"/>
          <w:color w:val="000000"/>
          <w:sz w:val="28"/>
          <w:szCs w:val="28"/>
          <w:lang w:val="uk-UA" w:eastAsia="ru-RU"/>
        </w:rPr>
        <w:tab/>
        <w:t>Проаналіз</w:t>
      </w:r>
      <w:r>
        <w:rPr>
          <w:rFonts w:ascii="Times New Roman" w:eastAsia="Times New Roman" w:hAnsi="Times New Roman"/>
          <w:color w:val="000000"/>
          <w:sz w:val="28"/>
          <w:szCs w:val="28"/>
          <w:lang w:val="uk-UA" w:eastAsia="ru-RU"/>
        </w:rPr>
        <w:t>о</w:t>
      </w:r>
      <w:r w:rsidRPr="00F14F50">
        <w:rPr>
          <w:rFonts w:ascii="Times New Roman" w:eastAsia="Times New Roman" w:hAnsi="Times New Roman"/>
          <w:color w:val="000000"/>
          <w:sz w:val="28"/>
          <w:szCs w:val="28"/>
          <w:lang w:val="uk-UA" w:eastAsia="ru-RU"/>
        </w:rPr>
        <w:t>ва</w:t>
      </w:r>
      <w:r>
        <w:rPr>
          <w:rFonts w:ascii="Times New Roman" w:eastAsia="Times New Roman" w:hAnsi="Times New Roman"/>
          <w:color w:val="000000"/>
          <w:sz w:val="28"/>
          <w:szCs w:val="28"/>
          <w:lang w:val="uk-UA" w:eastAsia="ru-RU"/>
        </w:rPr>
        <w:t>ні</w:t>
      </w:r>
      <w:r w:rsidRPr="00F14F50">
        <w:rPr>
          <w:rFonts w:ascii="Times New Roman" w:eastAsia="Times New Roman" w:hAnsi="Times New Roman"/>
          <w:color w:val="000000"/>
          <w:sz w:val="28"/>
          <w:szCs w:val="28"/>
          <w:lang w:val="uk-UA" w:eastAsia="ru-RU"/>
        </w:rPr>
        <w:t xml:space="preserve"> сучасні науково-методичні підходи до побудови системи базової фізичної підготовки спринтерів.</w:t>
      </w:r>
      <w:r>
        <w:rPr>
          <w:rFonts w:ascii="Times New Roman" w:eastAsia="Times New Roman" w:hAnsi="Times New Roman"/>
          <w:color w:val="000000"/>
          <w:sz w:val="28"/>
          <w:szCs w:val="28"/>
          <w:lang w:val="uk-UA" w:eastAsia="ru-RU"/>
        </w:rPr>
        <w:t xml:space="preserve"> </w:t>
      </w:r>
      <w:r w:rsidRPr="00F14F50">
        <w:rPr>
          <w:rFonts w:ascii="Times New Roman" w:eastAsia="Times New Roman" w:hAnsi="Times New Roman"/>
          <w:color w:val="000000"/>
          <w:sz w:val="28"/>
          <w:szCs w:val="28"/>
          <w:lang w:val="uk-UA" w:eastAsia="ru-RU"/>
        </w:rPr>
        <w:t>Актуальність обраної теми зумовлена недостатньою кількістю науково обґрунтованих програм базової підготовки, адаптованих до піврічного тренувального циклу.</w:t>
      </w:r>
    </w:p>
    <w:p w14:paraId="42F937FC" w14:textId="7CA395E9" w:rsidR="000E799E" w:rsidRDefault="00F14F50"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2.</w:t>
      </w:r>
      <w:r w:rsidRPr="00F14F50">
        <w:rPr>
          <w:rFonts w:ascii="Times New Roman" w:eastAsia="Times New Roman" w:hAnsi="Times New Roman"/>
          <w:color w:val="000000"/>
          <w:sz w:val="28"/>
          <w:szCs w:val="28"/>
          <w:lang w:val="uk-UA" w:eastAsia="ru-RU"/>
        </w:rPr>
        <w:tab/>
        <w:t>Визначити структуру, зміст і особливості піврічного тренувального циклу легкоатлетів-спринтерів.</w:t>
      </w:r>
      <w:r>
        <w:rPr>
          <w:rFonts w:ascii="Times New Roman" w:eastAsia="Times New Roman" w:hAnsi="Times New Roman"/>
          <w:color w:val="000000"/>
          <w:sz w:val="28"/>
          <w:szCs w:val="28"/>
          <w:lang w:val="uk-UA" w:eastAsia="ru-RU"/>
        </w:rPr>
        <w:t xml:space="preserve"> </w:t>
      </w:r>
      <w:r w:rsidRPr="00F14F50">
        <w:rPr>
          <w:rFonts w:ascii="Times New Roman" w:eastAsia="Times New Roman" w:hAnsi="Times New Roman"/>
          <w:color w:val="000000"/>
          <w:sz w:val="28"/>
          <w:szCs w:val="28"/>
          <w:lang w:val="uk-UA" w:eastAsia="ru-RU"/>
        </w:rPr>
        <w:t>Теоретично обґрунтовано та розроблено структурно-змістову модель системи базової фізичної підготовки</w:t>
      </w:r>
      <w:r w:rsidR="00C52199">
        <w:rPr>
          <w:rFonts w:ascii="Times New Roman" w:eastAsia="Times New Roman" w:hAnsi="Times New Roman"/>
          <w:color w:val="000000"/>
          <w:sz w:val="28"/>
          <w:szCs w:val="28"/>
          <w:lang w:val="uk-UA" w:eastAsia="ru-RU"/>
        </w:rPr>
        <w:t xml:space="preserve"> </w:t>
      </w:r>
      <w:r w:rsidRPr="00C52199">
        <w:rPr>
          <w:rFonts w:ascii="Times New Roman" w:eastAsia="Times New Roman" w:hAnsi="Times New Roman"/>
          <w:color w:val="000000"/>
          <w:sz w:val="28"/>
          <w:szCs w:val="28"/>
          <w:lang w:val="uk-UA" w:eastAsia="ru-RU"/>
        </w:rPr>
        <w:t xml:space="preserve">для </w:t>
      </w:r>
      <w:proofErr w:type="spellStart"/>
      <w:r w:rsidRPr="00C52199">
        <w:rPr>
          <w:rFonts w:ascii="Times New Roman" w:eastAsia="Times New Roman" w:hAnsi="Times New Roman"/>
          <w:color w:val="000000"/>
          <w:sz w:val="28"/>
          <w:szCs w:val="28"/>
          <w:lang w:val="uk-UA" w:eastAsia="ru-RU"/>
        </w:rPr>
        <w:t>дефспортсменів</w:t>
      </w:r>
      <w:proofErr w:type="spellEnd"/>
      <w:r w:rsidRPr="00C52199">
        <w:rPr>
          <w:rFonts w:ascii="Times New Roman" w:eastAsia="Times New Roman" w:hAnsi="Times New Roman"/>
          <w:color w:val="000000"/>
          <w:sz w:val="28"/>
          <w:szCs w:val="28"/>
          <w:lang w:val="uk-UA" w:eastAsia="ru-RU"/>
        </w:rPr>
        <w:t>-спринтерів у піврічному циклі. Модель інтегрує принципи блочно-</w:t>
      </w:r>
      <w:proofErr w:type="spellStart"/>
      <w:r w:rsidRPr="00C52199">
        <w:rPr>
          <w:rFonts w:ascii="Times New Roman" w:eastAsia="Times New Roman" w:hAnsi="Times New Roman"/>
          <w:color w:val="000000"/>
          <w:sz w:val="28"/>
          <w:szCs w:val="28"/>
          <w:lang w:val="uk-UA" w:eastAsia="ru-RU"/>
        </w:rPr>
        <w:t>періодизованого</w:t>
      </w:r>
      <w:proofErr w:type="spellEnd"/>
      <w:r w:rsidRPr="00C52199">
        <w:rPr>
          <w:rFonts w:ascii="Times New Roman" w:eastAsia="Times New Roman" w:hAnsi="Times New Roman"/>
          <w:color w:val="000000"/>
          <w:sz w:val="28"/>
          <w:szCs w:val="28"/>
          <w:lang w:val="uk-UA" w:eastAsia="ru-RU"/>
        </w:rPr>
        <w:t xml:space="preserve"> планування, індивідуалізації навантажень на основі об'єктивного швидкісного моніторингу (</w:t>
      </w:r>
      <w:proofErr w:type="spellStart"/>
      <w:r w:rsidRPr="00C52199">
        <w:rPr>
          <w:rFonts w:ascii="Times New Roman" w:eastAsia="Times New Roman" w:hAnsi="Times New Roman"/>
          <w:color w:val="000000"/>
          <w:sz w:val="28"/>
          <w:szCs w:val="28"/>
          <w:lang w:val="uk-UA" w:eastAsia="ru-RU"/>
        </w:rPr>
        <w:t>Velocity</w:t>
      </w:r>
      <w:proofErr w:type="spellEnd"/>
      <w:r w:rsidRPr="00C52199">
        <w:rPr>
          <w:rFonts w:ascii="Times New Roman" w:eastAsia="Times New Roman" w:hAnsi="Times New Roman"/>
          <w:color w:val="000000"/>
          <w:sz w:val="28"/>
          <w:szCs w:val="28"/>
          <w:lang w:val="uk-UA" w:eastAsia="ru-RU"/>
        </w:rPr>
        <w:t xml:space="preserve"> </w:t>
      </w:r>
      <w:proofErr w:type="spellStart"/>
      <w:r w:rsidRPr="00C52199">
        <w:rPr>
          <w:rFonts w:ascii="Times New Roman" w:eastAsia="Times New Roman" w:hAnsi="Times New Roman"/>
          <w:color w:val="000000"/>
          <w:sz w:val="28"/>
          <w:szCs w:val="28"/>
          <w:lang w:val="uk-UA" w:eastAsia="ru-RU"/>
        </w:rPr>
        <w:t>Based</w:t>
      </w:r>
      <w:proofErr w:type="spellEnd"/>
      <w:r w:rsidRPr="00C52199">
        <w:rPr>
          <w:rFonts w:ascii="Times New Roman" w:eastAsia="Times New Roman" w:hAnsi="Times New Roman"/>
          <w:color w:val="000000"/>
          <w:sz w:val="28"/>
          <w:szCs w:val="28"/>
          <w:lang w:val="uk-UA" w:eastAsia="ru-RU"/>
        </w:rPr>
        <w:t xml:space="preserve"> </w:t>
      </w:r>
      <w:proofErr w:type="spellStart"/>
      <w:r w:rsidRPr="00C52199">
        <w:rPr>
          <w:rFonts w:ascii="Times New Roman" w:eastAsia="Times New Roman" w:hAnsi="Times New Roman"/>
          <w:color w:val="000000"/>
          <w:sz w:val="28"/>
          <w:szCs w:val="28"/>
          <w:lang w:val="uk-UA" w:eastAsia="ru-RU"/>
        </w:rPr>
        <w:t>Training</w:t>
      </w:r>
      <w:proofErr w:type="spellEnd"/>
      <w:r w:rsidRPr="00C52199">
        <w:rPr>
          <w:rFonts w:ascii="Times New Roman" w:eastAsia="Times New Roman" w:hAnsi="Times New Roman"/>
          <w:color w:val="000000"/>
          <w:sz w:val="28"/>
          <w:szCs w:val="28"/>
          <w:lang w:val="uk-UA" w:eastAsia="ru-RU"/>
        </w:rPr>
        <w:t>) та спеціально адаптовані педагогічні підходи, що враховують нейрофізіологічні особливості спортсменів із порушенням слуху.</w:t>
      </w:r>
    </w:p>
    <w:p w14:paraId="6217C676" w14:textId="776D8C3E" w:rsidR="00F14F50" w:rsidRPr="00F14F50" w:rsidRDefault="00F14F50"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3.</w:t>
      </w:r>
      <w:r w:rsidRPr="00F14F50">
        <w:rPr>
          <w:rFonts w:ascii="Times New Roman" w:eastAsia="Times New Roman" w:hAnsi="Times New Roman"/>
          <w:color w:val="000000"/>
          <w:sz w:val="28"/>
          <w:szCs w:val="28"/>
          <w:lang w:val="uk-UA" w:eastAsia="ru-RU"/>
        </w:rPr>
        <w:tab/>
        <w:t>Розроб</w:t>
      </w:r>
      <w:r>
        <w:rPr>
          <w:rFonts w:ascii="Times New Roman" w:eastAsia="Times New Roman" w:hAnsi="Times New Roman"/>
          <w:color w:val="000000"/>
          <w:sz w:val="28"/>
          <w:szCs w:val="28"/>
          <w:lang w:val="uk-UA" w:eastAsia="ru-RU"/>
        </w:rPr>
        <w:t>лено</w:t>
      </w:r>
      <w:r w:rsidRPr="00F14F50">
        <w:rPr>
          <w:rFonts w:ascii="Times New Roman" w:eastAsia="Times New Roman" w:hAnsi="Times New Roman"/>
          <w:color w:val="000000"/>
          <w:sz w:val="28"/>
          <w:szCs w:val="28"/>
          <w:lang w:val="uk-UA" w:eastAsia="ru-RU"/>
        </w:rPr>
        <w:t xml:space="preserve"> експериментальну програму базової фізичної підготовки на основі індивідуального підходу до спортсменів.</w:t>
      </w:r>
    </w:p>
    <w:p w14:paraId="270DEE72" w14:textId="77777777" w:rsidR="00F14F50" w:rsidRDefault="00F14F50"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4.</w:t>
      </w:r>
      <w:r w:rsidRPr="00F14F50">
        <w:rPr>
          <w:rFonts w:ascii="Times New Roman" w:eastAsia="Times New Roman" w:hAnsi="Times New Roman"/>
          <w:color w:val="000000"/>
          <w:sz w:val="28"/>
          <w:szCs w:val="28"/>
          <w:lang w:val="uk-UA" w:eastAsia="ru-RU"/>
        </w:rPr>
        <w:tab/>
      </w:r>
      <w:r>
        <w:rPr>
          <w:rFonts w:ascii="Times New Roman" w:eastAsia="Times New Roman" w:hAnsi="Times New Roman"/>
          <w:color w:val="000000"/>
          <w:sz w:val="28"/>
          <w:szCs w:val="28"/>
          <w:lang w:val="uk-UA" w:eastAsia="ru-RU"/>
        </w:rPr>
        <w:t xml:space="preserve">Проведено педагогічний експеримент. </w:t>
      </w:r>
      <w:r w:rsidRPr="00F14F50">
        <w:rPr>
          <w:rFonts w:ascii="Times New Roman" w:eastAsia="Times New Roman" w:hAnsi="Times New Roman"/>
          <w:color w:val="000000"/>
          <w:sz w:val="28"/>
          <w:szCs w:val="28"/>
          <w:lang w:val="uk-UA" w:eastAsia="ru-RU"/>
        </w:rPr>
        <w:t>Експериментально доведено високу ефективність впровадження тренування на основі швидкості (VBT).</w:t>
      </w:r>
      <w:r w:rsidRPr="00C52199">
        <w:rPr>
          <w:rFonts w:ascii="Times New Roman" w:eastAsia="Times New Roman" w:hAnsi="Times New Roman"/>
          <w:color w:val="000000"/>
          <w:sz w:val="28"/>
          <w:szCs w:val="28"/>
          <w:lang w:val="uk-UA" w:eastAsia="ru-RU"/>
        </w:rPr>
        <w:t xml:space="preserve"> Використання системи </w:t>
      </w:r>
      <w:proofErr w:type="spellStart"/>
      <w:r w:rsidRPr="00C52199">
        <w:rPr>
          <w:rFonts w:ascii="Times New Roman" w:eastAsia="Times New Roman" w:hAnsi="Times New Roman"/>
          <w:color w:val="000000"/>
          <w:sz w:val="28"/>
          <w:szCs w:val="28"/>
          <w:lang w:val="uk-UA" w:eastAsia="ru-RU"/>
        </w:rPr>
        <w:t>Vitruve</w:t>
      </w:r>
      <w:proofErr w:type="spellEnd"/>
      <w:r w:rsidRPr="00C52199">
        <w:rPr>
          <w:rFonts w:ascii="Times New Roman" w:eastAsia="Times New Roman" w:hAnsi="Times New Roman"/>
          <w:color w:val="000000"/>
          <w:sz w:val="28"/>
          <w:szCs w:val="28"/>
          <w:lang w:val="uk-UA" w:eastAsia="ru-RU"/>
        </w:rPr>
        <w:t xml:space="preserve"> VBT для контролю швидкісних параметрів навантаження (середня та пікова швидкість) під час виконання </w:t>
      </w:r>
      <w:proofErr w:type="spellStart"/>
      <w:r w:rsidRPr="00C52199">
        <w:rPr>
          <w:rFonts w:ascii="Times New Roman" w:eastAsia="Times New Roman" w:hAnsi="Times New Roman"/>
          <w:color w:val="000000"/>
          <w:sz w:val="28"/>
          <w:szCs w:val="28"/>
          <w:lang w:val="uk-UA" w:eastAsia="ru-RU"/>
        </w:rPr>
        <w:t>швидкісно</w:t>
      </w:r>
      <w:proofErr w:type="spellEnd"/>
      <w:r w:rsidRPr="00C52199">
        <w:rPr>
          <w:rFonts w:ascii="Times New Roman" w:eastAsia="Times New Roman" w:hAnsi="Times New Roman"/>
          <w:color w:val="000000"/>
          <w:sz w:val="28"/>
          <w:szCs w:val="28"/>
          <w:lang w:val="uk-UA" w:eastAsia="ru-RU"/>
        </w:rPr>
        <w:t xml:space="preserve">-силових та </w:t>
      </w:r>
      <w:proofErr w:type="spellStart"/>
      <w:r w:rsidRPr="00C52199">
        <w:rPr>
          <w:rFonts w:ascii="Times New Roman" w:eastAsia="Times New Roman" w:hAnsi="Times New Roman"/>
          <w:color w:val="000000"/>
          <w:sz w:val="28"/>
          <w:szCs w:val="28"/>
          <w:lang w:val="uk-UA" w:eastAsia="ru-RU"/>
        </w:rPr>
        <w:t>плиометричних</w:t>
      </w:r>
      <w:proofErr w:type="spellEnd"/>
      <w:r w:rsidRPr="00C52199">
        <w:rPr>
          <w:rFonts w:ascii="Times New Roman" w:eastAsia="Times New Roman" w:hAnsi="Times New Roman"/>
          <w:color w:val="000000"/>
          <w:sz w:val="28"/>
          <w:szCs w:val="28"/>
          <w:lang w:val="uk-UA" w:eastAsia="ru-RU"/>
        </w:rPr>
        <w:t xml:space="preserve"> вправ забезпечило статистично достовірно вищий (p&lt;0.05-0.01) приріст показників у порівнянні зі стандартним підходом: приріст середньої швидкості у присіданні (+11,2% проти +4,5%), висоти вертикального стрибка (+8,7% проти +3,1%), зменшення часу контакту з опорою (-15,8% проти -6,2%).</w:t>
      </w:r>
    </w:p>
    <w:p w14:paraId="1D5E70C4" w14:textId="3DD81E44" w:rsidR="000E799E" w:rsidRPr="00C52199" w:rsidRDefault="001C3D9A"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C52199">
        <w:rPr>
          <w:rFonts w:ascii="Times New Roman" w:eastAsia="Times New Roman" w:hAnsi="Times New Roman"/>
          <w:color w:val="000000"/>
          <w:sz w:val="28"/>
          <w:szCs w:val="28"/>
          <w:lang w:val="uk-UA" w:eastAsia="ru-RU"/>
        </w:rPr>
        <w:t xml:space="preserve">Спортсмени експериментальної групи продемонстрували достовірно більше покращення часу на всіх контрольних дистанціях: 30 м (-0,17 с проти -0,07 с), 60 м (-0,36 с проти -0,13 с) та 150 м (-0,60 с проти -0,20 с). Це свідчить про одночасний розвиток стартового прискорення, максимальної швидкості та </w:t>
      </w:r>
      <w:r w:rsidRPr="00C52199">
        <w:rPr>
          <w:rFonts w:ascii="Times New Roman" w:eastAsia="Times New Roman" w:hAnsi="Times New Roman"/>
          <w:color w:val="000000"/>
          <w:sz w:val="28"/>
          <w:szCs w:val="28"/>
          <w:lang w:val="uk-UA" w:eastAsia="ru-RU"/>
        </w:rPr>
        <w:lastRenderedPageBreak/>
        <w:t>швидкісної витривалості, що підтверджує ефективність системи для цілісного вдосконалення спринтерської підготовленості.</w:t>
      </w:r>
    </w:p>
    <w:p w14:paraId="76591B19" w14:textId="3965A008" w:rsidR="00C52199" w:rsidRDefault="00C52199" w:rsidP="00C52199">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C52199">
        <w:rPr>
          <w:rFonts w:ascii="Times New Roman" w:eastAsia="Times New Roman" w:hAnsi="Times New Roman"/>
          <w:color w:val="000000"/>
          <w:sz w:val="28"/>
          <w:szCs w:val="28"/>
          <w:lang w:val="uk-UA" w:eastAsia="ru-RU"/>
        </w:rPr>
        <w:t xml:space="preserve">Отже, отримані результати дають підстави стверджувати, що застосування системи об'єктивного швидкісного контролю </w:t>
      </w:r>
      <w:proofErr w:type="spellStart"/>
      <w:r w:rsidRPr="00C52199">
        <w:rPr>
          <w:rFonts w:ascii="Times New Roman" w:eastAsia="Times New Roman" w:hAnsi="Times New Roman"/>
          <w:color w:val="000000"/>
          <w:sz w:val="28"/>
          <w:szCs w:val="28"/>
          <w:lang w:val="uk-UA" w:eastAsia="ru-RU"/>
        </w:rPr>
        <w:t>Vitruve</w:t>
      </w:r>
      <w:proofErr w:type="spellEnd"/>
      <w:r w:rsidRPr="00C52199">
        <w:rPr>
          <w:rFonts w:ascii="Times New Roman" w:eastAsia="Times New Roman" w:hAnsi="Times New Roman"/>
          <w:color w:val="000000"/>
          <w:sz w:val="28"/>
          <w:szCs w:val="28"/>
          <w:lang w:val="uk-UA" w:eastAsia="ru-RU"/>
        </w:rPr>
        <w:t xml:space="preserve"> VTB у тренувальному процесі </w:t>
      </w:r>
      <w:proofErr w:type="spellStart"/>
      <w:r w:rsidRPr="00C52199">
        <w:rPr>
          <w:rFonts w:ascii="Times New Roman" w:eastAsia="Times New Roman" w:hAnsi="Times New Roman"/>
          <w:color w:val="000000"/>
          <w:sz w:val="28"/>
          <w:szCs w:val="28"/>
          <w:lang w:val="uk-UA" w:eastAsia="ru-RU"/>
        </w:rPr>
        <w:t>дефспортсменів</w:t>
      </w:r>
      <w:proofErr w:type="spellEnd"/>
      <w:r w:rsidRPr="00C52199">
        <w:rPr>
          <w:rFonts w:ascii="Times New Roman" w:eastAsia="Times New Roman" w:hAnsi="Times New Roman"/>
          <w:color w:val="000000"/>
          <w:sz w:val="28"/>
          <w:szCs w:val="28"/>
          <w:lang w:val="uk-UA" w:eastAsia="ru-RU"/>
        </w:rPr>
        <w:t>-спринтерів є високоефективним інструментом, що дозволяє значно підвищити якість та результативність тренувальних впливів, індивідуалізувати навантаження та забезпечити виражений приріст як швидкісно-силових показників, так і бігових результатів на етапі базової підготовки.</w:t>
      </w:r>
    </w:p>
    <w:p w14:paraId="3D3622B6" w14:textId="5346EEAC" w:rsidR="00F14F50" w:rsidRDefault="00F14F50"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5.</w:t>
      </w:r>
      <w:r w:rsidRPr="00F14F50">
        <w:rPr>
          <w:rFonts w:ascii="Times New Roman" w:eastAsia="Times New Roman" w:hAnsi="Times New Roman"/>
          <w:color w:val="000000"/>
          <w:sz w:val="28"/>
          <w:szCs w:val="28"/>
          <w:lang w:val="uk-UA" w:eastAsia="ru-RU"/>
        </w:rPr>
        <w:tab/>
        <w:t>Сформул</w:t>
      </w:r>
      <w:r>
        <w:rPr>
          <w:rFonts w:ascii="Times New Roman" w:eastAsia="Times New Roman" w:hAnsi="Times New Roman"/>
          <w:color w:val="000000"/>
          <w:sz w:val="28"/>
          <w:szCs w:val="28"/>
          <w:lang w:val="uk-UA" w:eastAsia="ru-RU"/>
        </w:rPr>
        <w:t>ьовані</w:t>
      </w:r>
      <w:r w:rsidRPr="00F14F50">
        <w:rPr>
          <w:rFonts w:ascii="Times New Roman" w:eastAsia="Times New Roman" w:hAnsi="Times New Roman"/>
          <w:color w:val="000000"/>
          <w:sz w:val="28"/>
          <w:szCs w:val="28"/>
          <w:lang w:val="uk-UA" w:eastAsia="ru-RU"/>
        </w:rPr>
        <w:t xml:space="preserve"> практичні рекомендації.</w:t>
      </w:r>
    </w:p>
    <w:p w14:paraId="1DFC4CDA" w14:textId="77777777" w:rsidR="00F14F50" w:rsidRDefault="00F14F50"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
    <w:p w14:paraId="0AB9222F" w14:textId="77777777" w:rsidR="00C52199" w:rsidRDefault="00C52199">
      <w:pPr>
        <w:spacing w:after="0" w:line="240" w:lineRule="auto"/>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br w:type="page"/>
      </w:r>
    </w:p>
    <w:p w14:paraId="5371830B" w14:textId="77777777" w:rsidR="000E799E" w:rsidRDefault="001C3D9A" w:rsidP="00F14F50">
      <w:pPr>
        <w:keepNext/>
        <w:keepLines/>
        <w:spacing w:after="0" w:line="360" w:lineRule="auto"/>
        <w:jc w:val="center"/>
        <w:outlineLvl w:val="0"/>
        <w:rPr>
          <w:rFonts w:ascii="Times New Roman" w:eastAsia="Times New Roman" w:hAnsi="Times New Roman"/>
          <w:b/>
          <w:bCs/>
          <w:color w:val="000000"/>
          <w:sz w:val="28"/>
          <w:szCs w:val="28"/>
          <w:lang w:val="uk-UA"/>
        </w:rPr>
      </w:pPr>
      <w:bookmarkStart w:id="123" w:name="_Toc215010093"/>
      <w:r w:rsidRPr="001C3D9A">
        <w:rPr>
          <w:rFonts w:ascii="Times New Roman" w:eastAsia="Times New Roman" w:hAnsi="Times New Roman"/>
          <w:b/>
          <w:bCs/>
          <w:color w:val="000000"/>
          <w:sz w:val="28"/>
          <w:szCs w:val="28"/>
          <w:lang w:val="uk-UA"/>
        </w:rPr>
        <w:lastRenderedPageBreak/>
        <w:t>ПРАКТИЧНІ РЕКОМЕНДАЦІЇ</w:t>
      </w:r>
      <w:bookmarkEnd w:id="123"/>
    </w:p>
    <w:p w14:paraId="6E4E7A04" w14:textId="77777777" w:rsidR="00F14F50" w:rsidRDefault="00F14F50" w:rsidP="00F14F50">
      <w:pPr>
        <w:keepNext/>
        <w:keepLines/>
        <w:spacing w:after="0" w:line="360" w:lineRule="auto"/>
        <w:jc w:val="center"/>
        <w:outlineLvl w:val="0"/>
        <w:rPr>
          <w:rFonts w:ascii="Times New Roman" w:eastAsia="Times New Roman" w:hAnsi="Times New Roman"/>
          <w:b/>
          <w:bCs/>
          <w:color w:val="000000"/>
          <w:sz w:val="28"/>
          <w:szCs w:val="28"/>
          <w:lang w:val="uk-UA"/>
        </w:rPr>
      </w:pPr>
    </w:p>
    <w:p w14:paraId="010FD0BD" w14:textId="77777777" w:rsidR="00F14F50" w:rsidRPr="00F14F50" w:rsidRDefault="00F14F50" w:rsidP="00F14F50">
      <w:pPr>
        <w:keepNext/>
        <w:keepLines/>
        <w:spacing w:after="0" w:line="360" w:lineRule="auto"/>
        <w:jc w:val="center"/>
        <w:outlineLvl w:val="0"/>
        <w:rPr>
          <w:rFonts w:ascii="Times New Roman" w:eastAsia="Times New Roman" w:hAnsi="Times New Roman"/>
          <w:b/>
          <w:bCs/>
          <w:color w:val="000000"/>
          <w:sz w:val="28"/>
          <w:szCs w:val="28"/>
          <w:lang w:val="uk-UA"/>
        </w:rPr>
      </w:pPr>
    </w:p>
    <w:p w14:paraId="44BD2BAA" w14:textId="1D8F55C8" w:rsidR="000E799E" w:rsidRPr="00F14F50" w:rsidRDefault="001C3D9A" w:rsidP="00F14F50">
      <w:pPr>
        <w:shd w:val="clear" w:color="auto" w:fill="FFFFFF"/>
        <w:spacing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На підставі результатів дослідження</w:t>
      </w:r>
      <w:r w:rsidR="00F14F50">
        <w:rPr>
          <w:rFonts w:ascii="Times New Roman" w:eastAsia="Times New Roman" w:hAnsi="Times New Roman"/>
          <w:color w:val="000000"/>
          <w:sz w:val="28"/>
          <w:szCs w:val="28"/>
          <w:lang w:val="uk-UA" w:eastAsia="ru-RU"/>
        </w:rPr>
        <w:t xml:space="preserve"> </w:t>
      </w:r>
      <w:r w:rsidRPr="00F14F50">
        <w:rPr>
          <w:rFonts w:ascii="Times New Roman" w:eastAsia="Times New Roman" w:hAnsi="Times New Roman"/>
          <w:color w:val="000000"/>
          <w:sz w:val="28"/>
          <w:szCs w:val="28"/>
          <w:lang w:val="uk-UA" w:eastAsia="ru-RU"/>
        </w:rPr>
        <w:t xml:space="preserve">щодо ефективності застосування системи моніторингу руху </w:t>
      </w:r>
      <w:proofErr w:type="spellStart"/>
      <w:r w:rsidRPr="00F14F50">
        <w:rPr>
          <w:rFonts w:ascii="Times New Roman" w:eastAsia="Times New Roman" w:hAnsi="Times New Roman"/>
          <w:color w:val="000000"/>
          <w:sz w:val="28"/>
          <w:szCs w:val="28"/>
          <w:lang w:val="uk-UA" w:eastAsia="ru-RU"/>
        </w:rPr>
        <w:t>Vitruve</w:t>
      </w:r>
      <w:proofErr w:type="spellEnd"/>
      <w:r w:rsidRPr="00F14F50">
        <w:rPr>
          <w:rFonts w:ascii="Times New Roman" w:eastAsia="Times New Roman" w:hAnsi="Times New Roman"/>
          <w:color w:val="000000"/>
          <w:sz w:val="28"/>
          <w:szCs w:val="28"/>
          <w:lang w:val="uk-UA" w:eastAsia="ru-RU"/>
        </w:rPr>
        <w:t xml:space="preserve"> VTB у підготовці </w:t>
      </w:r>
      <w:proofErr w:type="spellStart"/>
      <w:r w:rsidRPr="00F14F50">
        <w:rPr>
          <w:rFonts w:ascii="Times New Roman" w:eastAsia="Times New Roman" w:hAnsi="Times New Roman"/>
          <w:color w:val="000000"/>
          <w:sz w:val="28"/>
          <w:szCs w:val="28"/>
          <w:lang w:val="uk-UA" w:eastAsia="ru-RU"/>
        </w:rPr>
        <w:t>дефспортсменів</w:t>
      </w:r>
      <w:proofErr w:type="spellEnd"/>
      <w:r w:rsidRPr="00F14F50">
        <w:rPr>
          <w:rFonts w:ascii="Times New Roman" w:eastAsia="Times New Roman" w:hAnsi="Times New Roman"/>
          <w:color w:val="000000"/>
          <w:sz w:val="28"/>
          <w:szCs w:val="28"/>
          <w:lang w:val="uk-UA" w:eastAsia="ru-RU"/>
        </w:rPr>
        <w:t>-спринтерів, можна сформулювати наступні практичні рекомендації для тренерів та фахівців у галузі адаптивного спорту:</w:t>
      </w:r>
    </w:p>
    <w:p w14:paraId="60487680" w14:textId="1823AC20"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1.</w:t>
      </w:r>
      <w:r w:rsidRPr="00F14F50">
        <w:rPr>
          <w:rFonts w:ascii="Times New Roman" w:eastAsia="Times New Roman" w:hAnsi="Times New Roman"/>
          <w:b/>
          <w:bCs/>
          <w:color w:val="000000"/>
          <w:sz w:val="28"/>
          <w:szCs w:val="28"/>
          <w:lang w:val="uk-UA" w:eastAsia="ru-RU"/>
        </w:rPr>
        <w:t xml:space="preserve"> </w:t>
      </w:r>
      <w:r w:rsidRPr="00F14F50">
        <w:rPr>
          <w:rFonts w:ascii="Times New Roman" w:eastAsia="Times New Roman" w:hAnsi="Times New Roman"/>
          <w:color w:val="000000"/>
          <w:sz w:val="28"/>
          <w:szCs w:val="28"/>
          <w:lang w:val="uk-UA" w:eastAsia="ru-RU"/>
        </w:rPr>
        <w:t xml:space="preserve">Рекомендується впроваджувати системи </w:t>
      </w:r>
      <w:proofErr w:type="spellStart"/>
      <w:r w:rsidRPr="00F14F50">
        <w:rPr>
          <w:rFonts w:ascii="Times New Roman" w:eastAsia="Times New Roman" w:hAnsi="Times New Roman"/>
          <w:color w:val="000000"/>
          <w:sz w:val="28"/>
          <w:szCs w:val="28"/>
          <w:lang w:val="uk-UA" w:eastAsia="ru-RU"/>
        </w:rPr>
        <w:t>Vitruve</w:t>
      </w:r>
      <w:proofErr w:type="spellEnd"/>
      <w:r w:rsidRPr="00F14F50">
        <w:rPr>
          <w:rFonts w:ascii="Times New Roman" w:eastAsia="Times New Roman" w:hAnsi="Times New Roman"/>
          <w:color w:val="000000"/>
          <w:sz w:val="28"/>
          <w:szCs w:val="28"/>
          <w:lang w:val="uk-UA" w:eastAsia="ru-RU"/>
        </w:rPr>
        <w:t xml:space="preserve"> VTB на етапі базової та спеціальної фізичної підготовки спринтерів. Це дозволяє перейти від суб'єктивної оцінки інтенсивності до керування навантаженням на основі об'єктивних швидкісних параметрів (середня та пікова швидкість руху снаряда або тіла).</w:t>
      </w:r>
    </w:p>
    <w:p w14:paraId="56F6F626" w14:textId="77777777"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Використання технологій слід реалізовувати на регулярній основі (не рідше 2-х силових тренувань на тиждень) для забезпечення постійного зворотного зв'язку та дозованого стимулу.</w:t>
      </w:r>
    </w:p>
    <w:p w14:paraId="57AFE91C" w14:textId="6BE27C22" w:rsidR="000E799E" w:rsidRPr="00F14F50" w:rsidRDefault="00F14F50"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2.</w:t>
      </w:r>
      <w:r>
        <w:rPr>
          <w:rFonts w:ascii="Times New Roman" w:eastAsia="Times New Roman" w:hAnsi="Times New Roman"/>
          <w:b/>
          <w:bCs/>
          <w:color w:val="000000"/>
          <w:sz w:val="28"/>
          <w:szCs w:val="28"/>
          <w:lang w:val="uk-UA" w:eastAsia="ru-RU"/>
        </w:rPr>
        <w:t xml:space="preserve"> </w:t>
      </w:r>
      <w:r w:rsidRPr="00F14F50">
        <w:rPr>
          <w:rFonts w:ascii="Times New Roman" w:eastAsia="Times New Roman" w:hAnsi="Times New Roman"/>
          <w:color w:val="000000"/>
          <w:sz w:val="28"/>
          <w:szCs w:val="28"/>
          <w:lang w:val="uk-UA" w:eastAsia="ru-RU"/>
        </w:rPr>
        <w:t xml:space="preserve">При плануванні силових та </w:t>
      </w:r>
      <w:proofErr w:type="spellStart"/>
      <w:r w:rsidRPr="00F14F50">
        <w:rPr>
          <w:rFonts w:ascii="Times New Roman" w:eastAsia="Times New Roman" w:hAnsi="Times New Roman"/>
          <w:color w:val="000000"/>
          <w:sz w:val="28"/>
          <w:szCs w:val="28"/>
          <w:lang w:val="uk-UA" w:eastAsia="ru-RU"/>
        </w:rPr>
        <w:t>пл</w:t>
      </w:r>
      <w:r>
        <w:rPr>
          <w:rFonts w:ascii="Times New Roman" w:eastAsia="Times New Roman" w:hAnsi="Times New Roman"/>
          <w:color w:val="000000"/>
          <w:sz w:val="28"/>
          <w:szCs w:val="28"/>
          <w:lang w:val="uk-UA" w:eastAsia="ru-RU"/>
        </w:rPr>
        <w:t>і</w:t>
      </w:r>
      <w:r w:rsidRPr="00F14F50">
        <w:rPr>
          <w:rFonts w:ascii="Times New Roman" w:eastAsia="Times New Roman" w:hAnsi="Times New Roman"/>
          <w:color w:val="000000"/>
          <w:sz w:val="28"/>
          <w:szCs w:val="28"/>
          <w:lang w:val="uk-UA" w:eastAsia="ru-RU"/>
        </w:rPr>
        <w:t>ометричних</w:t>
      </w:r>
      <w:proofErr w:type="spellEnd"/>
      <w:r w:rsidRPr="00F14F50">
        <w:rPr>
          <w:rFonts w:ascii="Times New Roman" w:eastAsia="Times New Roman" w:hAnsi="Times New Roman"/>
          <w:color w:val="000000"/>
          <w:sz w:val="28"/>
          <w:szCs w:val="28"/>
          <w:lang w:val="uk-UA" w:eastAsia="ru-RU"/>
        </w:rPr>
        <w:t xml:space="preserve"> навантажень необхідно орієнтуватися не на відсоток від 1ПМ, а на досягнення та підтримання цільових швидкісних зон, що забезпечують розвиток швидкісно-силових якостей:</w:t>
      </w:r>
    </w:p>
    <w:p w14:paraId="128ECE16" w14:textId="681F410D" w:rsidR="000E799E" w:rsidRPr="006D5822"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6D5822">
        <w:rPr>
          <w:rFonts w:ascii="Times New Roman" w:eastAsia="Times New Roman" w:hAnsi="Times New Roman"/>
          <w:color w:val="000000"/>
          <w:sz w:val="28"/>
          <w:szCs w:val="28"/>
          <w:lang w:val="uk-UA" w:eastAsia="ru-RU"/>
        </w:rPr>
        <w:t>Присідання зі штангою та станова тяга з трап-грифом:</w:t>
      </w:r>
      <w:r w:rsidR="00F14F50" w:rsidRPr="006D5822">
        <w:rPr>
          <w:rFonts w:ascii="Times New Roman" w:eastAsia="Times New Roman" w:hAnsi="Times New Roman"/>
          <w:color w:val="000000"/>
          <w:sz w:val="28"/>
          <w:szCs w:val="28"/>
          <w:lang w:val="uk-UA" w:eastAsia="ru-RU"/>
        </w:rPr>
        <w:t xml:space="preserve"> </w:t>
      </w:r>
      <w:r w:rsidRPr="006D5822">
        <w:rPr>
          <w:rFonts w:ascii="Times New Roman" w:eastAsia="Times New Roman" w:hAnsi="Times New Roman"/>
          <w:color w:val="000000"/>
          <w:sz w:val="28"/>
          <w:szCs w:val="28"/>
          <w:lang w:val="uk-UA" w:eastAsia="ru-RU"/>
        </w:rPr>
        <w:t>цільова швидкість концентричної фази –</w:t>
      </w:r>
      <w:r w:rsidR="00F14F50" w:rsidRPr="006D5822">
        <w:rPr>
          <w:rFonts w:ascii="Times New Roman" w:eastAsia="Times New Roman" w:hAnsi="Times New Roman"/>
          <w:color w:val="000000"/>
          <w:sz w:val="28"/>
          <w:szCs w:val="28"/>
          <w:lang w:val="uk-UA" w:eastAsia="ru-RU"/>
        </w:rPr>
        <w:t xml:space="preserve"> </w:t>
      </w:r>
      <w:r w:rsidRPr="006D5822">
        <w:rPr>
          <w:rFonts w:ascii="Times New Roman" w:eastAsia="Times New Roman" w:hAnsi="Times New Roman"/>
          <w:color w:val="000000"/>
          <w:sz w:val="28"/>
          <w:szCs w:val="28"/>
          <w:lang w:val="uk-UA" w:eastAsia="ru-RU"/>
        </w:rPr>
        <w:t>0.9–1.1 м/с. Навантаження підбирається індивідуально для кожного спортсмена для роботи в зазначеному діапазоні.</w:t>
      </w:r>
    </w:p>
    <w:p w14:paraId="0B84DF96" w14:textId="79876994" w:rsidR="000E799E" w:rsidRPr="006D5822"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6D5822">
        <w:rPr>
          <w:rFonts w:ascii="Times New Roman" w:eastAsia="Times New Roman" w:hAnsi="Times New Roman"/>
          <w:color w:val="000000"/>
          <w:sz w:val="28"/>
          <w:szCs w:val="28"/>
          <w:lang w:val="uk-UA" w:eastAsia="ru-RU"/>
        </w:rPr>
        <w:t>Вертикальні стрибки:</w:t>
      </w:r>
      <w:r w:rsidR="00F14F50" w:rsidRPr="006D5822">
        <w:rPr>
          <w:rFonts w:ascii="Times New Roman" w:eastAsia="Times New Roman" w:hAnsi="Times New Roman"/>
          <w:color w:val="000000"/>
          <w:sz w:val="28"/>
          <w:szCs w:val="28"/>
          <w:lang w:val="uk-UA" w:eastAsia="ru-RU"/>
        </w:rPr>
        <w:t xml:space="preserve"> </w:t>
      </w:r>
      <w:r w:rsidRPr="006D5822">
        <w:rPr>
          <w:rFonts w:ascii="Times New Roman" w:eastAsia="Times New Roman" w:hAnsi="Times New Roman"/>
          <w:color w:val="000000"/>
          <w:sz w:val="28"/>
          <w:szCs w:val="28"/>
          <w:lang w:val="uk-UA" w:eastAsia="ru-RU"/>
        </w:rPr>
        <w:t>пікова швидкість руху – понад 2.8–3.0 м/с. Це забезпечує необхідний рівень потужності для ефективного відштовхування.</w:t>
      </w:r>
    </w:p>
    <w:p w14:paraId="03823CD0" w14:textId="1602EE73" w:rsidR="000E799E" w:rsidRPr="006D5822"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proofErr w:type="spellStart"/>
      <w:r w:rsidRPr="006D5822">
        <w:rPr>
          <w:rFonts w:ascii="Times New Roman" w:eastAsia="Times New Roman" w:hAnsi="Times New Roman"/>
          <w:color w:val="000000"/>
          <w:sz w:val="28"/>
          <w:szCs w:val="28"/>
          <w:lang w:val="uk-UA" w:eastAsia="ru-RU"/>
        </w:rPr>
        <w:t>Пл</w:t>
      </w:r>
      <w:r w:rsidR="006D5822" w:rsidRPr="006D5822">
        <w:rPr>
          <w:rFonts w:ascii="Times New Roman" w:eastAsia="Times New Roman" w:hAnsi="Times New Roman"/>
          <w:color w:val="000000"/>
          <w:sz w:val="28"/>
          <w:szCs w:val="28"/>
          <w:lang w:val="uk-UA" w:eastAsia="ru-RU"/>
        </w:rPr>
        <w:t>і</w:t>
      </w:r>
      <w:r w:rsidRPr="006D5822">
        <w:rPr>
          <w:rFonts w:ascii="Times New Roman" w:eastAsia="Times New Roman" w:hAnsi="Times New Roman"/>
          <w:color w:val="000000"/>
          <w:sz w:val="28"/>
          <w:szCs w:val="28"/>
          <w:lang w:val="uk-UA" w:eastAsia="ru-RU"/>
        </w:rPr>
        <w:t>ометричні</w:t>
      </w:r>
      <w:proofErr w:type="spellEnd"/>
      <w:r w:rsidRPr="006D5822">
        <w:rPr>
          <w:rFonts w:ascii="Times New Roman" w:eastAsia="Times New Roman" w:hAnsi="Times New Roman"/>
          <w:color w:val="000000"/>
          <w:sz w:val="28"/>
          <w:szCs w:val="28"/>
          <w:lang w:val="uk-UA" w:eastAsia="ru-RU"/>
        </w:rPr>
        <w:t xml:space="preserve"> вправи (випади, стрибки): акцент на мінімізацію часу контакту з опорою (менше 0.3 с), що сприяє розвитку реактивної здатності м'язів.</w:t>
      </w:r>
    </w:p>
    <w:p w14:paraId="25B17252" w14:textId="404E3038" w:rsidR="000E799E" w:rsidRPr="00F14F50" w:rsidRDefault="006D5822"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3. </w:t>
      </w:r>
      <w:r w:rsidRPr="00F14F50">
        <w:rPr>
          <w:rFonts w:ascii="Times New Roman" w:eastAsia="Times New Roman" w:hAnsi="Times New Roman"/>
          <w:color w:val="000000"/>
          <w:sz w:val="28"/>
          <w:szCs w:val="28"/>
          <w:lang w:val="uk-UA" w:eastAsia="ru-RU"/>
        </w:rPr>
        <w:t xml:space="preserve">Обсяг тренувальної роботи (кількість підходів і повторень) повинен бути гнучким і залежати від здатності спортсмена підтримувати цільові швидкісні показники. Якщо швидкість падає більше ніж на 10-15% від </w:t>
      </w:r>
      <w:r w:rsidRPr="00F14F50">
        <w:rPr>
          <w:rFonts w:ascii="Times New Roman" w:eastAsia="Times New Roman" w:hAnsi="Times New Roman"/>
          <w:color w:val="000000"/>
          <w:sz w:val="28"/>
          <w:szCs w:val="28"/>
          <w:lang w:val="uk-UA" w:eastAsia="ru-RU"/>
        </w:rPr>
        <w:lastRenderedPageBreak/>
        <w:t>заданого рівня, слід припинити виконання вправи або збільшити час відпочинку.</w:t>
      </w:r>
    </w:p>
    <w:p w14:paraId="237B707C" w14:textId="213782B6"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 xml:space="preserve">Тривалість відпочинку між підходами та серіями має бути індивідуальною та визначатися часом, необхідним для відновлення швидкісних показників, а не фіксованими часовими інтервалами. Мінімальний рекомендований відпочинок </w:t>
      </w:r>
      <w:r w:rsidRPr="006D5822">
        <w:rPr>
          <w:rFonts w:ascii="Times New Roman" w:eastAsia="Times New Roman" w:hAnsi="Times New Roman"/>
          <w:color w:val="000000"/>
          <w:sz w:val="28"/>
          <w:szCs w:val="28"/>
          <w:lang w:val="uk-UA" w:eastAsia="ru-RU"/>
        </w:rPr>
        <w:t>–</w:t>
      </w:r>
      <w:r w:rsidR="006D5822">
        <w:rPr>
          <w:rFonts w:ascii="Times New Roman" w:eastAsia="Times New Roman" w:hAnsi="Times New Roman"/>
          <w:color w:val="000000"/>
          <w:sz w:val="28"/>
          <w:szCs w:val="28"/>
          <w:lang w:val="uk-UA" w:eastAsia="ru-RU"/>
        </w:rPr>
        <w:t xml:space="preserve"> </w:t>
      </w:r>
      <w:r w:rsidRPr="006D5822">
        <w:rPr>
          <w:rFonts w:ascii="Times New Roman" w:eastAsia="Times New Roman" w:hAnsi="Times New Roman"/>
          <w:color w:val="000000"/>
          <w:sz w:val="28"/>
          <w:szCs w:val="28"/>
          <w:lang w:val="uk-UA" w:eastAsia="ru-RU"/>
        </w:rPr>
        <w:t>2-3 хвилини.</w:t>
      </w:r>
    </w:p>
    <w:p w14:paraId="2886B5D1" w14:textId="579BBDD3" w:rsidR="000E799E" w:rsidRPr="00F14F50" w:rsidRDefault="006D5822"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4. </w:t>
      </w:r>
      <w:r w:rsidRPr="00F14F50">
        <w:rPr>
          <w:rFonts w:ascii="Times New Roman" w:eastAsia="Times New Roman" w:hAnsi="Times New Roman"/>
          <w:color w:val="000000"/>
          <w:sz w:val="28"/>
          <w:szCs w:val="28"/>
          <w:lang w:val="uk-UA" w:eastAsia="ru-RU"/>
        </w:rPr>
        <w:t>Для ефективного розвитку швидкості рекомендується модель тренувального тижня зі співвідношенням силових (швидкісно-силових) та бігових тренувань </w:t>
      </w:r>
      <w:r w:rsidRPr="00F14F50">
        <w:rPr>
          <w:rFonts w:ascii="Times New Roman" w:eastAsia="Times New Roman" w:hAnsi="Times New Roman"/>
          <w:b/>
          <w:bCs/>
          <w:color w:val="000000"/>
          <w:sz w:val="28"/>
          <w:szCs w:val="28"/>
          <w:lang w:val="uk-UA" w:eastAsia="ru-RU"/>
        </w:rPr>
        <w:t>2:3</w:t>
      </w:r>
      <w:r w:rsidRPr="00F14F50">
        <w:rPr>
          <w:rFonts w:ascii="Times New Roman" w:eastAsia="Times New Roman" w:hAnsi="Times New Roman"/>
          <w:color w:val="000000"/>
          <w:sz w:val="28"/>
          <w:szCs w:val="28"/>
          <w:lang w:val="uk-UA" w:eastAsia="ru-RU"/>
        </w:rPr>
        <w:t>.</w:t>
      </w:r>
    </w:p>
    <w:p w14:paraId="52F9E8DE" w14:textId="77777777"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Планування має передбачати чіткий прогрес: від адаптації та освоєння техніки (тижні 1-2), через поступове збільшення інтенсивності та обсягу (тижні 3-4), до піку інтенсивності (тижні 5-6) з обов'язковим розвантажувальним тижнем (тиждень 7) та контрольно-адаптаційним етапом (тиждень 8).</w:t>
      </w:r>
    </w:p>
    <w:p w14:paraId="13CAA474" w14:textId="22E9249E" w:rsidR="000E799E" w:rsidRPr="00F14F50" w:rsidRDefault="006D5822"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5. </w:t>
      </w:r>
      <w:r w:rsidRPr="00F14F50">
        <w:rPr>
          <w:rFonts w:ascii="Times New Roman" w:eastAsia="Times New Roman" w:hAnsi="Times New Roman"/>
          <w:color w:val="000000"/>
          <w:sz w:val="28"/>
          <w:szCs w:val="28"/>
          <w:lang w:val="uk-UA" w:eastAsia="ru-RU"/>
        </w:rPr>
        <w:t>Візуалізація даних (швидкість, висота стрибка) на моніторі в реальному часі є потужним мотиваційним інструментом, що спонукає спортсменів до більшої віддачі та створює умови для здорової конкуренції.</w:t>
      </w:r>
    </w:p>
    <w:p w14:paraId="6013B0E2" w14:textId="77777777"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Регулярне проведення контрольних замірів ключових швидкісно-силових показників (швидкість у присіданні, висота стрибка тощо) та їх порівняння з біговими результатами дозволяє об'єктивно оцінювати ефективність тренувальної програми та вносити своєчасні корективи.</w:t>
      </w:r>
    </w:p>
    <w:p w14:paraId="350E7F53" w14:textId="2F14B199" w:rsidR="000E799E" w:rsidRPr="00F14F50" w:rsidRDefault="006D5822"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6. </w:t>
      </w:r>
      <w:r w:rsidRPr="00F14F50">
        <w:rPr>
          <w:rFonts w:ascii="Times New Roman" w:eastAsia="Times New Roman" w:hAnsi="Times New Roman"/>
          <w:color w:val="000000"/>
          <w:sz w:val="28"/>
          <w:szCs w:val="28"/>
          <w:lang w:val="uk-UA" w:eastAsia="ru-RU"/>
        </w:rPr>
        <w:t>Особливо у роботі з юними спортсменами (1</w:t>
      </w:r>
      <w:r>
        <w:rPr>
          <w:rFonts w:ascii="Times New Roman" w:eastAsia="Times New Roman" w:hAnsi="Times New Roman"/>
          <w:color w:val="000000"/>
          <w:sz w:val="28"/>
          <w:szCs w:val="28"/>
          <w:lang w:val="uk-UA" w:eastAsia="ru-RU"/>
        </w:rPr>
        <w:t>3</w:t>
      </w:r>
      <w:r w:rsidRPr="00F14F50">
        <w:rPr>
          <w:rFonts w:ascii="Times New Roman" w:eastAsia="Times New Roman" w:hAnsi="Times New Roman"/>
          <w:color w:val="000000"/>
          <w:sz w:val="28"/>
          <w:szCs w:val="28"/>
          <w:lang w:val="uk-UA" w:eastAsia="ru-RU"/>
        </w:rPr>
        <w:t xml:space="preserve">-16 років) пріоритетом має лишатися правильна техніка виконання всіх вправ. Використання </w:t>
      </w:r>
      <w:proofErr w:type="spellStart"/>
      <w:r w:rsidRPr="00F14F50">
        <w:rPr>
          <w:rFonts w:ascii="Times New Roman" w:eastAsia="Times New Roman" w:hAnsi="Times New Roman"/>
          <w:color w:val="000000"/>
          <w:sz w:val="28"/>
          <w:szCs w:val="28"/>
          <w:lang w:val="uk-UA" w:eastAsia="ru-RU"/>
        </w:rPr>
        <w:t>Vitruve</w:t>
      </w:r>
      <w:proofErr w:type="spellEnd"/>
      <w:r w:rsidRPr="00F14F50">
        <w:rPr>
          <w:rFonts w:ascii="Times New Roman" w:eastAsia="Times New Roman" w:hAnsi="Times New Roman"/>
          <w:color w:val="000000"/>
          <w:sz w:val="28"/>
          <w:szCs w:val="28"/>
          <w:lang w:val="uk-UA" w:eastAsia="ru-RU"/>
        </w:rPr>
        <w:t xml:space="preserve"> VTB не має призводити до "</w:t>
      </w:r>
      <w:r>
        <w:rPr>
          <w:rFonts w:ascii="Times New Roman" w:eastAsia="Times New Roman" w:hAnsi="Times New Roman"/>
          <w:color w:val="000000"/>
          <w:sz w:val="28"/>
          <w:szCs w:val="28"/>
          <w:lang w:val="uk-UA" w:eastAsia="ru-RU"/>
        </w:rPr>
        <w:t>тяги</w:t>
      </w:r>
      <w:r w:rsidRPr="00F14F50">
        <w:rPr>
          <w:rFonts w:ascii="Times New Roman" w:eastAsia="Times New Roman" w:hAnsi="Times New Roman"/>
          <w:color w:val="000000"/>
          <w:sz w:val="28"/>
          <w:szCs w:val="28"/>
          <w:lang w:val="uk-UA" w:eastAsia="ru-RU"/>
        </w:rPr>
        <w:t xml:space="preserve"> за показниками" ціною порушення техніки, що може спричинити травматизацію.</w:t>
      </w:r>
    </w:p>
    <w:p w14:paraId="08375F82" w14:textId="77777777" w:rsidR="000E799E" w:rsidRPr="00F14F50" w:rsidRDefault="001C3D9A" w:rsidP="00F14F50">
      <w:pPr>
        <w:shd w:val="clear" w:color="auto" w:fill="FFFFFF"/>
        <w:spacing w:before="100" w:beforeAutospacing="1" w:after="100" w:afterAutospacing="1" w:line="360" w:lineRule="auto"/>
        <w:ind w:firstLine="709"/>
        <w:contextualSpacing/>
        <w:jc w:val="both"/>
        <w:rPr>
          <w:rFonts w:ascii="Times New Roman" w:eastAsia="Times New Roman" w:hAnsi="Times New Roman"/>
          <w:color w:val="000000"/>
          <w:sz w:val="28"/>
          <w:szCs w:val="28"/>
          <w:lang w:val="uk-UA" w:eastAsia="ru-RU"/>
        </w:rPr>
      </w:pPr>
      <w:r w:rsidRPr="00F14F50">
        <w:rPr>
          <w:rFonts w:ascii="Times New Roman" w:eastAsia="Times New Roman" w:hAnsi="Times New Roman"/>
          <w:color w:val="000000"/>
          <w:sz w:val="28"/>
          <w:szCs w:val="28"/>
          <w:lang w:val="uk-UA" w:eastAsia="ru-RU"/>
        </w:rPr>
        <w:t>Кожне тренування має включати достатню розминку (10-15 хв) для підготовки м'язово-зв'язкового апарату до швидкісної роботи та заминку (5-10 хв) для кращого відновлення.</w:t>
      </w:r>
    </w:p>
    <w:p w14:paraId="4F57B539" w14:textId="77777777" w:rsidR="000E799E" w:rsidRDefault="001C3D9A">
      <w:pPr>
        <w:rPr>
          <w:rFonts w:ascii="Segoe UI" w:eastAsia="Times New Roman" w:hAnsi="Segoe UI" w:cs="Segoe UI"/>
          <w:color w:val="000000"/>
          <w:sz w:val="24"/>
          <w:szCs w:val="24"/>
          <w:lang w:eastAsia="ru-RU"/>
        </w:rPr>
      </w:pPr>
      <w:r>
        <w:rPr>
          <w:rFonts w:ascii="Segoe UI" w:hAnsi="Segoe UI" w:cs="Segoe UI"/>
          <w:color w:val="000000"/>
        </w:rPr>
        <w:br w:type="page"/>
      </w:r>
    </w:p>
    <w:p w14:paraId="72D031FB" w14:textId="77777777" w:rsidR="000E799E" w:rsidRDefault="001C3D9A">
      <w:pPr>
        <w:pStyle w:val="1"/>
        <w:spacing w:before="0" w:line="360" w:lineRule="auto"/>
        <w:contextualSpacing/>
        <w:jc w:val="center"/>
        <w:rPr>
          <w:rStyle w:val="af0"/>
          <w:rFonts w:ascii="Times New Roman" w:hAnsi="Times New Roman"/>
          <w:b/>
          <w:color w:val="000000"/>
          <w:lang w:val="uk-UA"/>
        </w:rPr>
      </w:pPr>
      <w:bookmarkStart w:id="124" w:name="_Toc214660118"/>
      <w:bookmarkStart w:id="125" w:name="_Toc214659470"/>
      <w:r>
        <w:rPr>
          <w:rStyle w:val="af0"/>
          <w:rFonts w:ascii="Times New Roman" w:hAnsi="Times New Roman"/>
          <w:b/>
          <w:color w:val="000000"/>
        </w:rPr>
        <w:lastRenderedPageBreak/>
        <w:t>СПИСОК ВИКОРИСТАНИХ ДЖЕРЕЛ</w:t>
      </w:r>
      <w:bookmarkEnd w:id="124"/>
      <w:bookmarkEnd w:id="125"/>
    </w:p>
    <w:p w14:paraId="381A6810" w14:textId="77777777" w:rsidR="000E799E" w:rsidRDefault="000E799E">
      <w:pPr>
        <w:spacing w:after="0" w:line="360" w:lineRule="auto"/>
        <w:rPr>
          <w:lang w:val="uk-UA"/>
        </w:rPr>
      </w:pPr>
    </w:p>
    <w:p w14:paraId="68170DA5" w14:textId="77777777" w:rsidR="000E799E" w:rsidRDefault="000E799E">
      <w:pPr>
        <w:spacing w:after="0" w:line="360" w:lineRule="auto"/>
        <w:rPr>
          <w:lang w:val="uk-UA"/>
        </w:rPr>
      </w:pPr>
    </w:p>
    <w:p w14:paraId="577358FE"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Aхметов</w:t>
      </w:r>
      <w:proofErr w:type="spellEnd"/>
      <w:r>
        <w:rPr>
          <w:color w:val="000000"/>
          <w:sz w:val="28"/>
          <w:szCs w:val="28"/>
          <w:lang w:val="uk-UA"/>
        </w:rPr>
        <w:t xml:space="preserve"> Р. Ф., </w:t>
      </w:r>
      <w:proofErr w:type="spellStart"/>
      <w:r>
        <w:rPr>
          <w:color w:val="000000"/>
          <w:sz w:val="28"/>
          <w:szCs w:val="28"/>
          <w:lang w:val="uk-UA"/>
        </w:rPr>
        <w:t>Мaксименко</w:t>
      </w:r>
      <w:proofErr w:type="spellEnd"/>
      <w:r>
        <w:rPr>
          <w:color w:val="000000"/>
          <w:sz w:val="28"/>
          <w:szCs w:val="28"/>
          <w:lang w:val="uk-UA"/>
        </w:rPr>
        <w:t xml:space="preserve"> Г. М., </w:t>
      </w:r>
      <w:proofErr w:type="spellStart"/>
      <w:r>
        <w:rPr>
          <w:color w:val="000000"/>
          <w:sz w:val="28"/>
          <w:szCs w:val="28"/>
          <w:lang w:val="uk-UA"/>
        </w:rPr>
        <w:t>Кутек</w:t>
      </w:r>
      <w:proofErr w:type="spellEnd"/>
      <w:r>
        <w:rPr>
          <w:color w:val="000000"/>
          <w:sz w:val="28"/>
          <w:szCs w:val="28"/>
          <w:lang w:val="uk-UA"/>
        </w:rPr>
        <w:t xml:space="preserve"> Т. Б. </w:t>
      </w:r>
      <w:proofErr w:type="spellStart"/>
      <w:r>
        <w:rPr>
          <w:color w:val="000000"/>
          <w:sz w:val="28"/>
          <w:szCs w:val="28"/>
          <w:lang w:val="uk-UA"/>
        </w:rPr>
        <w:t>Легкa</w:t>
      </w:r>
      <w:proofErr w:type="spellEnd"/>
      <w:r>
        <w:rPr>
          <w:color w:val="000000"/>
          <w:sz w:val="28"/>
          <w:szCs w:val="28"/>
          <w:lang w:val="uk-UA"/>
        </w:rPr>
        <w:t xml:space="preserve"> </w:t>
      </w:r>
      <w:proofErr w:type="spellStart"/>
      <w:r>
        <w:rPr>
          <w:color w:val="000000"/>
          <w:sz w:val="28"/>
          <w:szCs w:val="28"/>
          <w:lang w:val="uk-UA"/>
        </w:rPr>
        <w:t>aтлетикa</w:t>
      </w:r>
      <w:proofErr w:type="spellEnd"/>
      <w:r>
        <w:rPr>
          <w:color w:val="000000"/>
          <w:sz w:val="28"/>
          <w:szCs w:val="28"/>
          <w:lang w:val="uk-UA"/>
        </w:rPr>
        <w:t xml:space="preserve"> : підручник. Житомир : Вид-во ЖДУ ім. І. </w:t>
      </w:r>
      <w:proofErr w:type="spellStart"/>
      <w:r>
        <w:rPr>
          <w:color w:val="000000"/>
          <w:sz w:val="28"/>
          <w:szCs w:val="28"/>
          <w:lang w:val="uk-UA"/>
        </w:rPr>
        <w:t>Фрaнкa</w:t>
      </w:r>
      <w:proofErr w:type="spellEnd"/>
      <w:r>
        <w:rPr>
          <w:color w:val="000000"/>
          <w:sz w:val="28"/>
          <w:szCs w:val="28"/>
          <w:lang w:val="uk-UA"/>
        </w:rPr>
        <w:t>, 2013. 320 с.</w:t>
      </w:r>
    </w:p>
    <w:p w14:paraId="7F29F13F"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Біомеханіка спорту : навчальний посібник для студентів вищих навчальних закладів з фізичного виховання і спорту / А. М. </w:t>
      </w:r>
      <w:proofErr w:type="spellStart"/>
      <w:r>
        <w:rPr>
          <w:color w:val="000000"/>
          <w:sz w:val="28"/>
          <w:szCs w:val="28"/>
          <w:lang w:val="uk-UA"/>
        </w:rPr>
        <w:t>Лапутін</w:t>
      </w:r>
      <w:proofErr w:type="spellEnd"/>
      <w:r>
        <w:rPr>
          <w:color w:val="000000"/>
          <w:sz w:val="28"/>
          <w:szCs w:val="28"/>
          <w:lang w:val="uk-UA"/>
        </w:rPr>
        <w:t xml:space="preserve">, В. В. Гамалій, О. А. Архипов [та ін.]. Київ : Олімпійська література, 2005. 320 с. </w:t>
      </w:r>
    </w:p>
    <w:p w14:paraId="0718EA16"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Біомеханіка: методичний посібник для студентів факультету заочного навчання / В. О. Кашуба, В. В. Гамалій, Т. О. </w:t>
      </w:r>
      <w:proofErr w:type="spellStart"/>
      <w:r>
        <w:rPr>
          <w:color w:val="000000"/>
          <w:sz w:val="28"/>
          <w:szCs w:val="28"/>
          <w:lang w:val="uk-UA"/>
        </w:rPr>
        <w:t>Хабінець</w:t>
      </w:r>
      <w:proofErr w:type="spellEnd"/>
      <w:r>
        <w:rPr>
          <w:color w:val="000000"/>
          <w:sz w:val="28"/>
          <w:szCs w:val="28"/>
          <w:lang w:val="uk-UA"/>
        </w:rPr>
        <w:t xml:space="preserve">. Київ: НУФВСУ; 2020. 36 с. </w:t>
      </w:r>
    </w:p>
    <w:p w14:paraId="61D90C8E"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Бобровник</w:t>
      </w:r>
      <w:proofErr w:type="spellEnd"/>
      <w:r>
        <w:rPr>
          <w:color w:val="000000"/>
          <w:sz w:val="28"/>
          <w:szCs w:val="28"/>
          <w:lang w:val="uk-UA"/>
        </w:rPr>
        <w:t xml:space="preserve"> В. І., </w:t>
      </w:r>
      <w:proofErr w:type="spellStart"/>
      <w:r>
        <w:rPr>
          <w:color w:val="000000"/>
          <w:sz w:val="28"/>
          <w:szCs w:val="28"/>
          <w:lang w:val="uk-UA"/>
        </w:rPr>
        <w:t>Криворученко</w:t>
      </w:r>
      <w:proofErr w:type="spellEnd"/>
      <w:r>
        <w:rPr>
          <w:color w:val="000000"/>
          <w:sz w:val="28"/>
          <w:szCs w:val="28"/>
          <w:lang w:val="uk-UA"/>
        </w:rPr>
        <w:t xml:space="preserve"> О. В. Особливості фізичної підготовленості кваліфікованих бігунів на короткі та середні дистанції, членів резервної збірної команд України з легкої атлетики. Теорія і методика фізичного виховання і спорту. 2010. № 3. С. 12-16.</w:t>
      </w:r>
    </w:p>
    <w:p w14:paraId="5EC39720"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Бобровник</w:t>
      </w:r>
      <w:proofErr w:type="spellEnd"/>
      <w:r>
        <w:rPr>
          <w:color w:val="000000"/>
          <w:sz w:val="28"/>
          <w:szCs w:val="28"/>
          <w:lang w:val="uk-UA"/>
        </w:rPr>
        <w:t xml:space="preserve"> В. І., </w:t>
      </w:r>
      <w:proofErr w:type="spellStart"/>
      <w:r>
        <w:rPr>
          <w:color w:val="000000"/>
          <w:sz w:val="28"/>
          <w:szCs w:val="28"/>
          <w:lang w:val="uk-UA"/>
        </w:rPr>
        <w:t>Криворученко</w:t>
      </w:r>
      <w:proofErr w:type="spellEnd"/>
      <w:r>
        <w:rPr>
          <w:color w:val="000000"/>
          <w:sz w:val="28"/>
          <w:szCs w:val="28"/>
          <w:lang w:val="uk-UA"/>
        </w:rPr>
        <w:t xml:space="preserve"> О. В. Шляхи вдосконалення тренувального процесу кваліфікованих легкоатлетів на етапах багаторічної підготовки. Фізичне виховання, спорт і культура здоров'я у сучасному суспільстві. 2012. № 1. С. 113-119.</w:t>
      </w:r>
    </w:p>
    <w:p w14:paraId="108983EA"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Бондаренко С. В. Основи техніки та методики навчання легкоатлетичних вправ: Навчальний посібник. 2-ге видання, перероблене і доповнене. Кіровоград : </w:t>
      </w:r>
      <w:proofErr w:type="spellStart"/>
      <w:r>
        <w:rPr>
          <w:color w:val="000000"/>
          <w:sz w:val="28"/>
          <w:szCs w:val="28"/>
          <w:lang w:val="uk-UA"/>
        </w:rPr>
        <w:t>Імекс</w:t>
      </w:r>
      <w:proofErr w:type="spellEnd"/>
      <w:r>
        <w:rPr>
          <w:color w:val="000000"/>
          <w:sz w:val="28"/>
          <w:szCs w:val="28"/>
          <w:lang w:val="uk-UA"/>
        </w:rPr>
        <w:t xml:space="preserve"> ЛТД, 2007. 224 с.</w:t>
      </w:r>
    </w:p>
    <w:p w14:paraId="069660F5"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Борзов В. Ф. Спринтерський біг: шлях до успіху. Київ. 2018. 215 с.</w:t>
      </w:r>
    </w:p>
    <w:p w14:paraId="52124C47"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Вовченко І., </w:t>
      </w:r>
      <w:proofErr w:type="spellStart"/>
      <w:r>
        <w:rPr>
          <w:color w:val="000000"/>
          <w:sz w:val="28"/>
          <w:szCs w:val="28"/>
          <w:lang w:val="uk-UA"/>
        </w:rPr>
        <w:t>Гедзюк</w:t>
      </w:r>
      <w:proofErr w:type="spellEnd"/>
      <w:r>
        <w:rPr>
          <w:color w:val="000000"/>
          <w:sz w:val="28"/>
          <w:szCs w:val="28"/>
          <w:lang w:val="uk-UA"/>
        </w:rPr>
        <w:t xml:space="preserve"> Д., Філіна В. Пошуки шляхів підвищення фізичної підготовки спортсменів. Фізична культура, спорт та здоров’я нації: </w:t>
      </w:r>
      <w:proofErr w:type="spellStart"/>
      <w:r>
        <w:rPr>
          <w:color w:val="000000"/>
          <w:sz w:val="28"/>
          <w:szCs w:val="28"/>
          <w:lang w:val="uk-UA"/>
        </w:rPr>
        <w:t>зб</w:t>
      </w:r>
      <w:proofErr w:type="spellEnd"/>
      <w:r>
        <w:rPr>
          <w:color w:val="000000"/>
          <w:sz w:val="28"/>
          <w:szCs w:val="28"/>
          <w:lang w:val="uk-UA"/>
        </w:rPr>
        <w:t>. наук. праць. 2018. Вип. 5 (24). С. 181-187.</w:t>
      </w:r>
    </w:p>
    <w:p w14:paraId="67F84C29" w14:textId="58EB1854" w:rsidR="000E7546" w:rsidRDefault="000E7546">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0E7546">
        <w:rPr>
          <w:color w:val="000000"/>
          <w:sz w:val="28"/>
          <w:szCs w:val="28"/>
          <w:lang w:val="uk-UA"/>
        </w:rPr>
        <w:t>Гопей</w:t>
      </w:r>
      <w:proofErr w:type="spellEnd"/>
      <w:r w:rsidRPr="000E7546">
        <w:rPr>
          <w:color w:val="000000"/>
          <w:sz w:val="28"/>
          <w:szCs w:val="28"/>
          <w:lang w:val="uk-UA"/>
        </w:rPr>
        <w:t xml:space="preserve"> М. М. Оптимізація фізичного стану дітей старшого шкільного віку з вадами слуху / М. М. </w:t>
      </w:r>
      <w:proofErr w:type="spellStart"/>
      <w:r w:rsidRPr="000E7546">
        <w:rPr>
          <w:color w:val="000000"/>
          <w:sz w:val="28"/>
          <w:szCs w:val="28"/>
          <w:lang w:val="uk-UA"/>
        </w:rPr>
        <w:t>Гопей</w:t>
      </w:r>
      <w:proofErr w:type="spellEnd"/>
      <w:r w:rsidRPr="000E7546">
        <w:rPr>
          <w:color w:val="000000"/>
          <w:sz w:val="28"/>
          <w:szCs w:val="28"/>
          <w:lang w:val="uk-UA"/>
        </w:rPr>
        <w:t xml:space="preserve"> // Молодь та олімпійський рух: </w:t>
      </w:r>
      <w:proofErr w:type="spellStart"/>
      <w:r w:rsidRPr="000E7546">
        <w:rPr>
          <w:color w:val="000000"/>
          <w:sz w:val="28"/>
          <w:szCs w:val="28"/>
          <w:lang w:val="uk-UA"/>
        </w:rPr>
        <w:t>зб</w:t>
      </w:r>
      <w:proofErr w:type="spellEnd"/>
      <w:r w:rsidRPr="000E7546">
        <w:rPr>
          <w:color w:val="000000"/>
          <w:sz w:val="28"/>
          <w:szCs w:val="28"/>
          <w:lang w:val="uk-UA"/>
        </w:rPr>
        <w:t xml:space="preserve">. тез доповідей X </w:t>
      </w:r>
      <w:proofErr w:type="spellStart"/>
      <w:r w:rsidRPr="000E7546">
        <w:rPr>
          <w:color w:val="000000"/>
          <w:sz w:val="28"/>
          <w:szCs w:val="28"/>
          <w:lang w:val="uk-UA"/>
        </w:rPr>
        <w:t>Міжнар</w:t>
      </w:r>
      <w:proofErr w:type="spellEnd"/>
      <w:r w:rsidRPr="000E7546">
        <w:rPr>
          <w:color w:val="000000"/>
          <w:sz w:val="28"/>
          <w:szCs w:val="28"/>
          <w:lang w:val="uk-UA"/>
        </w:rPr>
        <w:t>. конф., 17 травня 2019 р. Київ, 2019. С. 231-232.</w:t>
      </w:r>
    </w:p>
    <w:p w14:paraId="23051F41" w14:textId="4FA0D42B"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lastRenderedPageBreak/>
        <w:t xml:space="preserve">Деякі особливості змін показників функціонування системи кровообігу та їх взаємовідношень у кваліфікованих спортсменів в зв’язку з тривалими тренуваннями / Д. М. Котко, Н. Л. Гончарук, С. М. Шевцов, М. М. </w:t>
      </w:r>
      <w:proofErr w:type="spellStart"/>
      <w:r>
        <w:rPr>
          <w:color w:val="000000"/>
          <w:sz w:val="28"/>
          <w:szCs w:val="28"/>
          <w:lang w:val="uk-UA"/>
        </w:rPr>
        <w:t>Левон</w:t>
      </w:r>
      <w:proofErr w:type="spellEnd"/>
      <w:r>
        <w:rPr>
          <w:color w:val="000000"/>
          <w:sz w:val="28"/>
          <w:szCs w:val="28"/>
          <w:lang w:val="uk-UA"/>
        </w:rPr>
        <w:t xml:space="preserve"> // Науковий часопис НПУ ім. М. П. Драгоманова. Вип. 9(140). К., 2021. С. 75-80.</w:t>
      </w:r>
    </w:p>
    <w:p w14:paraId="168CC3D4"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Драчук С., </w:t>
      </w:r>
      <w:proofErr w:type="spellStart"/>
      <w:r>
        <w:rPr>
          <w:color w:val="000000"/>
          <w:sz w:val="28"/>
          <w:szCs w:val="28"/>
          <w:lang w:val="uk-UA"/>
        </w:rPr>
        <w:t>Брезденюк</w:t>
      </w:r>
      <w:proofErr w:type="spellEnd"/>
      <w:r>
        <w:rPr>
          <w:color w:val="000000"/>
          <w:sz w:val="28"/>
          <w:szCs w:val="28"/>
          <w:lang w:val="uk-UA"/>
        </w:rPr>
        <w:t xml:space="preserve"> О., </w:t>
      </w:r>
      <w:proofErr w:type="spellStart"/>
      <w:r>
        <w:rPr>
          <w:color w:val="000000"/>
          <w:sz w:val="28"/>
          <w:szCs w:val="28"/>
          <w:lang w:val="uk-UA"/>
        </w:rPr>
        <w:t>Дідик</w:t>
      </w:r>
      <w:proofErr w:type="spellEnd"/>
      <w:r>
        <w:rPr>
          <w:color w:val="000000"/>
          <w:sz w:val="28"/>
          <w:szCs w:val="28"/>
          <w:lang w:val="uk-UA"/>
        </w:rPr>
        <w:t xml:space="preserve"> Т. Оптимізація тренувального процесу бігунів-спринтерів на основі раціонального співвідношення навантажень різного спрямування. URL: http://93.183.203.244:80/xmlui/handle/123456789/4412</w:t>
      </w:r>
    </w:p>
    <w:p w14:paraId="31414CDF"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Дубовік</w:t>
      </w:r>
      <w:proofErr w:type="spellEnd"/>
      <w:r>
        <w:rPr>
          <w:color w:val="000000"/>
          <w:sz w:val="28"/>
          <w:szCs w:val="28"/>
          <w:lang w:val="uk-UA"/>
        </w:rPr>
        <w:t xml:space="preserve"> Р. Г., </w:t>
      </w:r>
      <w:proofErr w:type="spellStart"/>
      <w:r>
        <w:rPr>
          <w:color w:val="000000"/>
          <w:sz w:val="28"/>
          <w:szCs w:val="28"/>
          <w:lang w:val="uk-UA"/>
        </w:rPr>
        <w:t>Отрошко</w:t>
      </w:r>
      <w:proofErr w:type="spellEnd"/>
      <w:r>
        <w:rPr>
          <w:color w:val="000000"/>
          <w:sz w:val="28"/>
          <w:szCs w:val="28"/>
          <w:lang w:val="uk-UA"/>
        </w:rPr>
        <w:t xml:space="preserve"> О. В., </w:t>
      </w:r>
      <w:proofErr w:type="spellStart"/>
      <w:r>
        <w:rPr>
          <w:color w:val="000000"/>
          <w:sz w:val="28"/>
          <w:szCs w:val="28"/>
          <w:lang w:val="uk-UA"/>
        </w:rPr>
        <w:t>Прохніч</w:t>
      </w:r>
      <w:proofErr w:type="spellEnd"/>
      <w:r>
        <w:rPr>
          <w:color w:val="000000"/>
          <w:sz w:val="28"/>
          <w:szCs w:val="28"/>
          <w:lang w:val="uk-UA"/>
        </w:rPr>
        <w:t xml:space="preserve"> В. М. Особливості підготовки легкоатлетів. Методичні рекомендації. Київ : НУБіП України, 2021. 40 с. </w:t>
      </w:r>
    </w:p>
    <w:p w14:paraId="312ECAF9"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Іванчук С. М. Підготовка легкоатлетів: теорія і практика. Одеса: Одеська наука, 2017. 192 с.</w:t>
      </w:r>
    </w:p>
    <w:p w14:paraId="6B2D82A1"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Іваськів С. М., </w:t>
      </w:r>
      <w:proofErr w:type="spellStart"/>
      <w:r>
        <w:rPr>
          <w:color w:val="000000"/>
          <w:sz w:val="28"/>
          <w:szCs w:val="28"/>
          <w:lang w:val="uk-UA"/>
        </w:rPr>
        <w:t>Васірук</w:t>
      </w:r>
      <w:proofErr w:type="spellEnd"/>
      <w:r>
        <w:rPr>
          <w:color w:val="000000"/>
          <w:sz w:val="28"/>
          <w:szCs w:val="28"/>
          <w:lang w:val="uk-UA"/>
        </w:rPr>
        <w:t xml:space="preserve"> М. С. Динаміка показників тренувального процесу в підготовці бігунів на короткі дистанції. URL: http://dspace.tnpu.edu.ua/bitstream/123456789/12373/1/Vasiruk_2.pdf.</w:t>
      </w:r>
    </w:p>
    <w:p w14:paraId="4BF941F7"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Кулик Н. А. Методика навчання бігових видів легкої атлетики: метод. рекомендації. Суми : </w:t>
      </w:r>
      <w:proofErr w:type="spellStart"/>
      <w:r>
        <w:rPr>
          <w:color w:val="000000"/>
          <w:sz w:val="28"/>
          <w:szCs w:val="28"/>
          <w:lang w:val="uk-UA"/>
        </w:rPr>
        <w:t>СумДПУ</w:t>
      </w:r>
      <w:proofErr w:type="spellEnd"/>
      <w:r>
        <w:rPr>
          <w:color w:val="000000"/>
          <w:sz w:val="28"/>
          <w:szCs w:val="28"/>
          <w:lang w:val="uk-UA"/>
        </w:rPr>
        <w:t xml:space="preserve"> імені А. С. Макаренка, 2022.  60 с.</w:t>
      </w:r>
    </w:p>
    <w:p w14:paraId="346474BA"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Легка атлетика з методикою викладання : навч. посібник / уклад.: Семенов А. А., </w:t>
      </w:r>
      <w:proofErr w:type="spellStart"/>
      <w:r>
        <w:rPr>
          <w:color w:val="000000"/>
          <w:sz w:val="28"/>
          <w:szCs w:val="28"/>
          <w:lang w:val="uk-UA"/>
        </w:rPr>
        <w:t>Осадченко</w:t>
      </w:r>
      <w:proofErr w:type="spellEnd"/>
      <w:r>
        <w:rPr>
          <w:color w:val="000000"/>
          <w:sz w:val="28"/>
          <w:szCs w:val="28"/>
          <w:lang w:val="uk-UA"/>
        </w:rPr>
        <w:t xml:space="preserve"> Т. М., Маєвський М. І., Ільченко С. С.  Умань : ВПЦ «Візаві», 2014. 206 с.</w:t>
      </w:r>
    </w:p>
    <w:p w14:paraId="0CDECECD"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Легка атлетика: теорія і методика тренерської діяльності: підручник: у 2 </w:t>
      </w:r>
      <w:proofErr w:type="spellStart"/>
      <w:r>
        <w:rPr>
          <w:color w:val="000000"/>
          <w:sz w:val="28"/>
          <w:szCs w:val="28"/>
          <w:lang w:val="uk-UA"/>
        </w:rPr>
        <w:t>кн</w:t>
      </w:r>
      <w:proofErr w:type="spellEnd"/>
      <w:r>
        <w:rPr>
          <w:color w:val="000000"/>
          <w:sz w:val="28"/>
          <w:szCs w:val="28"/>
          <w:lang w:val="uk-UA"/>
        </w:rPr>
        <w:t xml:space="preserve">. / [За </w:t>
      </w:r>
      <w:proofErr w:type="spellStart"/>
      <w:r>
        <w:rPr>
          <w:color w:val="000000"/>
          <w:sz w:val="28"/>
          <w:szCs w:val="28"/>
          <w:lang w:val="uk-UA"/>
        </w:rPr>
        <w:t>заг</w:t>
      </w:r>
      <w:proofErr w:type="spellEnd"/>
      <w:r>
        <w:rPr>
          <w:color w:val="000000"/>
          <w:sz w:val="28"/>
          <w:szCs w:val="28"/>
          <w:lang w:val="uk-UA"/>
        </w:rPr>
        <w:t xml:space="preserve">. ред. В. І. </w:t>
      </w:r>
      <w:proofErr w:type="spellStart"/>
      <w:r>
        <w:rPr>
          <w:color w:val="000000"/>
          <w:sz w:val="28"/>
          <w:szCs w:val="28"/>
          <w:lang w:val="uk-UA"/>
        </w:rPr>
        <w:t>Бобровника</w:t>
      </w:r>
      <w:proofErr w:type="spellEnd"/>
      <w:r>
        <w:rPr>
          <w:color w:val="000000"/>
          <w:sz w:val="28"/>
          <w:szCs w:val="28"/>
          <w:lang w:val="uk-UA"/>
        </w:rPr>
        <w:t xml:space="preserve">, С. П. </w:t>
      </w:r>
      <w:proofErr w:type="spellStart"/>
      <w:r>
        <w:rPr>
          <w:color w:val="000000"/>
          <w:sz w:val="28"/>
          <w:szCs w:val="28"/>
          <w:lang w:val="uk-UA"/>
        </w:rPr>
        <w:t>Совенка</w:t>
      </w:r>
      <w:proofErr w:type="spellEnd"/>
      <w:r>
        <w:rPr>
          <w:color w:val="000000"/>
          <w:sz w:val="28"/>
          <w:szCs w:val="28"/>
          <w:lang w:val="uk-UA"/>
        </w:rPr>
        <w:t xml:space="preserve">, А. В. Колота]. Київ: Олімпійська л-ра; 2023. </w:t>
      </w:r>
      <w:proofErr w:type="spellStart"/>
      <w:r>
        <w:rPr>
          <w:color w:val="000000"/>
          <w:sz w:val="28"/>
          <w:szCs w:val="28"/>
          <w:lang w:val="uk-UA"/>
        </w:rPr>
        <w:t>Кн</w:t>
      </w:r>
      <w:proofErr w:type="spellEnd"/>
      <w:r>
        <w:rPr>
          <w:color w:val="000000"/>
          <w:sz w:val="28"/>
          <w:szCs w:val="28"/>
          <w:lang w:val="uk-UA"/>
        </w:rPr>
        <w:t>. 1. С. 259-266, 329-339, 642-643.</w:t>
      </w:r>
    </w:p>
    <w:p w14:paraId="06315B1C" w14:textId="25D4E29A" w:rsidR="000E7546" w:rsidRPr="000E7546" w:rsidRDefault="000E7546">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0E7546">
        <w:rPr>
          <w:sz w:val="28"/>
          <w:szCs w:val="28"/>
        </w:rPr>
        <w:t xml:space="preserve">Ляхова І. М. </w:t>
      </w:r>
      <w:proofErr w:type="spellStart"/>
      <w:r w:rsidRPr="000E7546">
        <w:rPr>
          <w:sz w:val="28"/>
          <w:szCs w:val="28"/>
        </w:rPr>
        <w:t>Сформованість</w:t>
      </w:r>
      <w:proofErr w:type="spellEnd"/>
      <w:r w:rsidRPr="000E7546">
        <w:rPr>
          <w:sz w:val="28"/>
          <w:szCs w:val="28"/>
        </w:rPr>
        <w:t xml:space="preserve"> </w:t>
      </w:r>
      <w:proofErr w:type="spellStart"/>
      <w:r w:rsidRPr="000E7546">
        <w:rPr>
          <w:sz w:val="28"/>
          <w:szCs w:val="28"/>
        </w:rPr>
        <w:t>координаційно-рухової</w:t>
      </w:r>
      <w:proofErr w:type="spellEnd"/>
      <w:r w:rsidRPr="000E7546">
        <w:rPr>
          <w:sz w:val="28"/>
          <w:szCs w:val="28"/>
        </w:rPr>
        <w:t xml:space="preserve"> </w:t>
      </w:r>
      <w:proofErr w:type="spellStart"/>
      <w:r w:rsidRPr="000E7546">
        <w:rPr>
          <w:sz w:val="28"/>
          <w:szCs w:val="28"/>
        </w:rPr>
        <w:t>сфери</w:t>
      </w:r>
      <w:proofErr w:type="spellEnd"/>
      <w:r w:rsidRPr="000E7546">
        <w:rPr>
          <w:sz w:val="28"/>
          <w:szCs w:val="28"/>
        </w:rPr>
        <w:t xml:space="preserve"> </w:t>
      </w:r>
      <w:proofErr w:type="spellStart"/>
      <w:r w:rsidRPr="000E7546">
        <w:rPr>
          <w:sz w:val="28"/>
          <w:szCs w:val="28"/>
        </w:rPr>
        <w:t>дітей</w:t>
      </w:r>
      <w:proofErr w:type="spellEnd"/>
      <w:r w:rsidRPr="000E7546">
        <w:rPr>
          <w:sz w:val="28"/>
          <w:szCs w:val="28"/>
        </w:rPr>
        <w:t xml:space="preserve"> </w:t>
      </w:r>
      <w:proofErr w:type="spellStart"/>
      <w:r w:rsidRPr="000E7546">
        <w:rPr>
          <w:sz w:val="28"/>
          <w:szCs w:val="28"/>
        </w:rPr>
        <w:t>зі</w:t>
      </w:r>
      <w:proofErr w:type="spellEnd"/>
      <w:r w:rsidRPr="000E7546">
        <w:rPr>
          <w:sz w:val="28"/>
          <w:szCs w:val="28"/>
        </w:rPr>
        <w:t xml:space="preserve"> </w:t>
      </w:r>
      <w:proofErr w:type="spellStart"/>
      <w:r w:rsidRPr="000E7546">
        <w:rPr>
          <w:sz w:val="28"/>
          <w:szCs w:val="28"/>
        </w:rPr>
        <w:t>зниженим</w:t>
      </w:r>
      <w:proofErr w:type="spellEnd"/>
      <w:r w:rsidRPr="000E7546">
        <w:rPr>
          <w:sz w:val="28"/>
          <w:szCs w:val="28"/>
        </w:rPr>
        <w:t xml:space="preserve"> слухом </w:t>
      </w:r>
      <w:proofErr w:type="spellStart"/>
      <w:r w:rsidRPr="000E7546">
        <w:rPr>
          <w:sz w:val="28"/>
          <w:szCs w:val="28"/>
        </w:rPr>
        <w:t>молодшого</w:t>
      </w:r>
      <w:proofErr w:type="spellEnd"/>
      <w:r w:rsidRPr="000E7546">
        <w:rPr>
          <w:sz w:val="28"/>
          <w:szCs w:val="28"/>
        </w:rPr>
        <w:t xml:space="preserve"> та </w:t>
      </w:r>
      <w:proofErr w:type="spellStart"/>
      <w:r w:rsidRPr="000E7546">
        <w:rPr>
          <w:sz w:val="28"/>
          <w:szCs w:val="28"/>
        </w:rPr>
        <w:t>середнього</w:t>
      </w:r>
      <w:proofErr w:type="spellEnd"/>
      <w:r w:rsidRPr="000E7546">
        <w:rPr>
          <w:sz w:val="28"/>
          <w:szCs w:val="28"/>
        </w:rPr>
        <w:t xml:space="preserve"> </w:t>
      </w:r>
      <w:proofErr w:type="spellStart"/>
      <w:r w:rsidRPr="000E7546">
        <w:rPr>
          <w:sz w:val="28"/>
          <w:szCs w:val="28"/>
        </w:rPr>
        <w:t>шкільного</w:t>
      </w:r>
      <w:proofErr w:type="spellEnd"/>
      <w:r w:rsidRPr="000E7546">
        <w:rPr>
          <w:sz w:val="28"/>
          <w:szCs w:val="28"/>
        </w:rPr>
        <w:t xml:space="preserve"> </w:t>
      </w:r>
      <w:proofErr w:type="spellStart"/>
      <w:r w:rsidRPr="000E7546">
        <w:rPr>
          <w:sz w:val="28"/>
          <w:szCs w:val="28"/>
        </w:rPr>
        <w:t>віку</w:t>
      </w:r>
      <w:proofErr w:type="spellEnd"/>
      <w:r>
        <w:rPr>
          <w:sz w:val="28"/>
          <w:szCs w:val="28"/>
          <w:lang w:val="uk-UA"/>
        </w:rPr>
        <w:t xml:space="preserve">. </w:t>
      </w:r>
      <w:r w:rsidRPr="000E7546">
        <w:rPr>
          <w:sz w:val="28"/>
          <w:szCs w:val="28"/>
        </w:rPr>
        <w:t xml:space="preserve">Наук. </w:t>
      </w:r>
      <w:proofErr w:type="spellStart"/>
      <w:r w:rsidRPr="000E7546">
        <w:rPr>
          <w:sz w:val="28"/>
          <w:szCs w:val="28"/>
        </w:rPr>
        <w:t>часоп</w:t>
      </w:r>
      <w:proofErr w:type="spellEnd"/>
      <w:r w:rsidRPr="000E7546">
        <w:rPr>
          <w:sz w:val="28"/>
          <w:szCs w:val="28"/>
        </w:rPr>
        <w:t>. Нац. пед. ун-ту. імені М. П. Драгоманова. 2013. Вип. 5 (30). С. 39 – 44.</w:t>
      </w:r>
    </w:p>
    <w:p w14:paraId="5AB05009" w14:textId="4E113BD6"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Магльований</w:t>
      </w:r>
      <w:proofErr w:type="spellEnd"/>
      <w:r>
        <w:rPr>
          <w:color w:val="000000"/>
          <w:sz w:val="28"/>
          <w:szCs w:val="28"/>
          <w:lang w:val="uk-UA"/>
        </w:rPr>
        <w:t xml:space="preserve"> А. Характеристика функціонального стану центральної нервової системи легкоатлетів-бігунів на різних етапах: </w:t>
      </w:r>
      <w:proofErr w:type="spellStart"/>
      <w:r>
        <w:rPr>
          <w:color w:val="000000"/>
          <w:sz w:val="28"/>
          <w:szCs w:val="28"/>
          <w:lang w:val="uk-UA"/>
        </w:rPr>
        <w:t>Олимпійський</w:t>
      </w:r>
      <w:proofErr w:type="spellEnd"/>
      <w:r>
        <w:rPr>
          <w:color w:val="000000"/>
          <w:sz w:val="28"/>
          <w:szCs w:val="28"/>
          <w:lang w:val="uk-UA"/>
        </w:rPr>
        <w:t xml:space="preserve"> спорт і спорт для всіх: проблеми здоров’я, рекреації, спортивної медицини та реабілітації: IV </w:t>
      </w:r>
      <w:proofErr w:type="spellStart"/>
      <w:r>
        <w:rPr>
          <w:color w:val="000000"/>
          <w:sz w:val="28"/>
          <w:szCs w:val="28"/>
          <w:lang w:val="uk-UA"/>
        </w:rPr>
        <w:t>Міжнар</w:t>
      </w:r>
      <w:proofErr w:type="spellEnd"/>
      <w:r>
        <w:rPr>
          <w:color w:val="000000"/>
          <w:sz w:val="28"/>
          <w:szCs w:val="28"/>
          <w:lang w:val="uk-UA"/>
        </w:rPr>
        <w:t xml:space="preserve">. наук. </w:t>
      </w:r>
      <w:proofErr w:type="spellStart"/>
      <w:r>
        <w:rPr>
          <w:color w:val="000000"/>
          <w:sz w:val="28"/>
          <w:szCs w:val="28"/>
          <w:lang w:val="uk-UA"/>
        </w:rPr>
        <w:t>конгр</w:t>
      </w:r>
      <w:proofErr w:type="spellEnd"/>
      <w:r>
        <w:rPr>
          <w:color w:val="000000"/>
          <w:sz w:val="28"/>
          <w:szCs w:val="28"/>
          <w:lang w:val="uk-UA"/>
        </w:rPr>
        <w:t>. Київ, 2000. С. 212.</w:t>
      </w:r>
    </w:p>
    <w:p w14:paraId="38FB40A3"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lastRenderedPageBreak/>
        <w:t xml:space="preserve">Мороз М., Суворова Т., </w:t>
      </w:r>
      <w:proofErr w:type="spellStart"/>
      <w:r>
        <w:rPr>
          <w:color w:val="000000"/>
          <w:sz w:val="28"/>
          <w:szCs w:val="28"/>
          <w:lang w:val="uk-UA"/>
        </w:rPr>
        <w:t>Карабанова</w:t>
      </w:r>
      <w:proofErr w:type="spellEnd"/>
      <w:r>
        <w:rPr>
          <w:color w:val="000000"/>
          <w:sz w:val="28"/>
          <w:szCs w:val="28"/>
          <w:lang w:val="uk-UA"/>
        </w:rPr>
        <w:t xml:space="preserve"> Н. Методика застосування стрибкових вправ у спеціальній підготовці бігунів на короткі дистанції. </w:t>
      </w:r>
      <w:r w:rsidRPr="00A54F4A">
        <w:rPr>
          <w:i/>
          <w:iCs/>
          <w:color w:val="000000"/>
          <w:sz w:val="28"/>
          <w:szCs w:val="28"/>
          <w:lang w:val="uk-UA"/>
        </w:rPr>
        <w:t>Фізичне виховання, спорт і культура здоров’я у сучасному суспільстві</w:t>
      </w:r>
      <w:r>
        <w:rPr>
          <w:color w:val="000000"/>
          <w:sz w:val="28"/>
          <w:szCs w:val="28"/>
          <w:lang w:val="uk-UA"/>
        </w:rPr>
        <w:t xml:space="preserve">: </w:t>
      </w:r>
      <w:proofErr w:type="spellStart"/>
      <w:r>
        <w:rPr>
          <w:color w:val="000000"/>
          <w:sz w:val="28"/>
          <w:szCs w:val="28"/>
          <w:lang w:val="uk-UA"/>
        </w:rPr>
        <w:t>зб</w:t>
      </w:r>
      <w:proofErr w:type="spellEnd"/>
      <w:r>
        <w:rPr>
          <w:color w:val="000000"/>
          <w:sz w:val="28"/>
          <w:szCs w:val="28"/>
          <w:lang w:val="uk-UA"/>
        </w:rPr>
        <w:t xml:space="preserve">. наук. праць </w:t>
      </w:r>
      <w:proofErr w:type="spellStart"/>
      <w:r>
        <w:rPr>
          <w:color w:val="000000"/>
          <w:sz w:val="28"/>
          <w:szCs w:val="28"/>
          <w:lang w:val="uk-UA"/>
        </w:rPr>
        <w:t>Східноєвроп</w:t>
      </w:r>
      <w:proofErr w:type="spellEnd"/>
      <w:r>
        <w:rPr>
          <w:color w:val="000000"/>
          <w:sz w:val="28"/>
          <w:szCs w:val="28"/>
          <w:lang w:val="uk-UA"/>
        </w:rPr>
        <w:t xml:space="preserve">. </w:t>
      </w:r>
      <w:proofErr w:type="spellStart"/>
      <w:r>
        <w:rPr>
          <w:color w:val="000000"/>
          <w:sz w:val="28"/>
          <w:szCs w:val="28"/>
          <w:lang w:val="uk-UA"/>
        </w:rPr>
        <w:t>Нац</w:t>
      </w:r>
      <w:proofErr w:type="spellEnd"/>
      <w:r>
        <w:rPr>
          <w:color w:val="000000"/>
          <w:sz w:val="28"/>
          <w:szCs w:val="28"/>
          <w:lang w:val="uk-UA"/>
        </w:rPr>
        <w:t>. Ун-т ім. Лесі Українки. 2013. №1 (21). С. 347-350.</w:t>
      </w:r>
    </w:p>
    <w:p w14:paraId="36AB0803" w14:textId="7DC34958" w:rsidR="000E7546" w:rsidRPr="00A54F4A" w:rsidRDefault="000E7546">
      <w:pPr>
        <w:pStyle w:val="ds-markdown-paragraph"/>
        <w:numPr>
          <w:ilvl w:val="0"/>
          <w:numId w:val="5"/>
        </w:numPr>
        <w:shd w:val="clear" w:color="auto" w:fill="FFFFFF"/>
        <w:spacing w:line="360" w:lineRule="auto"/>
        <w:ind w:left="0" w:firstLine="0"/>
        <w:contextualSpacing/>
        <w:jc w:val="both"/>
        <w:rPr>
          <w:sz w:val="28"/>
          <w:szCs w:val="28"/>
          <w:lang w:val="uk-UA"/>
        </w:rPr>
      </w:pPr>
      <w:r w:rsidRPr="00A54F4A">
        <w:rPr>
          <w:sz w:val="28"/>
          <w:szCs w:val="28"/>
          <w:shd w:val="clear" w:color="auto" w:fill="FFFFFF"/>
          <w:lang w:val="uk-UA"/>
        </w:rPr>
        <w:t xml:space="preserve">Морфологічний статус дітей з вадами слуху як детермінанта сучасної якості їх життя / М. </w:t>
      </w:r>
      <w:proofErr w:type="spellStart"/>
      <w:r w:rsidRPr="00A54F4A">
        <w:rPr>
          <w:sz w:val="28"/>
          <w:szCs w:val="28"/>
          <w:shd w:val="clear" w:color="auto" w:fill="FFFFFF"/>
          <w:lang w:val="uk-UA"/>
        </w:rPr>
        <w:t>Гопей</w:t>
      </w:r>
      <w:proofErr w:type="spellEnd"/>
      <w:r w:rsidRPr="00A54F4A">
        <w:rPr>
          <w:sz w:val="28"/>
          <w:szCs w:val="28"/>
          <w:shd w:val="clear" w:color="auto" w:fill="FFFFFF"/>
          <w:lang w:val="uk-UA"/>
        </w:rPr>
        <w:t xml:space="preserve">, Л. Богданович, І. </w:t>
      </w:r>
      <w:proofErr w:type="spellStart"/>
      <w:r w:rsidRPr="00A54F4A">
        <w:rPr>
          <w:sz w:val="28"/>
          <w:szCs w:val="28"/>
          <w:shd w:val="clear" w:color="auto" w:fill="FFFFFF"/>
          <w:lang w:val="uk-UA"/>
        </w:rPr>
        <w:t>Лукасевич</w:t>
      </w:r>
      <w:proofErr w:type="spellEnd"/>
      <w:r w:rsidRPr="00A54F4A">
        <w:rPr>
          <w:sz w:val="28"/>
          <w:szCs w:val="28"/>
          <w:shd w:val="clear" w:color="auto" w:fill="FFFFFF"/>
          <w:lang w:val="uk-UA"/>
        </w:rPr>
        <w:t xml:space="preserve">, Н. </w:t>
      </w:r>
      <w:proofErr w:type="spellStart"/>
      <w:r w:rsidRPr="00A54F4A">
        <w:rPr>
          <w:sz w:val="28"/>
          <w:szCs w:val="28"/>
          <w:shd w:val="clear" w:color="auto" w:fill="FFFFFF"/>
          <w:lang w:val="uk-UA"/>
        </w:rPr>
        <w:t>Склярова</w:t>
      </w:r>
      <w:proofErr w:type="spellEnd"/>
      <w:r w:rsidR="00A54F4A" w:rsidRPr="00A54F4A">
        <w:rPr>
          <w:sz w:val="28"/>
          <w:szCs w:val="28"/>
          <w:shd w:val="clear" w:color="auto" w:fill="FFFFFF"/>
          <w:lang w:val="uk-UA"/>
        </w:rPr>
        <w:t xml:space="preserve">. </w:t>
      </w:r>
      <w:r w:rsidRPr="00A54F4A">
        <w:rPr>
          <w:sz w:val="28"/>
          <w:szCs w:val="28"/>
          <w:shd w:val="clear" w:color="auto" w:fill="FFFFFF"/>
          <w:lang w:val="uk-UA"/>
        </w:rPr>
        <w:t xml:space="preserve"> </w:t>
      </w:r>
      <w:r w:rsidRPr="00A54F4A">
        <w:rPr>
          <w:i/>
          <w:iCs/>
          <w:sz w:val="28"/>
          <w:szCs w:val="28"/>
          <w:shd w:val="clear" w:color="auto" w:fill="FFFFFF"/>
          <w:lang w:val="uk-UA"/>
        </w:rPr>
        <w:t xml:space="preserve">Спортивна медицина, фізична терапія та </w:t>
      </w:r>
      <w:proofErr w:type="spellStart"/>
      <w:r w:rsidRPr="00A54F4A">
        <w:rPr>
          <w:i/>
          <w:iCs/>
          <w:sz w:val="28"/>
          <w:szCs w:val="28"/>
          <w:shd w:val="clear" w:color="auto" w:fill="FFFFFF"/>
          <w:lang w:val="uk-UA"/>
        </w:rPr>
        <w:t>ерготерапія</w:t>
      </w:r>
      <w:proofErr w:type="spellEnd"/>
      <w:r w:rsidRPr="00A54F4A">
        <w:rPr>
          <w:i/>
          <w:iCs/>
          <w:sz w:val="28"/>
          <w:szCs w:val="28"/>
          <w:shd w:val="clear" w:color="auto" w:fill="FFFFFF"/>
          <w:lang w:val="uk-UA"/>
        </w:rPr>
        <w:t>.</w:t>
      </w:r>
      <w:r w:rsidRPr="00A54F4A">
        <w:rPr>
          <w:sz w:val="28"/>
          <w:szCs w:val="28"/>
          <w:shd w:val="clear" w:color="auto" w:fill="FFFFFF"/>
          <w:lang w:val="uk-UA"/>
        </w:rPr>
        <w:t xml:space="preserve"> </w:t>
      </w:r>
      <w:r w:rsidRPr="00A54F4A">
        <w:rPr>
          <w:sz w:val="28"/>
          <w:szCs w:val="28"/>
          <w:shd w:val="clear" w:color="auto" w:fill="FFFFFF"/>
        </w:rPr>
        <w:t>2024. № 2. С. 109-114.</w:t>
      </w:r>
    </w:p>
    <w:p w14:paraId="19EB7F1D" w14:textId="05E82A4A"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Оптимізація фізичної та технічної підготовки у швидкісно-силових видах легкої атлетики : монографія / за </w:t>
      </w:r>
      <w:proofErr w:type="spellStart"/>
      <w:r>
        <w:rPr>
          <w:color w:val="000000"/>
          <w:sz w:val="28"/>
          <w:szCs w:val="28"/>
          <w:lang w:val="uk-UA"/>
        </w:rPr>
        <w:t>заг</w:t>
      </w:r>
      <w:proofErr w:type="spellEnd"/>
      <w:r>
        <w:rPr>
          <w:color w:val="000000"/>
          <w:sz w:val="28"/>
          <w:szCs w:val="28"/>
          <w:lang w:val="uk-UA"/>
        </w:rPr>
        <w:t xml:space="preserve">. ред.: В. </w:t>
      </w:r>
      <w:proofErr w:type="spellStart"/>
      <w:r>
        <w:rPr>
          <w:color w:val="000000"/>
          <w:sz w:val="28"/>
          <w:szCs w:val="28"/>
          <w:lang w:val="uk-UA"/>
        </w:rPr>
        <w:t>Конестяпіна</w:t>
      </w:r>
      <w:proofErr w:type="spellEnd"/>
      <w:r>
        <w:rPr>
          <w:color w:val="000000"/>
          <w:sz w:val="28"/>
          <w:szCs w:val="28"/>
          <w:lang w:val="uk-UA"/>
        </w:rPr>
        <w:t>, Я. Свища. Львів : ЛДУФК, 2016. 220 с.</w:t>
      </w:r>
    </w:p>
    <w:p w14:paraId="7A784377"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Павлось</w:t>
      </w:r>
      <w:proofErr w:type="spellEnd"/>
      <w:r>
        <w:rPr>
          <w:color w:val="000000"/>
          <w:sz w:val="28"/>
          <w:szCs w:val="28"/>
          <w:lang w:val="uk-UA"/>
        </w:rPr>
        <w:t xml:space="preserve"> М. П. Методика тренування легкоатлетів-бігунів. URL: http://repository.ldufk.edu.ua:8080/bitstream/34606048/16319/1/метод_трен_легк_бігун.pdf.</w:t>
      </w:r>
    </w:p>
    <w:p w14:paraId="72C11474"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Плaтонов</w:t>
      </w:r>
      <w:proofErr w:type="spellEnd"/>
      <w:r>
        <w:rPr>
          <w:color w:val="000000"/>
          <w:sz w:val="28"/>
          <w:szCs w:val="28"/>
          <w:lang w:val="uk-UA"/>
        </w:rPr>
        <w:t xml:space="preserve"> В. М., </w:t>
      </w:r>
      <w:proofErr w:type="spellStart"/>
      <w:r>
        <w:rPr>
          <w:color w:val="000000"/>
          <w:sz w:val="28"/>
          <w:szCs w:val="28"/>
          <w:lang w:val="uk-UA"/>
        </w:rPr>
        <w:t>Булaтовa</w:t>
      </w:r>
      <w:proofErr w:type="spellEnd"/>
      <w:r>
        <w:rPr>
          <w:color w:val="000000"/>
          <w:sz w:val="28"/>
          <w:szCs w:val="28"/>
          <w:lang w:val="uk-UA"/>
        </w:rPr>
        <w:t xml:space="preserve"> М. М. </w:t>
      </w:r>
      <w:proofErr w:type="spellStart"/>
      <w:r>
        <w:rPr>
          <w:color w:val="000000"/>
          <w:sz w:val="28"/>
          <w:szCs w:val="28"/>
          <w:lang w:val="uk-UA"/>
        </w:rPr>
        <w:t>Фізичнa</w:t>
      </w:r>
      <w:proofErr w:type="spellEnd"/>
      <w:r>
        <w:rPr>
          <w:color w:val="000000"/>
          <w:sz w:val="28"/>
          <w:szCs w:val="28"/>
          <w:lang w:val="uk-UA"/>
        </w:rPr>
        <w:t xml:space="preserve"> </w:t>
      </w:r>
      <w:proofErr w:type="spellStart"/>
      <w:r>
        <w:rPr>
          <w:color w:val="000000"/>
          <w:sz w:val="28"/>
          <w:szCs w:val="28"/>
          <w:lang w:val="uk-UA"/>
        </w:rPr>
        <w:t>підготовкa</w:t>
      </w:r>
      <w:proofErr w:type="spellEnd"/>
      <w:r>
        <w:rPr>
          <w:color w:val="000000"/>
          <w:sz w:val="28"/>
          <w:szCs w:val="28"/>
          <w:lang w:val="uk-UA"/>
        </w:rPr>
        <w:t xml:space="preserve"> </w:t>
      </w:r>
      <w:proofErr w:type="spellStart"/>
      <w:r>
        <w:rPr>
          <w:color w:val="000000"/>
          <w:sz w:val="28"/>
          <w:szCs w:val="28"/>
          <w:lang w:val="uk-UA"/>
        </w:rPr>
        <w:t>спортсменa</w:t>
      </w:r>
      <w:proofErr w:type="spellEnd"/>
      <w:r>
        <w:rPr>
          <w:color w:val="000000"/>
          <w:sz w:val="28"/>
          <w:szCs w:val="28"/>
          <w:lang w:val="uk-UA"/>
        </w:rPr>
        <w:t xml:space="preserve"> : </w:t>
      </w:r>
      <w:proofErr w:type="spellStart"/>
      <w:r>
        <w:rPr>
          <w:color w:val="000000"/>
          <w:sz w:val="28"/>
          <w:szCs w:val="28"/>
          <w:lang w:val="uk-UA"/>
        </w:rPr>
        <w:t>Нaвчaльний</w:t>
      </w:r>
      <w:proofErr w:type="spellEnd"/>
      <w:r>
        <w:rPr>
          <w:color w:val="000000"/>
          <w:sz w:val="28"/>
          <w:szCs w:val="28"/>
          <w:lang w:val="uk-UA"/>
        </w:rPr>
        <w:t xml:space="preserve"> посібник. К.: </w:t>
      </w:r>
      <w:proofErr w:type="spellStart"/>
      <w:r>
        <w:rPr>
          <w:color w:val="000000"/>
          <w:sz w:val="28"/>
          <w:szCs w:val="28"/>
          <w:lang w:val="uk-UA"/>
        </w:rPr>
        <w:t>Олімпійськa</w:t>
      </w:r>
      <w:proofErr w:type="spellEnd"/>
      <w:r>
        <w:rPr>
          <w:color w:val="000000"/>
          <w:sz w:val="28"/>
          <w:szCs w:val="28"/>
          <w:lang w:val="uk-UA"/>
        </w:rPr>
        <w:t xml:space="preserve"> літерaтурa,1995. 320 с. </w:t>
      </w:r>
    </w:p>
    <w:p w14:paraId="743A9974"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Платонов В. М. Система підготовки спортсменів у олімпійському спорті. Загальна теорія та її практичні застосування : у 2 </w:t>
      </w:r>
      <w:proofErr w:type="spellStart"/>
      <w:r>
        <w:rPr>
          <w:color w:val="000000"/>
          <w:sz w:val="28"/>
          <w:szCs w:val="28"/>
          <w:lang w:val="uk-UA"/>
        </w:rPr>
        <w:t>кн</w:t>
      </w:r>
      <w:proofErr w:type="spellEnd"/>
      <w:r>
        <w:rPr>
          <w:color w:val="000000"/>
          <w:sz w:val="28"/>
          <w:szCs w:val="28"/>
          <w:lang w:val="uk-UA"/>
        </w:rPr>
        <w:t xml:space="preserve">. </w:t>
      </w:r>
      <w:proofErr w:type="spellStart"/>
      <w:r>
        <w:rPr>
          <w:color w:val="000000"/>
          <w:sz w:val="28"/>
          <w:szCs w:val="28"/>
          <w:lang w:val="uk-UA"/>
        </w:rPr>
        <w:t>Кн</w:t>
      </w:r>
      <w:proofErr w:type="spellEnd"/>
      <w:r>
        <w:rPr>
          <w:color w:val="000000"/>
          <w:sz w:val="28"/>
          <w:szCs w:val="28"/>
          <w:lang w:val="uk-UA"/>
        </w:rPr>
        <w:t>. 1 / В. М. Платонов. – Київ : Олімпійська література, 2022. – 680 с.</w:t>
      </w:r>
    </w:p>
    <w:p w14:paraId="071DE5F7"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Платонов В. М. Система підготовки спортсменів у олімпійському спорті. Загальна теорія та її практичні застосування : у 2 </w:t>
      </w:r>
      <w:proofErr w:type="spellStart"/>
      <w:r>
        <w:rPr>
          <w:color w:val="000000"/>
          <w:sz w:val="28"/>
          <w:szCs w:val="28"/>
          <w:lang w:val="uk-UA"/>
        </w:rPr>
        <w:t>кн</w:t>
      </w:r>
      <w:proofErr w:type="spellEnd"/>
      <w:r>
        <w:rPr>
          <w:color w:val="000000"/>
          <w:sz w:val="28"/>
          <w:szCs w:val="28"/>
          <w:lang w:val="uk-UA"/>
        </w:rPr>
        <w:t xml:space="preserve">. </w:t>
      </w:r>
      <w:proofErr w:type="spellStart"/>
      <w:r>
        <w:rPr>
          <w:color w:val="000000"/>
          <w:sz w:val="28"/>
          <w:szCs w:val="28"/>
          <w:lang w:val="uk-UA"/>
        </w:rPr>
        <w:t>Кн</w:t>
      </w:r>
      <w:proofErr w:type="spellEnd"/>
      <w:r>
        <w:rPr>
          <w:color w:val="000000"/>
          <w:sz w:val="28"/>
          <w:szCs w:val="28"/>
          <w:lang w:val="uk-UA"/>
        </w:rPr>
        <w:t>. 2 / В. М. Платонов. – Київ : Олімпійська література, 2022. – 752 с.</w:t>
      </w:r>
    </w:p>
    <w:p w14:paraId="210BDAB9"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Платонов В. М. Сучасна система спортивного тренування : підручник К.: Перша друкарня, 2021. 672 с.</w:t>
      </w:r>
    </w:p>
    <w:p w14:paraId="5ED2A234"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Pr>
          <w:color w:val="000000"/>
          <w:sz w:val="28"/>
          <w:szCs w:val="28"/>
          <w:lang w:val="uk-UA"/>
        </w:rPr>
        <w:t>Полулященко</w:t>
      </w:r>
      <w:proofErr w:type="spellEnd"/>
      <w:r>
        <w:rPr>
          <w:color w:val="000000"/>
          <w:sz w:val="28"/>
          <w:szCs w:val="28"/>
          <w:lang w:val="uk-UA"/>
        </w:rPr>
        <w:t xml:space="preserve"> Т. Л. Особливості структури великої кількості тренувань легкоатлетів на коротких дистанціях. Вісник </w:t>
      </w:r>
      <w:proofErr w:type="spellStart"/>
      <w:r>
        <w:rPr>
          <w:color w:val="000000"/>
          <w:sz w:val="28"/>
          <w:szCs w:val="28"/>
          <w:lang w:val="uk-UA"/>
        </w:rPr>
        <w:t>Луганского</w:t>
      </w:r>
      <w:proofErr w:type="spellEnd"/>
      <w:r>
        <w:rPr>
          <w:color w:val="000000"/>
          <w:sz w:val="28"/>
          <w:szCs w:val="28"/>
          <w:lang w:val="uk-UA"/>
        </w:rPr>
        <w:t xml:space="preserve"> національного університету імені Тараса Шевченка. 2023. № 1 (355). С.147-153.</w:t>
      </w:r>
    </w:p>
    <w:p w14:paraId="51A58B2B"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Присяжнюк Д. С. Сучасний погляд на підготовку бігуна: навчальний посібник. Д. С. Присяжнюк. Вінниця, ТОВ «Ландо ЛТД», 2013. 249 с.</w:t>
      </w:r>
    </w:p>
    <w:p w14:paraId="48A2047C" w14:textId="1C43F244" w:rsidR="000E7546" w:rsidRPr="000E7546" w:rsidRDefault="000E7546">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0E7546">
        <w:rPr>
          <w:sz w:val="28"/>
          <w:szCs w:val="28"/>
        </w:rPr>
        <w:lastRenderedPageBreak/>
        <w:t>Савлюк</w:t>
      </w:r>
      <w:proofErr w:type="spellEnd"/>
      <w:r w:rsidRPr="000E7546">
        <w:rPr>
          <w:sz w:val="28"/>
          <w:szCs w:val="28"/>
        </w:rPr>
        <w:t xml:space="preserve"> С.П. </w:t>
      </w:r>
      <w:proofErr w:type="spellStart"/>
      <w:r w:rsidRPr="000E7546">
        <w:rPr>
          <w:sz w:val="28"/>
          <w:szCs w:val="28"/>
        </w:rPr>
        <w:t>Просторова</w:t>
      </w:r>
      <w:proofErr w:type="spellEnd"/>
      <w:r w:rsidRPr="000E7546">
        <w:rPr>
          <w:sz w:val="28"/>
          <w:szCs w:val="28"/>
        </w:rPr>
        <w:t xml:space="preserve"> </w:t>
      </w:r>
      <w:proofErr w:type="spellStart"/>
      <w:r w:rsidRPr="000E7546">
        <w:rPr>
          <w:sz w:val="28"/>
          <w:szCs w:val="28"/>
        </w:rPr>
        <w:t>організація</w:t>
      </w:r>
      <w:proofErr w:type="spellEnd"/>
      <w:r w:rsidRPr="000E7546">
        <w:rPr>
          <w:sz w:val="28"/>
          <w:szCs w:val="28"/>
        </w:rPr>
        <w:t xml:space="preserve"> </w:t>
      </w:r>
      <w:proofErr w:type="spellStart"/>
      <w:r w:rsidRPr="000E7546">
        <w:rPr>
          <w:sz w:val="28"/>
          <w:szCs w:val="28"/>
        </w:rPr>
        <w:t>тіла</w:t>
      </w:r>
      <w:proofErr w:type="spellEnd"/>
      <w:r w:rsidRPr="000E7546">
        <w:rPr>
          <w:sz w:val="28"/>
          <w:szCs w:val="28"/>
        </w:rPr>
        <w:t xml:space="preserve"> </w:t>
      </w:r>
      <w:proofErr w:type="spellStart"/>
      <w:r w:rsidRPr="000E7546">
        <w:rPr>
          <w:sz w:val="28"/>
          <w:szCs w:val="28"/>
        </w:rPr>
        <w:t>дітей</w:t>
      </w:r>
      <w:proofErr w:type="spellEnd"/>
      <w:r w:rsidRPr="000E7546">
        <w:rPr>
          <w:sz w:val="28"/>
          <w:szCs w:val="28"/>
        </w:rPr>
        <w:t xml:space="preserve"> </w:t>
      </w:r>
      <w:proofErr w:type="spellStart"/>
      <w:r w:rsidRPr="000E7546">
        <w:rPr>
          <w:sz w:val="28"/>
          <w:szCs w:val="28"/>
        </w:rPr>
        <w:t>молодшого</w:t>
      </w:r>
      <w:proofErr w:type="spellEnd"/>
      <w:r w:rsidRPr="000E7546">
        <w:rPr>
          <w:sz w:val="28"/>
          <w:szCs w:val="28"/>
        </w:rPr>
        <w:t xml:space="preserve"> </w:t>
      </w:r>
      <w:proofErr w:type="spellStart"/>
      <w:r w:rsidRPr="000E7546">
        <w:rPr>
          <w:sz w:val="28"/>
          <w:szCs w:val="28"/>
        </w:rPr>
        <w:t>шкільного</w:t>
      </w:r>
      <w:proofErr w:type="spellEnd"/>
      <w:r w:rsidRPr="000E7546">
        <w:rPr>
          <w:sz w:val="28"/>
          <w:szCs w:val="28"/>
        </w:rPr>
        <w:t xml:space="preserve"> </w:t>
      </w:r>
      <w:proofErr w:type="spellStart"/>
      <w:r w:rsidRPr="000E7546">
        <w:rPr>
          <w:sz w:val="28"/>
          <w:szCs w:val="28"/>
        </w:rPr>
        <w:t>віку</w:t>
      </w:r>
      <w:proofErr w:type="spellEnd"/>
      <w:r w:rsidRPr="000E7546">
        <w:rPr>
          <w:sz w:val="28"/>
          <w:szCs w:val="28"/>
        </w:rPr>
        <w:t xml:space="preserve"> </w:t>
      </w:r>
      <w:proofErr w:type="spellStart"/>
      <w:r w:rsidRPr="000E7546">
        <w:rPr>
          <w:sz w:val="28"/>
          <w:szCs w:val="28"/>
        </w:rPr>
        <w:t>із</w:t>
      </w:r>
      <w:proofErr w:type="spellEnd"/>
      <w:r w:rsidRPr="000E7546">
        <w:rPr>
          <w:sz w:val="28"/>
          <w:szCs w:val="28"/>
        </w:rPr>
        <w:t xml:space="preserve"> </w:t>
      </w:r>
      <w:proofErr w:type="spellStart"/>
      <w:r w:rsidRPr="000E7546">
        <w:rPr>
          <w:sz w:val="28"/>
          <w:szCs w:val="28"/>
        </w:rPr>
        <w:t>депревацією</w:t>
      </w:r>
      <w:proofErr w:type="spellEnd"/>
      <w:r w:rsidRPr="000E7546">
        <w:rPr>
          <w:sz w:val="28"/>
          <w:szCs w:val="28"/>
        </w:rPr>
        <w:t xml:space="preserve"> </w:t>
      </w:r>
      <w:proofErr w:type="spellStart"/>
      <w:r w:rsidRPr="000E7546">
        <w:rPr>
          <w:sz w:val="28"/>
          <w:szCs w:val="28"/>
        </w:rPr>
        <w:t>сенсорних</w:t>
      </w:r>
      <w:proofErr w:type="spellEnd"/>
      <w:r w:rsidRPr="000E7546">
        <w:rPr>
          <w:sz w:val="28"/>
          <w:szCs w:val="28"/>
        </w:rPr>
        <w:t xml:space="preserve"> систем у </w:t>
      </w:r>
      <w:proofErr w:type="spellStart"/>
      <w:r w:rsidRPr="000E7546">
        <w:rPr>
          <w:sz w:val="28"/>
          <w:szCs w:val="28"/>
        </w:rPr>
        <w:t>процесі</w:t>
      </w:r>
      <w:proofErr w:type="spellEnd"/>
      <w:r w:rsidRPr="000E7546">
        <w:rPr>
          <w:sz w:val="28"/>
          <w:szCs w:val="28"/>
        </w:rPr>
        <w:t xml:space="preserve"> </w:t>
      </w:r>
      <w:proofErr w:type="spellStart"/>
      <w:r w:rsidRPr="000E7546">
        <w:rPr>
          <w:sz w:val="28"/>
          <w:szCs w:val="28"/>
        </w:rPr>
        <w:t>фізичного</w:t>
      </w:r>
      <w:proofErr w:type="spellEnd"/>
      <w:r w:rsidRPr="000E7546">
        <w:rPr>
          <w:sz w:val="28"/>
          <w:szCs w:val="28"/>
        </w:rPr>
        <w:t xml:space="preserve"> </w:t>
      </w:r>
      <w:proofErr w:type="spellStart"/>
      <w:r w:rsidRPr="000E7546">
        <w:rPr>
          <w:sz w:val="28"/>
          <w:szCs w:val="28"/>
        </w:rPr>
        <w:t>виховання</w:t>
      </w:r>
      <w:proofErr w:type="spellEnd"/>
      <w:r w:rsidRPr="000E7546">
        <w:rPr>
          <w:sz w:val="28"/>
          <w:szCs w:val="28"/>
        </w:rPr>
        <w:t xml:space="preserve"> / С. П. </w:t>
      </w:r>
      <w:proofErr w:type="spellStart"/>
      <w:r w:rsidRPr="000E7546">
        <w:rPr>
          <w:sz w:val="28"/>
          <w:szCs w:val="28"/>
        </w:rPr>
        <w:t>Савлюк</w:t>
      </w:r>
      <w:proofErr w:type="spellEnd"/>
      <w:r w:rsidRPr="000E7546">
        <w:rPr>
          <w:sz w:val="28"/>
          <w:szCs w:val="28"/>
        </w:rPr>
        <w:t xml:space="preserve">. – </w:t>
      </w:r>
      <w:proofErr w:type="spellStart"/>
      <w:r w:rsidRPr="000E7546">
        <w:rPr>
          <w:sz w:val="28"/>
          <w:szCs w:val="28"/>
        </w:rPr>
        <w:t>Рівне</w:t>
      </w:r>
      <w:proofErr w:type="spellEnd"/>
      <w:r w:rsidRPr="000E7546">
        <w:rPr>
          <w:sz w:val="28"/>
          <w:szCs w:val="28"/>
        </w:rPr>
        <w:t xml:space="preserve">: </w:t>
      </w:r>
      <w:proofErr w:type="spellStart"/>
      <w:r w:rsidRPr="000E7546">
        <w:rPr>
          <w:sz w:val="28"/>
          <w:szCs w:val="28"/>
        </w:rPr>
        <w:t>О.Зень</w:t>
      </w:r>
      <w:proofErr w:type="spellEnd"/>
      <w:r w:rsidRPr="000E7546">
        <w:rPr>
          <w:sz w:val="28"/>
          <w:szCs w:val="28"/>
        </w:rPr>
        <w:t>, 2017. – 559 с</w:t>
      </w:r>
      <w:r w:rsidRPr="000E7546">
        <w:rPr>
          <w:sz w:val="28"/>
          <w:szCs w:val="28"/>
          <w:lang w:val="uk-UA"/>
        </w:rPr>
        <w:t>.</w:t>
      </w:r>
    </w:p>
    <w:p w14:paraId="56D8C823" w14:textId="730602B0"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Ткаченко М. Л. Легка атлетика в сучасних умовах. Науковий часопис Національного педагогічного університету імені М. П. Драгоманова. Серія 15 : Науково-педагогічні проблеми фізичної культури (фізична культура і спорт) : </w:t>
      </w:r>
      <w:proofErr w:type="spellStart"/>
      <w:r>
        <w:rPr>
          <w:color w:val="000000"/>
          <w:sz w:val="28"/>
          <w:szCs w:val="28"/>
          <w:lang w:val="uk-UA"/>
        </w:rPr>
        <w:t>зб</w:t>
      </w:r>
      <w:proofErr w:type="spellEnd"/>
      <w:r>
        <w:rPr>
          <w:color w:val="000000"/>
          <w:sz w:val="28"/>
          <w:szCs w:val="28"/>
          <w:lang w:val="uk-UA"/>
        </w:rPr>
        <w:t>. наук. праць. Київ : Вид-во УДУ імені Михайла Драгоманова, 2023. Вип. 5 (164). С. 144-148.</w:t>
      </w:r>
    </w:p>
    <w:p w14:paraId="5582C68C" w14:textId="77777777" w:rsidR="000E799E" w:rsidRDefault="001C3D9A">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Чернецький Д. Д., Нечаєв А. О. Особливості розвитку фізичних якостей у бігунів на короткі дистанції. URL: https://dspace.library.khai.edu/xmlui/bitstream/handle/123456789/4962/Chernetsk</w:t>
      </w:r>
    </w:p>
    <w:p w14:paraId="0382D849" w14:textId="77777777" w:rsidR="009557DF" w:rsidRPr="009557DF" w:rsidRDefault="001C3D9A"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Pr>
          <w:color w:val="000000"/>
          <w:sz w:val="28"/>
          <w:szCs w:val="28"/>
          <w:lang w:val="uk-UA"/>
        </w:rPr>
        <w:t xml:space="preserve">Юшко Б. М., </w:t>
      </w:r>
      <w:proofErr w:type="spellStart"/>
      <w:r>
        <w:rPr>
          <w:color w:val="000000"/>
          <w:sz w:val="28"/>
          <w:szCs w:val="28"/>
          <w:lang w:val="uk-UA"/>
        </w:rPr>
        <w:t>Вілков</w:t>
      </w:r>
      <w:proofErr w:type="spellEnd"/>
      <w:r>
        <w:rPr>
          <w:color w:val="000000"/>
          <w:sz w:val="28"/>
          <w:szCs w:val="28"/>
          <w:lang w:val="uk-UA"/>
        </w:rPr>
        <w:t xml:space="preserve"> І. П. Методичні рекомендації щодо планування тренування бігуна на короткі дистанції в річному циклі підготовки. Київ, 1987.</w:t>
      </w:r>
    </w:p>
    <w:p w14:paraId="79485E48"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Alt T. Sprinting kinematics and kinetics in curve running</w:t>
      </w:r>
      <w:r w:rsidRPr="009557DF">
        <w:rPr>
          <w:color w:val="000000"/>
          <w:sz w:val="28"/>
          <w:szCs w:val="28"/>
          <w:lang w:val="uk-UA"/>
        </w:rPr>
        <w:t xml:space="preserve">. </w:t>
      </w:r>
      <w:r w:rsidRPr="009557DF">
        <w:rPr>
          <w:color w:val="000000"/>
          <w:sz w:val="28"/>
          <w:szCs w:val="28"/>
          <w:lang w:val="en-US"/>
        </w:rPr>
        <w:t>Journal of Biomechanics. 2015. Vol. 48. P. 200–205.</w:t>
      </w:r>
    </w:p>
    <w:p w14:paraId="4ADFF4A8"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Baena-Marín M. et al. Velocity-Based Resistance Training on 1-RM, Jump and Sprint Performance: A Systematic Review of Clinical Trials</w:t>
      </w:r>
      <w:r w:rsidRPr="009557DF">
        <w:rPr>
          <w:color w:val="000000"/>
          <w:sz w:val="28"/>
          <w:szCs w:val="28"/>
          <w:lang w:val="uk-UA"/>
        </w:rPr>
        <w:t>.</w:t>
      </w:r>
      <w:r w:rsidRPr="009557DF">
        <w:rPr>
          <w:color w:val="000000"/>
          <w:sz w:val="28"/>
          <w:szCs w:val="28"/>
          <w:lang w:val="en-US"/>
        </w:rPr>
        <w:t xml:space="preserve"> </w:t>
      </w:r>
      <w:r w:rsidRPr="009557DF">
        <w:rPr>
          <w:i/>
          <w:iCs/>
          <w:color w:val="000000"/>
          <w:sz w:val="28"/>
          <w:szCs w:val="28"/>
          <w:lang w:val="en-US"/>
        </w:rPr>
        <w:t>Sports.</w:t>
      </w:r>
      <w:r w:rsidRPr="009557DF">
        <w:rPr>
          <w:color w:val="000000"/>
          <w:sz w:val="28"/>
          <w:szCs w:val="28"/>
          <w:lang w:val="en-US"/>
        </w:rPr>
        <w:t xml:space="preserve"> 2022</w:t>
      </w:r>
      <w:r w:rsidRPr="009557DF">
        <w:rPr>
          <w:color w:val="000000"/>
          <w:sz w:val="28"/>
          <w:szCs w:val="28"/>
          <w:lang w:val="uk-UA"/>
        </w:rPr>
        <w:t xml:space="preserve">. № </w:t>
      </w:r>
      <w:r w:rsidRPr="009557DF">
        <w:rPr>
          <w:color w:val="000000"/>
          <w:sz w:val="28"/>
          <w:szCs w:val="28"/>
          <w:lang w:val="en-US"/>
        </w:rPr>
        <w:t>10(1)</w:t>
      </w:r>
      <w:r w:rsidRPr="009557DF">
        <w:rPr>
          <w:color w:val="000000"/>
          <w:sz w:val="28"/>
          <w:szCs w:val="28"/>
          <w:lang w:val="uk-UA"/>
        </w:rPr>
        <w:t xml:space="preserve">. Р. </w:t>
      </w:r>
      <w:r w:rsidRPr="009557DF">
        <w:rPr>
          <w:color w:val="000000"/>
          <w:sz w:val="28"/>
          <w:szCs w:val="28"/>
          <w:lang w:val="en-US"/>
        </w:rPr>
        <w:t>8</w:t>
      </w:r>
      <w:r w:rsidRPr="009557DF">
        <w:rPr>
          <w:color w:val="000000"/>
          <w:sz w:val="28"/>
          <w:szCs w:val="28"/>
          <w:lang w:val="uk-UA"/>
        </w:rPr>
        <w:t xml:space="preserve">. </w:t>
      </w:r>
      <w:hyperlink r:id="rId9" w:history="1">
        <w:r w:rsidRPr="009557DF">
          <w:rPr>
            <w:rStyle w:val="ae"/>
            <w:sz w:val="28"/>
            <w:szCs w:val="28"/>
            <w:lang w:val="en-US"/>
          </w:rPr>
          <w:t>https://doi.org/10.3390/sports10010008</w:t>
        </w:r>
      </w:hyperlink>
    </w:p>
    <w:p w14:paraId="7333CCAB"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Bautista, I.J. et al. Concurrent Validity of a Velocity Perception Scale to Monitor Back Squat Exercise Intensity in Young Skiers. </w:t>
      </w:r>
      <w:r w:rsidRPr="009557DF">
        <w:rPr>
          <w:i/>
          <w:iCs/>
          <w:color w:val="000000"/>
          <w:sz w:val="28"/>
          <w:szCs w:val="28"/>
          <w:lang w:val="en-US"/>
        </w:rPr>
        <w:t>J. Strength Cond. Res.</w:t>
      </w:r>
      <w:r w:rsidRPr="009557DF">
        <w:rPr>
          <w:color w:val="000000"/>
          <w:sz w:val="28"/>
          <w:szCs w:val="28"/>
          <w:lang w:val="en-US"/>
        </w:rPr>
        <w:t xml:space="preserve"> 2016, 30, 421–429. </w:t>
      </w:r>
    </w:p>
    <w:p w14:paraId="16320AA8"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9557DF">
        <w:rPr>
          <w:color w:val="000000"/>
          <w:sz w:val="28"/>
          <w:szCs w:val="28"/>
          <w:lang w:val="en-US"/>
        </w:rPr>
        <w:t>Bezodis</w:t>
      </w:r>
      <w:proofErr w:type="spellEnd"/>
      <w:r w:rsidRPr="009557DF">
        <w:rPr>
          <w:color w:val="000000"/>
          <w:sz w:val="28"/>
          <w:szCs w:val="28"/>
          <w:lang w:val="en-US"/>
        </w:rPr>
        <w:t xml:space="preserve"> N. E. Sprint running</w:t>
      </w:r>
      <w:r w:rsidRPr="009557DF">
        <w:rPr>
          <w:color w:val="000000"/>
          <w:sz w:val="28"/>
          <w:szCs w:val="28"/>
          <w:lang w:val="uk-UA"/>
        </w:rPr>
        <w:t xml:space="preserve">. </w:t>
      </w:r>
      <w:r w:rsidRPr="009557DF">
        <w:rPr>
          <w:color w:val="000000"/>
          <w:sz w:val="28"/>
          <w:szCs w:val="28"/>
          <w:lang w:val="en-US"/>
        </w:rPr>
        <w:t>Biomechanics of Training and Testing. 2018. P. 135–160.</w:t>
      </w:r>
    </w:p>
    <w:p w14:paraId="22DAADB1"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9557DF">
        <w:rPr>
          <w:color w:val="000000"/>
          <w:sz w:val="28"/>
          <w:szCs w:val="28"/>
          <w:lang w:val="en-US"/>
        </w:rPr>
        <w:t>Bompa</w:t>
      </w:r>
      <w:proofErr w:type="spellEnd"/>
      <w:r w:rsidRPr="009557DF">
        <w:rPr>
          <w:color w:val="000000"/>
          <w:sz w:val="28"/>
          <w:szCs w:val="28"/>
          <w:lang w:val="en-US"/>
        </w:rPr>
        <w:t xml:space="preserve"> T. O. Periodization: Theory and Methodology of Training</w:t>
      </w:r>
      <w:r w:rsidRPr="009557DF">
        <w:rPr>
          <w:color w:val="000000"/>
          <w:sz w:val="28"/>
          <w:szCs w:val="28"/>
          <w:lang w:val="uk-UA"/>
        </w:rPr>
        <w:t xml:space="preserve">. </w:t>
      </w:r>
      <w:r w:rsidRPr="009557DF">
        <w:rPr>
          <w:color w:val="000000"/>
          <w:sz w:val="28"/>
          <w:szCs w:val="28"/>
          <w:lang w:val="en-US"/>
        </w:rPr>
        <w:t xml:space="preserve">Champaign, </w:t>
      </w:r>
      <w:proofErr w:type="gramStart"/>
      <w:r w:rsidRPr="009557DF">
        <w:rPr>
          <w:color w:val="000000"/>
          <w:sz w:val="28"/>
          <w:szCs w:val="28"/>
          <w:lang w:val="en-US"/>
        </w:rPr>
        <w:t>IL :</w:t>
      </w:r>
      <w:proofErr w:type="gramEnd"/>
      <w:r w:rsidRPr="009557DF">
        <w:rPr>
          <w:color w:val="000000"/>
          <w:sz w:val="28"/>
          <w:szCs w:val="28"/>
          <w:lang w:val="en-US"/>
        </w:rPr>
        <w:t xml:space="preserve"> Human Kinetics, 2009. 424 p.</w:t>
      </w:r>
    </w:p>
    <w:p w14:paraId="7804F372"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Conceicao F. et al. Movement velocity as a measure of exercise intensity in three lower limb exercises. </w:t>
      </w:r>
      <w:r w:rsidRPr="009557DF">
        <w:rPr>
          <w:i/>
          <w:iCs/>
          <w:color w:val="000000"/>
          <w:sz w:val="28"/>
          <w:szCs w:val="28"/>
          <w:lang w:val="en-US"/>
        </w:rPr>
        <w:t>J. Sports Sci.</w:t>
      </w:r>
      <w:r w:rsidRPr="009557DF">
        <w:rPr>
          <w:color w:val="000000"/>
          <w:sz w:val="28"/>
          <w:szCs w:val="28"/>
          <w:lang w:val="en-US"/>
        </w:rPr>
        <w:t xml:space="preserve"> 2016, 34, 1099–1106. </w:t>
      </w:r>
    </w:p>
    <w:p w14:paraId="7A8C7E66"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Davies, T.; Orr, R.; Halaki, M.; Hackett, D. Effect of Training Leading to Repetition Failure on Muscular Strength: A Systematic Review and Meta-Analysis. </w:t>
      </w:r>
      <w:r w:rsidRPr="009557DF">
        <w:rPr>
          <w:i/>
          <w:iCs/>
          <w:color w:val="000000"/>
          <w:sz w:val="28"/>
          <w:szCs w:val="28"/>
          <w:lang w:val="en-US"/>
        </w:rPr>
        <w:t>Sports Med.</w:t>
      </w:r>
      <w:r w:rsidRPr="009557DF">
        <w:rPr>
          <w:color w:val="000000"/>
          <w:sz w:val="28"/>
          <w:szCs w:val="28"/>
          <w:lang w:val="en-US"/>
        </w:rPr>
        <w:t xml:space="preserve"> 2016, 46, 487–502. </w:t>
      </w:r>
    </w:p>
    <w:p w14:paraId="4D5A53D5"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lastRenderedPageBreak/>
        <w:t xml:space="preserve">Galiano, C. et al. Low-Velocity Loss Induces Similar Strength Gains to Moderate-Velocity Loss During Resistance Training. J. Strength Cond. Res. 2020, 1–6. </w:t>
      </w:r>
    </w:p>
    <w:p w14:paraId="35316449"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Gonzalez-Badillo J. J. Velocity-Based Resistance Training</w:t>
      </w:r>
      <w:r w:rsidRPr="009557DF">
        <w:rPr>
          <w:color w:val="000000"/>
          <w:sz w:val="28"/>
          <w:szCs w:val="28"/>
          <w:lang w:val="uk-UA"/>
        </w:rPr>
        <w:t>.</w:t>
      </w:r>
      <w:r w:rsidRPr="009557DF">
        <w:rPr>
          <w:color w:val="000000"/>
          <w:sz w:val="28"/>
          <w:szCs w:val="28"/>
          <w:lang w:val="en-US"/>
        </w:rPr>
        <w:t xml:space="preserve"> Madrid, 2017. 245 p.</w:t>
      </w:r>
    </w:p>
    <w:p w14:paraId="233E7277" w14:textId="4AC1D651"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Gonzalez-Badillo J.J. et al.</w:t>
      </w:r>
      <w:r>
        <w:rPr>
          <w:color w:val="000000"/>
          <w:sz w:val="28"/>
          <w:szCs w:val="28"/>
          <w:lang w:val="en-US"/>
        </w:rPr>
        <w:t xml:space="preserve"> </w:t>
      </w:r>
      <w:r w:rsidRPr="009557DF">
        <w:rPr>
          <w:color w:val="000000"/>
          <w:sz w:val="28"/>
          <w:szCs w:val="28"/>
          <w:lang w:val="en-US"/>
        </w:rPr>
        <w:t xml:space="preserve">Velocity Loss as a Variable for Monitoring Resistance Exercise. </w:t>
      </w:r>
      <w:r w:rsidRPr="009557DF">
        <w:rPr>
          <w:i/>
          <w:iCs/>
          <w:color w:val="000000"/>
          <w:sz w:val="28"/>
          <w:szCs w:val="28"/>
          <w:lang w:val="en-US"/>
        </w:rPr>
        <w:t>Int. J. Sports Med.</w:t>
      </w:r>
      <w:r w:rsidRPr="009557DF">
        <w:rPr>
          <w:color w:val="000000"/>
          <w:sz w:val="28"/>
          <w:szCs w:val="28"/>
          <w:lang w:val="en-US"/>
        </w:rPr>
        <w:t xml:space="preserve"> 2017, 38, 217–225. </w:t>
      </w:r>
    </w:p>
    <w:p w14:paraId="4BEFD4C1"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Gonzalez-Badillo, J.J. et al. Moderate volume of high relative training intensity produces greater strength gains compared with low and high volumes in competitive weightlifters. </w:t>
      </w:r>
      <w:r w:rsidRPr="009557DF">
        <w:rPr>
          <w:i/>
          <w:iCs/>
          <w:color w:val="000000"/>
          <w:sz w:val="28"/>
          <w:szCs w:val="28"/>
          <w:lang w:val="en-US"/>
        </w:rPr>
        <w:t>J. Strength Cond. Res.</w:t>
      </w:r>
      <w:r w:rsidRPr="009557DF">
        <w:rPr>
          <w:color w:val="000000"/>
          <w:sz w:val="28"/>
          <w:szCs w:val="28"/>
          <w:lang w:val="en-US"/>
        </w:rPr>
        <w:t xml:space="preserve"> 2006, 20, 73–81. </w:t>
      </w:r>
    </w:p>
    <w:p w14:paraId="7B150CFD"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Guerriero, A.; </w:t>
      </w:r>
      <w:proofErr w:type="spellStart"/>
      <w:r w:rsidRPr="009557DF">
        <w:rPr>
          <w:color w:val="000000"/>
          <w:sz w:val="28"/>
          <w:szCs w:val="28"/>
          <w:lang w:val="en-US"/>
        </w:rPr>
        <w:t>Varalda</w:t>
      </w:r>
      <w:proofErr w:type="spellEnd"/>
      <w:r w:rsidRPr="009557DF">
        <w:rPr>
          <w:color w:val="000000"/>
          <w:sz w:val="28"/>
          <w:szCs w:val="28"/>
          <w:lang w:val="en-US"/>
        </w:rPr>
        <w:t xml:space="preserve">, C.; Piacentini, M.F. The Role of Velocity Based Training in the Strength Periodization for Modern Athletes. </w:t>
      </w:r>
      <w:r w:rsidRPr="009557DF">
        <w:rPr>
          <w:i/>
          <w:iCs/>
          <w:color w:val="000000"/>
          <w:sz w:val="28"/>
          <w:szCs w:val="28"/>
          <w:lang w:val="en-US"/>
        </w:rPr>
        <w:t xml:space="preserve">J. </w:t>
      </w:r>
      <w:proofErr w:type="spellStart"/>
      <w:r w:rsidRPr="009557DF">
        <w:rPr>
          <w:i/>
          <w:iCs/>
          <w:color w:val="000000"/>
          <w:sz w:val="28"/>
          <w:szCs w:val="28"/>
          <w:lang w:val="en-US"/>
        </w:rPr>
        <w:t>Funct</w:t>
      </w:r>
      <w:proofErr w:type="spellEnd"/>
      <w:r w:rsidRPr="009557DF">
        <w:rPr>
          <w:i/>
          <w:iCs/>
          <w:color w:val="000000"/>
          <w:sz w:val="28"/>
          <w:szCs w:val="28"/>
          <w:lang w:val="en-US"/>
        </w:rPr>
        <w:t xml:space="preserve">. </w:t>
      </w:r>
      <w:proofErr w:type="spellStart"/>
      <w:r w:rsidRPr="009557DF">
        <w:rPr>
          <w:i/>
          <w:iCs/>
          <w:color w:val="000000"/>
          <w:sz w:val="28"/>
          <w:szCs w:val="28"/>
          <w:lang w:val="en-US"/>
        </w:rPr>
        <w:t>Morphol</w:t>
      </w:r>
      <w:proofErr w:type="spellEnd"/>
      <w:r w:rsidRPr="009557DF">
        <w:rPr>
          <w:i/>
          <w:iCs/>
          <w:color w:val="000000"/>
          <w:sz w:val="28"/>
          <w:szCs w:val="28"/>
          <w:lang w:val="en-US"/>
        </w:rPr>
        <w:t xml:space="preserve">. </w:t>
      </w:r>
      <w:proofErr w:type="spellStart"/>
      <w:r w:rsidRPr="009557DF">
        <w:rPr>
          <w:i/>
          <w:iCs/>
          <w:color w:val="000000"/>
          <w:sz w:val="28"/>
          <w:szCs w:val="28"/>
          <w:lang w:val="en-US"/>
        </w:rPr>
        <w:t>Kinesiol</w:t>
      </w:r>
      <w:proofErr w:type="spellEnd"/>
      <w:r w:rsidRPr="009557DF">
        <w:rPr>
          <w:i/>
          <w:iCs/>
          <w:color w:val="000000"/>
          <w:sz w:val="28"/>
          <w:szCs w:val="28"/>
          <w:lang w:val="en-US"/>
        </w:rPr>
        <w:t>.</w:t>
      </w:r>
      <w:r w:rsidRPr="009557DF">
        <w:rPr>
          <w:color w:val="000000"/>
          <w:sz w:val="28"/>
          <w:szCs w:val="28"/>
          <w:lang w:val="en-US"/>
        </w:rPr>
        <w:t xml:space="preserve"> 2018, 3, 55. </w:t>
      </w:r>
    </w:p>
    <w:p w14:paraId="731EC573"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Kenney W. L. Physiology of Sport and Exercise</w:t>
      </w:r>
      <w:r w:rsidRPr="009557DF">
        <w:rPr>
          <w:color w:val="000000"/>
          <w:sz w:val="28"/>
          <w:szCs w:val="28"/>
          <w:lang w:val="uk-UA"/>
        </w:rPr>
        <w:t xml:space="preserve">. </w:t>
      </w:r>
      <w:r w:rsidRPr="009557DF">
        <w:rPr>
          <w:color w:val="000000"/>
          <w:sz w:val="28"/>
          <w:szCs w:val="28"/>
          <w:lang w:val="en-US"/>
        </w:rPr>
        <w:t xml:space="preserve">Champaign, </w:t>
      </w:r>
      <w:proofErr w:type="gramStart"/>
      <w:r w:rsidRPr="009557DF">
        <w:rPr>
          <w:color w:val="000000"/>
          <w:sz w:val="28"/>
          <w:szCs w:val="28"/>
          <w:lang w:val="en-US"/>
        </w:rPr>
        <w:t>IL :</w:t>
      </w:r>
      <w:proofErr w:type="gramEnd"/>
      <w:r w:rsidRPr="009557DF">
        <w:rPr>
          <w:color w:val="000000"/>
          <w:sz w:val="28"/>
          <w:szCs w:val="28"/>
          <w:lang w:val="en-US"/>
        </w:rPr>
        <w:t xml:space="preserve"> Human Kinetics, 2015. 642 p.</w:t>
      </w:r>
    </w:p>
    <w:p w14:paraId="359424AB"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Kraemer, W.J. et al. Understanding the Science of Resistance Training: An Evolutionary Perspective. Sports Med. 2017, 47, 2415–2435.</w:t>
      </w:r>
    </w:p>
    <w:p w14:paraId="16D2B8A5"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McBurnie A.J. </w:t>
      </w:r>
      <w:proofErr w:type="gramStart"/>
      <w:r w:rsidRPr="009557DF">
        <w:rPr>
          <w:color w:val="000000"/>
          <w:sz w:val="28"/>
          <w:szCs w:val="28"/>
          <w:lang w:val="en-US"/>
        </w:rPr>
        <w:t>et</w:t>
      </w:r>
      <w:proofErr w:type="gramEnd"/>
      <w:r w:rsidRPr="009557DF">
        <w:rPr>
          <w:color w:val="000000"/>
          <w:sz w:val="28"/>
          <w:szCs w:val="28"/>
          <w:lang w:val="en-US"/>
        </w:rPr>
        <w:t xml:space="preserve"> </w:t>
      </w:r>
      <w:proofErr w:type="spellStart"/>
      <w:r w:rsidRPr="009557DF">
        <w:rPr>
          <w:color w:val="000000"/>
          <w:sz w:val="28"/>
          <w:szCs w:val="28"/>
          <w:lang w:val="en-US"/>
        </w:rPr>
        <w:t>al.The</w:t>
      </w:r>
      <w:proofErr w:type="spellEnd"/>
      <w:r w:rsidRPr="009557DF">
        <w:rPr>
          <w:color w:val="000000"/>
          <w:sz w:val="28"/>
          <w:szCs w:val="28"/>
          <w:lang w:val="en-US"/>
        </w:rPr>
        <w:t xml:space="preserve"> Benefits and Limitations of Predicting One Repetition Maximum Using the Load-Velocity Relationship. </w:t>
      </w:r>
      <w:r w:rsidRPr="009557DF">
        <w:rPr>
          <w:i/>
          <w:iCs/>
          <w:color w:val="000000"/>
          <w:sz w:val="28"/>
          <w:szCs w:val="28"/>
          <w:lang w:val="en-US"/>
        </w:rPr>
        <w:t>Strength Cond. J.</w:t>
      </w:r>
      <w:r w:rsidRPr="009557DF">
        <w:rPr>
          <w:color w:val="000000"/>
          <w:sz w:val="28"/>
          <w:szCs w:val="28"/>
          <w:lang w:val="en-US"/>
        </w:rPr>
        <w:t xml:space="preserve"> 2019, 41, 28–40. </w:t>
      </w:r>
    </w:p>
    <w:p w14:paraId="394D50F3"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Morin J. B. Mechanical determinants of 100-m sprint running performance</w:t>
      </w:r>
      <w:r w:rsidRPr="009557DF">
        <w:rPr>
          <w:color w:val="000000"/>
          <w:sz w:val="28"/>
          <w:szCs w:val="28"/>
          <w:lang w:val="uk-UA"/>
        </w:rPr>
        <w:t xml:space="preserve">. </w:t>
      </w:r>
      <w:r w:rsidRPr="009557DF">
        <w:rPr>
          <w:color w:val="000000"/>
          <w:sz w:val="28"/>
          <w:szCs w:val="28"/>
          <w:lang w:val="en-US"/>
        </w:rPr>
        <w:t>European Journal of Applied Physiology. 2011. Vol. 111. P. 110–125.</w:t>
      </w:r>
    </w:p>
    <w:p w14:paraId="1005B789"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Morin, J.B.; </w:t>
      </w:r>
      <w:proofErr w:type="spellStart"/>
      <w:r w:rsidRPr="009557DF">
        <w:rPr>
          <w:color w:val="000000"/>
          <w:sz w:val="28"/>
          <w:szCs w:val="28"/>
          <w:lang w:val="en-US"/>
        </w:rPr>
        <w:t>Samozino</w:t>
      </w:r>
      <w:proofErr w:type="spellEnd"/>
      <w:r w:rsidRPr="009557DF">
        <w:rPr>
          <w:color w:val="000000"/>
          <w:sz w:val="28"/>
          <w:szCs w:val="28"/>
          <w:lang w:val="en-US"/>
        </w:rPr>
        <w:t xml:space="preserve">, P. Interpreting Power-Force-Velocity Profiles for Individualized and Specific Training. </w:t>
      </w:r>
      <w:r w:rsidRPr="009557DF">
        <w:rPr>
          <w:i/>
          <w:iCs/>
          <w:color w:val="000000"/>
          <w:sz w:val="28"/>
          <w:szCs w:val="28"/>
          <w:lang w:val="en-US"/>
        </w:rPr>
        <w:t>Int. J. Sports Physiol. Perform.</w:t>
      </w:r>
      <w:r w:rsidRPr="009557DF">
        <w:rPr>
          <w:color w:val="000000"/>
          <w:sz w:val="28"/>
          <w:szCs w:val="28"/>
          <w:lang w:val="en-US"/>
        </w:rPr>
        <w:t xml:space="preserve"> 2016, 11, 267–272. </w:t>
      </w:r>
    </w:p>
    <w:p w14:paraId="01C6B4AE"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Naclerio F.; Larumbe-Zabala E. Relative Load Prediction by Velocity and the OMNI-RES 0-10 Scale in Parallel Squat. J. Strength Cond. Res. 2017, 31, 1585–1591. </w:t>
      </w:r>
    </w:p>
    <w:p w14:paraId="73B2247D"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lastRenderedPageBreak/>
        <w:t xml:space="preserve">Pareja-Blanco, F. et al. Effects of velocity loss during resistance training on athletic performance, strength gains and muscle adaptations. </w:t>
      </w:r>
      <w:r w:rsidRPr="009557DF">
        <w:rPr>
          <w:i/>
          <w:iCs/>
          <w:color w:val="000000"/>
          <w:sz w:val="28"/>
          <w:szCs w:val="28"/>
          <w:lang w:val="en-US"/>
        </w:rPr>
        <w:t>Scand. J. Med. Sci. Sports</w:t>
      </w:r>
      <w:r w:rsidRPr="009557DF">
        <w:rPr>
          <w:color w:val="000000"/>
          <w:sz w:val="28"/>
          <w:szCs w:val="28"/>
          <w:lang w:val="en-US"/>
        </w:rPr>
        <w:t xml:space="preserve">. 2017, 27, 724–735. </w:t>
      </w:r>
    </w:p>
    <w:p w14:paraId="4EEA19D0" w14:textId="77777777" w:rsidR="009557DF" w:rsidRPr="009557DF" w:rsidRDefault="009557DF" w:rsidP="009557DF">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Pareja-Blanco, F. et al. Velocity Loss as a Critical Variable Determining the Adaptations to Strength Training. </w:t>
      </w:r>
      <w:r w:rsidRPr="009557DF">
        <w:rPr>
          <w:i/>
          <w:iCs/>
          <w:color w:val="000000"/>
          <w:sz w:val="28"/>
          <w:szCs w:val="28"/>
          <w:lang w:val="en-US"/>
        </w:rPr>
        <w:t xml:space="preserve">Med. Sci. Sports </w:t>
      </w:r>
      <w:proofErr w:type="spellStart"/>
      <w:r w:rsidRPr="009557DF">
        <w:rPr>
          <w:i/>
          <w:iCs/>
          <w:color w:val="000000"/>
          <w:sz w:val="28"/>
          <w:szCs w:val="28"/>
          <w:lang w:val="en-US"/>
        </w:rPr>
        <w:t>Exerc</w:t>
      </w:r>
      <w:proofErr w:type="spellEnd"/>
      <w:r w:rsidRPr="009557DF">
        <w:rPr>
          <w:i/>
          <w:iCs/>
          <w:color w:val="000000"/>
          <w:sz w:val="28"/>
          <w:szCs w:val="28"/>
          <w:lang w:val="en-US"/>
        </w:rPr>
        <w:t>.</w:t>
      </w:r>
      <w:r w:rsidRPr="009557DF">
        <w:rPr>
          <w:color w:val="000000"/>
          <w:sz w:val="28"/>
          <w:szCs w:val="28"/>
          <w:lang w:val="en-US"/>
        </w:rPr>
        <w:t xml:space="preserve"> 2020, 52, 1752–1762. </w:t>
      </w:r>
    </w:p>
    <w:p w14:paraId="175E551A"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9557DF">
        <w:rPr>
          <w:color w:val="000000"/>
          <w:sz w:val="28"/>
          <w:szCs w:val="28"/>
          <w:lang w:val="en-US"/>
        </w:rPr>
        <w:t>Quercetani</w:t>
      </w:r>
      <w:proofErr w:type="spellEnd"/>
      <w:r w:rsidRPr="009557DF">
        <w:rPr>
          <w:color w:val="000000"/>
          <w:sz w:val="28"/>
          <w:szCs w:val="28"/>
          <w:lang w:val="en-US"/>
        </w:rPr>
        <w:t xml:space="preserve"> R. L. A World History of Sprint Racing</w:t>
      </w:r>
      <w:r w:rsidRPr="009557DF">
        <w:rPr>
          <w:color w:val="000000"/>
          <w:sz w:val="28"/>
          <w:szCs w:val="28"/>
          <w:lang w:val="uk-UA"/>
        </w:rPr>
        <w:t xml:space="preserve">. </w:t>
      </w:r>
      <w:r w:rsidRPr="009557DF">
        <w:rPr>
          <w:color w:val="000000"/>
          <w:sz w:val="28"/>
          <w:szCs w:val="28"/>
          <w:lang w:val="en-US"/>
        </w:rPr>
        <w:t>London, 2000. 320 p.</w:t>
      </w:r>
    </w:p>
    <w:p w14:paraId="596D2F8C"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Rodriguez-Rosell D. et al.  Relationship Between Velocity Loss and Repetitions in Reserve in the Bench Press and Back Squat Exercises. </w:t>
      </w:r>
      <w:r w:rsidRPr="009557DF">
        <w:rPr>
          <w:i/>
          <w:iCs/>
          <w:color w:val="000000"/>
          <w:sz w:val="28"/>
          <w:szCs w:val="28"/>
          <w:lang w:val="en-US"/>
        </w:rPr>
        <w:t>J. Strength Cond. Res.</w:t>
      </w:r>
      <w:r w:rsidRPr="009557DF">
        <w:rPr>
          <w:color w:val="000000"/>
          <w:sz w:val="28"/>
          <w:szCs w:val="28"/>
          <w:lang w:val="en-US"/>
        </w:rPr>
        <w:t xml:space="preserve"> 2020, 34, 2537–2547. </w:t>
      </w:r>
    </w:p>
    <w:p w14:paraId="1E278F7A"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Sanchez-Medina, L.; Gonzalez-Badillo, J.J. Velocity loss as an indicator of neuromuscular fatigue during resistance training. </w:t>
      </w:r>
      <w:r w:rsidRPr="009557DF">
        <w:rPr>
          <w:i/>
          <w:iCs/>
          <w:color w:val="000000"/>
          <w:sz w:val="28"/>
          <w:szCs w:val="28"/>
          <w:lang w:val="en-US"/>
        </w:rPr>
        <w:t xml:space="preserve">Med. Sci. Sports </w:t>
      </w:r>
      <w:proofErr w:type="spellStart"/>
      <w:r w:rsidRPr="009557DF">
        <w:rPr>
          <w:i/>
          <w:iCs/>
          <w:color w:val="000000"/>
          <w:sz w:val="28"/>
          <w:szCs w:val="28"/>
          <w:lang w:val="en-US"/>
        </w:rPr>
        <w:t>Exerc</w:t>
      </w:r>
      <w:proofErr w:type="spellEnd"/>
      <w:r w:rsidRPr="009557DF">
        <w:rPr>
          <w:i/>
          <w:iCs/>
          <w:color w:val="000000"/>
          <w:sz w:val="28"/>
          <w:szCs w:val="28"/>
          <w:lang w:val="en-US"/>
        </w:rPr>
        <w:t>.</w:t>
      </w:r>
      <w:r w:rsidRPr="009557DF">
        <w:rPr>
          <w:color w:val="000000"/>
          <w:sz w:val="28"/>
          <w:szCs w:val="28"/>
          <w:lang w:val="en-US"/>
        </w:rPr>
        <w:t xml:space="preserve"> 2011, 43, 1725–1734. </w:t>
      </w:r>
    </w:p>
    <w:p w14:paraId="54ECF8F1"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Vieira, A.F. et al. Effects of Resistance Training Performed to Failure or Not to Failure on Muscle Strength, Hypertrophy, and Power Output: A Systematic Review With Meta-Analysis. </w:t>
      </w:r>
      <w:r w:rsidRPr="009557DF">
        <w:rPr>
          <w:i/>
          <w:iCs/>
          <w:color w:val="000000"/>
          <w:sz w:val="28"/>
          <w:szCs w:val="28"/>
          <w:lang w:val="en-US"/>
        </w:rPr>
        <w:t>J. Strength Cond. Res.</w:t>
      </w:r>
      <w:r w:rsidRPr="009557DF">
        <w:rPr>
          <w:color w:val="000000"/>
          <w:sz w:val="28"/>
          <w:szCs w:val="28"/>
          <w:lang w:val="en-US"/>
        </w:rPr>
        <w:t xml:space="preserve"> 2021, 35, 1165–1175. </w:t>
      </w:r>
    </w:p>
    <w:p w14:paraId="21996DCD" w14:textId="77777777"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r w:rsidRPr="009557DF">
        <w:rPr>
          <w:color w:val="000000"/>
          <w:sz w:val="28"/>
          <w:szCs w:val="28"/>
          <w:lang w:val="en-US"/>
        </w:rPr>
        <w:t xml:space="preserve">Weakley, J. et al. Velocity-Based Training: From Theory to Application. </w:t>
      </w:r>
      <w:r w:rsidRPr="009557DF">
        <w:rPr>
          <w:i/>
          <w:iCs/>
          <w:color w:val="000000"/>
          <w:sz w:val="28"/>
          <w:szCs w:val="28"/>
          <w:lang w:val="en-US"/>
        </w:rPr>
        <w:t>Strength Cond. J.</w:t>
      </w:r>
      <w:r w:rsidRPr="009557DF">
        <w:rPr>
          <w:color w:val="000000"/>
          <w:sz w:val="28"/>
          <w:szCs w:val="28"/>
          <w:lang w:val="en-US"/>
        </w:rPr>
        <w:t xml:space="preserve"> 2021, 43, 31–49. </w:t>
      </w:r>
    </w:p>
    <w:p w14:paraId="30ACE905" w14:textId="28B0CC46" w:rsidR="009557DF" w:rsidRPr="009557DF" w:rsidRDefault="009557DF" w:rsidP="003408B5">
      <w:pPr>
        <w:pStyle w:val="ds-markdown-paragraph"/>
        <w:numPr>
          <w:ilvl w:val="0"/>
          <w:numId w:val="5"/>
        </w:numPr>
        <w:shd w:val="clear" w:color="auto" w:fill="FFFFFF"/>
        <w:spacing w:line="360" w:lineRule="auto"/>
        <w:ind w:left="0" w:firstLine="0"/>
        <w:contextualSpacing/>
        <w:jc w:val="both"/>
        <w:rPr>
          <w:color w:val="000000"/>
          <w:sz w:val="28"/>
          <w:szCs w:val="28"/>
          <w:lang w:val="uk-UA"/>
        </w:rPr>
      </w:pPr>
      <w:proofErr w:type="spellStart"/>
      <w:r w:rsidRPr="009557DF">
        <w:rPr>
          <w:color w:val="000000"/>
          <w:sz w:val="28"/>
          <w:szCs w:val="28"/>
          <w:lang w:val="en-US"/>
        </w:rPr>
        <w:t>Zourdos</w:t>
      </w:r>
      <w:proofErr w:type="spellEnd"/>
      <w:r w:rsidRPr="009557DF">
        <w:rPr>
          <w:color w:val="000000"/>
          <w:sz w:val="28"/>
          <w:szCs w:val="28"/>
          <w:lang w:val="en-US"/>
        </w:rPr>
        <w:t xml:space="preserve"> M.C. et al. Novel Resistance Training-Specific Rating of Perceived Exertion Scale Measuring Repetitions in Reserve. </w:t>
      </w:r>
      <w:r w:rsidRPr="009557DF">
        <w:rPr>
          <w:i/>
          <w:iCs/>
          <w:color w:val="000000"/>
          <w:sz w:val="28"/>
          <w:szCs w:val="28"/>
          <w:lang w:val="en-US"/>
        </w:rPr>
        <w:t>J. Strength Cond. Res.</w:t>
      </w:r>
      <w:r w:rsidRPr="009557DF">
        <w:rPr>
          <w:color w:val="000000"/>
          <w:sz w:val="28"/>
          <w:szCs w:val="28"/>
          <w:lang w:val="en-US"/>
        </w:rPr>
        <w:t xml:space="preserve"> 2016, 30, 267–275. </w:t>
      </w:r>
    </w:p>
    <w:p w14:paraId="1255F4A3" w14:textId="77777777" w:rsidR="003408B5" w:rsidRDefault="003408B5" w:rsidP="003408B5">
      <w:pPr>
        <w:pStyle w:val="ds-markdown-paragraph"/>
        <w:shd w:val="clear" w:color="auto" w:fill="FFFFFF"/>
        <w:spacing w:line="360" w:lineRule="auto"/>
        <w:contextualSpacing/>
        <w:jc w:val="both"/>
        <w:rPr>
          <w:color w:val="000000"/>
          <w:sz w:val="28"/>
          <w:szCs w:val="28"/>
          <w:lang w:val="en-US"/>
        </w:rPr>
      </w:pPr>
    </w:p>
    <w:sectPr w:rsidR="003408B5">
      <w:headerReference w:type="default" r:id="rId10"/>
      <w:pgSz w:w="11906" w:h="16838"/>
      <w:pgMar w:top="1134" w:right="850" w:bottom="1134" w:left="1701" w:header="709" w:footer="227"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DD046DF" w14:textId="77777777" w:rsidR="005672C4" w:rsidRDefault="005672C4">
      <w:pPr>
        <w:spacing w:line="240" w:lineRule="auto"/>
      </w:pPr>
      <w:r>
        <w:separator/>
      </w:r>
    </w:p>
  </w:endnote>
  <w:endnote w:type="continuationSeparator" w:id="0">
    <w:p w14:paraId="4FD320A9" w14:textId="77777777" w:rsidR="005672C4" w:rsidRDefault="005672C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BA6EDF" w14:textId="77777777" w:rsidR="005672C4" w:rsidRDefault="005672C4">
      <w:pPr>
        <w:spacing w:after="0"/>
      </w:pPr>
      <w:r>
        <w:separator/>
      </w:r>
    </w:p>
  </w:footnote>
  <w:footnote w:type="continuationSeparator" w:id="0">
    <w:p w14:paraId="19492A49" w14:textId="77777777" w:rsidR="005672C4" w:rsidRDefault="005672C4">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45F518" w14:textId="77777777" w:rsidR="00137E72" w:rsidRDefault="00137E72">
    <w:pPr>
      <w:pStyle w:val="ac"/>
      <w:jc w:val="right"/>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PAGE   \* MERGEFORMAT</w:instrText>
    </w:r>
    <w:r>
      <w:rPr>
        <w:rFonts w:ascii="Times New Roman" w:hAnsi="Times New Roman"/>
        <w:sz w:val="28"/>
        <w:szCs w:val="28"/>
      </w:rPr>
      <w:fldChar w:fldCharType="separate"/>
    </w:r>
    <w:r w:rsidR="00C31DCE">
      <w:rPr>
        <w:rFonts w:ascii="Times New Roman" w:hAnsi="Times New Roman"/>
        <w:noProof/>
        <w:sz w:val="28"/>
        <w:szCs w:val="28"/>
      </w:rPr>
      <w:t>6</w:t>
    </w:r>
    <w:r>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1D6BD7"/>
    <w:multiLevelType w:val="multilevel"/>
    <w:tmpl w:val="221D6BD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15:restartNumberingAfterBreak="0">
    <w:nsid w:val="2D6D66D1"/>
    <w:multiLevelType w:val="multilevel"/>
    <w:tmpl w:val="2D6D66D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50936E1A"/>
    <w:multiLevelType w:val="multilevel"/>
    <w:tmpl w:val="50936E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B296CF5"/>
    <w:multiLevelType w:val="multilevel"/>
    <w:tmpl w:val="5B296CF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15:restartNumberingAfterBreak="0">
    <w:nsid w:val="6678595B"/>
    <w:multiLevelType w:val="multilevel"/>
    <w:tmpl w:val="6C281B2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6C281B2F"/>
    <w:multiLevelType w:val="multilevel"/>
    <w:tmpl w:val="6C281B2F"/>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5"/>
  </w:num>
  <w:num w:numId="2">
    <w:abstractNumId w:val="3"/>
  </w:num>
  <w:num w:numId="3">
    <w:abstractNumId w:val="1"/>
  </w:num>
  <w:num w:numId="4">
    <w:abstractNumId w:val="0"/>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44A1"/>
    <w:rsid w:val="00005DAD"/>
    <w:rsid w:val="00013FC5"/>
    <w:rsid w:val="00035ED5"/>
    <w:rsid w:val="00050BF3"/>
    <w:rsid w:val="00057830"/>
    <w:rsid w:val="0009582A"/>
    <w:rsid w:val="000B3F88"/>
    <w:rsid w:val="000C4A1F"/>
    <w:rsid w:val="000D0660"/>
    <w:rsid w:val="000D4B7A"/>
    <w:rsid w:val="000D60BB"/>
    <w:rsid w:val="000E14E3"/>
    <w:rsid w:val="000E7546"/>
    <w:rsid w:val="000E799E"/>
    <w:rsid w:val="001015B8"/>
    <w:rsid w:val="00137E72"/>
    <w:rsid w:val="0014388B"/>
    <w:rsid w:val="00143B09"/>
    <w:rsid w:val="00145E4A"/>
    <w:rsid w:val="00155AA9"/>
    <w:rsid w:val="00184DCD"/>
    <w:rsid w:val="001C3D9A"/>
    <w:rsid w:val="001D05C0"/>
    <w:rsid w:val="001D2211"/>
    <w:rsid w:val="001E5E3D"/>
    <w:rsid w:val="001F5E1F"/>
    <w:rsid w:val="001F61F7"/>
    <w:rsid w:val="00202D91"/>
    <w:rsid w:val="00206822"/>
    <w:rsid w:val="002230C8"/>
    <w:rsid w:val="00226AE1"/>
    <w:rsid w:val="002535B3"/>
    <w:rsid w:val="00261489"/>
    <w:rsid w:val="0028117D"/>
    <w:rsid w:val="002816A4"/>
    <w:rsid w:val="0029208E"/>
    <w:rsid w:val="002B74F4"/>
    <w:rsid w:val="002C11B2"/>
    <w:rsid w:val="002F56EA"/>
    <w:rsid w:val="00335342"/>
    <w:rsid w:val="003370DD"/>
    <w:rsid w:val="003408B5"/>
    <w:rsid w:val="00354245"/>
    <w:rsid w:val="00364742"/>
    <w:rsid w:val="003771FA"/>
    <w:rsid w:val="003806D8"/>
    <w:rsid w:val="00384DF5"/>
    <w:rsid w:val="00390C0B"/>
    <w:rsid w:val="00392325"/>
    <w:rsid w:val="00394C73"/>
    <w:rsid w:val="003A244E"/>
    <w:rsid w:val="003A7888"/>
    <w:rsid w:val="003C267C"/>
    <w:rsid w:val="003C3B85"/>
    <w:rsid w:val="003D0896"/>
    <w:rsid w:val="003D0ACE"/>
    <w:rsid w:val="00402ADC"/>
    <w:rsid w:val="004041E3"/>
    <w:rsid w:val="004046CC"/>
    <w:rsid w:val="004121AD"/>
    <w:rsid w:val="00431F39"/>
    <w:rsid w:val="0044560B"/>
    <w:rsid w:val="00445670"/>
    <w:rsid w:val="00457875"/>
    <w:rsid w:val="00465B7C"/>
    <w:rsid w:val="004848E6"/>
    <w:rsid w:val="00484927"/>
    <w:rsid w:val="004A156A"/>
    <w:rsid w:val="004A70BE"/>
    <w:rsid w:val="004A7ABD"/>
    <w:rsid w:val="004D4C5D"/>
    <w:rsid w:val="004E613C"/>
    <w:rsid w:val="004E6592"/>
    <w:rsid w:val="004E7AE6"/>
    <w:rsid w:val="004F5ABF"/>
    <w:rsid w:val="00511BCE"/>
    <w:rsid w:val="00527C47"/>
    <w:rsid w:val="005545A7"/>
    <w:rsid w:val="00555777"/>
    <w:rsid w:val="005672C4"/>
    <w:rsid w:val="005A256F"/>
    <w:rsid w:val="005A54C0"/>
    <w:rsid w:val="005A693E"/>
    <w:rsid w:val="005D2131"/>
    <w:rsid w:val="005D7726"/>
    <w:rsid w:val="005E2BA1"/>
    <w:rsid w:val="005F0087"/>
    <w:rsid w:val="005F018A"/>
    <w:rsid w:val="005F4FD9"/>
    <w:rsid w:val="0063464C"/>
    <w:rsid w:val="00663676"/>
    <w:rsid w:val="00663C08"/>
    <w:rsid w:val="0069293C"/>
    <w:rsid w:val="006938F5"/>
    <w:rsid w:val="006D5822"/>
    <w:rsid w:val="006E1C70"/>
    <w:rsid w:val="00704799"/>
    <w:rsid w:val="00720AF6"/>
    <w:rsid w:val="0074343E"/>
    <w:rsid w:val="0075177B"/>
    <w:rsid w:val="00755430"/>
    <w:rsid w:val="00775C91"/>
    <w:rsid w:val="007A4B65"/>
    <w:rsid w:val="007A5818"/>
    <w:rsid w:val="007A70AB"/>
    <w:rsid w:val="007C09DD"/>
    <w:rsid w:val="007C4926"/>
    <w:rsid w:val="007D5CBB"/>
    <w:rsid w:val="008163D7"/>
    <w:rsid w:val="00822D00"/>
    <w:rsid w:val="00823043"/>
    <w:rsid w:val="00823195"/>
    <w:rsid w:val="0083466A"/>
    <w:rsid w:val="00836BCF"/>
    <w:rsid w:val="00851BE9"/>
    <w:rsid w:val="00853E9F"/>
    <w:rsid w:val="00857D88"/>
    <w:rsid w:val="00863789"/>
    <w:rsid w:val="008639ED"/>
    <w:rsid w:val="00864169"/>
    <w:rsid w:val="008703C2"/>
    <w:rsid w:val="00874EB5"/>
    <w:rsid w:val="008810B9"/>
    <w:rsid w:val="008874F5"/>
    <w:rsid w:val="008A1C3F"/>
    <w:rsid w:val="008A78BB"/>
    <w:rsid w:val="008B4C7E"/>
    <w:rsid w:val="008D34A7"/>
    <w:rsid w:val="008F181D"/>
    <w:rsid w:val="008F7C7A"/>
    <w:rsid w:val="00911871"/>
    <w:rsid w:val="00912050"/>
    <w:rsid w:val="00934772"/>
    <w:rsid w:val="00941B80"/>
    <w:rsid w:val="009557C0"/>
    <w:rsid w:val="009557DF"/>
    <w:rsid w:val="00972CC4"/>
    <w:rsid w:val="00975A99"/>
    <w:rsid w:val="00987A20"/>
    <w:rsid w:val="009B4C82"/>
    <w:rsid w:val="009B7A64"/>
    <w:rsid w:val="009C63B7"/>
    <w:rsid w:val="009F302D"/>
    <w:rsid w:val="00A002C7"/>
    <w:rsid w:val="00A11682"/>
    <w:rsid w:val="00A1254B"/>
    <w:rsid w:val="00A31F4B"/>
    <w:rsid w:val="00A377D2"/>
    <w:rsid w:val="00A457BB"/>
    <w:rsid w:val="00A477DB"/>
    <w:rsid w:val="00A54F4A"/>
    <w:rsid w:val="00A57324"/>
    <w:rsid w:val="00A82162"/>
    <w:rsid w:val="00A8477F"/>
    <w:rsid w:val="00AA02F3"/>
    <w:rsid w:val="00AA75F9"/>
    <w:rsid w:val="00AA7AC4"/>
    <w:rsid w:val="00AF0232"/>
    <w:rsid w:val="00AF34F6"/>
    <w:rsid w:val="00AF36CA"/>
    <w:rsid w:val="00AF6244"/>
    <w:rsid w:val="00B32057"/>
    <w:rsid w:val="00B352C9"/>
    <w:rsid w:val="00B46BA5"/>
    <w:rsid w:val="00B7267D"/>
    <w:rsid w:val="00B86E38"/>
    <w:rsid w:val="00B95AAF"/>
    <w:rsid w:val="00BA4666"/>
    <w:rsid w:val="00BA4D42"/>
    <w:rsid w:val="00BB41E3"/>
    <w:rsid w:val="00BB4DE1"/>
    <w:rsid w:val="00BC5BA8"/>
    <w:rsid w:val="00BE59BD"/>
    <w:rsid w:val="00C07D42"/>
    <w:rsid w:val="00C10632"/>
    <w:rsid w:val="00C17177"/>
    <w:rsid w:val="00C203CB"/>
    <w:rsid w:val="00C25928"/>
    <w:rsid w:val="00C31DCE"/>
    <w:rsid w:val="00C52199"/>
    <w:rsid w:val="00C868C3"/>
    <w:rsid w:val="00C90B2F"/>
    <w:rsid w:val="00C9784C"/>
    <w:rsid w:val="00CA3D85"/>
    <w:rsid w:val="00CC18E2"/>
    <w:rsid w:val="00CC6544"/>
    <w:rsid w:val="00CD616D"/>
    <w:rsid w:val="00CD6A9C"/>
    <w:rsid w:val="00CE65E7"/>
    <w:rsid w:val="00CF6087"/>
    <w:rsid w:val="00D02821"/>
    <w:rsid w:val="00D05A87"/>
    <w:rsid w:val="00D06D09"/>
    <w:rsid w:val="00D132B1"/>
    <w:rsid w:val="00D13354"/>
    <w:rsid w:val="00D57648"/>
    <w:rsid w:val="00D661CB"/>
    <w:rsid w:val="00D8103A"/>
    <w:rsid w:val="00D872D2"/>
    <w:rsid w:val="00DA0DBB"/>
    <w:rsid w:val="00DA389C"/>
    <w:rsid w:val="00DE5E73"/>
    <w:rsid w:val="00E03608"/>
    <w:rsid w:val="00E07FFA"/>
    <w:rsid w:val="00E207FB"/>
    <w:rsid w:val="00E36490"/>
    <w:rsid w:val="00E70E5F"/>
    <w:rsid w:val="00E814CB"/>
    <w:rsid w:val="00EA23AA"/>
    <w:rsid w:val="00EA4B7C"/>
    <w:rsid w:val="00EB7161"/>
    <w:rsid w:val="00EB7D69"/>
    <w:rsid w:val="00ED0B24"/>
    <w:rsid w:val="00ED4133"/>
    <w:rsid w:val="00ED7AB4"/>
    <w:rsid w:val="00EF543E"/>
    <w:rsid w:val="00EF73DD"/>
    <w:rsid w:val="00F14B25"/>
    <w:rsid w:val="00F14F50"/>
    <w:rsid w:val="00F36F42"/>
    <w:rsid w:val="00F42406"/>
    <w:rsid w:val="00F4559E"/>
    <w:rsid w:val="00F5559D"/>
    <w:rsid w:val="00F64302"/>
    <w:rsid w:val="00F669E6"/>
    <w:rsid w:val="00F7088C"/>
    <w:rsid w:val="00F728F0"/>
    <w:rsid w:val="00F855F7"/>
    <w:rsid w:val="00F944A1"/>
    <w:rsid w:val="00F95A5B"/>
    <w:rsid w:val="00FA2BEC"/>
    <w:rsid w:val="00FF2661"/>
    <w:rsid w:val="43E74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30A88"/>
  <w15:docId w15:val="{4E33ED2E-A5F3-4471-B1FF-FDB9A56385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lsdException w:name="toc 2" w:semiHidden="1" w:uiPriority="39" w:unhideWhenUsed="1"/>
    <w:lsdException w:name="toc 3"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70DD"/>
    <w:pPr>
      <w:spacing w:after="200" w:line="276" w:lineRule="auto"/>
    </w:pPr>
    <w:rPr>
      <w:sz w:val="22"/>
      <w:szCs w:val="22"/>
      <w:lang w:val="ru-RU" w:eastAsia="en-US"/>
    </w:rPr>
  </w:style>
  <w:style w:type="paragraph" w:styleId="1">
    <w:name w:val="heading 1"/>
    <w:basedOn w:val="a"/>
    <w:next w:val="a"/>
    <w:link w:val="10"/>
    <w:uiPriority w:val="9"/>
    <w:qFormat/>
    <w:pPr>
      <w:keepNext/>
      <w:keepLines/>
      <w:spacing w:before="480" w:after="0"/>
      <w:outlineLvl w:val="0"/>
    </w:pPr>
    <w:rPr>
      <w:rFonts w:ascii="Cambria" w:eastAsia="Times New Roman" w:hAnsi="Cambria"/>
      <w:b/>
      <w:bCs/>
      <w:color w:val="365F91"/>
      <w:sz w:val="28"/>
      <w:szCs w:val="28"/>
    </w:rPr>
  </w:style>
  <w:style w:type="paragraph" w:styleId="3">
    <w:name w:val="heading 3"/>
    <w:basedOn w:val="a"/>
    <w:link w:val="30"/>
    <w:uiPriority w:val="9"/>
    <w:qFormat/>
    <w:pPr>
      <w:spacing w:before="100" w:beforeAutospacing="1" w:after="100" w:afterAutospacing="1" w:line="240" w:lineRule="auto"/>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pPr>
      <w:spacing w:after="0" w:line="240" w:lineRule="auto"/>
    </w:pPr>
    <w:rPr>
      <w:rFonts w:ascii="Tahoma" w:hAnsi="Tahoma" w:cs="Tahoma"/>
      <w:sz w:val="16"/>
      <w:szCs w:val="16"/>
    </w:rPr>
  </w:style>
  <w:style w:type="character" w:styleId="a5">
    <w:name w:val="Emphasis"/>
    <w:uiPriority w:val="20"/>
    <w:qFormat/>
    <w:rPr>
      <w:i/>
      <w:iCs/>
    </w:rPr>
  </w:style>
  <w:style w:type="character" w:styleId="a6">
    <w:name w:val="endnote reference"/>
    <w:uiPriority w:val="99"/>
    <w:semiHidden/>
    <w:unhideWhenUsed/>
    <w:rPr>
      <w:vertAlign w:val="superscript"/>
    </w:rPr>
  </w:style>
  <w:style w:type="paragraph" w:styleId="a7">
    <w:name w:val="endnote text"/>
    <w:basedOn w:val="a"/>
    <w:link w:val="a8"/>
    <w:uiPriority w:val="99"/>
    <w:semiHidden/>
    <w:unhideWhenUsed/>
    <w:pPr>
      <w:spacing w:after="0" w:line="240" w:lineRule="auto"/>
    </w:pPr>
    <w:rPr>
      <w:sz w:val="20"/>
      <w:szCs w:val="20"/>
    </w:rPr>
  </w:style>
  <w:style w:type="character" w:styleId="a9">
    <w:name w:val="FollowedHyperlink"/>
    <w:uiPriority w:val="99"/>
    <w:semiHidden/>
    <w:unhideWhenUsed/>
    <w:rPr>
      <w:color w:val="800080"/>
      <w:u w:val="single"/>
    </w:rPr>
  </w:style>
  <w:style w:type="paragraph" w:styleId="aa">
    <w:name w:val="footer"/>
    <w:basedOn w:val="a"/>
    <w:link w:val="ab"/>
    <w:uiPriority w:val="99"/>
    <w:unhideWhenUsed/>
    <w:pPr>
      <w:tabs>
        <w:tab w:val="center" w:pos="4677"/>
        <w:tab w:val="right" w:pos="9355"/>
      </w:tabs>
      <w:spacing w:after="0" w:line="240" w:lineRule="auto"/>
    </w:pPr>
  </w:style>
  <w:style w:type="paragraph" w:styleId="ac">
    <w:name w:val="header"/>
    <w:basedOn w:val="a"/>
    <w:link w:val="ad"/>
    <w:uiPriority w:val="99"/>
    <w:unhideWhenUsed/>
    <w:pPr>
      <w:tabs>
        <w:tab w:val="center" w:pos="4677"/>
        <w:tab w:val="right" w:pos="9355"/>
      </w:tabs>
      <w:spacing w:after="0" w:line="240" w:lineRule="auto"/>
    </w:pPr>
  </w:style>
  <w:style w:type="character" w:styleId="ae">
    <w:name w:val="Hyperlink"/>
    <w:uiPriority w:val="99"/>
    <w:unhideWhenUsed/>
    <w:rPr>
      <w:color w:val="0000FF"/>
      <w:u w:val="single"/>
    </w:rPr>
  </w:style>
  <w:style w:type="paragraph" w:styleId="af">
    <w:name w:val="Normal (Web)"/>
    <w:basedOn w:val="a"/>
    <w:uiPriority w:val="99"/>
    <w:unhideWhenUsed/>
    <w:pPr>
      <w:spacing w:before="100" w:beforeAutospacing="1" w:after="100" w:afterAutospacing="1" w:line="240" w:lineRule="auto"/>
    </w:pPr>
    <w:rPr>
      <w:rFonts w:ascii="Times New Roman" w:eastAsia="Times New Roman" w:hAnsi="Times New Roman"/>
      <w:sz w:val="24"/>
      <w:szCs w:val="24"/>
      <w:lang w:eastAsia="ru-RU"/>
    </w:rPr>
  </w:style>
  <w:style w:type="character" w:styleId="af0">
    <w:name w:val="Strong"/>
    <w:uiPriority w:val="22"/>
    <w:qFormat/>
    <w:rPr>
      <w:b/>
      <w:bCs/>
    </w:rPr>
  </w:style>
  <w:style w:type="table" w:styleId="af1">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Title"/>
    <w:basedOn w:val="a"/>
    <w:next w:val="a"/>
    <w:link w:val="af3"/>
    <w:uiPriority w:val="10"/>
    <w:qFormat/>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paragraph" w:styleId="11">
    <w:name w:val="toc 1"/>
    <w:basedOn w:val="a"/>
    <w:next w:val="a"/>
    <w:uiPriority w:val="39"/>
    <w:unhideWhenUsed/>
    <w:pPr>
      <w:spacing w:after="100"/>
    </w:pPr>
  </w:style>
  <w:style w:type="paragraph" w:styleId="31">
    <w:name w:val="toc 3"/>
    <w:basedOn w:val="a"/>
    <w:next w:val="a"/>
    <w:uiPriority w:val="39"/>
    <w:unhideWhenUsed/>
    <w:pPr>
      <w:spacing w:after="100"/>
      <w:ind w:left="440"/>
    </w:pPr>
  </w:style>
  <w:style w:type="paragraph" w:customStyle="1" w:styleId="ds-markdown-paragraph">
    <w:name w:val="ds-markdown-paragraph"/>
    <w:basedOn w:val="a"/>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mord">
    <w:name w:val="mord"/>
    <w:basedOn w:val="a0"/>
  </w:style>
  <w:style w:type="character" w:customStyle="1" w:styleId="mbin">
    <w:name w:val="mbin"/>
    <w:basedOn w:val="a0"/>
  </w:style>
  <w:style w:type="character" w:customStyle="1" w:styleId="30">
    <w:name w:val="Заголовок 3 Знак"/>
    <w:link w:val="3"/>
    <w:uiPriority w:val="9"/>
    <w:rPr>
      <w:rFonts w:ascii="Times New Roman" w:eastAsia="Times New Roman" w:hAnsi="Times New Roman" w:cs="Times New Roman"/>
      <w:b/>
      <w:bCs/>
      <w:sz w:val="27"/>
      <w:szCs w:val="27"/>
      <w:lang w:eastAsia="ru-RU"/>
    </w:rPr>
  </w:style>
  <w:style w:type="character" w:customStyle="1" w:styleId="a4">
    <w:name w:val="Текст у виносці Знак"/>
    <w:link w:val="a3"/>
    <w:uiPriority w:val="99"/>
    <w:semiHidden/>
    <w:rPr>
      <w:rFonts w:ascii="Tahoma" w:hAnsi="Tahoma" w:cs="Tahoma"/>
      <w:sz w:val="16"/>
      <w:szCs w:val="16"/>
    </w:rPr>
  </w:style>
  <w:style w:type="character" w:customStyle="1" w:styleId="ad">
    <w:name w:val="Верхній колонтитул Знак"/>
    <w:basedOn w:val="a0"/>
    <w:link w:val="ac"/>
    <w:uiPriority w:val="99"/>
  </w:style>
  <w:style w:type="character" w:customStyle="1" w:styleId="ab">
    <w:name w:val="Нижній колонтитул Знак"/>
    <w:basedOn w:val="a0"/>
    <w:link w:val="aa"/>
    <w:uiPriority w:val="99"/>
  </w:style>
  <w:style w:type="paragraph" w:styleId="af4">
    <w:name w:val="List Paragraph"/>
    <w:basedOn w:val="a"/>
    <w:uiPriority w:val="34"/>
    <w:qFormat/>
    <w:pPr>
      <w:ind w:left="720"/>
      <w:contextualSpacing/>
    </w:pPr>
  </w:style>
  <w:style w:type="character" w:customStyle="1" w:styleId="a8">
    <w:name w:val="Текст кінцевої виноски Знак"/>
    <w:link w:val="a7"/>
    <w:uiPriority w:val="99"/>
    <w:semiHidden/>
    <w:rPr>
      <w:sz w:val="20"/>
      <w:szCs w:val="20"/>
    </w:rPr>
  </w:style>
  <w:style w:type="character" w:customStyle="1" w:styleId="10">
    <w:name w:val="Заголовок 1 Знак"/>
    <w:link w:val="1"/>
    <w:uiPriority w:val="9"/>
    <w:rPr>
      <w:rFonts w:ascii="Cambria" w:eastAsia="Times New Roman" w:hAnsi="Cambria" w:cs="Times New Roman"/>
      <w:b/>
      <w:bCs/>
      <w:color w:val="365F91"/>
      <w:sz w:val="28"/>
      <w:szCs w:val="28"/>
    </w:rPr>
  </w:style>
  <w:style w:type="paragraph" w:customStyle="1" w:styleId="af5">
    <w:basedOn w:val="1"/>
    <w:next w:val="a"/>
    <w:uiPriority w:val="39"/>
    <w:unhideWhenUsed/>
    <w:qFormat/>
    <w:pPr>
      <w:outlineLvl w:val="9"/>
    </w:pPr>
    <w:rPr>
      <w:lang w:eastAsia="ru-RU"/>
    </w:rPr>
  </w:style>
  <w:style w:type="paragraph" w:styleId="af6">
    <w:name w:val="No Spacing"/>
    <w:uiPriority w:val="1"/>
    <w:qFormat/>
    <w:rPr>
      <w:sz w:val="22"/>
      <w:szCs w:val="22"/>
      <w:lang w:val="ru-RU" w:eastAsia="en-US"/>
    </w:rPr>
  </w:style>
  <w:style w:type="character" w:customStyle="1" w:styleId="af3">
    <w:name w:val="Назва Знак"/>
    <w:link w:val="af2"/>
    <w:uiPriority w:val="10"/>
    <w:rPr>
      <w:rFonts w:ascii="Cambria" w:eastAsia="Times New Roman" w:hAnsi="Cambria" w:cs="Times New Roman"/>
      <w:color w:val="17365D"/>
      <w:spacing w:val="5"/>
      <w:kern w:val="28"/>
      <w:sz w:val="52"/>
      <w:szCs w:val="52"/>
    </w:rPr>
  </w:style>
  <w:style w:type="character" w:customStyle="1" w:styleId="UnresolvedMention">
    <w:name w:val="Unresolved Mention"/>
    <w:basedOn w:val="a0"/>
    <w:uiPriority w:val="99"/>
    <w:semiHidden/>
    <w:unhideWhenUsed/>
    <w:rsid w:val="003408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doi.org/10.3390/sports10010008"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66</Pages>
  <Words>14822</Words>
  <Characters>84487</Characters>
  <Application>Microsoft Office Word</Application>
  <DocSecurity>0</DocSecurity>
  <Lines>704</Lines>
  <Paragraphs>198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Company>
  <LinksUpToDate>false</LinksUpToDate>
  <CharactersWithSpaces>99111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Метеор</dc:creator>
  <cp:lastModifiedBy>Атлетика 4</cp:lastModifiedBy>
  <cp:revision>4</cp:revision>
  <cp:lastPrinted>2025-11-27T11:29:00Z</cp:lastPrinted>
  <dcterms:created xsi:type="dcterms:W3CDTF">2025-11-27T15:45:00Z</dcterms:created>
  <dcterms:modified xsi:type="dcterms:W3CDTF">2025-12-01T09:58:00Z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958EF1ACF6B64374A9C4E6B87CEF6612_13</vt:lpwstr>
  </property>
</Properties>
</file>