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rawings/drawing1.xml" ContentType="application/vnd.openxmlformats-officedocument.drawingml.chartshapes+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2.xml" ContentType="application/vnd.openxmlformats-officedocument.drawingml.chartshapes+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3.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0AC0" w:rsidRPr="006401FA" w:rsidRDefault="00340AC0" w:rsidP="00340AC0">
      <w:pPr>
        <w:spacing w:line="500" w:lineRule="exact"/>
        <w:jc w:val="center"/>
        <w:rPr>
          <w:bCs/>
          <w:sz w:val="28"/>
          <w:szCs w:val="28"/>
          <w:lang w:val="uk-UA"/>
        </w:rPr>
      </w:pPr>
      <w:r w:rsidRPr="006401FA">
        <w:rPr>
          <w:bCs/>
          <w:sz w:val="28"/>
          <w:szCs w:val="28"/>
          <w:lang w:val="uk-UA"/>
        </w:rPr>
        <w:t>МІНІСТЕРСТВО ОСВІТИ І НАУКИ УКРАЇНИ</w:t>
      </w:r>
    </w:p>
    <w:p w:rsidR="00340AC0" w:rsidRPr="006401FA" w:rsidRDefault="00340AC0" w:rsidP="00340AC0">
      <w:pPr>
        <w:spacing w:line="500" w:lineRule="exact"/>
        <w:jc w:val="center"/>
        <w:rPr>
          <w:bCs/>
          <w:sz w:val="28"/>
          <w:szCs w:val="28"/>
          <w:lang w:val="uk-UA"/>
        </w:rPr>
      </w:pPr>
    </w:p>
    <w:p w:rsidR="00340AC0" w:rsidRPr="006401FA" w:rsidRDefault="00340AC0" w:rsidP="00340AC0">
      <w:pPr>
        <w:spacing w:line="500" w:lineRule="exact"/>
        <w:jc w:val="center"/>
        <w:rPr>
          <w:bCs/>
          <w:sz w:val="28"/>
          <w:szCs w:val="28"/>
          <w:lang w:val="uk-UA"/>
        </w:rPr>
      </w:pPr>
      <w:r w:rsidRPr="006401FA">
        <w:rPr>
          <w:bCs/>
          <w:sz w:val="28"/>
          <w:szCs w:val="28"/>
          <w:lang w:val="uk-UA"/>
        </w:rPr>
        <w:t>НАЦ</w:t>
      </w:r>
      <w:r w:rsidRPr="006401FA">
        <w:rPr>
          <w:bCs/>
          <w:sz w:val="28"/>
          <w:szCs w:val="28"/>
          <w:lang w:val="uk-UA" w:bidi="ar-SY"/>
        </w:rPr>
        <w:t>І</w:t>
      </w:r>
      <w:r w:rsidRPr="006401FA">
        <w:rPr>
          <w:bCs/>
          <w:sz w:val="28"/>
          <w:szCs w:val="28"/>
          <w:lang w:val="uk-UA"/>
        </w:rPr>
        <w:t>ОНАЛЬНИЙ УНІВЕРСИТЕТ ФІЗИЧНОГО ВИХОВАННЯ ТА СПОРТУ УКРАЇНИ</w:t>
      </w:r>
    </w:p>
    <w:p w:rsidR="00340AC0" w:rsidRPr="006401FA" w:rsidRDefault="00340AC0" w:rsidP="00340AC0">
      <w:pPr>
        <w:pStyle w:val="9"/>
        <w:spacing w:before="0" w:line="500" w:lineRule="exact"/>
        <w:ind w:left="1584" w:hanging="1584"/>
        <w:jc w:val="center"/>
        <w:rPr>
          <w:rFonts w:ascii="Times New Roman" w:hAnsi="Times New Roman" w:cs="Times New Roman"/>
          <w:b/>
          <w:bCs/>
          <w:iCs/>
          <w:sz w:val="28"/>
          <w:szCs w:val="28"/>
          <w:lang w:val="uk-UA"/>
        </w:rPr>
      </w:pPr>
      <w:r w:rsidRPr="006401FA">
        <w:rPr>
          <w:rFonts w:ascii="Times New Roman" w:hAnsi="Times New Roman" w:cs="Times New Roman"/>
          <w:bCs/>
          <w:iCs/>
          <w:sz w:val="28"/>
          <w:szCs w:val="28"/>
          <w:lang w:val="uk-UA"/>
        </w:rPr>
        <w:t>КАФЕДРА ТЕОРІЇ ТА МЕТОДИКИ ФІЗИЧНОГО ВИХОВАННЯ</w:t>
      </w:r>
    </w:p>
    <w:p w:rsidR="00340AC0" w:rsidRPr="006401FA" w:rsidRDefault="00340AC0" w:rsidP="00340AC0">
      <w:pPr>
        <w:autoSpaceDE w:val="0"/>
        <w:autoSpaceDN w:val="0"/>
        <w:adjustRightInd w:val="0"/>
        <w:spacing w:line="500" w:lineRule="exact"/>
        <w:ind w:firstLine="426"/>
        <w:jc w:val="center"/>
        <w:rPr>
          <w:sz w:val="28"/>
          <w:szCs w:val="28"/>
          <w:lang w:val="uk-UA"/>
        </w:rPr>
      </w:pPr>
    </w:p>
    <w:p w:rsidR="00340AC0" w:rsidRPr="006401FA" w:rsidRDefault="00340AC0" w:rsidP="00340AC0">
      <w:pPr>
        <w:autoSpaceDE w:val="0"/>
        <w:autoSpaceDN w:val="0"/>
        <w:adjustRightInd w:val="0"/>
        <w:spacing w:line="500" w:lineRule="exact"/>
        <w:jc w:val="center"/>
        <w:rPr>
          <w:b/>
          <w:sz w:val="28"/>
          <w:szCs w:val="28"/>
          <w:lang w:val="uk-UA"/>
        </w:rPr>
      </w:pPr>
      <w:r w:rsidRPr="006401FA">
        <w:rPr>
          <w:b/>
          <w:sz w:val="28"/>
          <w:szCs w:val="28"/>
          <w:lang w:val="uk-UA"/>
        </w:rPr>
        <w:t>КВАЛІФІКАЦІЙНА РОБОТА</w:t>
      </w:r>
    </w:p>
    <w:p w:rsidR="00340AC0" w:rsidRPr="006401FA" w:rsidRDefault="00340AC0" w:rsidP="00340AC0">
      <w:pPr>
        <w:autoSpaceDE w:val="0"/>
        <w:autoSpaceDN w:val="0"/>
        <w:adjustRightInd w:val="0"/>
        <w:spacing w:line="500" w:lineRule="exact"/>
        <w:jc w:val="center"/>
        <w:rPr>
          <w:sz w:val="28"/>
          <w:szCs w:val="28"/>
          <w:lang w:val="uk-UA"/>
        </w:rPr>
      </w:pPr>
      <w:r w:rsidRPr="006401FA">
        <w:rPr>
          <w:sz w:val="28"/>
          <w:szCs w:val="28"/>
          <w:lang w:val="uk-UA"/>
        </w:rPr>
        <w:t>на здобуття вищої освіти ступеня магістра</w:t>
      </w:r>
    </w:p>
    <w:p w:rsidR="00340AC0" w:rsidRPr="006401FA" w:rsidRDefault="00340AC0" w:rsidP="00340AC0">
      <w:pPr>
        <w:spacing w:line="500" w:lineRule="exact"/>
        <w:jc w:val="center"/>
        <w:rPr>
          <w:sz w:val="28"/>
          <w:szCs w:val="28"/>
          <w:lang w:val="uk-UA"/>
        </w:rPr>
      </w:pPr>
      <w:r w:rsidRPr="006401FA">
        <w:rPr>
          <w:sz w:val="28"/>
          <w:szCs w:val="28"/>
          <w:lang w:val="uk-UA"/>
        </w:rPr>
        <w:t>за спеціальністю 017 Фізична культура і спорт</w:t>
      </w:r>
    </w:p>
    <w:p w:rsidR="00340AC0" w:rsidRPr="006401FA" w:rsidRDefault="00340AC0" w:rsidP="00340AC0">
      <w:pPr>
        <w:spacing w:line="500" w:lineRule="exact"/>
        <w:jc w:val="center"/>
        <w:rPr>
          <w:sz w:val="28"/>
          <w:szCs w:val="28"/>
          <w:lang w:val="uk-UA"/>
        </w:rPr>
      </w:pPr>
      <w:r w:rsidRPr="006401FA">
        <w:rPr>
          <w:sz w:val="28"/>
          <w:szCs w:val="28"/>
          <w:lang w:val="uk-UA"/>
        </w:rPr>
        <w:t>освітньою програмою «Фізичне виховання»</w:t>
      </w:r>
    </w:p>
    <w:p w:rsidR="00340AC0" w:rsidRPr="006401FA" w:rsidRDefault="00340AC0" w:rsidP="00340AC0">
      <w:pPr>
        <w:spacing w:line="500" w:lineRule="exact"/>
        <w:jc w:val="center"/>
        <w:rPr>
          <w:sz w:val="28"/>
          <w:szCs w:val="28"/>
          <w:lang w:val="uk-UA"/>
        </w:rPr>
      </w:pPr>
    </w:p>
    <w:p w:rsidR="00340AC0" w:rsidRPr="006401FA" w:rsidRDefault="00340AC0" w:rsidP="00340AC0">
      <w:pPr>
        <w:contextualSpacing/>
        <w:jc w:val="center"/>
        <w:rPr>
          <w:b/>
          <w:caps/>
          <w:sz w:val="28"/>
          <w:szCs w:val="28"/>
          <w:lang w:val="uk-UA"/>
        </w:rPr>
      </w:pPr>
      <w:r w:rsidRPr="006401FA">
        <w:rPr>
          <w:sz w:val="28"/>
          <w:szCs w:val="28"/>
          <w:lang w:val="uk-UA"/>
        </w:rPr>
        <w:t xml:space="preserve">на тему: </w:t>
      </w:r>
      <w:bookmarkStart w:id="0" w:name="_Hlk153106550"/>
      <w:r w:rsidRPr="006401FA">
        <w:rPr>
          <w:b/>
          <w:caps/>
          <w:sz w:val="28"/>
          <w:szCs w:val="28"/>
          <w:lang w:val="uk-UA"/>
        </w:rPr>
        <w:t>Компетентна готовність майбутн</w:t>
      </w:r>
      <w:r w:rsidR="007C73EA" w:rsidRPr="006401FA">
        <w:rPr>
          <w:b/>
          <w:caps/>
          <w:sz w:val="28"/>
          <w:szCs w:val="28"/>
          <w:lang w:val="uk-UA"/>
        </w:rPr>
        <w:t>І</w:t>
      </w:r>
      <w:r w:rsidRPr="006401FA">
        <w:rPr>
          <w:b/>
          <w:caps/>
          <w:sz w:val="28"/>
          <w:szCs w:val="28"/>
          <w:lang w:val="uk-UA"/>
        </w:rPr>
        <w:t>х спеціалістів фізичного виховання до здоров</w:t>
      </w:r>
      <w:r w:rsidRPr="006401FA">
        <w:rPr>
          <w:b/>
          <w:sz w:val="28"/>
          <w:szCs w:val="28"/>
          <w:lang w:val="uk-UA"/>
        </w:rPr>
        <w:t>'</w:t>
      </w:r>
      <w:r w:rsidRPr="006401FA">
        <w:rPr>
          <w:b/>
          <w:caps/>
          <w:sz w:val="28"/>
          <w:szCs w:val="28"/>
          <w:lang w:val="uk-UA"/>
        </w:rPr>
        <w:t>язбереження вихованців</w:t>
      </w:r>
      <w:bookmarkEnd w:id="0"/>
    </w:p>
    <w:p w:rsidR="00340AC0" w:rsidRPr="006401FA" w:rsidRDefault="00340AC0" w:rsidP="00340AC0">
      <w:pPr>
        <w:contextualSpacing/>
        <w:jc w:val="center"/>
        <w:rPr>
          <w:sz w:val="28"/>
          <w:szCs w:val="28"/>
          <w:lang w:val="uk-UA"/>
        </w:rPr>
      </w:pPr>
    </w:p>
    <w:p w:rsidR="00340AC0" w:rsidRPr="006401FA" w:rsidRDefault="00340AC0" w:rsidP="00340AC0">
      <w:pPr>
        <w:ind w:left="5103"/>
        <w:rPr>
          <w:sz w:val="28"/>
          <w:szCs w:val="28"/>
          <w:u w:val="single"/>
          <w:lang w:val="uk-UA"/>
        </w:rPr>
      </w:pPr>
      <w:r w:rsidRPr="006401FA">
        <w:rPr>
          <w:sz w:val="28"/>
          <w:szCs w:val="28"/>
          <w:u w:val="single"/>
          <w:lang w:val="uk-UA"/>
        </w:rPr>
        <w:t>здобувач вищої освіти</w:t>
      </w:r>
    </w:p>
    <w:p w:rsidR="00340AC0" w:rsidRPr="006401FA" w:rsidRDefault="00340AC0" w:rsidP="00340AC0">
      <w:pPr>
        <w:ind w:left="5103"/>
        <w:rPr>
          <w:sz w:val="28"/>
          <w:szCs w:val="28"/>
          <w:lang w:val="uk-UA"/>
        </w:rPr>
      </w:pPr>
      <w:r w:rsidRPr="006401FA">
        <w:rPr>
          <w:sz w:val="28"/>
          <w:szCs w:val="28"/>
          <w:lang w:val="uk-UA"/>
        </w:rPr>
        <w:t>другого (магістерського) рівня</w:t>
      </w:r>
    </w:p>
    <w:p w:rsidR="00340AC0" w:rsidRPr="006401FA" w:rsidRDefault="00340AC0" w:rsidP="00340AC0">
      <w:pPr>
        <w:ind w:left="5103"/>
        <w:rPr>
          <w:sz w:val="28"/>
          <w:szCs w:val="28"/>
          <w:lang w:val="uk-UA"/>
        </w:rPr>
      </w:pPr>
      <w:r w:rsidRPr="006401FA">
        <w:rPr>
          <w:sz w:val="28"/>
          <w:szCs w:val="28"/>
          <w:lang w:val="uk-UA"/>
        </w:rPr>
        <w:t>Сюй Цзінбо</w:t>
      </w:r>
    </w:p>
    <w:p w:rsidR="00340AC0" w:rsidRPr="006401FA" w:rsidRDefault="00340AC0" w:rsidP="00340AC0">
      <w:pPr>
        <w:ind w:left="5103"/>
        <w:rPr>
          <w:sz w:val="28"/>
          <w:szCs w:val="28"/>
          <w:lang w:val="uk-UA"/>
        </w:rPr>
      </w:pPr>
    </w:p>
    <w:p w:rsidR="00340AC0" w:rsidRPr="006401FA" w:rsidRDefault="00340AC0" w:rsidP="00340AC0">
      <w:pPr>
        <w:ind w:left="5103"/>
        <w:contextualSpacing/>
        <w:rPr>
          <w:sz w:val="28"/>
          <w:szCs w:val="28"/>
          <w:u w:val="single"/>
          <w:lang w:val="uk-UA"/>
        </w:rPr>
      </w:pPr>
      <w:r w:rsidRPr="006401FA">
        <w:rPr>
          <w:sz w:val="28"/>
          <w:szCs w:val="28"/>
          <w:u w:val="single"/>
          <w:lang w:val="uk-UA"/>
        </w:rPr>
        <w:t xml:space="preserve">Науковий керівник: </w:t>
      </w:r>
    </w:p>
    <w:p w:rsidR="00340AC0" w:rsidRPr="006401FA" w:rsidRDefault="00340AC0" w:rsidP="00340AC0">
      <w:pPr>
        <w:ind w:left="5103"/>
        <w:contextualSpacing/>
        <w:rPr>
          <w:sz w:val="28"/>
          <w:szCs w:val="28"/>
          <w:lang w:val="uk-UA"/>
        </w:rPr>
      </w:pPr>
      <w:r w:rsidRPr="006401FA">
        <w:rPr>
          <w:sz w:val="28"/>
          <w:szCs w:val="28"/>
          <w:lang w:val="uk-UA"/>
        </w:rPr>
        <w:t xml:space="preserve">к.фіз.вих., професор </w:t>
      </w:r>
    </w:p>
    <w:p w:rsidR="00340AC0" w:rsidRPr="006401FA" w:rsidRDefault="00340AC0" w:rsidP="00340AC0">
      <w:pPr>
        <w:ind w:left="5103"/>
        <w:contextualSpacing/>
        <w:rPr>
          <w:sz w:val="28"/>
          <w:szCs w:val="28"/>
          <w:lang w:val="uk-UA"/>
        </w:rPr>
      </w:pPr>
      <w:r w:rsidRPr="006401FA">
        <w:rPr>
          <w:sz w:val="28"/>
          <w:szCs w:val="28"/>
          <w:lang w:val="uk-UA"/>
        </w:rPr>
        <w:t>Семененко В.П.</w:t>
      </w:r>
    </w:p>
    <w:p w:rsidR="00340AC0" w:rsidRPr="006401FA" w:rsidRDefault="00340AC0" w:rsidP="00340AC0">
      <w:pPr>
        <w:ind w:left="5103"/>
        <w:contextualSpacing/>
        <w:rPr>
          <w:sz w:val="28"/>
          <w:szCs w:val="28"/>
          <w:lang w:val="uk-UA"/>
        </w:rPr>
      </w:pPr>
    </w:p>
    <w:p w:rsidR="00340AC0" w:rsidRPr="006401FA" w:rsidRDefault="00340AC0" w:rsidP="00340AC0">
      <w:pPr>
        <w:ind w:left="5103"/>
        <w:contextualSpacing/>
        <w:rPr>
          <w:b/>
          <w:bCs/>
          <w:sz w:val="28"/>
          <w:szCs w:val="28"/>
          <w:u w:val="single"/>
          <w:bdr w:val="single" w:sz="2" w:space="0" w:color="E1E1E1" w:frame="1"/>
          <w:shd w:val="clear" w:color="auto" w:fill="FFFFFF"/>
          <w:lang w:val="uk-UA"/>
        </w:rPr>
      </w:pPr>
      <w:r w:rsidRPr="006401FA">
        <w:rPr>
          <w:sz w:val="28"/>
          <w:szCs w:val="28"/>
          <w:u w:val="single"/>
          <w:lang w:val="uk-UA"/>
        </w:rPr>
        <w:t>Рецензент:</w:t>
      </w:r>
      <w:r w:rsidRPr="006401FA">
        <w:rPr>
          <w:b/>
          <w:bCs/>
          <w:sz w:val="28"/>
          <w:szCs w:val="28"/>
          <w:u w:val="single"/>
          <w:bdr w:val="single" w:sz="2" w:space="0" w:color="E1E1E1" w:frame="1"/>
          <w:shd w:val="clear" w:color="auto" w:fill="FFFFFF"/>
          <w:lang w:val="uk-UA"/>
        </w:rPr>
        <w:t xml:space="preserve"> </w:t>
      </w:r>
    </w:p>
    <w:p w:rsidR="00340AC0" w:rsidRPr="006401FA" w:rsidRDefault="00340AC0" w:rsidP="00340AC0">
      <w:pPr>
        <w:ind w:left="5103"/>
        <w:contextualSpacing/>
        <w:rPr>
          <w:sz w:val="28"/>
          <w:szCs w:val="28"/>
          <w:lang w:val="uk-UA"/>
        </w:rPr>
      </w:pPr>
      <w:r w:rsidRPr="006401FA">
        <w:rPr>
          <w:sz w:val="28"/>
          <w:szCs w:val="28"/>
          <w:lang w:val="uk-UA"/>
        </w:rPr>
        <w:t xml:space="preserve">д.фіз.вих., професор </w:t>
      </w:r>
    </w:p>
    <w:p w:rsidR="00340AC0" w:rsidRPr="006401FA" w:rsidRDefault="00340AC0" w:rsidP="00340AC0">
      <w:pPr>
        <w:ind w:left="5103"/>
        <w:contextualSpacing/>
        <w:rPr>
          <w:sz w:val="28"/>
          <w:szCs w:val="28"/>
          <w:lang w:val="uk-UA"/>
        </w:rPr>
      </w:pPr>
      <w:r w:rsidRPr="006401FA">
        <w:rPr>
          <w:sz w:val="28"/>
          <w:szCs w:val="28"/>
          <w:lang w:val="uk-UA"/>
        </w:rPr>
        <w:t>Футорний С. М.</w:t>
      </w:r>
    </w:p>
    <w:p w:rsidR="00340AC0" w:rsidRPr="006401FA" w:rsidRDefault="00340AC0" w:rsidP="00340AC0">
      <w:pPr>
        <w:ind w:left="5103"/>
        <w:rPr>
          <w:sz w:val="28"/>
          <w:szCs w:val="28"/>
          <w:lang w:val="uk-UA"/>
        </w:rPr>
      </w:pPr>
    </w:p>
    <w:p w:rsidR="00340AC0" w:rsidRPr="006401FA" w:rsidRDefault="00340AC0" w:rsidP="00340AC0">
      <w:pPr>
        <w:ind w:left="5103"/>
        <w:rPr>
          <w:sz w:val="28"/>
          <w:szCs w:val="28"/>
          <w:lang w:val="uk-UA"/>
        </w:rPr>
      </w:pPr>
      <w:r w:rsidRPr="006401FA">
        <w:rPr>
          <w:sz w:val="28"/>
          <w:szCs w:val="28"/>
          <w:lang w:val="uk-UA"/>
        </w:rPr>
        <w:t xml:space="preserve">Рекомендовано до захисту </w:t>
      </w:r>
    </w:p>
    <w:p w:rsidR="00340AC0" w:rsidRPr="006401FA" w:rsidRDefault="00340AC0" w:rsidP="00340AC0">
      <w:pPr>
        <w:ind w:left="5103"/>
        <w:rPr>
          <w:sz w:val="28"/>
          <w:szCs w:val="28"/>
          <w:lang w:val="uk-UA"/>
        </w:rPr>
      </w:pPr>
      <w:r w:rsidRPr="006401FA">
        <w:rPr>
          <w:sz w:val="28"/>
          <w:szCs w:val="28"/>
          <w:lang w:val="uk-UA"/>
        </w:rPr>
        <w:t xml:space="preserve">на засіданні кафедри ТМФВ </w:t>
      </w:r>
    </w:p>
    <w:p w:rsidR="00340AC0" w:rsidRPr="006401FA" w:rsidRDefault="00340AC0" w:rsidP="00340AC0">
      <w:pPr>
        <w:ind w:left="5103"/>
        <w:rPr>
          <w:sz w:val="28"/>
          <w:szCs w:val="28"/>
          <w:lang w:val="uk-UA"/>
        </w:rPr>
      </w:pPr>
      <w:r w:rsidRPr="006401FA">
        <w:rPr>
          <w:sz w:val="28"/>
          <w:szCs w:val="28"/>
          <w:lang w:val="uk-UA"/>
        </w:rPr>
        <w:t xml:space="preserve">(протокол № </w:t>
      </w:r>
      <w:r w:rsidR="00624983" w:rsidRPr="006401FA">
        <w:rPr>
          <w:sz w:val="28"/>
          <w:szCs w:val="28"/>
          <w:lang w:val="uk-UA"/>
        </w:rPr>
        <w:t>3</w:t>
      </w:r>
      <w:r w:rsidRPr="006401FA">
        <w:rPr>
          <w:sz w:val="28"/>
          <w:szCs w:val="28"/>
          <w:lang w:val="uk-UA"/>
        </w:rPr>
        <w:t xml:space="preserve"> від </w:t>
      </w:r>
      <w:r w:rsidR="00624983" w:rsidRPr="006401FA">
        <w:rPr>
          <w:sz w:val="28"/>
          <w:szCs w:val="28"/>
          <w:lang w:val="uk-UA"/>
        </w:rPr>
        <w:t>21</w:t>
      </w:r>
      <w:r w:rsidRPr="006401FA">
        <w:rPr>
          <w:sz w:val="28"/>
          <w:szCs w:val="28"/>
          <w:lang w:val="uk-UA"/>
        </w:rPr>
        <w:t>.</w:t>
      </w:r>
      <w:r w:rsidR="00624983" w:rsidRPr="006401FA">
        <w:rPr>
          <w:sz w:val="28"/>
          <w:szCs w:val="28"/>
          <w:lang w:val="uk-UA"/>
        </w:rPr>
        <w:t>11</w:t>
      </w:r>
      <w:r w:rsidRPr="006401FA">
        <w:rPr>
          <w:sz w:val="28"/>
          <w:szCs w:val="28"/>
          <w:lang w:val="uk-UA"/>
        </w:rPr>
        <w:t>.2023 р.)</w:t>
      </w:r>
    </w:p>
    <w:p w:rsidR="00340AC0" w:rsidRPr="006401FA" w:rsidRDefault="00340AC0" w:rsidP="00340AC0">
      <w:pPr>
        <w:ind w:left="5103"/>
        <w:rPr>
          <w:sz w:val="28"/>
          <w:szCs w:val="28"/>
          <w:lang w:val="uk-UA"/>
        </w:rPr>
      </w:pPr>
      <w:r w:rsidRPr="006401FA">
        <w:rPr>
          <w:sz w:val="28"/>
          <w:szCs w:val="28"/>
          <w:lang w:val="uk-UA"/>
        </w:rPr>
        <w:t xml:space="preserve">завідувач кафедри </w:t>
      </w:r>
    </w:p>
    <w:p w:rsidR="00340AC0" w:rsidRPr="006401FA" w:rsidRDefault="00340AC0" w:rsidP="00340AC0">
      <w:pPr>
        <w:ind w:left="5103"/>
        <w:rPr>
          <w:sz w:val="28"/>
          <w:szCs w:val="28"/>
          <w:lang w:val="uk-UA"/>
        </w:rPr>
      </w:pPr>
      <w:r w:rsidRPr="006401FA">
        <w:rPr>
          <w:sz w:val="28"/>
          <w:szCs w:val="28"/>
          <w:lang w:val="uk-UA"/>
        </w:rPr>
        <w:t>к.фіз.вих., доцент</w:t>
      </w:r>
    </w:p>
    <w:p w:rsidR="00340AC0" w:rsidRPr="006401FA" w:rsidRDefault="00340AC0" w:rsidP="00340AC0">
      <w:pPr>
        <w:ind w:left="5103"/>
        <w:rPr>
          <w:sz w:val="28"/>
          <w:szCs w:val="28"/>
          <w:lang w:val="uk-UA"/>
        </w:rPr>
      </w:pPr>
      <w:r w:rsidRPr="006401FA">
        <w:rPr>
          <w:sz w:val="28"/>
          <w:szCs w:val="28"/>
          <w:lang w:val="uk-UA"/>
        </w:rPr>
        <w:t>Трачук С.В.</w:t>
      </w:r>
    </w:p>
    <w:p w:rsidR="00340AC0" w:rsidRPr="006401FA" w:rsidRDefault="00340AC0" w:rsidP="00340AC0">
      <w:pPr>
        <w:ind w:left="5103"/>
        <w:rPr>
          <w:sz w:val="28"/>
          <w:szCs w:val="28"/>
          <w:lang w:val="uk-UA"/>
        </w:rPr>
      </w:pPr>
      <w:r w:rsidRPr="006401FA">
        <w:rPr>
          <w:sz w:val="28"/>
          <w:szCs w:val="28"/>
          <w:lang w:val="uk-UA"/>
        </w:rPr>
        <w:t>_________________</w:t>
      </w:r>
    </w:p>
    <w:p w:rsidR="00340AC0" w:rsidRPr="006401FA" w:rsidRDefault="00340AC0" w:rsidP="00340AC0">
      <w:pPr>
        <w:pStyle w:val="rvps7"/>
        <w:shd w:val="clear" w:color="auto" w:fill="FFFFFF"/>
        <w:spacing w:before="0" w:beforeAutospacing="0" w:after="0" w:afterAutospacing="0" w:line="360" w:lineRule="auto"/>
        <w:jc w:val="center"/>
        <w:rPr>
          <w:rStyle w:val="rvts15"/>
          <w:bCs/>
          <w:sz w:val="28"/>
          <w:szCs w:val="28"/>
        </w:rPr>
      </w:pPr>
    </w:p>
    <w:p w:rsidR="00340AC0" w:rsidRPr="006401FA" w:rsidRDefault="00340AC0" w:rsidP="00340AC0">
      <w:pPr>
        <w:pStyle w:val="rvps7"/>
        <w:shd w:val="clear" w:color="auto" w:fill="FFFFFF"/>
        <w:spacing w:before="0" w:beforeAutospacing="0" w:after="0" w:afterAutospacing="0" w:line="360" w:lineRule="auto"/>
        <w:jc w:val="center"/>
        <w:rPr>
          <w:rStyle w:val="rvts15"/>
          <w:bCs/>
          <w:sz w:val="28"/>
          <w:szCs w:val="28"/>
        </w:rPr>
      </w:pPr>
    </w:p>
    <w:p w:rsidR="00340AC0" w:rsidRPr="006401FA" w:rsidRDefault="005D7ECE" w:rsidP="00340A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Style w:val="rvts15"/>
          <w:bCs/>
          <w:sz w:val="28"/>
          <w:szCs w:val="28"/>
          <w:lang w:val="uk-UA"/>
        </w:rPr>
      </w:pPr>
      <w:r>
        <w:rPr>
          <w:rStyle w:val="rvts15"/>
          <w:bCs/>
          <w:sz w:val="28"/>
          <w:szCs w:val="28"/>
          <w:lang w:val="uk-UA"/>
        </w:rPr>
        <w:t>Київ – 2023</w:t>
      </w:r>
      <w:bookmarkStart w:id="1" w:name="_GoBack"/>
      <w:bookmarkEnd w:id="1"/>
    </w:p>
    <w:p w:rsidR="00340AC0" w:rsidRPr="006401FA" w:rsidRDefault="00340AC0" w:rsidP="00340AC0">
      <w:pPr>
        <w:spacing w:after="200" w:line="276" w:lineRule="auto"/>
        <w:jc w:val="center"/>
        <w:rPr>
          <w:b/>
          <w:bCs/>
          <w:caps/>
          <w:sz w:val="28"/>
          <w:szCs w:val="28"/>
          <w:lang w:val="uk-UA"/>
        </w:rPr>
      </w:pPr>
      <w:r w:rsidRPr="006401FA">
        <w:rPr>
          <w:b/>
          <w:bCs/>
          <w:sz w:val="28"/>
          <w:szCs w:val="28"/>
          <w:lang w:val="uk-UA"/>
        </w:rPr>
        <w:br w:type="page"/>
      </w:r>
      <w:r w:rsidRPr="006401FA">
        <w:rPr>
          <w:b/>
          <w:bCs/>
          <w:caps/>
          <w:sz w:val="28"/>
          <w:szCs w:val="28"/>
          <w:lang w:val="uk-UA"/>
        </w:rPr>
        <w:lastRenderedPageBreak/>
        <w:t>ЗМІСТ</w:t>
      </w:r>
    </w:p>
    <w:p w:rsidR="00340AC0" w:rsidRPr="006401FA" w:rsidRDefault="00340AC0" w:rsidP="00340AC0">
      <w:pPr>
        <w:spacing w:after="200" w:line="276" w:lineRule="auto"/>
        <w:jc w:val="center"/>
        <w:rPr>
          <w:b/>
          <w:bCs/>
          <w:caps/>
          <w:sz w:val="28"/>
          <w:szCs w:val="28"/>
          <w:lang w:val="uk-UA"/>
        </w:rPr>
      </w:pPr>
    </w:p>
    <w:tbl>
      <w:tblPr>
        <w:tblW w:w="9468" w:type="dxa"/>
        <w:tblLook w:val="01E0" w:firstRow="1" w:lastRow="1" w:firstColumn="1" w:lastColumn="1" w:noHBand="0" w:noVBand="0"/>
      </w:tblPr>
      <w:tblGrid>
        <w:gridCol w:w="946"/>
        <w:gridCol w:w="7767"/>
        <w:gridCol w:w="755"/>
      </w:tblGrid>
      <w:tr w:rsidR="00340AC0" w:rsidRPr="006401FA" w:rsidTr="00B339FD">
        <w:tc>
          <w:tcPr>
            <w:tcW w:w="8713" w:type="dxa"/>
            <w:gridSpan w:val="2"/>
          </w:tcPr>
          <w:p w:rsidR="00340AC0" w:rsidRPr="006401FA" w:rsidRDefault="00340AC0" w:rsidP="00B339FD">
            <w:pPr>
              <w:spacing w:line="360" w:lineRule="auto"/>
              <w:rPr>
                <w:sz w:val="28"/>
                <w:szCs w:val="28"/>
                <w:lang w:val="uk-UA"/>
              </w:rPr>
            </w:pPr>
            <w:r w:rsidRPr="006401FA">
              <w:rPr>
                <w:sz w:val="28"/>
                <w:szCs w:val="28"/>
                <w:lang w:val="uk-UA"/>
              </w:rPr>
              <w:t>ВСТУП …..…………………………………………………………………</w:t>
            </w:r>
          </w:p>
        </w:tc>
        <w:tc>
          <w:tcPr>
            <w:tcW w:w="755" w:type="dxa"/>
          </w:tcPr>
          <w:p w:rsidR="00340AC0" w:rsidRPr="006401FA" w:rsidRDefault="00340AC0" w:rsidP="00B339FD">
            <w:pPr>
              <w:spacing w:line="360" w:lineRule="auto"/>
              <w:rPr>
                <w:bCs/>
                <w:sz w:val="28"/>
                <w:szCs w:val="28"/>
                <w:lang w:val="uk-UA"/>
              </w:rPr>
            </w:pPr>
            <w:r w:rsidRPr="006401FA">
              <w:rPr>
                <w:bCs/>
                <w:sz w:val="28"/>
                <w:szCs w:val="28"/>
                <w:lang w:val="uk-UA"/>
              </w:rPr>
              <w:t>4</w:t>
            </w:r>
          </w:p>
        </w:tc>
      </w:tr>
      <w:tr w:rsidR="00340AC0" w:rsidRPr="006401FA" w:rsidTr="00B339FD">
        <w:tc>
          <w:tcPr>
            <w:tcW w:w="8713" w:type="dxa"/>
            <w:gridSpan w:val="2"/>
          </w:tcPr>
          <w:p w:rsidR="00340AC0" w:rsidRPr="006401FA" w:rsidRDefault="00340AC0" w:rsidP="00B339FD">
            <w:pPr>
              <w:spacing w:line="360" w:lineRule="auto"/>
              <w:rPr>
                <w:sz w:val="28"/>
                <w:szCs w:val="28"/>
                <w:lang w:val="uk-UA"/>
              </w:rPr>
            </w:pPr>
            <w:r w:rsidRPr="006401FA">
              <w:rPr>
                <w:sz w:val="28"/>
                <w:szCs w:val="28"/>
                <w:lang w:val="uk-UA"/>
              </w:rPr>
              <w:t xml:space="preserve">РОЗДІЛ 1. </w:t>
            </w:r>
            <w:r w:rsidRPr="006401FA">
              <w:rPr>
                <w:sz w:val="28"/>
                <w:szCs w:val="28"/>
                <w:shd w:val="clear" w:color="auto" w:fill="FFFFFF"/>
                <w:lang w:val="uk-UA"/>
              </w:rPr>
              <w:t xml:space="preserve">ФОРМУВАННЯ КОМПЕТЕНТНОСТІ ПЕДАГОГА В ОБЛАСТІ </w:t>
            </w:r>
            <w:r w:rsidRPr="006401FA">
              <w:rPr>
                <w:caps/>
                <w:sz w:val="28"/>
                <w:szCs w:val="28"/>
                <w:shd w:val="clear" w:color="auto" w:fill="FFFFFF"/>
                <w:lang w:val="uk-UA"/>
              </w:rPr>
              <w:t>здоров’язбереження</w:t>
            </w:r>
            <w:r w:rsidRPr="006401FA">
              <w:rPr>
                <w:caps/>
                <w:sz w:val="28"/>
                <w:szCs w:val="28"/>
                <w:lang w:val="uk-UA"/>
              </w:rPr>
              <w:t>…………………………………….</w:t>
            </w:r>
          </w:p>
        </w:tc>
        <w:tc>
          <w:tcPr>
            <w:tcW w:w="755" w:type="dxa"/>
          </w:tcPr>
          <w:p w:rsidR="00340AC0" w:rsidRPr="006401FA" w:rsidRDefault="00340AC0" w:rsidP="00B339FD">
            <w:pPr>
              <w:spacing w:line="360" w:lineRule="auto"/>
              <w:rPr>
                <w:bCs/>
                <w:sz w:val="28"/>
                <w:szCs w:val="28"/>
                <w:lang w:val="uk-UA"/>
              </w:rPr>
            </w:pPr>
          </w:p>
          <w:p w:rsidR="00340AC0" w:rsidRPr="006401FA" w:rsidRDefault="00B85DFE" w:rsidP="00B339FD">
            <w:pPr>
              <w:spacing w:line="360" w:lineRule="auto"/>
              <w:rPr>
                <w:bCs/>
                <w:sz w:val="28"/>
                <w:szCs w:val="28"/>
                <w:lang w:val="uk-UA"/>
              </w:rPr>
            </w:pPr>
            <w:r w:rsidRPr="006401FA">
              <w:rPr>
                <w:bCs/>
                <w:sz w:val="28"/>
                <w:szCs w:val="28"/>
                <w:lang w:val="uk-UA"/>
              </w:rPr>
              <w:t>7</w:t>
            </w:r>
          </w:p>
        </w:tc>
      </w:tr>
      <w:tr w:rsidR="00340AC0" w:rsidRPr="006401FA" w:rsidTr="00B339FD">
        <w:tc>
          <w:tcPr>
            <w:tcW w:w="946" w:type="dxa"/>
          </w:tcPr>
          <w:p w:rsidR="00340AC0" w:rsidRPr="006401FA" w:rsidRDefault="00340AC0" w:rsidP="00B339FD">
            <w:pPr>
              <w:spacing w:line="360" w:lineRule="auto"/>
              <w:rPr>
                <w:sz w:val="28"/>
                <w:szCs w:val="28"/>
                <w:lang w:val="uk-UA"/>
              </w:rPr>
            </w:pPr>
            <w:r w:rsidRPr="006401FA">
              <w:rPr>
                <w:sz w:val="28"/>
                <w:szCs w:val="28"/>
                <w:lang w:val="uk-UA"/>
              </w:rPr>
              <w:t>1.1.</w:t>
            </w:r>
          </w:p>
        </w:tc>
        <w:tc>
          <w:tcPr>
            <w:tcW w:w="7767" w:type="dxa"/>
          </w:tcPr>
          <w:p w:rsidR="00340AC0" w:rsidRPr="006401FA" w:rsidRDefault="00340AC0" w:rsidP="00B339FD">
            <w:pPr>
              <w:shd w:val="clear" w:color="auto" w:fill="FFFFFF"/>
              <w:autoSpaceDE w:val="0"/>
              <w:autoSpaceDN w:val="0"/>
              <w:adjustRightInd w:val="0"/>
              <w:spacing w:line="360" w:lineRule="auto"/>
              <w:jc w:val="both"/>
              <w:rPr>
                <w:sz w:val="28"/>
                <w:szCs w:val="28"/>
                <w:lang w:val="uk-UA"/>
              </w:rPr>
            </w:pPr>
            <w:r w:rsidRPr="006401FA">
              <w:rPr>
                <w:sz w:val="28"/>
                <w:szCs w:val="28"/>
                <w:lang w:val="uk-UA"/>
              </w:rPr>
              <w:t>Характеристика  компетентності здоров’язбереження…………</w:t>
            </w:r>
          </w:p>
        </w:tc>
        <w:tc>
          <w:tcPr>
            <w:tcW w:w="755" w:type="dxa"/>
          </w:tcPr>
          <w:p w:rsidR="00340AC0" w:rsidRPr="006401FA" w:rsidRDefault="00B85DFE" w:rsidP="00B339FD">
            <w:pPr>
              <w:spacing w:line="360" w:lineRule="auto"/>
              <w:rPr>
                <w:bCs/>
                <w:sz w:val="28"/>
                <w:szCs w:val="28"/>
                <w:lang w:val="uk-UA"/>
              </w:rPr>
            </w:pPr>
            <w:r w:rsidRPr="006401FA">
              <w:rPr>
                <w:bCs/>
                <w:sz w:val="28"/>
                <w:szCs w:val="28"/>
                <w:lang w:val="uk-UA"/>
              </w:rPr>
              <w:t>7</w:t>
            </w:r>
          </w:p>
        </w:tc>
      </w:tr>
      <w:tr w:rsidR="00340AC0" w:rsidRPr="006401FA" w:rsidTr="00B339FD">
        <w:tc>
          <w:tcPr>
            <w:tcW w:w="946" w:type="dxa"/>
          </w:tcPr>
          <w:p w:rsidR="00340AC0" w:rsidRPr="006401FA" w:rsidRDefault="00340AC0" w:rsidP="00B339FD">
            <w:pPr>
              <w:spacing w:line="360" w:lineRule="auto"/>
              <w:rPr>
                <w:sz w:val="28"/>
                <w:szCs w:val="28"/>
                <w:lang w:val="uk-UA"/>
              </w:rPr>
            </w:pPr>
            <w:r w:rsidRPr="006401FA">
              <w:rPr>
                <w:sz w:val="28"/>
                <w:szCs w:val="28"/>
                <w:lang w:val="uk-UA"/>
              </w:rPr>
              <w:t>1.2.</w:t>
            </w:r>
          </w:p>
        </w:tc>
        <w:tc>
          <w:tcPr>
            <w:tcW w:w="7767" w:type="dxa"/>
          </w:tcPr>
          <w:p w:rsidR="00340AC0" w:rsidRPr="006401FA" w:rsidRDefault="00340AC0" w:rsidP="00B339FD">
            <w:pPr>
              <w:spacing w:line="360" w:lineRule="auto"/>
              <w:jc w:val="both"/>
              <w:rPr>
                <w:bCs/>
                <w:spacing w:val="-7"/>
                <w:sz w:val="28"/>
                <w:szCs w:val="26"/>
                <w:lang w:val="uk-UA"/>
              </w:rPr>
            </w:pPr>
            <w:r w:rsidRPr="006401FA">
              <w:rPr>
                <w:sz w:val="28"/>
                <w:szCs w:val="28"/>
                <w:lang w:val="uk-UA"/>
              </w:rPr>
              <w:t>Аналіз структури і змісту здоров</w:t>
            </w:r>
            <w:r w:rsidRPr="006401FA">
              <w:rPr>
                <w:bCs/>
                <w:sz w:val="28"/>
                <w:szCs w:val="28"/>
                <w:lang w:val="uk-UA"/>
              </w:rPr>
              <w:t>’</w:t>
            </w:r>
            <w:r w:rsidRPr="006401FA">
              <w:rPr>
                <w:sz w:val="28"/>
                <w:szCs w:val="28"/>
                <w:lang w:val="uk-UA"/>
              </w:rPr>
              <w:t>язберігаючих компетенцій студентів</w:t>
            </w:r>
            <w:r w:rsidRPr="006401FA">
              <w:rPr>
                <w:b/>
                <w:sz w:val="28"/>
                <w:szCs w:val="28"/>
                <w:lang w:val="uk-UA"/>
              </w:rPr>
              <w:t xml:space="preserve"> </w:t>
            </w:r>
            <w:r w:rsidRPr="006401FA">
              <w:rPr>
                <w:sz w:val="28"/>
                <w:szCs w:val="28"/>
                <w:lang w:val="uk-UA"/>
              </w:rPr>
              <w:t>…………………………………………………………</w:t>
            </w:r>
          </w:p>
        </w:tc>
        <w:tc>
          <w:tcPr>
            <w:tcW w:w="755" w:type="dxa"/>
          </w:tcPr>
          <w:p w:rsidR="00340AC0" w:rsidRPr="006401FA" w:rsidRDefault="00340AC0" w:rsidP="00B339FD">
            <w:pPr>
              <w:spacing w:line="360" w:lineRule="auto"/>
              <w:rPr>
                <w:bCs/>
                <w:sz w:val="28"/>
                <w:szCs w:val="28"/>
                <w:lang w:val="uk-UA"/>
              </w:rPr>
            </w:pPr>
          </w:p>
          <w:p w:rsidR="00340AC0" w:rsidRPr="006401FA" w:rsidRDefault="00340AC0" w:rsidP="00B339FD">
            <w:pPr>
              <w:spacing w:line="360" w:lineRule="auto"/>
              <w:rPr>
                <w:bCs/>
                <w:sz w:val="28"/>
                <w:szCs w:val="28"/>
                <w:lang w:val="uk-UA"/>
              </w:rPr>
            </w:pPr>
            <w:r w:rsidRPr="006401FA">
              <w:rPr>
                <w:bCs/>
                <w:sz w:val="28"/>
                <w:szCs w:val="28"/>
                <w:lang w:val="uk-UA"/>
              </w:rPr>
              <w:t>1</w:t>
            </w:r>
            <w:r w:rsidR="00B85DFE" w:rsidRPr="006401FA">
              <w:rPr>
                <w:bCs/>
                <w:sz w:val="28"/>
                <w:szCs w:val="28"/>
                <w:lang w:val="uk-UA"/>
              </w:rPr>
              <w:t>2</w:t>
            </w:r>
          </w:p>
        </w:tc>
      </w:tr>
      <w:tr w:rsidR="00340AC0" w:rsidRPr="006401FA" w:rsidTr="00B339FD">
        <w:tc>
          <w:tcPr>
            <w:tcW w:w="946" w:type="dxa"/>
          </w:tcPr>
          <w:p w:rsidR="00340AC0" w:rsidRPr="006401FA" w:rsidRDefault="00340AC0" w:rsidP="00B339FD">
            <w:pPr>
              <w:spacing w:line="360" w:lineRule="auto"/>
              <w:rPr>
                <w:sz w:val="28"/>
                <w:szCs w:val="28"/>
                <w:lang w:val="uk-UA"/>
              </w:rPr>
            </w:pPr>
            <w:r w:rsidRPr="006401FA">
              <w:rPr>
                <w:sz w:val="28"/>
                <w:szCs w:val="28"/>
                <w:lang w:val="uk-UA"/>
              </w:rPr>
              <w:t>1.3.</w:t>
            </w:r>
          </w:p>
          <w:p w:rsidR="00340AC0" w:rsidRPr="006401FA" w:rsidRDefault="00340AC0" w:rsidP="00B339FD">
            <w:pPr>
              <w:spacing w:line="360" w:lineRule="auto"/>
              <w:rPr>
                <w:sz w:val="28"/>
                <w:szCs w:val="28"/>
                <w:lang w:val="uk-UA"/>
              </w:rPr>
            </w:pPr>
          </w:p>
          <w:p w:rsidR="00340AC0" w:rsidRPr="006401FA" w:rsidRDefault="00340AC0" w:rsidP="00B339FD">
            <w:pPr>
              <w:spacing w:line="360" w:lineRule="auto"/>
              <w:rPr>
                <w:sz w:val="28"/>
                <w:szCs w:val="28"/>
                <w:lang w:val="uk-UA"/>
              </w:rPr>
            </w:pPr>
            <w:r w:rsidRPr="006401FA">
              <w:rPr>
                <w:sz w:val="28"/>
                <w:szCs w:val="28"/>
                <w:lang w:val="uk-UA"/>
              </w:rPr>
              <w:t>1.4.</w:t>
            </w:r>
          </w:p>
        </w:tc>
        <w:tc>
          <w:tcPr>
            <w:tcW w:w="7767" w:type="dxa"/>
          </w:tcPr>
          <w:p w:rsidR="00340AC0" w:rsidRPr="006401FA" w:rsidRDefault="00340AC0" w:rsidP="00B339FD">
            <w:pPr>
              <w:spacing w:line="360" w:lineRule="auto"/>
              <w:rPr>
                <w:sz w:val="28"/>
                <w:szCs w:val="28"/>
                <w:lang w:val="uk-UA"/>
              </w:rPr>
            </w:pPr>
            <w:r w:rsidRPr="006401FA">
              <w:rPr>
                <w:sz w:val="28"/>
                <w:szCs w:val="28"/>
                <w:lang w:val="uk-UA"/>
              </w:rPr>
              <w:t>Формування компетенції здоров</w:t>
            </w:r>
            <w:r w:rsidRPr="006401FA">
              <w:rPr>
                <w:bCs/>
                <w:sz w:val="28"/>
                <w:szCs w:val="28"/>
                <w:lang w:val="uk-UA"/>
              </w:rPr>
              <w:t>’</w:t>
            </w:r>
            <w:r w:rsidRPr="006401FA">
              <w:rPr>
                <w:sz w:val="28"/>
                <w:szCs w:val="28"/>
                <w:lang w:val="uk-UA"/>
              </w:rPr>
              <w:t>язбереження майбутніх педагогів…………………………………………………………..</w:t>
            </w:r>
          </w:p>
          <w:p w:rsidR="00340AC0" w:rsidRPr="006401FA" w:rsidRDefault="00340AC0" w:rsidP="00B339FD">
            <w:pPr>
              <w:spacing w:line="360" w:lineRule="auto"/>
              <w:rPr>
                <w:sz w:val="28"/>
                <w:szCs w:val="28"/>
                <w:lang w:val="uk-UA"/>
              </w:rPr>
            </w:pPr>
            <w:r w:rsidRPr="006401FA">
              <w:rPr>
                <w:sz w:val="28"/>
                <w:szCs w:val="28"/>
                <w:lang w:val="uk-UA"/>
              </w:rPr>
              <w:t>Напрями формування компетенції здоров'язбереження майбутніх викладачів фізичного виховання……………………</w:t>
            </w:r>
          </w:p>
        </w:tc>
        <w:tc>
          <w:tcPr>
            <w:tcW w:w="755" w:type="dxa"/>
          </w:tcPr>
          <w:p w:rsidR="00340AC0" w:rsidRPr="006401FA" w:rsidRDefault="00340AC0" w:rsidP="00B339FD">
            <w:pPr>
              <w:spacing w:line="360" w:lineRule="auto"/>
              <w:rPr>
                <w:bCs/>
                <w:sz w:val="28"/>
                <w:szCs w:val="28"/>
                <w:lang w:val="uk-UA"/>
              </w:rPr>
            </w:pPr>
          </w:p>
          <w:p w:rsidR="00340AC0" w:rsidRPr="006401FA" w:rsidRDefault="00B85DFE" w:rsidP="00B339FD">
            <w:pPr>
              <w:spacing w:line="360" w:lineRule="auto"/>
              <w:rPr>
                <w:bCs/>
                <w:sz w:val="28"/>
                <w:szCs w:val="28"/>
                <w:lang w:val="uk-UA"/>
              </w:rPr>
            </w:pPr>
            <w:r w:rsidRPr="006401FA">
              <w:rPr>
                <w:bCs/>
                <w:sz w:val="28"/>
                <w:szCs w:val="28"/>
                <w:lang w:val="uk-UA"/>
              </w:rPr>
              <w:t>19</w:t>
            </w:r>
          </w:p>
          <w:p w:rsidR="00340AC0" w:rsidRPr="006401FA" w:rsidRDefault="00340AC0" w:rsidP="00B339FD">
            <w:pPr>
              <w:spacing w:line="360" w:lineRule="auto"/>
              <w:rPr>
                <w:bCs/>
                <w:sz w:val="28"/>
                <w:szCs w:val="28"/>
                <w:lang w:val="uk-UA"/>
              </w:rPr>
            </w:pPr>
          </w:p>
          <w:p w:rsidR="00340AC0" w:rsidRPr="006401FA" w:rsidRDefault="00340AC0" w:rsidP="00B339FD">
            <w:pPr>
              <w:spacing w:line="360" w:lineRule="auto"/>
              <w:rPr>
                <w:bCs/>
                <w:sz w:val="28"/>
                <w:szCs w:val="28"/>
                <w:lang w:val="uk-UA"/>
              </w:rPr>
            </w:pPr>
            <w:r w:rsidRPr="006401FA">
              <w:rPr>
                <w:bCs/>
                <w:sz w:val="28"/>
                <w:szCs w:val="28"/>
                <w:lang w:val="uk-UA"/>
              </w:rPr>
              <w:t>25</w:t>
            </w:r>
          </w:p>
        </w:tc>
      </w:tr>
      <w:tr w:rsidR="00340AC0" w:rsidRPr="006401FA" w:rsidTr="00B339FD">
        <w:tc>
          <w:tcPr>
            <w:tcW w:w="8713" w:type="dxa"/>
            <w:gridSpan w:val="2"/>
          </w:tcPr>
          <w:p w:rsidR="00340AC0" w:rsidRPr="006401FA" w:rsidRDefault="00340AC0" w:rsidP="00B339FD">
            <w:pPr>
              <w:spacing w:line="360" w:lineRule="auto"/>
              <w:rPr>
                <w:sz w:val="28"/>
                <w:szCs w:val="28"/>
                <w:lang w:val="uk-UA"/>
              </w:rPr>
            </w:pPr>
            <w:r w:rsidRPr="006401FA">
              <w:rPr>
                <w:sz w:val="28"/>
                <w:szCs w:val="28"/>
                <w:lang w:val="uk-UA"/>
              </w:rPr>
              <w:t>Висновки до першого розділу….…………………………………………</w:t>
            </w:r>
          </w:p>
        </w:tc>
        <w:tc>
          <w:tcPr>
            <w:tcW w:w="755" w:type="dxa"/>
          </w:tcPr>
          <w:p w:rsidR="00340AC0" w:rsidRPr="006401FA" w:rsidRDefault="00340AC0" w:rsidP="00B339FD">
            <w:pPr>
              <w:spacing w:line="360" w:lineRule="auto"/>
              <w:rPr>
                <w:bCs/>
                <w:sz w:val="28"/>
                <w:szCs w:val="28"/>
                <w:lang w:val="uk-UA"/>
              </w:rPr>
            </w:pPr>
            <w:r w:rsidRPr="006401FA">
              <w:rPr>
                <w:bCs/>
                <w:sz w:val="28"/>
                <w:szCs w:val="28"/>
                <w:lang w:val="uk-UA"/>
              </w:rPr>
              <w:t>3</w:t>
            </w:r>
            <w:r w:rsidR="00EF34A6" w:rsidRPr="006401FA">
              <w:rPr>
                <w:bCs/>
                <w:sz w:val="28"/>
                <w:szCs w:val="28"/>
                <w:lang w:val="uk-UA"/>
              </w:rPr>
              <w:t>0</w:t>
            </w:r>
          </w:p>
        </w:tc>
      </w:tr>
      <w:tr w:rsidR="00340AC0" w:rsidRPr="006401FA" w:rsidTr="00B339FD">
        <w:tc>
          <w:tcPr>
            <w:tcW w:w="8713" w:type="dxa"/>
            <w:gridSpan w:val="2"/>
          </w:tcPr>
          <w:p w:rsidR="00340AC0" w:rsidRPr="006401FA" w:rsidRDefault="00340AC0" w:rsidP="00B339FD">
            <w:pPr>
              <w:spacing w:line="360" w:lineRule="auto"/>
              <w:rPr>
                <w:sz w:val="28"/>
                <w:szCs w:val="28"/>
                <w:lang w:val="uk-UA"/>
              </w:rPr>
            </w:pPr>
            <w:r w:rsidRPr="006401FA">
              <w:rPr>
                <w:sz w:val="28"/>
                <w:szCs w:val="28"/>
                <w:lang w:val="uk-UA"/>
              </w:rPr>
              <w:t xml:space="preserve">РОЗДІЛ 2. </w:t>
            </w:r>
            <w:r w:rsidRPr="006401FA">
              <w:rPr>
                <w:caps/>
                <w:sz w:val="28"/>
                <w:szCs w:val="28"/>
                <w:lang w:val="uk-UA"/>
              </w:rPr>
              <w:t>МЕТОДи і ОРГАНіЗАЦіЯ дослідженНЯ</w:t>
            </w:r>
            <w:r w:rsidRPr="006401FA">
              <w:rPr>
                <w:sz w:val="28"/>
                <w:szCs w:val="28"/>
                <w:lang w:val="uk-UA"/>
              </w:rPr>
              <w:t>……………...</w:t>
            </w:r>
          </w:p>
        </w:tc>
        <w:tc>
          <w:tcPr>
            <w:tcW w:w="755" w:type="dxa"/>
          </w:tcPr>
          <w:p w:rsidR="00340AC0" w:rsidRPr="006401FA" w:rsidRDefault="00340AC0" w:rsidP="00B339FD">
            <w:pPr>
              <w:spacing w:line="360" w:lineRule="auto"/>
              <w:rPr>
                <w:bCs/>
                <w:sz w:val="28"/>
                <w:szCs w:val="28"/>
                <w:lang w:val="uk-UA"/>
              </w:rPr>
            </w:pPr>
            <w:r w:rsidRPr="006401FA">
              <w:rPr>
                <w:bCs/>
                <w:sz w:val="28"/>
                <w:szCs w:val="28"/>
                <w:lang w:val="uk-UA"/>
              </w:rPr>
              <w:t>3</w:t>
            </w:r>
            <w:r w:rsidR="00EF34A6" w:rsidRPr="006401FA">
              <w:rPr>
                <w:bCs/>
                <w:sz w:val="28"/>
                <w:szCs w:val="28"/>
                <w:lang w:val="uk-UA"/>
              </w:rPr>
              <w:t>2</w:t>
            </w:r>
          </w:p>
        </w:tc>
      </w:tr>
      <w:tr w:rsidR="00340AC0" w:rsidRPr="006401FA" w:rsidTr="00B339FD">
        <w:tc>
          <w:tcPr>
            <w:tcW w:w="946" w:type="dxa"/>
          </w:tcPr>
          <w:p w:rsidR="00340AC0" w:rsidRPr="006401FA" w:rsidRDefault="00340AC0" w:rsidP="00B339FD">
            <w:pPr>
              <w:autoSpaceDE w:val="0"/>
              <w:autoSpaceDN w:val="0"/>
              <w:adjustRightInd w:val="0"/>
              <w:spacing w:line="360" w:lineRule="auto"/>
              <w:rPr>
                <w:sz w:val="28"/>
                <w:szCs w:val="28"/>
                <w:lang w:val="uk-UA"/>
              </w:rPr>
            </w:pPr>
            <w:r w:rsidRPr="006401FA">
              <w:rPr>
                <w:sz w:val="28"/>
                <w:szCs w:val="28"/>
                <w:lang w:val="uk-UA"/>
              </w:rPr>
              <w:t>2.1.</w:t>
            </w:r>
          </w:p>
        </w:tc>
        <w:tc>
          <w:tcPr>
            <w:tcW w:w="7767" w:type="dxa"/>
          </w:tcPr>
          <w:p w:rsidR="00340AC0" w:rsidRPr="006401FA" w:rsidRDefault="00340AC0" w:rsidP="00B339FD">
            <w:pPr>
              <w:autoSpaceDE w:val="0"/>
              <w:autoSpaceDN w:val="0"/>
              <w:adjustRightInd w:val="0"/>
              <w:spacing w:line="360" w:lineRule="auto"/>
              <w:rPr>
                <w:sz w:val="28"/>
                <w:szCs w:val="28"/>
                <w:lang w:val="uk-UA"/>
              </w:rPr>
            </w:pPr>
            <w:r w:rsidRPr="006401FA">
              <w:rPr>
                <w:sz w:val="28"/>
                <w:szCs w:val="28"/>
                <w:lang w:val="uk-UA"/>
              </w:rPr>
              <w:t>Методи дослідження……..………………………………………</w:t>
            </w:r>
          </w:p>
        </w:tc>
        <w:tc>
          <w:tcPr>
            <w:tcW w:w="755" w:type="dxa"/>
          </w:tcPr>
          <w:p w:rsidR="00340AC0" w:rsidRPr="006401FA" w:rsidRDefault="00340AC0" w:rsidP="00B339FD">
            <w:pPr>
              <w:spacing w:line="360" w:lineRule="auto"/>
              <w:rPr>
                <w:sz w:val="28"/>
                <w:szCs w:val="28"/>
                <w:lang w:val="uk-UA"/>
              </w:rPr>
            </w:pPr>
            <w:r w:rsidRPr="006401FA">
              <w:rPr>
                <w:sz w:val="28"/>
                <w:szCs w:val="28"/>
                <w:lang w:val="uk-UA"/>
              </w:rPr>
              <w:t>3</w:t>
            </w:r>
            <w:r w:rsidR="00EF34A6" w:rsidRPr="006401FA">
              <w:rPr>
                <w:sz w:val="28"/>
                <w:szCs w:val="28"/>
                <w:lang w:val="uk-UA"/>
              </w:rPr>
              <w:t>2</w:t>
            </w:r>
          </w:p>
        </w:tc>
      </w:tr>
      <w:tr w:rsidR="00340AC0" w:rsidRPr="006401FA" w:rsidTr="00B339FD">
        <w:tc>
          <w:tcPr>
            <w:tcW w:w="946" w:type="dxa"/>
          </w:tcPr>
          <w:p w:rsidR="00340AC0" w:rsidRPr="006401FA" w:rsidRDefault="00340AC0" w:rsidP="00B339FD">
            <w:pPr>
              <w:autoSpaceDE w:val="0"/>
              <w:autoSpaceDN w:val="0"/>
              <w:adjustRightInd w:val="0"/>
              <w:spacing w:line="360" w:lineRule="auto"/>
              <w:rPr>
                <w:sz w:val="28"/>
                <w:szCs w:val="28"/>
                <w:lang w:val="uk-UA"/>
              </w:rPr>
            </w:pPr>
            <w:r w:rsidRPr="006401FA">
              <w:rPr>
                <w:sz w:val="28"/>
                <w:szCs w:val="28"/>
                <w:lang w:val="uk-UA"/>
              </w:rPr>
              <w:t>2.1.1.</w:t>
            </w:r>
          </w:p>
        </w:tc>
        <w:tc>
          <w:tcPr>
            <w:tcW w:w="7767" w:type="dxa"/>
          </w:tcPr>
          <w:p w:rsidR="00340AC0" w:rsidRPr="006401FA" w:rsidRDefault="00340AC0" w:rsidP="00B339FD">
            <w:pPr>
              <w:spacing w:line="360" w:lineRule="auto"/>
              <w:rPr>
                <w:sz w:val="28"/>
                <w:szCs w:val="28"/>
                <w:lang w:val="uk-UA"/>
              </w:rPr>
            </w:pPr>
            <w:r w:rsidRPr="006401FA">
              <w:rPr>
                <w:sz w:val="28"/>
                <w:szCs w:val="28"/>
                <w:lang w:val="uk-UA"/>
              </w:rPr>
              <w:t>Аналіз та узагальнення даних наукової і науково-методичної літератури, нормативно-правових, програмно-методичних документів…………………………………………………………</w:t>
            </w:r>
          </w:p>
        </w:tc>
        <w:tc>
          <w:tcPr>
            <w:tcW w:w="755" w:type="dxa"/>
          </w:tcPr>
          <w:p w:rsidR="00340AC0" w:rsidRPr="006401FA" w:rsidRDefault="00340AC0" w:rsidP="00B339FD">
            <w:pPr>
              <w:spacing w:line="360" w:lineRule="auto"/>
              <w:rPr>
                <w:sz w:val="28"/>
                <w:szCs w:val="28"/>
                <w:lang w:val="uk-UA"/>
              </w:rPr>
            </w:pPr>
          </w:p>
          <w:p w:rsidR="00340AC0" w:rsidRPr="006401FA" w:rsidRDefault="00340AC0" w:rsidP="00B339FD">
            <w:pPr>
              <w:spacing w:line="360" w:lineRule="auto"/>
              <w:rPr>
                <w:sz w:val="28"/>
                <w:szCs w:val="28"/>
                <w:lang w:val="uk-UA"/>
              </w:rPr>
            </w:pPr>
          </w:p>
          <w:p w:rsidR="00340AC0" w:rsidRPr="006401FA" w:rsidRDefault="00340AC0" w:rsidP="00B339FD">
            <w:pPr>
              <w:spacing w:line="360" w:lineRule="auto"/>
              <w:rPr>
                <w:sz w:val="28"/>
                <w:szCs w:val="28"/>
                <w:lang w:val="uk-UA"/>
              </w:rPr>
            </w:pPr>
            <w:r w:rsidRPr="006401FA">
              <w:rPr>
                <w:sz w:val="28"/>
                <w:szCs w:val="28"/>
                <w:lang w:val="uk-UA"/>
              </w:rPr>
              <w:t>3</w:t>
            </w:r>
            <w:r w:rsidR="00EF34A6" w:rsidRPr="006401FA">
              <w:rPr>
                <w:sz w:val="28"/>
                <w:szCs w:val="28"/>
                <w:lang w:val="uk-UA"/>
              </w:rPr>
              <w:t>2</w:t>
            </w:r>
          </w:p>
        </w:tc>
      </w:tr>
      <w:tr w:rsidR="00075164" w:rsidRPr="006401FA" w:rsidTr="00B339FD">
        <w:tc>
          <w:tcPr>
            <w:tcW w:w="946" w:type="dxa"/>
          </w:tcPr>
          <w:p w:rsidR="00075164" w:rsidRPr="006401FA" w:rsidRDefault="00075164">
            <w:r w:rsidRPr="006401FA">
              <w:rPr>
                <w:bCs/>
                <w:sz w:val="28"/>
                <w:szCs w:val="28"/>
                <w:lang w:val="uk-UA"/>
              </w:rPr>
              <w:t xml:space="preserve">2.1.2. </w:t>
            </w:r>
          </w:p>
        </w:tc>
        <w:tc>
          <w:tcPr>
            <w:tcW w:w="7767" w:type="dxa"/>
          </w:tcPr>
          <w:p w:rsidR="00075164" w:rsidRPr="006401FA" w:rsidRDefault="00075164">
            <w:r w:rsidRPr="006401FA">
              <w:rPr>
                <w:sz w:val="28"/>
                <w:szCs w:val="28"/>
                <w:lang w:val="uk-UA"/>
              </w:rPr>
              <w:t>Соціологічні методи дослідження</w:t>
            </w:r>
            <w:r w:rsidR="00EF34A6" w:rsidRPr="006401FA">
              <w:rPr>
                <w:sz w:val="28"/>
                <w:szCs w:val="28"/>
                <w:lang w:val="uk-UA"/>
              </w:rPr>
              <w:t>………………………………..</w:t>
            </w:r>
          </w:p>
        </w:tc>
        <w:tc>
          <w:tcPr>
            <w:tcW w:w="755" w:type="dxa"/>
          </w:tcPr>
          <w:p w:rsidR="00075164" w:rsidRPr="006401FA" w:rsidRDefault="00075164">
            <w:r w:rsidRPr="006401FA">
              <w:rPr>
                <w:bCs/>
                <w:sz w:val="28"/>
                <w:szCs w:val="28"/>
                <w:lang w:val="uk-UA"/>
              </w:rPr>
              <w:t>3</w:t>
            </w:r>
            <w:r w:rsidR="00EF34A6" w:rsidRPr="006401FA">
              <w:rPr>
                <w:bCs/>
                <w:sz w:val="28"/>
                <w:szCs w:val="28"/>
                <w:lang w:val="uk-UA"/>
              </w:rPr>
              <w:t>2</w:t>
            </w:r>
            <w:r w:rsidRPr="006401FA">
              <w:rPr>
                <w:bCs/>
                <w:sz w:val="28"/>
                <w:szCs w:val="28"/>
                <w:lang w:val="uk-UA"/>
              </w:rPr>
              <w:t xml:space="preserve"> </w:t>
            </w:r>
          </w:p>
        </w:tc>
      </w:tr>
      <w:tr w:rsidR="00340AC0" w:rsidRPr="006401FA" w:rsidTr="00075164">
        <w:trPr>
          <w:trHeight w:val="330"/>
        </w:trPr>
        <w:tc>
          <w:tcPr>
            <w:tcW w:w="946" w:type="dxa"/>
          </w:tcPr>
          <w:p w:rsidR="00340AC0" w:rsidRPr="006401FA" w:rsidRDefault="00340AC0" w:rsidP="00B339FD">
            <w:pPr>
              <w:autoSpaceDE w:val="0"/>
              <w:autoSpaceDN w:val="0"/>
              <w:adjustRightInd w:val="0"/>
              <w:spacing w:line="360" w:lineRule="auto"/>
              <w:rPr>
                <w:sz w:val="28"/>
                <w:szCs w:val="28"/>
                <w:lang w:val="uk-UA"/>
              </w:rPr>
            </w:pPr>
            <w:r w:rsidRPr="006401FA">
              <w:rPr>
                <w:sz w:val="28"/>
                <w:szCs w:val="28"/>
                <w:lang w:val="uk-UA"/>
              </w:rPr>
              <w:t>2.1.3.</w:t>
            </w:r>
          </w:p>
        </w:tc>
        <w:tc>
          <w:tcPr>
            <w:tcW w:w="7767" w:type="dxa"/>
          </w:tcPr>
          <w:p w:rsidR="00340AC0" w:rsidRPr="006401FA" w:rsidRDefault="00075164" w:rsidP="00B339FD">
            <w:pPr>
              <w:spacing w:line="360" w:lineRule="auto"/>
              <w:rPr>
                <w:lang w:val="uk-UA"/>
              </w:rPr>
            </w:pPr>
            <w:r w:rsidRPr="006401FA">
              <w:rPr>
                <w:bCs/>
                <w:sz w:val="28"/>
                <w:szCs w:val="28"/>
                <w:lang w:val="uk-UA"/>
              </w:rPr>
              <w:t>Методи оцінки здоров’язберігаючої компетентності</w:t>
            </w:r>
            <w:r w:rsidR="00A54A73" w:rsidRPr="006401FA">
              <w:rPr>
                <w:bCs/>
                <w:sz w:val="28"/>
                <w:szCs w:val="28"/>
                <w:lang w:val="uk-UA"/>
              </w:rPr>
              <w:t>…………..</w:t>
            </w:r>
          </w:p>
        </w:tc>
        <w:tc>
          <w:tcPr>
            <w:tcW w:w="755" w:type="dxa"/>
          </w:tcPr>
          <w:p w:rsidR="00340AC0" w:rsidRPr="006401FA" w:rsidRDefault="00075164" w:rsidP="00B339FD">
            <w:pPr>
              <w:spacing w:line="360" w:lineRule="auto"/>
              <w:rPr>
                <w:sz w:val="28"/>
                <w:szCs w:val="28"/>
                <w:lang w:val="uk-UA"/>
              </w:rPr>
            </w:pPr>
            <w:r w:rsidRPr="006401FA">
              <w:rPr>
                <w:sz w:val="28"/>
                <w:szCs w:val="28"/>
                <w:lang w:val="uk-UA"/>
              </w:rPr>
              <w:t>3</w:t>
            </w:r>
            <w:r w:rsidR="00A54A73" w:rsidRPr="006401FA">
              <w:rPr>
                <w:sz w:val="28"/>
                <w:szCs w:val="28"/>
                <w:lang w:val="uk-UA"/>
              </w:rPr>
              <w:t>3</w:t>
            </w:r>
          </w:p>
        </w:tc>
      </w:tr>
      <w:tr w:rsidR="00075164" w:rsidRPr="006401FA" w:rsidTr="00B339FD">
        <w:tc>
          <w:tcPr>
            <w:tcW w:w="946" w:type="dxa"/>
          </w:tcPr>
          <w:p w:rsidR="00075164" w:rsidRPr="006401FA" w:rsidRDefault="00A54A73" w:rsidP="00B339FD">
            <w:pPr>
              <w:autoSpaceDE w:val="0"/>
              <w:autoSpaceDN w:val="0"/>
              <w:adjustRightInd w:val="0"/>
              <w:spacing w:line="360" w:lineRule="auto"/>
              <w:rPr>
                <w:sz w:val="28"/>
                <w:szCs w:val="28"/>
                <w:lang w:val="uk-UA"/>
              </w:rPr>
            </w:pPr>
            <w:r w:rsidRPr="006401FA">
              <w:rPr>
                <w:sz w:val="28"/>
                <w:szCs w:val="28"/>
                <w:lang w:val="uk-UA"/>
              </w:rPr>
              <w:t>2.1.4.</w:t>
            </w:r>
          </w:p>
        </w:tc>
        <w:tc>
          <w:tcPr>
            <w:tcW w:w="7767" w:type="dxa"/>
          </w:tcPr>
          <w:p w:rsidR="00075164" w:rsidRPr="006401FA" w:rsidRDefault="00075164" w:rsidP="00B339FD">
            <w:pPr>
              <w:spacing w:line="360" w:lineRule="auto"/>
              <w:rPr>
                <w:lang w:val="uk-UA"/>
              </w:rPr>
            </w:pPr>
            <w:r w:rsidRPr="006401FA">
              <w:rPr>
                <w:sz w:val="28"/>
                <w:szCs w:val="28"/>
                <w:lang w:val="uk-UA"/>
              </w:rPr>
              <w:t>Методи статистичної обробки даних……………………………</w:t>
            </w:r>
          </w:p>
        </w:tc>
        <w:tc>
          <w:tcPr>
            <w:tcW w:w="755" w:type="dxa"/>
          </w:tcPr>
          <w:p w:rsidR="00075164" w:rsidRPr="006401FA" w:rsidRDefault="00075164" w:rsidP="00B339FD">
            <w:pPr>
              <w:spacing w:line="360" w:lineRule="auto"/>
              <w:rPr>
                <w:sz w:val="28"/>
                <w:szCs w:val="28"/>
                <w:lang w:val="uk-UA"/>
              </w:rPr>
            </w:pPr>
            <w:r w:rsidRPr="006401FA">
              <w:rPr>
                <w:sz w:val="28"/>
                <w:szCs w:val="28"/>
                <w:lang w:val="uk-UA"/>
              </w:rPr>
              <w:t>3</w:t>
            </w:r>
            <w:r w:rsidR="00A54A73" w:rsidRPr="006401FA">
              <w:rPr>
                <w:sz w:val="28"/>
                <w:szCs w:val="28"/>
                <w:lang w:val="uk-UA"/>
              </w:rPr>
              <w:t>7</w:t>
            </w:r>
          </w:p>
        </w:tc>
      </w:tr>
      <w:tr w:rsidR="00075164" w:rsidRPr="006401FA" w:rsidTr="00B339FD">
        <w:tc>
          <w:tcPr>
            <w:tcW w:w="946" w:type="dxa"/>
          </w:tcPr>
          <w:p w:rsidR="00075164" w:rsidRPr="006401FA" w:rsidRDefault="00075164" w:rsidP="00B339FD">
            <w:pPr>
              <w:spacing w:line="360" w:lineRule="auto"/>
              <w:rPr>
                <w:sz w:val="28"/>
                <w:szCs w:val="28"/>
                <w:lang w:val="uk-UA"/>
              </w:rPr>
            </w:pPr>
            <w:r w:rsidRPr="006401FA">
              <w:rPr>
                <w:sz w:val="28"/>
                <w:szCs w:val="28"/>
                <w:lang w:val="uk-UA"/>
              </w:rPr>
              <w:t>2.2.</w:t>
            </w:r>
          </w:p>
        </w:tc>
        <w:tc>
          <w:tcPr>
            <w:tcW w:w="7767" w:type="dxa"/>
          </w:tcPr>
          <w:p w:rsidR="00075164" w:rsidRPr="006401FA" w:rsidRDefault="00075164" w:rsidP="00B339FD">
            <w:pPr>
              <w:spacing w:line="360" w:lineRule="auto"/>
              <w:rPr>
                <w:sz w:val="28"/>
                <w:szCs w:val="28"/>
                <w:lang w:val="uk-UA"/>
              </w:rPr>
            </w:pPr>
            <w:r w:rsidRPr="006401FA">
              <w:rPr>
                <w:sz w:val="28"/>
                <w:szCs w:val="28"/>
                <w:lang w:val="uk-UA"/>
              </w:rPr>
              <w:t>Організація досліджень…….…………………………………….</w:t>
            </w:r>
          </w:p>
        </w:tc>
        <w:tc>
          <w:tcPr>
            <w:tcW w:w="755" w:type="dxa"/>
          </w:tcPr>
          <w:p w:rsidR="00075164" w:rsidRPr="006401FA" w:rsidRDefault="00075164" w:rsidP="00075164">
            <w:pPr>
              <w:spacing w:line="360" w:lineRule="auto"/>
              <w:rPr>
                <w:sz w:val="28"/>
                <w:szCs w:val="28"/>
                <w:lang w:val="uk-UA"/>
              </w:rPr>
            </w:pPr>
            <w:r w:rsidRPr="006401FA">
              <w:rPr>
                <w:sz w:val="28"/>
                <w:szCs w:val="28"/>
                <w:lang w:val="uk-UA"/>
              </w:rPr>
              <w:t>39</w:t>
            </w:r>
          </w:p>
        </w:tc>
      </w:tr>
      <w:tr w:rsidR="00075164" w:rsidRPr="006401FA" w:rsidTr="00B339FD">
        <w:tc>
          <w:tcPr>
            <w:tcW w:w="8713" w:type="dxa"/>
            <w:gridSpan w:val="2"/>
          </w:tcPr>
          <w:p w:rsidR="00075164" w:rsidRPr="006401FA" w:rsidRDefault="00075164" w:rsidP="00B339FD">
            <w:pPr>
              <w:pStyle w:val="a3"/>
              <w:shd w:val="clear" w:color="auto" w:fill="FFFFFF"/>
              <w:autoSpaceDE w:val="0"/>
              <w:autoSpaceDN w:val="0"/>
              <w:adjustRightInd w:val="0"/>
              <w:spacing w:line="360" w:lineRule="auto"/>
              <w:ind w:left="0"/>
              <w:rPr>
                <w:sz w:val="28"/>
                <w:szCs w:val="28"/>
                <w:lang w:val="uk-UA"/>
              </w:rPr>
            </w:pPr>
            <w:r w:rsidRPr="006401FA">
              <w:rPr>
                <w:sz w:val="28"/>
                <w:szCs w:val="28"/>
                <w:lang w:val="uk-UA"/>
              </w:rPr>
              <w:t>РОЗДІЛ 3. ФОРМУВАННЯ ЗДОРОВ’ЯЗБЕРЕЖУВАЛЬНОЇ КОМПЕТЕНТНОСТІ МАЙБУТНІХ ВИКЛАДАЧІВ ФІЗИЧНОГО ВИХОВАННЯ В ПРОЦЕСІ ПРОФЕСІЙНОЇ ПІДГОТОВКИ..................</w:t>
            </w:r>
          </w:p>
        </w:tc>
        <w:tc>
          <w:tcPr>
            <w:tcW w:w="755" w:type="dxa"/>
          </w:tcPr>
          <w:p w:rsidR="00075164" w:rsidRPr="006401FA" w:rsidRDefault="00075164" w:rsidP="00B339FD">
            <w:pPr>
              <w:spacing w:line="360" w:lineRule="auto"/>
              <w:rPr>
                <w:bCs/>
                <w:sz w:val="28"/>
                <w:szCs w:val="28"/>
                <w:lang w:val="uk-UA"/>
              </w:rPr>
            </w:pPr>
          </w:p>
          <w:p w:rsidR="00075164" w:rsidRPr="006401FA" w:rsidRDefault="00075164" w:rsidP="00B339FD">
            <w:pPr>
              <w:spacing w:line="360" w:lineRule="auto"/>
              <w:rPr>
                <w:bCs/>
                <w:sz w:val="28"/>
                <w:szCs w:val="28"/>
                <w:lang w:val="uk-UA"/>
              </w:rPr>
            </w:pPr>
          </w:p>
          <w:p w:rsidR="00075164" w:rsidRPr="006401FA" w:rsidRDefault="00A54A73" w:rsidP="00B339FD">
            <w:pPr>
              <w:spacing w:line="360" w:lineRule="auto"/>
              <w:rPr>
                <w:b/>
                <w:bCs/>
                <w:sz w:val="28"/>
                <w:szCs w:val="28"/>
                <w:lang w:val="uk-UA"/>
              </w:rPr>
            </w:pPr>
            <w:r w:rsidRPr="006401FA">
              <w:rPr>
                <w:bCs/>
                <w:sz w:val="28"/>
                <w:szCs w:val="28"/>
                <w:lang w:val="uk-UA"/>
              </w:rPr>
              <w:t>39</w:t>
            </w:r>
          </w:p>
        </w:tc>
      </w:tr>
      <w:tr w:rsidR="00075164" w:rsidRPr="006401FA" w:rsidTr="00B339FD">
        <w:tc>
          <w:tcPr>
            <w:tcW w:w="946" w:type="dxa"/>
          </w:tcPr>
          <w:p w:rsidR="00075164" w:rsidRPr="006401FA" w:rsidRDefault="00075164" w:rsidP="00B339FD">
            <w:pPr>
              <w:autoSpaceDE w:val="0"/>
              <w:autoSpaceDN w:val="0"/>
              <w:adjustRightInd w:val="0"/>
              <w:spacing w:line="360" w:lineRule="auto"/>
              <w:rPr>
                <w:sz w:val="28"/>
                <w:szCs w:val="28"/>
                <w:lang w:val="uk-UA"/>
              </w:rPr>
            </w:pPr>
            <w:r w:rsidRPr="006401FA">
              <w:rPr>
                <w:sz w:val="28"/>
                <w:szCs w:val="28"/>
                <w:lang w:val="uk-UA"/>
              </w:rPr>
              <w:t>3.1.</w:t>
            </w:r>
          </w:p>
          <w:p w:rsidR="00075164" w:rsidRPr="006401FA" w:rsidRDefault="00075164" w:rsidP="00B339FD">
            <w:pPr>
              <w:autoSpaceDE w:val="0"/>
              <w:autoSpaceDN w:val="0"/>
              <w:adjustRightInd w:val="0"/>
              <w:spacing w:line="360" w:lineRule="auto"/>
              <w:rPr>
                <w:sz w:val="28"/>
                <w:szCs w:val="28"/>
                <w:lang w:val="uk-UA"/>
              </w:rPr>
            </w:pPr>
          </w:p>
          <w:p w:rsidR="00075164" w:rsidRPr="006401FA" w:rsidRDefault="00075164" w:rsidP="00B339FD">
            <w:pPr>
              <w:autoSpaceDE w:val="0"/>
              <w:autoSpaceDN w:val="0"/>
              <w:adjustRightInd w:val="0"/>
              <w:spacing w:line="360" w:lineRule="auto"/>
              <w:rPr>
                <w:sz w:val="28"/>
                <w:szCs w:val="28"/>
                <w:lang w:val="uk-UA"/>
              </w:rPr>
            </w:pPr>
            <w:r w:rsidRPr="006401FA">
              <w:rPr>
                <w:sz w:val="28"/>
                <w:szCs w:val="28"/>
                <w:lang w:val="uk-UA"/>
              </w:rPr>
              <w:t>3.2.</w:t>
            </w:r>
          </w:p>
          <w:p w:rsidR="00075164" w:rsidRPr="006401FA" w:rsidRDefault="00075164" w:rsidP="00B339FD">
            <w:pPr>
              <w:autoSpaceDE w:val="0"/>
              <w:autoSpaceDN w:val="0"/>
              <w:adjustRightInd w:val="0"/>
              <w:spacing w:line="360" w:lineRule="auto"/>
              <w:rPr>
                <w:sz w:val="28"/>
                <w:szCs w:val="28"/>
                <w:lang w:val="uk-UA"/>
              </w:rPr>
            </w:pPr>
          </w:p>
          <w:p w:rsidR="00075164" w:rsidRPr="006401FA" w:rsidRDefault="00075164" w:rsidP="00B339FD">
            <w:pPr>
              <w:autoSpaceDE w:val="0"/>
              <w:autoSpaceDN w:val="0"/>
              <w:adjustRightInd w:val="0"/>
              <w:spacing w:line="360" w:lineRule="auto"/>
              <w:rPr>
                <w:sz w:val="28"/>
                <w:szCs w:val="28"/>
                <w:lang w:val="uk-UA"/>
              </w:rPr>
            </w:pPr>
            <w:r w:rsidRPr="006401FA">
              <w:rPr>
                <w:sz w:val="28"/>
                <w:szCs w:val="28"/>
                <w:lang w:val="uk-UA"/>
              </w:rPr>
              <w:lastRenderedPageBreak/>
              <w:t>3.3.</w:t>
            </w:r>
          </w:p>
          <w:p w:rsidR="00075164" w:rsidRPr="006401FA" w:rsidRDefault="00075164" w:rsidP="00B339FD">
            <w:pPr>
              <w:autoSpaceDE w:val="0"/>
              <w:autoSpaceDN w:val="0"/>
              <w:adjustRightInd w:val="0"/>
              <w:spacing w:line="360" w:lineRule="auto"/>
              <w:rPr>
                <w:sz w:val="28"/>
                <w:szCs w:val="28"/>
                <w:lang w:val="uk-UA"/>
              </w:rPr>
            </w:pPr>
          </w:p>
          <w:p w:rsidR="00075164" w:rsidRPr="006401FA" w:rsidRDefault="00075164" w:rsidP="00B339FD">
            <w:pPr>
              <w:autoSpaceDE w:val="0"/>
              <w:autoSpaceDN w:val="0"/>
              <w:adjustRightInd w:val="0"/>
              <w:spacing w:line="360" w:lineRule="auto"/>
              <w:rPr>
                <w:sz w:val="28"/>
                <w:szCs w:val="28"/>
                <w:lang w:val="uk-UA"/>
              </w:rPr>
            </w:pPr>
            <w:r w:rsidRPr="006401FA">
              <w:rPr>
                <w:sz w:val="28"/>
                <w:szCs w:val="28"/>
                <w:lang w:val="uk-UA"/>
              </w:rPr>
              <w:t>3.4.</w:t>
            </w:r>
          </w:p>
        </w:tc>
        <w:tc>
          <w:tcPr>
            <w:tcW w:w="7767" w:type="dxa"/>
          </w:tcPr>
          <w:p w:rsidR="00075164" w:rsidRPr="006401FA" w:rsidRDefault="00075164" w:rsidP="00B339FD">
            <w:pPr>
              <w:autoSpaceDE w:val="0"/>
              <w:autoSpaceDN w:val="0"/>
              <w:adjustRightInd w:val="0"/>
              <w:spacing w:line="360" w:lineRule="auto"/>
              <w:rPr>
                <w:sz w:val="28"/>
                <w:szCs w:val="28"/>
                <w:lang w:val="uk-UA"/>
              </w:rPr>
            </w:pPr>
            <w:r w:rsidRPr="006401FA">
              <w:rPr>
                <w:sz w:val="28"/>
                <w:szCs w:val="28"/>
                <w:lang w:val="uk-UA"/>
              </w:rPr>
              <w:lastRenderedPageBreak/>
              <w:t>Мотивація до занять фізичними вправами та здорового способу життя у студентів……………………………………….</w:t>
            </w:r>
          </w:p>
          <w:p w:rsidR="00075164" w:rsidRPr="006401FA" w:rsidRDefault="00075164" w:rsidP="00B339FD">
            <w:pPr>
              <w:autoSpaceDE w:val="0"/>
              <w:autoSpaceDN w:val="0"/>
              <w:adjustRightInd w:val="0"/>
              <w:spacing w:line="360" w:lineRule="auto"/>
              <w:rPr>
                <w:sz w:val="28"/>
                <w:szCs w:val="28"/>
                <w:lang w:val="uk-UA"/>
              </w:rPr>
            </w:pPr>
            <w:r w:rsidRPr="006401FA">
              <w:rPr>
                <w:sz w:val="28"/>
                <w:szCs w:val="28"/>
                <w:lang w:val="uk-UA"/>
              </w:rPr>
              <w:t>Критерії і показники оцінки здоров'язберігаючих компетентностей магістрів ……………………………………..</w:t>
            </w:r>
          </w:p>
          <w:p w:rsidR="00075164" w:rsidRPr="006401FA" w:rsidRDefault="00075164" w:rsidP="00B339FD">
            <w:pPr>
              <w:autoSpaceDE w:val="0"/>
              <w:autoSpaceDN w:val="0"/>
              <w:adjustRightInd w:val="0"/>
              <w:spacing w:line="360" w:lineRule="auto"/>
              <w:jc w:val="both"/>
              <w:rPr>
                <w:sz w:val="28"/>
                <w:szCs w:val="28"/>
                <w:lang w:val="uk-UA"/>
              </w:rPr>
            </w:pPr>
            <w:r w:rsidRPr="006401FA">
              <w:rPr>
                <w:sz w:val="28"/>
                <w:szCs w:val="28"/>
                <w:lang w:val="uk-UA"/>
              </w:rPr>
              <w:lastRenderedPageBreak/>
              <w:t>Оцінка прояву ціннісно-смилового компоненту компетентності здоров'язбереження у магістрів………..……</w:t>
            </w:r>
            <w:r w:rsidR="00A54A73" w:rsidRPr="006401FA">
              <w:rPr>
                <w:sz w:val="28"/>
                <w:szCs w:val="28"/>
                <w:lang w:val="uk-UA"/>
              </w:rPr>
              <w:t>…</w:t>
            </w:r>
          </w:p>
          <w:p w:rsidR="00075164" w:rsidRPr="006401FA" w:rsidRDefault="00075164" w:rsidP="00B339FD">
            <w:pPr>
              <w:autoSpaceDE w:val="0"/>
              <w:autoSpaceDN w:val="0"/>
              <w:adjustRightInd w:val="0"/>
              <w:spacing w:line="360" w:lineRule="auto"/>
              <w:jc w:val="both"/>
              <w:rPr>
                <w:sz w:val="28"/>
                <w:szCs w:val="28"/>
                <w:lang w:val="uk-UA"/>
              </w:rPr>
            </w:pPr>
            <w:r w:rsidRPr="006401FA">
              <w:rPr>
                <w:sz w:val="28"/>
                <w:szCs w:val="28"/>
                <w:lang w:val="uk-UA"/>
              </w:rPr>
              <w:t>Оцінка прояву гносеологічного компоненту компетентності здоров'язбереження у магістрів…………………………………</w:t>
            </w:r>
          </w:p>
        </w:tc>
        <w:tc>
          <w:tcPr>
            <w:tcW w:w="755" w:type="dxa"/>
          </w:tcPr>
          <w:p w:rsidR="00075164" w:rsidRPr="006401FA" w:rsidRDefault="00075164" w:rsidP="00B339FD">
            <w:pPr>
              <w:spacing w:line="360" w:lineRule="auto"/>
              <w:rPr>
                <w:sz w:val="28"/>
                <w:szCs w:val="28"/>
                <w:lang w:val="uk-UA"/>
              </w:rPr>
            </w:pPr>
          </w:p>
          <w:p w:rsidR="00075164" w:rsidRPr="006401FA" w:rsidRDefault="00A54A73" w:rsidP="00B339FD">
            <w:pPr>
              <w:spacing w:line="360" w:lineRule="auto"/>
              <w:rPr>
                <w:sz w:val="28"/>
                <w:szCs w:val="28"/>
                <w:lang w:val="uk-UA"/>
              </w:rPr>
            </w:pPr>
            <w:r w:rsidRPr="006401FA">
              <w:rPr>
                <w:sz w:val="28"/>
                <w:szCs w:val="28"/>
                <w:lang w:val="uk-UA"/>
              </w:rPr>
              <w:t>39</w:t>
            </w:r>
          </w:p>
          <w:p w:rsidR="00075164" w:rsidRPr="006401FA" w:rsidRDefault="00075164" w:rsidP="00B339FD">
            <w:pPr>
              <w:spacing w:line="360" w:lineRule="auto"/>
              <w:rPr>
                <w:sz w:val="28"/>
                <w:szCs w:val="28"/>
                <w:lang w:val="uk-UA"/>
              </w:rPr>
            </w:pPr>
          </w:p>
          <w:p w:rsidR="00075164" w:rsidRPr="006401FA" w:rsidRDefault="00075164" w:rsidP="00B339FD">
            <w:pPr>
              <w:spacing w:line="360" w:lineRule="auto"/>
              <w:rPr>
                <w:sz w:val="28"/>
                <w:szCs w:val="28"/>
                <w:lang w:val="uk-UA"/>
              </w:rPr>
            </w:pPr>
            <w:r w:rsidRPr="006401FA">
              <w:rPr>
                <w:sz w:val="28"/>
                <w:szCs w:val="28"/>
                <w:lang w:val="uk-UA"/>
              </w:rPr>
              <w:t>4</w:t>
            </w:r>
            <w:r w:rsidR="00A54A73" w:rsidRPr="006401FA">
              <w:rPr>
                <w:sz w:val="28"/>
                <w:szCs w:val="28"/>
                <w:lang w:val="uk-UA"/>
              </w:rPr>
              <w:t>4</w:t>
            </w:r>
          </w:p>
          <w:p w:rsidR="00075164" w:rsidRPr="006401FA" w:rsidRDefault="00075164" w:rsidP="00B339FD">
            <w:pPr>
              <w:spacing w:line="360" w:lineRule="auto"/>
              <w:rPr>
                <w:sz w:val="28"/>
                <w:szCs w:val="28"/>
                <w:lang w:val="uk-UA"/>
              </w:rPr>
            </w:pPr>
          </w:p>
          <w:p w:rsidR="00075164" w:rsidRPr="006401FA" w:rsidRDefault="00075164" w:rsidP="00075164">
            <w:pPr>
              <w:spacing w:line="360" w:lineRule="auto"/>
              <w:rPr>
                <w:sz w:val="28"/>
                <w:szCs w:val="28"/>
                <w:lang w:val="uk-UA"/>
              </w:rPr>
            </w:pPr>
            <w:r w:rsidRPr="006401FA">
              <w:rPr>
                <w:sz w:val="28"/>
                <w:szCs w:val="28"/>
                <w:lang w:val="uk-UA"/>
              </w:rPr>
              <w:t>4</w:t>
            </w:r>
            <w:r w:rsidR="00A54A73" w:rsidRPr="006401FA">
              <w:rPr>
                <w:sz w:val="28"/>
                <w:szCs w:val="28"/>
                <w:lang w:val="uk-UA"/>
              </w:rPr>
              <w:t>7</w:t>
            </w:r>
          </w:p>
          <w:p w:rsidR="00075164" w:rsidRPr="006401FA" w:rsidRDefault="00075164" w:rsidP="00075164">
            <w:pPr>
              <w:spacing w:line="360" w:lineRule="auto"/>
              <w:rPr>
                <w:sz w:val="28"/>
                <w:szCs w:val="28"/>
                <w:lang w:val="uk-UA"/>
              </w:rPr>
            </w:pPr>
          </w:p>
          <w:p w:rsidR="00075164" w:rsidRPr="006401FA" w:rsidRDefault="00075164" w:rsidP="00075164">
            <w:pPr>
              <w:spacing w:line="360" w:lineRule="auto"/>
              <w:rPr>
                <w:sz w:val="28"/>
                <w:szCs w:val="28"/>
                <w:lang w:val="uk-UA"/>
              </w:rPr>
            </w:pPr>
            <w:r w:rsidRPr="006401FA">
              <w:rPr>
                <w:sz w:val="28"/>
                <w:szCs w:val="28"/>
                <w:lang w:val="uk-UA"/>
              </w:rPr>
              <w:t>5</w:t>
            </w:r>
            <w:r w:rsidR="00AF67D5" w:rsidRPr="006401FA">
              <w:rPr>
                <w:sz w:val="28"/>
                <w:szCs w:val="28"/>
                <w:lang w:val="uk-UA"/>
              </w:rPr>
              <w:t>0</w:t>
            </w:r>
          </w:p>
        </w:tc>
      </w:tr>
      <w:tr w:rsidR="00075164" w:rsidRPr="006401FA" w:rsidTr="00B339FD">
        <w:tc>
          <w:tcPr>
            <w:tcW w:w="946" w:type="dxa"/>
          </w:tcPr>
          <w:p w:rsidR="00075164" w:rsidRPr="006401FA" w:rsidRDefault="00075164" w:rsidP="00075164">
            <w:pPr>
              <w:autoSpaceDE w:val="0"/>
              <w:autoSpaceDN w:val="0"/>
              <w:adjustRightInd w:val="0"/>
              <w:spacing w:line="360" w:lineRule="auto"/>
              <w:rPr>
                <w:sz w:val="28"/>
                <w:szCs w:val="28"/>
                <w:lang w:val="uk-UA"/>
              </w:rPr>
            </w:pPr>
            <w:r w:rsidRPr="006401FA">
              <w:rPr>
                <w:sz w:val="28"/>
                <w:szCs w:val="28"/>
                <w:lang w:val="uk-UA"/>
              </w:rPr>
              <w:lastRenderedPageBreak/>
              <w:t>3.5.</w:t>
            </w:r>
          </w:p>
        </w:tc>
        <w:tc>
          <w:tcPr>
            <w:tcW w:w="7767" w:type="dxa"/>
          </w:tcPr>
          <w:p w:rsidR="00075164" w:rsidRPr="006401FA" w:rsidRDefault="00075164" w:rsidP="00B339FD">
            <w:pPr>
              <w:autoSpaceDE w:val="0"/>
              <w:autoSpaceDN w:val="0"/>
              <w:adjustRightInd w:val="0"/>
              <w:spacing w:line="360" w:lineRule="auto"/>
              <w:jc w:val="both"/>
              <w:rPr>
                <w:sz w:val="28"/>
                <w:szCs w:val="28"/>
                <w:lang w:val="uk-UA"/>
              </w:rPr>
            </w:pPr>
            <w:r w:rsidRPr="006401FA">
              <w:rPr>
                <w:sz w:val="28"/>
                <w:szCs w:val="28"/>
                <w:lang w:val="uk-UA"/>
              </w:rPr>
              <w:t>Методичні особливості формування здоров</w:t>
            </w:r>
            <w:r w:rsidRPr="006401FA">
              <w:rPr>
                <w:bCs/>
                <w:sz w:val="28"/>
                <w:szCs w:val="28"/>
                <w:lang w:val="uk-UA"/>
              </w:rPr>
              <w:t>’</w:t>
            </w:r>
            <w:r w:rsidRPr="006401FA">
              <w:rPr>
                <w:sz w:val="28"/>
                <w:szCs w:val="28"/>
                <w:lang w:val="uk-UA"/>
              </w:rPr>
              <w:t>язберігаючої компетентності у майбутніх фахівців з фізичного виховання………………………………………………………….</w:t>
            </w:r>
          </w:p>
        </w:tc>
        <w:tc>
          <w:tcPr>
            <w:tcW w:w="755" w:type="dxa"/>
          </w:tcPr>
          <w:p w:rsidR="00075164" w:rsidRPr="006401FA" w:rsidRDefault="00075164" w:rsidP="00B339FD">
            <w:pPr>
              <w:spacing w:line="360" w:lineRule="auto"/>
              <w:rPr>
                <w:sz w:val="28"/>
                <w:szCs w:val="28"/>
                <w:lang w:val="uk-UA"/>
              </w:rPr>
            </w:pPr>
          </w:p>
          <w:p w:rsidR="00075164" w:rsidRPr="006401FA" w:rsidRDefault="00075164" w:rsidP="00B339FD">
            <w:pPr>
              <w:spacing w:line="360" w:lineRule="auto"/>
              <w:rPr>
                <w:sz w:val="28"/>
                <w:szCs w:val="28"/>
                <w:lang w:val="uk-UA"/>
              </w:rPr>
            </w:pPr>
          </w:p>
          <w:p w:rsidR="00075164" w:rsidRPr="006401FA" w:rsidRDefault="00075164" w:rsidP="00B339FD">
            <w:pPr>
              <w:spacing w:line="360" w:lineRule="auto"/>
              <w:rPr>
                <w:sz w:val="28"/>
                <w:szCs w:val="28"/>
                <w:lang w:val="uk-UA"/>
              </w:rPr>
            </w:pPr>
            <w:r w:rsidRPr="006401FA">
              <w:rPr>
                <w:sz w:val="28"/>
                <w:szCs w:val="28"/>
                <w:lang w:val="uk-UA"/>
              </w:rPr>
              <w:t>5</w:t>
            </w:r>
            <w:r w:rsidR="00AF67D5" w:rsidRPr="006401FA">
              <w:rPr>
                <w:sz w:val="28"/>
                <w:szCs w:val="28"/>
                <w:lang w:val="uk-UA"/>
              </w:rPr>
              <w:t>2</w:t>
            </w:r>
          </w:p>
        </w:tc>
      </w:tr>
      <w:tr w:rsidR="00075164" w:rsidRPr="006401FA" w:rsidTr="00B339FD">
        <w:tc>
          <w:tcPr>
            <w:tcW w:w="8713" w:type="dxa"/>
            <w:gridSpan w:val="2"/>
          </w:tcPr>
          <w:p w:rsidR="00075164" w:rsidRPr="006401FA" w:rsidRDefault="00075164" w:rsidP="00B339FD">
            <w:pPr>
              <w:spacing w:line="360" w:lineRule="auto"/>
              <w:rPr>
                <w:sz w:val="28"/>
                <w:szCs w:val="28"/>
                <w:lang w:val="uk-UA"/>
              </w:rPr>
            </w:pPr>
            <w:r w:rsidRPr="006401FA">
              <w:rPr>
                <w:sz w:val="28"/>
                <w:szCs w:val="28"/>
                <w:lang w:val="uk-UA"/>
              </w:rPr>
              <w:t>Висновки до третього розділу…………………………………………….</w:t>
            </w:r>
          </w:p>
        </w:tc>
        <w:tc>
          <w:tcPr>
            <w:tcW w:w="755" w:type="dxa"/>
          </w:tcPr>
          <w:p w:rsidR="00075164" w:rsidRPr="006401FA" w:rsidRDefault="00075164" w:rsidP="00B339FD">
            <w:pPr>
              <w:spacing w:line="360" w:lineRule="auto"/>
              <w:rPr>
                <w:sz w:val="28"/>
                <w:szCs w:val="28"/>
                <w:lang w:val="uk-UA"/>
              </w:rPr>
            </w:pPr>
            <w:r w:rsidRPr="006401FA">
              <w:rPr>
                <w:sz w:val="28"/>
                <w:szCs w:val="28"/>
                <w:lang w:val="uk-UA"/>
              </w:rPr>
              <w:t>5</w:t>
            </w:r>
            <w:r w:rsidR="00AF67D5" w:rsidRPr="006401FA">
              <w:rPr>
                <w:sz w:val="28"/>
                <w:szCs w:val="28"/>
                <w:lang w:val="uk-UA"/>
              </w:rPr>
              <w:t>3</w:t>
            </w:r>
          </w:p>
        </w:tc>
      </w:tr>
      <w:tr w:rsidR="00075164" w:rsidRPr="006401FA" w:rsidTr="00B339FD">
        <w:tc>
          <w:tcPr>
            <w:tcW w:w="8713" w:type="dxa"/>
            <w:gridSpan w:val="2"/>
          </w:tcPr>
          <w:p w:rsidR="00075164" w:rsidRPr="006401FA" w:rsidRDefault="00075164" w:rsidP="00B339FD">
            <w:pPr>
              <w:spacing w:line="360" w:lineRule="auto"/>
              <w:rPr>
                <w:sz w:val="28"/>
                <w:szCs w:val="28"/>
                <w:lang w:val="uk-UA"/>
              </w:rPr>
            </w:pPr>
            <w:r w:rsidRPr="006401FA">
              <w:rPr>
                <w:sz w:val="28"/>
                <w:szCs w:val="28"/>
                <w:lang w:val="uk-UA"/>
              </w:rPr>
              <w:t>ВИСНОВКИ………………………………………………………………..</w:t>
            </w:r>
          </w:p>
        </w:tc>
        <w:tc>
          <w:tcPr>
            <w:tcW w:w="755" w:type="dxa"/>
          </w:tcPr>
          <w:p w:rsidR="00075164" w:rsidRPr="006401FA" w:rsidRDefault="00075164" w:rsidP="00075164">
            <w:pPr>
              <w:spacing w:line="360" w:lineRule="auto"/>
              <w:rPr>
                <w:sz w:val="28"/>
                <w:szCs w:val="28"/>
                <w:lang w:val="uk-UA"/>
              </w:rPr>
            </w:pPr>
            <w:r w:rsidRPr="006401FA">
              <w:rPr>
                <w:sz w:val="28"/>
                <w:szCs w:val="28"/>
                <w:lang w:val="uk-UA"/>
              </w:rPr>
              <w:t>5</w:t>
            </w:r>
            <w:r w:rsidR="00AF67D5" w:rsidRPr="006401FA">
              <w:rPr>
                <w:sz w:val="28"/>
                <w:szCs w:val="28"/>
                <w:lang w:val="uk-UA"/>
              </w:rPr>
              <w:t>5</w:t>
            </w:r>
          </w:p>
        </w:tc>
      </w:tr>
      <w:tr w:rsidR="00075164" w:rsidRPr="006401FA" w:rsidTr="00B339FD">
        <w:tc>
          <w:tcPr>
            <w:tcW w:w="8713" w:type="dxa"/>
            <w:gridSpan w:val="2"/>
          </w:tcPr>
          <w:p w:rsidR="00075164" w:rsidRPr="006401FA" w:rsidRDefault="00075164" w:rsidP="00B339FD">
            <w:pPr>
              <w:spacing w:line="360" w:lineRule="auto"/>
              <w:rPr>
                <w:caps/>
                <w:sz w:val="28"/>
                <w:szCs w:val="28"/>
                <w:lang w:val="uk-UA"/>
              </w:rPr>
            </w:pPr>
            <w:r w:rsidRPr="006401FA">
              <w:rPr>
                <w:caps/>
                <w:sz w:val="28"/>
                <w:szCs w:val="28"/>
                <w:lang w:val="uk-UA"/>
              </w:rPr>
              <w:t>Список використаних джерел…………………………………</w:t>
            </w:r>
          </w:p>
        </w:tc>
        <w:tc>
          <w:tcPr>
            <w:tcW w:w="755" w:type="dxa"/>
          </w:tcPr>
          <w:p w:rsidR="00075164" w:rsidRPr="006401FA" w:rsidRDefault="00075164" w:rsidP="00075164">
            <w:pPr>
              <w:spacing w:line="360" w:lineRule="auto"/>
              <w:rPr>
                <w:sz w:val="28"/>
                <w:szCs w:val="28"/>
                <w:lang w:val="uk-UA"/>
              </w:rPr>
            </w:pPr>
            <w:r w:rsidRPr="006401FA">
              <w:rPr>
                <w:sz w:val="28"/>
                <w:szCs w:val="28"/>
                <w:lang w:val="uk-UA"/>
              </w:rPr>
              <w:t>5</w:t>
            </w:r>
            <w:r w:rsidR="00AF67D5" w:rsidRPr="006401FA">
              <w:rPr>
                <w:sz w:val="28"/>
                <w:szCs w:val="28"/>
                <w:lang w:val="uk-UA"/>
              </w:rPr>
              <w:t>7</w:t>
            </w:r>
          </w:p>
        </w:tc>
      </w:tr>
      <w:tr w:rsidR="00075164" w:rsidRPr="006401FA" w:rsidTr="00B339FD">
        <w:tc>
          <w:tcPr>
            <w:tcW w:w="8713" w:type="dxa"/>
            <w:gridSpan w:val="2"/>
          </w:tcPr>
          <w:p w:rsidR="00075164" w:rsidRPr="006401FA" w:rsidRDefault="00075164" w:rsidP="00B339FD">
            <w:pPr>
              <w:spacing w:line="360" w:lineRule="auto"/>
              <w:rPr>
                <w:caps/>
                <w:sz w:val="28"/>
                <w:szCs w:val="28"/>
                <w:lang w:val="uk-UA"/>
              </w:rPr>
            </w:pPr>
            <w:r w:rsidRPr="006401FA">
              <w:rPr>
                <w:caps/>
                <w:sz w:val="28"/>
                <w:szCs w:val="28"/>
                <w:lang w:val="uk-UA"/>
              </w:rPr>
              <w:t>Додаток</w:t>
            </w:r>
          </w:p>
        </w:tc>
        <w:tc>
          <w:tcPr>
            <w:tcW w:w="755" w:type="dxa"/>
          </w:tcPr>
          <w:p w:rsidR="00075164" w:rsidRPr="006401FA" w:rsidRDefault="00AF67D5" w:rsidP="00B339FD">
            <w:pPr>
              <w:spacing w:line="360" w:lineRule="auto"/>
              <w:rPr>
                <w:sz w:val="28"/>
                <w:szCs w:val="28"/>
                <w:lang w:val="uk-UA"/>
              </w:rPr>
            </w:pPr>
            <w:r w:rsidRPr="006401FA">
              <w:rPr>
                <w:sz w:val="28"/>
                <w:szCs w:val="28"/>
                <w:lang w:val="uk-UA"/>
              </w:rPr>
              <w:t>6</w:t>
            </w:r>
            <w:r w:rsidR="00AC215D" w:rsidRPr="006401FA">
              <w:rPr>
                <w:sz w:val="28"/>
                <w:szCs w:val="28"/>
                <w:lang w:val="uk-UA"/>
              </w:rPr>
              <w:t>7</w:t>
            </w:r>
          </w:p>
        </w:tc>
      </w:tr>
    </w:tbl>
    <w:p w:rsidR="00340AC0" w:rsidRPr="006401FA" w:rsidRDefault="00340AC0" w:rsidP="00340AC0">
      <w:pPr>
        <w:spacing w:after="200" w:line="500" w:lineRule="exact"/>
        <w:jc w:val="center"/>
        <w:rPr>
          <w:b/>
          <w:bCs/>
          <w:sz w:val="28"/>
          <w:szCs w:val="28"/>
          <w:lang w:val="uk-UA"/>
        </w:rPr>
      </w:pPr>
      <w:r w:rsidRPr="006401FA">
        <w:rPr>
          <w:b/>
          <w:bCs/>
          <w:sz w:val="28"/>
          <w:szCs w:val="28"/>
          <w:lang w:val="uk-UA"/>
        </w:rPr>
        <w:br w:type="page"/>
      </w:r>
      <w:r w:rsidRPr="006401FA">
        <w:rPr>
          <w:b/>
          <w:bCs/>
          <w:sz w:val="28"/>
          <w:szCs w:val="28"/>
          <w:lang w:val="uk-UA"/>
        </w:rPr>
        <w:lastRenderedPageBreak/>
        <w:t>ВСТУП</w:t>
      </w:r>
    </w:p>
    <w:p w:rsidR="00340AC0" w:rsidRPr="006401FA" w:rsidRDefault="00340AC0" w:rsidP="00340AC0">
      <w:pPr>
        <w:shd w:val="clear" w:color="auto" w:fill="FFFFFF"/>
        <w:autoSpaceDE w:val="0"/>
        <w:autoSpaceDN w:val="0"/>
        <w:adjustRightInd w:val="0"/>
        <w:spacing w:line="500" w:lineRule="exact"/>
        <w:ind w:firstLine="360"/>
        <w:jc w:val="center"/>
        <w:rPr>
          <w:b/>
          <w:bCs/>
          <w:sz w:val="28"/>
          <w:szCs w:val="28"/>
          <w:lang w:val="uk-UA"/>
        </w:rPr>
      </w:pPr>
    </w:p>
    <w:p w:rsidR="00340AC0" w:rsidRPr="006401FA" w:rsidRDefault="00340AC0" w:rsidP="00340AC0">
      <w:pPr>
        <w:shd w:val="clear" w:color="auto" w:fill="FFFFFF"/>
        <w:autoSpaceDE w:val="0"/>
        <w:autoSpaceDN w:val="0"/>
        <w:adjustRightInd w:val="0"/>
        <w:spacing w:line="500" w:lineRule="exact"/>
        <w:ind w:firstLine="360"/>
        <w:jc w:val="center"/>
        <w:rPr>
          <w:b/>
          <w:bCs/>
          <w:sz w:val="28"/>
          <w:szCs w:val="28"/>
          <w:lang w:val="uk-UA"/>
        </w:rPr>
      </w:pPr>
    </w:p>
    <w:p w:rsidR="00340AC0" w:rsidRPr="006401FA" w:rsidRDefault="00340AC0" w:rsidP="00340AC0">
      <w:pPr>
        <w:pStyle w:val="a6"/>
        <w:spacing w:before="0" w:beforeAutospacing="0" w:after="0" w:afterAutospacing="0" w:line="520" w:lineRule="exact"/>
        <w:ind w:firstLine="709"/>
        <w:jc w:val="both"/>
        <w:rPr>
          <w:sz w:val="28"/>
          <w:szCs w:val="28"/>
          <w:lang w:val="uk-UA"/>
        </w:rPr>
      </w:pPr>
      <w:r w:rsidRPr="006401FA">
        <w:rPr>
          <w:b/>
          <w:bCs/>
          <w:sz w:val="28"/>
          <w:szCs w:val="28"/>
          <w:lang w:val="uk-UA"/>
        </w:rPr>
        <w:t xml:space="preserve">Актуальність. </w:t>
      </w:r>
      <w:r w:rsidRPr="006401FA">
        <w:rPr>
          <w:sz w:val="28"/>
          <w:szCs w:val="28"/>
          <w:lang w:val="uk-UA"/>
        </w:rPr>
        <w:t>Освітні установи різного типу та виду є соціальним інститутом, що здійснює соціалізацію дітей, в процесі якої засвоюється цінність здоров'я, формується мотивація до здорового способу життя. Велике значення в даному контексті набуває діяльність майбутніх вчителів фізичної культури  щодо збереження та зміцнення здоров'я учнів [5, 51].</w:t>
      </w:r>
    </w:p>
    <w:p w:rsidR="00340AC0" w:rsidRPr="006401FA" w:rsidRDefault="00340AC0" w:rsidP="00340AC0">
      <w:pPr>
        <w:pStyle w:val="a6"/>
        <w:spacing w:before="0" w:beforeAutospacing="0" w:after="0" w:afterAutospacing="0" w:line="520" w:lineRule="exact"/>
        <w:ind w:firstLine="709"/>
        <w:jc w:val="both"/>
        <w:rPr>
          <w:sz w:val="28"/>
          <w:szCs w:val="28"/>
          <w:lang w:val="uk-UA"/>
        </w:rPr>
      </w:pPr>
      <w:r w:rsidRPr="006401FA">
        <w:rPr>
          <w:sz w:val="28"/>
          <w:szCs w:val="28"/>
          <w:lang w:val="uk-UA"/>
        </w:rPr>
        <w:t xml:space="preserve">Компетентність педагога в питаннях здоров'я – найважливіша складова його професійної культури, що вимагає постійного поповнення психолого-медико-педагогічних знань і практичних педагогічних навичок в питаннях раціональної організації навчального процесу, розробки і впровадження профілактичних програм, здоров'язберігаючих технологій [45]. Особливої актуальності означена проблема набуває в умовах модернізації системи освіти в Україні, зорієнтованої на входження у світовий освітній простір [52]. </w:t>
      </w:r>
    </w:p>
    <w:p w:rsidR="00340AC0" w:rsidRPr="006401FA" w:rsidRDefault="00340AC0" w:rsidP="00340AC0">
      <w:pPr>
        <w:pStyle w:val="a6"/>
        <w:spacing w:before="0" w:beforeAutospacing="0" w:after="0" w:afterAutospacing="0" w:line="520" w:lineRule="exact"/>
        <w:ind w:firstLine="709"/>
        <w:jc w:val="both"/>
        <w:rPr>
          <w:sz w:val="28"/>
          <w:szCs w:val="28"/>
          <w:lang w:val="uk-UA"/>
        </w:rPr>
      </w:pPr>
      <w:r w:rsidRPr="006401FA">
        <w:rPr>
          <w:sz w:val="28"/>
          <w:szCs w:val="28"/>
          <w:lang w:val="uk-UA"/>
        </w:rPr>
        <w:t xml:space="preserve">Саме педагогічна спільнота має спрямовувати свою діяльність на те, щоб озброївши майбутнього викладача фізичного виховання певними знаннями, навчити його шукати якомога ширше коло практичного застосування цих знань; зробити життя комфортним, шляхом озброєння уміннями, які зроблять його краще пристосованим до мінливих життєвих колізій; допоможуть зберегти здоров’я та життя на якомога довший термін людського існування [10]. Власне, вимогою сучасності є не лише володіння знаннями та певним набором умінь і навичок, а в першу чергу усвідомлення життєвих цінностей, життєвої мети, що є важливими складниками компетентності людини. Адже бути компетентним означає не тільки мати знання, вміння та навички, а ще й вміти їх ефективно використовувати [31, 53]. </w:t>
      </w:r>
    </w:p>
    <w:p w:rsidR="00340AC0" w:rsidRPr="006401FA" w:rsidRDefault="00340AC0" w:rsidP="00340AC0">
      <w:pPr>
        <w:spacing w:line="520" w:lineRule="exact"/>
        <w:ind w:firstLine="708"/>
        <w:jc w:val="both"/>
        <w:rPr>
          <w:sz w:val="28"/>
          <w:szCs w:val="28"/>
          <w:lang w:val="uk-UA"/>
        </w:rPr>
      </w:pPr>
      <w:r w:rsidRPr="006401FA">
        <w:rPr>
          <w:sz w:val="28"/>
          <w:szCs w:val="28"/>
          <w:lang w:val="uk-UA"/>
        </w:rPr>
        <w:lastRenderedPageBreak/>
        <w:t xml:space="preserve">Проблема підготовки майбутніх викладачів набула досить ґрунтовного висвітлення в науковій літературі. Вченими вивчалися питання щодо компетентнісного підходу в системі підвищення кваліфікації вчителя фізичної культури [25], організації здоров’язбережувального навчального процесу на уроках і в позаурочний час [10], побудовано моделі здоров’язберігальної компетентності педагога [37, 64, 65], вивчено особливості професійної підготовки </w:t>
      </w:r>
      <w:r w:rsidR="004A09F7" w:rsidRPr="006401FA">
        <w:rPr>
          <w:sz w:val="28"/>
          <w:szCs w:val="28"/>
          <w:lang w:val="uk-UA"/>
        </w:rPr>
        <w:t>викладача</w:t>
      </w:r>
      <w:r w:rsidRPr="006401FA">
        <w:rPr>
          <w:sz w:val="28"/>
          <w:szCs w:val="28"/>
          <w:lang w:val="uk-UA"/>
        </w:rPr>
        <w:t xml:space="preserve"> фізичного виховання за кордоном [14, 36, 62], розроблено критерії і показники оцінки рівня підготовки </w:t>
      </w:r>
      <w:r w:rsidR="00C76EBA" w:rsidRPr="006401FA">
        <w:rPr>
          <w:sz w:val="28"/>
          <w:szCs w:val="28"/>
          <w:lang w:val="uk-UA"/>
        </w:rPr>
        <w:t>викладача</w:t>
      </w:r>
      <w:r w:rsidRPr="006401FA">
        <w:rPr>
          <w:sz w:val="28"/>
          <w:szCs w:val="28"/>
          <w:lang w:val="uk-UA"/>
        </w:rPr>
        <w:t xml:space="preserve"> фізично</w:t>
      </w:r>
      <w:r w:rsidR="00C76EBA" w:rsidRPr="006401FA">
        <w:rPr>
          <w:sz w:val="28"/>
          <w:szCs w:val="28"/>
          <w:lang w:val="uk-UA"/>
        </w:rPr>
        <w:t>го</w:t>
      </w:r>
      <w:r w:rsidRPr="006401FA">
        <w:rPr>
          <w:sz w:val="28"/>
          <w:szCs w:val="28"/>
          <w:lang w:val="uk-UA"/>
        </w:rPr>
        <w:t xml:space="preserve"> </w:t>
      </w:r>
      <w:r w:rsidR="00C76EBA" w:rsidRPr="006401FA">
        <w:rPr>
          <w:sz w:val="28"/>
          <w:szCs w:val="28"/>
          <w:lang w:val="uk-UA"/>
        </w:rPr>
        <w:t>виховання</w:t>
      </w:r>
      <w:r w:rsidRPr="006401FA">
        <w:rPr>
          <w:sz w:val="28"/>
          <w:szCs w:val="28"/>
          <w:lang w:val="uk-UA"/>
        </w:rPr>
        <w:t xml:space="preserve"> до здоров’язбереження [22 ,27]. </w:t>
      </w:r>
    </w:p>
    <w:p w:rsidR="00340AC0" w:rsidRPr="006401FA" w:rsidRDefault="00340AC0" w:rsidP="00340AC0">
      <w:pPr>
        <w:spacing w:line="520" w:lineRule="exact"/>
        <w:ind w:firstLine="708"/>
        <w:jc w:val="both"/>
        <w:rPr>
          <w:sz w:val="28"/>
          <w:szCs w:val="28"/>
          <w:lang w:val="uk-UA"/>
        </w:rPr>
      </w:pPr>
      <w:r w:rsidRPr="006401FA">
        <w:rPr>
          <w:sz w:val="28"/>
          <w:szCs w:val="28"/>
          <w:lang w:val="uk-UA"/>
        </w:rPr>
        <w:t xml:space="preserve">Сьогодні можна констатувати наявність великої кількості досліджень у галузі збереження здоров’я в умовах навчальних закладів та підготовки педагогів до здійснення здоров'язбережувальної діяльності [24, 45, 48]. </w:t>
      </w:r>
    </w:p>
    <w:p w:rsidR="00340AC0" w:rsidRPr="006401FA" w:rsidRDefault="00340AC0" w:rsidP="00340AC0">
      <w:pPr>
        <w:spacing w:line="520" w:lineRule="exact"/>
        <w:ind w:firstLine="708"/>
        <w:jc w:val="both"/>
        <w:rPr>
          <w:sz w:val="28"/>
          <w:szCs w:val="28"/>
          <w:lang w:val="uk-UA"/>
        </w:rPr>
      </w:pPr>
      <w:r w:rsidRPr="006401FA">
        <w:rPr>
          <w:sz w:val="28"/>
          <w:szCs w:val="28"/>
          <w:lang w:val="uk-UA"/>
        </w:rPr>
        <w:t xml:space="preserve">Разом з тим, практика свідчить про те, що зусилля, які докладаються вищими освітніми установами у галузі здоров'язбережувальної підготовки майбутніх викладачів недостатньо ефективні. Необхідно зазначити той факт, що у закладах вищій освіти звертається недостатня увага на формування у майбутніх педагогів готовності до здоров'язбережувальної діяльності. </w:t>
      </w:r>
    </w:p>
    <w:p w:rsidR="00340AC0" w:rsidRPr="006401FA" w:rsidRDefault="00340AC0" w:rsidP="00340AC0">
      <w:pPr>
        <w:spacing w:line="520" w:lineRule="exact"/>
        <w:ind w:firstLine="708"/>
        <w:jc w:val="both"/>
        <w:rPr>
          <w:sz w:val="28"/>
          <w:szCs w:val="28"/>
          <w:lang w:val="uk-UA"/>
        </w:rPr>
      </w:pPr>
      <w:r w:rsidRPr="006401FA">
        <w:rPr>
          <w:sz w:val="28"/>
          <w:szCs w:val="28"/>
          <w:lang w:val="uk-UA"/>
        </w:rPr>
        <w:t>Існуючі суперечності між соціальним замовленням суспільства, спрямованим на пріоритет збереження і зміцнення здоров'я суб’єктів освітнього процесу, і недостатнім володінням більшістю викладачами фізичного виховання здоров'язбережувальною компетентністю; необхідністю упровадження компетентнісного підходу до підготовки майбутнього фахівця фізичного виховання і недостатньою розробленістю технології формування здоров'язбережувальної компетентності і зумовило актуальність даного дослідження.</w:t>
      </w:r>
    </w:p>
    <w:p w:rsidR="00340AC0" w:rsidRPr="006401FA" w:rsidRDefault="00340AC0" w:rsidP="00340AC0">
      <w:pPr>
        <w:spacing w:line="520" w:lineRule="exact"/>
        <w:ind w:firstLine="708"/>
        <w:jc w:val="both"/>
        <w:rPr>
          <w:sz w:val="28"/>
          <w:szCs w:val="28"/>
          <w:lang w:val="uk-UA"/>
        </w:rPr>
      </w:pPr>
      <w:r w:rsidRPr="006401FA">
        <w:rPr>
          <w:b/>
          <w:sz w:val="28"/>
          <w:szCs w:val="28"/>
          <w:lang w:val="uk-UA"/>
        </w:rPr>
        <w:t>Мета досліджень</w:t>
      </w:r>
      <w:r w:rsidRPr="006401FA">
        <w:rPr>
          <w:sz w:val="28"/>
          <w:szCs w:val="28"/>
          <w:lang w:val="uk-UA"/>
        </w:rPr>
        <w:t xml:space="preserve"> – </w:t>
      </w:r>
      <w:bookmarkStart w:id="2" w:name="_Hlk151489398"/>
      <w:r w:rsidRPr="006401FA">
        <w:rPr>
          <w:sz w:val="28"/>
          <w:szCs w:val="28"/>
          <w:lang w:val="uk-UA"/>
        </w:rPr>
        <w:t>оцінити рівень здоров’язберігальної компетентності у майбутніх фахівців з фізичного виховання</w:t>
      </w:r>
      <w:bookmarkEnd w:id="2"/>
      <w:r w:rsidRPr="006401FA">
        <w:rPr>
          <w:sz w:val="28"/>
          <w:szCs w:val="28"/>
          <w:lang w:val="uk-UA"/>
        </w:rPr>
        <w:t>.</w:t>
      </w:r>
    </w:p>
    <w:p w:rsidR="00340AC0" w:rsidRPr="006401FA" w:rsidRDefault="00340AC0" w:rsidP="00340AC0">
      <w:pPr>
        <w:spacing w:line="520" w:lineRule="exact"/>
        <w:ind w:firstLine="708"/>
        <w:jc w:val="both"/>
        <w:rPr>
          <w:b/>
          <w:sz w:val="28"/>
          <w:szCs w:val="28"/>
          <w:lang w:val="uk-UA"/>
        </w:rPr>
      </w:pPr>
      <w:r w:rsidRPr="006401FA">
        <w:rPr>
          <w:b/>
          <w:sz w:val="28"/>
          <w:szCs w:val="28"/>
          <w:lang w:val="uk-UA"/>
        </w:rPr>
        <w:lastRenderedPageBreak/>
        <w:t>Завдання:</w:t>
      </w:r>
    </w:p>
    <w:p w:rsidR="00340AC0" w:rsidRPr="006401FA" w:rsidRDefault="00340AC0" w:rsidP="00340AC0">
      <w:pPr>
        <w:pStyle w:val="a3"/>
        <w:numPr>
          <w:ilvl w:val="0"/>
          <w:numId w:val="15"/>
        </w:numPr>
        <w:spacing w:line="520" w:lineRule="exact"/>
        <w:ind w:left="0" w:firstLine="709"/>
        <w:jc w:val="both"/>
        <w:rPr>
          <w:sz w:val="28"/>
          <w:szCs w:val="28"/>
          <w:lang w:val="uk-UA"/>
        </w:rPr>
      </w:pPr>
      <w:r w:rsidRPr="006401FA">
        <w:rPr>
          <w:sz w:val="28"/>
          <w:szCs w:val="28"/>
          <w:lang w:val="uk-UA"/>
        </w:rPr>
        <w:t>Провести аналіз даних спеціальної літератури щодо структури та змісту здоров'язберігаючих компетенцій студентів та напрямів формування компетенції здоров'язбереження майбутніх вчителів фізичної культури.</w:t>
      </w:r>
    </w:p>
    <w:p w:rsidR="00340AC0" w:rsidRPr="006401FA" w:rsidRDefault="00340AC0" w:rsidP="00340AC0">
      <w:pPr>
        <w:spacing w:line="520" w:lineRule="exact"/>
        <w:ind w:firstLine="708"/>
        <w:jc w:val="both"/>
        <w:rPr>
          <w:sz w:val="28"/>
          <w:szCs w:val="28"/>
          <w:lang w:val="uk-UA"/>
        </w:rPr>
      </w:pPr>
      <w:r w:rsidRPr="006401FA">
        <w:rPr>
          <w:sz w:val="28"/>
          <w:szCs w:val="28"/>
          <w:lang w:val="uk-UA"/>
        </w:rPr>
        <w:t xml:space="preserve">2. Оцінити </w:t>
      </w:r>
      <w:r w:rsidR="003B5100" w:rsidRPr="006401FA">
        <w:rPr>
          <w:sz w:val="28"/>
          <w:szCs w:val="28"/>
          <w:lang w:val="uk-UA"/>
        </w:rPr>
        <w:t xml:space="preserve">мотивацію студентів до занять фізичною </w:t>
      </w:r>
      <w:r w:rsidR="00B85DFE" w:rsidRPr="006401FA">
        <w:rPr>
          <w:sz w:val="28"/>
          <w:szCs w:val="28"/>
          <w:lang w:val="uk-UA"/>
        </w:rPr>
        <w:t>культурою</w:t>
      </w:r>
      <w:r w:rsidR="003B5100" w:rsidRPr="006401FA">
        <w:rPr>
          <w:sz w:val="28"/>
          <w:szCs w:val="28"/>
          <w:lang w:val="uk-UA"/>
        </w:rPr>
        <w:t xml:space="preserve"> і спортом та </w:t>
      </w:r>
      <w:r w:rsidRPr="006401FA">
        <w:rPr>
          <w:sz w:val="28"/>
          <w:szCs w:val="28"/>
          <w:lang w:val="uk-UA"/>
        </w:rPr>
        <w:t xml:space="preserve">рівень </w:t>
      </w:r>
      <w:r w:rsidR="003B5100" w:rsidRPr="006401FA">
        <w:rPr>
          <w:sz w:val="28"/>
          <w:szCs w:val="28"/>
          <w:lang w:val="uk-UA"/>
        </w:rPr>
        <w:t xml:space="preserve">їхньої </w:t>
      </w:r>
      <w:r w:rsidRPr="006401FA">
        <w:rPr>
          <w:sz w:val="28"/>
          <w:szCs w:val="28"/>
          <w:lang w:val="uk-UA"/>
        </w:rPr>
        <w:t>компетентності здоров'язбереження.</w:t>
      </w:r>
    </w:p>
    <w:p w:rsidR="00340AC0" w:rsidRPr="006401FA" w:rsidRDefault="00340AC0" w:rsidP="00340AC0">
      <w:pPr>
        <w:spacing w:line="520" w:lineRule="exact"/>
        <w:ind w:firstLine="708"/>
        <w:jc w:val="both"/>
        <w:rPr>
          <w:sz w:val="28"/>
          <w:szCs w:val="28"/>
          <w:lang w:val="uk-UA"/>
        </w:rPr>
      </w:pPr>
      <w:r w:rsidRPr="006401FA">
        <w:rPr>
          <w:sz w:val="28"/>
          <w:szCs w:val="28"/>
          <w:lang w:val="uk-UA"/>
        </w:rPr>
        <w:t>3. Визначити методичні особливості формування здоров’язберігаючої компетентності у майбутніх фахівців з фізичного виховання.</w:t>
      </w:r>
    </w:p>
    <w:p w:rsidR="00340AC0" w:rsidRPr="006401FA" w:rsidRDefault="00340AC0" w:rsidP="00340AC0">
      <w:pPr>
        <w:spacing w:line="520" w:lineRule="exact"/>
        <w:ind w:firstLine="708"/>
        <w:jc w:val="both"/>
        <w:rPr>
          <w:sz w:val="28"/>
          <w:szCs w:val="28"/>
          <w:lang w:val="uk-UA"/>
        </w:rPr>
      </w:pPr>
      <w:r w:rsidRPr="006401FA">
        <w:rPr>
          <w:b/>
          <w:sz w:val="28"/>
          <w:szCs w:val="28"/>
          <w:lang w:val="uk-UA"/>
        </w:rPr>
        <w:t xml:space="preserve">Об'єкт дослідження: </w:t>
      </w:r>
      <w:r w:rsidRPr="006401FA">
        <w:rPr>
          <w:sz w:val="28"/>
          <w:szCs w:val="28"/>
          <w:lang w:val="uk-UA"/>
        </w:rPr>
        <w:t xml:space="preserve">здоров'язберігаюча компетентність майбутніх </w:t>
      </w:r>
      <w:r w:rsidR="003B5100" w:rsidRPr="006401FA">
        <w:rPr>
          <w:sz w:val="28"/>
          <w:szCs w:val="28"/>
          <w:lang w:val="uk-UA"/>
        </w:rPr>
        <w:t>викладачів</w:t>
      </w:r>
      <w:r w:rsidRPr="006401FA">
        <w:rPr>
          <w:sz w:val="28"/>
          <w:szCs w:val="28"/>
          <w:lang w:val="uk-UA"/>
        </w:rPr>
        <w:t xml:space="preserve"> фізично</w:t>
      </w:r>
      <w:r w:rsidR="003B5100" w:rsidRPr="006401FA">
        <w:rPr>
          <w:sz w:val="28"/>
          <w:szCs w:val="28"/>
          <w:lang w:val="uk-UA"/>
        </w:rPr>
        <w:t>го</w:t>
      </w:r>
      <w:r w:rsidRPr="006401FA">
        <w:rPr>
          <w:sz w:val="28"/>
          <w:szCs w:val="28"/>
          <w:lang w:val="uk-UA"/>
        </w:rPr>
        <w:t xml:space="preserve"> </w:t>
      </w:r>
      <w:r w:rsidR="003B5100" w:rsidRPr="006401FA">
        <w:rPr>
          <w:sz w:val="28"/>
          <w:szCs w:val="28"/>
          <w:lang w:val="uk-UA"/>
        </w:rPr>
        <w:t>виховання</w:t>
      </w:r>
      <w:r w:rsidRPr="006401FA">
        <w:rPr>
          <w:sz w:val="28"/>
          <w:szCs w:val="28"/>
          <w:lang w:val="uk-UA"/>
        </w:rPr>
        <w:t>.</w:t>
      </w:r>
    </w:p>
    <w:p w:rsidR="00340AC0" w:rsidRPr="006401FA" w:rsidRDefault="00340AC0" w:rsidP="00340AC0">
      <w:pPr>
        <w:spacing w:line="520" w:lineRule="exact"/>
        <w:ind w:firstLine="708"/>
        <w:jc w:val="both"/>
        <w:rPr>
          <w:sz w:val="28"/>
          <w:szCs w:val="28"/>
          <w:lang w:val="uk-UA"/>
        </w:rPr>
      </w:pPr>
      <w:r w:rsidRPr="006401FA">
        <w:rPr>
          <w:b/>
          <w:sz w:val="28"/>
          <w:szCs w:val="28"/>
          <w:lang w:val="uk-UA"/>
        </w:rPr>
        <w:t xml:space="preserve">Предмет дослідження: </w:t>
      </w:r>
      <w:r w:rsidRPr="006401FA">
        <w:rPr>
          <w:sz w:val="28"/>
          <w:szCs w:val="28"/>
          <w:lang w:val="uk-UA"/>
        </w:rPr>
        <w:t>процес розвитку здоров'язберігаючої компетентності майбутніх спеціалістів з фізичного виховання.</w:t>
      </w:r>
    </w:p>
    <w:p w:rsidR="00340AC0" w:rsidRPr="006401FA" w:rsidRDefault="00340AC0" w:rsidP="00340AC0">
      <w:pPr>
        <w:spacing w:line="520" w:lineRule="exact"/>
        <w:ind w:firstLine="708"/>
        <w:jc w:val="both"/>
        <w:rPr>
          <w:sz w:val="28"/>
          <w:szCs w:val="28"/>
          <w:lang w:val="uk-UA"/>
        </w:rPr>
      </w:pPr>
      <w:r w:rsidRPr="006401FA">
        <w:rPr>
          <w:b/>
          <w:sz w:val="28"/>
          <w:szCs w:val="28"/>
          <w:lang w:val="uk-UA"/>
        </w:rPr>
        <w:t xml:space="preserve">Методи, організація досліджень. </w:t>
      </w:r>
      <w:r w:rsidRPr="006401FA">
        <w:rPr>
          <w:sz w:val="28"/>
          <w:szCs w:val="28"/>
          <w:lang w:val="uk-UA"/>
        </w:rPr>
        <w:t xml:space="preserve">Для досягнення мети були використані такі методи дослідження: теоретичні – аналіз даних науково-методичної літератури, нормативно-правових, програмно-методичних документів, узагальнення досвіду передової педагогічної практики; емпіричні – соціологічні (анкетування, бесіда), методи оцінки здоров’язберігаючої компетентності, методи статистичної обробки даних. </w:t>
      </w:r>
    </w:p>
    <w:p w:rsidR="00340AC0" w:rsidRPr="006401FA" w:rsidRDefault="00340AC0" w:rsidP="00340AC0">
      <w:pPr>
        <w:pStyle w:val="a3"/>
        <w:shd w:val="clear" w:color="auto" w:fill="FFFFFF"/>
        <w:autoSpaceDE w:val="0"/>
        <w:autoSpaceDN w:val="0"/>
        <w:adjustRightInd w:val="0"/>
        <w:spacing w:line="520" w:lineRule="exact"/>
        <w:ind w:left="142" w:firstLine="709"/>
        <w:jc w:val="both"/>
        <w:rPr>
          <w:sz w:val="28"/>
          <w:szCs w:val="28"/>
          <w:lang w:val="uk-UA"/>
        </w:rPr>
      </w:pPr>
      <w:r w:rsidRPr="006401FA">
        <w:rPr>
          <w:b/>
          <w:sz w:val="28"/>
          <w:szCs w:val="28"/>
          <w:lang w:val="uk-UA"/>
        </w:rPr>
        <w:t>Практична значимість роботи.</w:t>
      </w:r>
      <w:r w:rsidRPr="006401FA">
        <w:rPr>
          <w:sz w:val="28"/>
          <w:szCs w:val="28"/>
          <w:lang w:val="uk-UA"/>
        </w:rPr>
        <w:t xml:space="preserve"> Матеріали досліджень можуть бути використані для формування комплексу навичок, що сприяють фізичному, соціальному, духовному та психічному здоров’ю майбутніх фахівців галузі «Фізична культура і спорт» та їх вихованців.</w:t>
      </w:r>
    </w:p>
    <w:p w:rsidR="00340AC0" w:rsidRPr="006401FA" w:rsidRDefault="00340AC0" w:rsidP="00340AC0">
      <w:pPr>
        <w:pStyle w:val="a3"/>
        <w:shd w:val="clear" w:color="auto" w:fill="FFFFFF"/>
        <w:autoSpaceDE w:val="0"/>
        <w:autoSpaceDN w:val="0"/>
        <w:adjustRightInd w:val="0"/>
        <w:spacing w:line="520" w:lineRule="exact"/>
        <w:ind w:left="142" w:firstLine="709"/>
        <w:jc w:val="both"/>
        <w:rPr>
          <w:sz w:val="28"/>
          <w:szCs w:val="28"/>
          <w:lang w:val="uk-UA"/>
        </w:rPr>
      </w:pPr>
      <w:r w:rsidRPr="006401FA">
        <w:rPr>
          <w:b/>
          <w:sz w:val="28"/>
          <w:szCs w:val="28"/>
          <w:lang w:val="uk-UA"/>
        </w:rPr>
        <w:t>Структура роботи.</w:t>
      </w:r>
      <w:r w:rsidRPr="006401FA">
        <w:rPr>
          <w:sz w:val="28"/>
          <w:szCs w:val="28"/>
          <w:lang w:val="uk-UA"/>
        </w:rPr>
        <w:t xml:space="preserve"> Кваліфікаційна робота викладена на </w:t>
      </w:r>
      <w:r w:rsidR="00075164" w:rsidRPr="006401FA">
        <w:rPr>
          <w:sz w:val="28"/>
          <w:szCs w:val="28"/>
          <w:lang w:val="uk-UA"/>
        </w:rPr>
        <w:t>7</w:t>
      </w:r>
      <w:r w:rsidR="0088128E" w:rsidRPr="006401FA">
        <w:rPr>
          <w:sz w:val="28"/>
          <w:szCs w:val="28"/>
          <w:lang w:val="uk-UA"/>
        </w:rPr>
        <w:t>1</w:t>
      </w:r>
      <w:r w:rsidRPr="006401FA">
        <w:rPr>
          <w:sz w:val="28"/>
          <w:szCs w:val="28"/>
          <w:lang w:val="uk-UA"/>
        </w:rPr>
        <w:t xml:space="preserve"> сторін</w:t>
      </w:r>
      <w:r w:rsidR="00CD4AF1" w:rsidRPr="006401FA">
        <w:rPr>
          <w:sz w:val="28"/>
          <w:szCs w:val="28"/>
          <w:lang w:val="uk-UA"/>
        </w:rPr>
        <w:t>ці</w:t>
      </w:r>
      <w:r w:rsidRPr="006401FA">
        <w:rPr>
          <w:sz w:val="28"/>
          <w:szCs w:val="28"/>
          <w:lang w:val="uk-UA"/>
        </w:rPr>
        <w:t xml:space="preserve"> комп'ютерної верстки, складається з вступу, трьох розділів, висновків, практичних рекомендацій, списку використаної літератури із 72</w:t>
      </w:r>
      <w:r w:rsidR="00075164" w:rsidRPr="006401FA">
        <w:rPr>
          <w:sz w:val="28"/>
          <w:szCs w:val="28"/>
          <w:lang w:val="uk-UA"/>
        </w:rPr>
        <w:t xml:space="preserve"> джерела</w:t>
      </w:r>
      <w:r w:rsidR="0088128E" w:rsidRPr="006401FA">
        <w:rPr>
          <w:sz w:val="28"/>
          <w:szCs w:val="28"/>
          <w:lang w:val="uk-UA"/>
        </w:rPr>
        <w:t xml:space="preserve"> та додатків</w:t>
      </w:r>
      <w:r w:rsidR="00075164" w:rsidRPr="006401FA">
        <w:rPr>
          <w:sz w:val="28"/>
          <w:szCs w:val="28"/>
          <w:lang w:val="uk-UA"/>
        </w:rPr>
        <w:t>, містить 9</w:t>
      </w:r>
      <w:r w:rsidRPr="006401FA">
        <w:rPr>
          <w:sz w:val="28"/>
          <w:szCs w:val="28"/>
          <w:lang w:val="uk-UA"/>
        </w:rPr>
        <w:t xml:space="preserve"> рисунків і 3 таблиці. </w:t>
      </w:r>
    </w:p>
    <w:p w:rsidR="00340AC0" w:rsidRPr="006401FA" w:rsidRDefault="00340AC0" w:rsidP="00340AC0">
      <w:pPr>
        <w:pStyle w:val="a3"/>
        <w:shd w:val="clear" w:color="auto" w:fill="FFFFFF"/>
        <w:autoSpaceDE w:val="0"/>
        <w:autoSpaceDN w:val="0"/>
        <w:adjustRightInd w:val="0"/>
        <w:spacing w:line="500" w:lineRule="exact"/>
        <w:ind w:left="142" w:firstLine="709"/>
        <w:jc w:val="both"/>
        <w:rPr>
          <w:lang w:val="uk-UA"/>
        </w:rPr>
      </w:pPr>
      <w:r w:rsidRPr="006401FA">
        <w:rPr>
          <w:lang w:val="uk-UA"/>
        </w:rPr>
        <w:br w:type="page"/>
      </w:r>
    </w:p>
    <w:p w:rsidR="00340AC0" w:rsidRPr="006401FA" w:rsidRDefault="00340AC0" w:rsidP="00340AC0">
      <w:pPr>
        <w:spacing w:line="360" w:lineRule="auto"/>
        <w:ind w:firstLine="709"/>
        <w:jc w:val="center"/>
        <w:rPr>
          <w:b/>
          <w:sz w:val="28"/>
          <w:szCs w:val="28"/>
          <w:shd w:val="clear" w:color="auto" w:fill="FFFFFF"/>
          <w:lang w:val="uk-UA"/>
        </w:rPr>
      </w:pPr>
      <w:r w:rsidRPr="006401FA">
        <w:rPr>
          <w:b/>
          <w:sz w:val="28"/>
          <w:szCs w:val="28"/>
          <w:lang w:val="uk-UA"/>
        </w:rPr>
        <w:lastRenderedPageBreak/>
        <w:t>РОДІЛ 1</w:t>
      </w:r>
    </w:p>
    <w:p w:rsidR="00340AC0" w:rsidRPr="006401FA" w:rsidRDefault="00340AC0" w:rsidP="00340AC0">
      <w:pPr>
        <w:spacing w:line="500" w:lineRule="exact"/>
        <w:ind w:firstLine="709"/>
        <w:jc w:val="center"/>
        <w:rPr>
          <w:b/>
          <w:caps/>
          <w:sz w:val="28"/>
          <w:szCs w:val="28"/>
          <w:shd w:val="clear" w:color="auto" w:fill="FFFFFF"/>
          <w:lang w:val="uk-UA"/>
        </w:rPr>
      </w:pPr>
      <w:r w:rsidRPr="006401FA">
        <w:rPr>
          <w:b/>
          <w:sz w:val="28"/>
          <w:szCs w:val="28"/>
          <w:shd w:val="clear" w:color="auto" w:fill="FFFFFF"/>
          <w:lang w:val="uk-UA"/>
        </w:rPr>
        <w:t xml:space="preserve">ФОРМУВАННЯ КОМПЕТЕНТНОСТІ ПЕДАГОГА В ОБЛАСТІ </w:t>
      </w:r>
      <w:r w:rsidRPr="006401FA">
        <w:rPr>
          <w:b/>
          <w:caps/>
          <w:sz w:val="28"/>
          <w:szCs w:val="28"/>
          <w:shd w:val="clear" w:color="auto" w:fill="FFFFFF"/>
          <w:lang w:val="uk-UA"/>
        </w:rPr>
        <w:t>здоров’язбереження</w:t>
      </w:r>
    </w:p>
    <w:p w:rsidR="00340AC0" w:rsidRPr="006401FA" w:rsidRDefault="00340AC0" w:rsidP="00340AC0">
      <w:pPr>
        <w:pStyle w:val="a3"/>
        <w:shd w:val="clear" w:color="auto" w:fill="FFFFFF"/>
        <w:autoSpaceDE w:val="0"/>
        <w:autoSpaceDN w:val="0"/>
        <w:adjustRightInd w:val="0"/>
        <w:spacing w:line="500" w:lineRule="exact"/>
        <w:ind w:left="142" w:firstLine="709"/>
        <w:jc w:val="center"/>
        <w:rPr>
          <w:b/>
          <w:sz w:val="28"/>
          <w:szCs w:val="28"/>
          <w:lang w:val="uk-UA"/>
        </w:rPr>
      </w:pPr>
    </w:p>
    <w:p w:rsidR="00340AC0" w:rsidRPr="006401FA" w:rsidRDefault="00340AC0" w:rsidP="00340AC0">
      <w:pPr>
        <w:pStyle w:val="a3"/>
        <w:shd w:val="clear" w:color="auto" w:fill="FFFFFF"/>
        <w:autoSpaceDE w:val="0"/>
        <w:autoSpaceDN w:val="0"/>
        <w:adjustRightInd w:val="0"/>
        <w:spacing w:line="500" w:lineRule="exact"/>
        <w:ind w:left="142" w:firstLine="709"/>
        <w:jc w:val="center"/>
        <w:rPr>
          <w:b/>
          <w:sz w:val="28"/>
          <w:szCs w:val="28"/>
          <w:lang w:val="uk-UA"/>
        </w:rPr>
      </w:pPr>
    </w:p>
    <w:p w:rsidR="00340AC0" w:rsidRPr="006401FA" w:rsidRDefault="00340AC0" w:rsidP="00340AC0">
      <w:pPr>
        <w:pStyle w:val="a3"/>
        <w:shd w:val="clear" w:color="auto" w:fill="FFFFFF"/>
        <w:autoSpaceDE w:val="0"/>
        <w:autoSpaceDN w:val="0"/>
        <w:adjustRightInd w:val="0"/>
        <w:spacing w:line="500" w:lineRule="exact"/>
        <w:ind w:left="142" w:firstLine="709"/>
        <w:jc w:val="center"/>
        <w:rPr>
          <w:b/>
          <w:sz w:val="28"/>
          <w:szCs w:val="28"/>
          <w:lang w:val="uk-UA"/>
        </w:rPr>
      </w:pPr>
    </w:p>
    <w:p w:rsidR="00340AC0" w:rsidRPr="006401FA" w:rsidRDefault="00340AC0" w:rsidP="00340AC0">
      <w:pPr>
        <w:pStyle w:val="a3"/>
        <w:numPr>
          <w:ilvl w:val="1"/>
          <w:numId w:val="20"/>
        </w:numPr>
        <w:shd w:val="clear" w:color="auto" w:fill="FFFFFF"/>
        <w:autoSpaceDE w:val="0"/>
        <w:autoSpaceDN w:val="0"/>
        <w:adjustRightInd w:val="0"/>
        <w:spacing w:line="500" w:lineRule="exact"/>
        <w:ind w:left="0" w:firstLine="709"/>
        <w:rPr>
          <w:b/>
          <w:sz w:val="28"/>
          <w:szCs w:val="28"/>
          <w:lang w:val="uk-UA"/>
        </w:rPr>
      </w:pPr>
      <w:r w:rsidRPr="006401FA">
        <w:rPr>
          <w:b/>
          <w:sz w:val="28"/>
          <w:szCs w:val="28"/>
          <w:lang w:val="uk-UA"/>
        </w:rPr>
        <w:t>Характеристика  компетентності здоров’язбереження</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Під поняттям «компетентність» розуміється «сукупність повноважень (прав й обов’язків) якого-небудь органу або посадової особи, установлених законом, статутом певного органу або інших положень», «володіння знаннями, що дозволяють судити про що-небудь», «галузь питань, у яких хто-небудь добре обізнаний» [61]. Для поняття «компетенція» існує так визначення: «коло питань, явищ, у яких певна особа має авторитетність, знання, досвід; коло повноважень, питань, що підлягають чиєму-небудь веденню», «особисті можливості якої-небудь особи, її кваліфікація (знання, досвід), що дозволяють брати участь у розробці певного кола питань або самій вирішувати, завдяки наявності певних знань, навичок» [60].</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Тобто, «компетенція» є похідним поняттям від «компетентності» і означає галузь знань, умінь і навичок людини, у той час як «компетентність» – семантично первинна категорія й представляє їх інтеріоризовану (особистий досвід) сукупність, систему, певний багаж знань людини [61].</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ВООЗ в середині двадцятого століття визначає здоров'я як стан повного фізичного, душевного і соціального благополуччя, а не просто відсутність хвороби або вади і цим вперше включає в нього крім біологічної (соматичної) складової, ще й психологічну. Тим самим було зроблено важливий крок у подоланні здоров’яорієнтованого виховання. Процес вдосконалення науки про здоров'я в подальшому мав кілька напрямків. Це перш за все поширення сфери здоров’язбереження з компетенції тільки </w:t>
      </w:r>
      <w:r w:rsidRPr="006401FA">
        <w:rPr>
          <w:sz w:val="28"/>
          <w:szCs w:val="28"/>
          <w:shd w:val="clear" w:color="auto" w:fill="FFFFFF"/>
          <w:lang w:val="uk-UA"/>
        </w:rPr>
        <w:lastRenderedPageBreak/>
        <w:t>медичної науки і практики в область педагогіки, оскільки в силу професійної специфіки освітнє середовище на різних рівнях від дошкільного, шкільного до вищого, охоплює практично все підростаюче покоління [10, 13, 16].</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Слід враховувати, що професійна компетентність педагога являє собою узагальнені особистісні якості, що містять теоретико-методологічну, культурологічну, предметну, психолого-педагогічну й технологічну готовність до продуктивної педагогічної діяльності [61].</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Зрозуміло, що без становлення у сучасного педагога компетентності здоров'язбереження неможливий позитивний вплив на здоров'я учнів і здоров'я самого педагогічного складу, а також виховання у молоді ідеології креативної валеології – самовиховання особистості людини за принципом - створи себе сам [5, 21, 39].</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В освітніх стандартах третього покоління передбачається формування компетентності здоров'язбереження у студентів педагогічних вузів на трьох рівнях: загальнокультурному, загально-професійних та професійному [55].</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Характер здоров'язберігаючих технологій при інтегрованому підході відкриває багатогранні можливості створення принципово нової моделі формування компетентності здоров'язбереження у бакалаврів, що ґрунтується на новій освітній парадигмі і приводить систему їх підготовки у відповідність до сучасних вимог, що пред'являються до педагогічної освіти [6, 37].</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Аналізуючи палітру сучасного поняття здоров'я можна актуалізувати таку його характеристику як внутрішню активність, протистояння зовнішнім факторам, здатність до активного життя. Звідси здоров'я можна розглядати як здатність до самозбереження, саморозвитку та самовдосконалення [26].</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Здоровим, поряд з цим допустимо визнавати людину, гармонійно включену в соціальне оточення, адекватно існуючу, яка чинно і повноцінно реалізується в ньому. Готовність і здатність людини особисто відповідати як </w:t>
      </w:r>
      <w:r w:rsidRPr="006401FA">
        <w:rPr>
          <w:sz w:val="28"/>
          <w:szCs w:val="28"/>
          <w:shd w:val="clear" w:color="auto" w:fill="FFFFFF"/>
          <w:lang w:val="uk-UA"/>
        </w:rPr>
        <w:lastRenderedPageBreak/>
        <w:t>за власне благополуччя, так і за благополуччя суспільства, слід вважати головним результатом освіти в сучасному суспільстві [63, 71].</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Соціальна цінність здоров'я, відповідальність особистості за власне здоров'я перед соціумом і соціуму перед людиною закладено в основу формування компетентності здоров'язбереження [57].</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Під компетентністю здоров'язбереження мається на увазі: </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а) цілеспрямована готовність до формування здорового способу життя, відмова від шкідливих звичок, примноження знань про здоров'язбереження, цілеспрямованість на рухову активність (усвідомлені заняття фізичною культурою і спортом), здатність до самозбереження фізичного і психічного здоров'я; </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б) розуміння факторів і умов, що впливають на здоров'я, володіння знаннями про особливості власного організму, закономірності організації режиму дня та гігієнічної організації праці, знання основ валеології щодо профілактики захворюваності, травматизму, шкідливих впливів середовища, знання діагностичних особливостей особистісного здоров'я, основ сексології та репродукції , понять про професійну освіту, самореалізації, професійної орієнтації з позиції здоров'я; </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в) практичне дотримання режимних моментів праці і відпочинку, гігієнічних норм; здатність надання першої допомоги, догляду за хворими, виконання профілактичних і санітарно-гігієнічних заходів по здоров'язбереження, володіння конкретними фізичними вправами і способами загартовування; </w:t>
      </w:r>
    </w:p>
    <w:p w:rsidR="00340AC0" w:rsidRPr="006401FA" w:rsidRDefault="00340AC0" w:rsidP="00340AC0">
      <w:pPr>
        <w:spacing w:line="500" w:lineRule="exact"/>
        <w:ind w:firstLine="709"/>
        <w:jc w:val="both"/>
        <w:rPr>
          <w:sz w:val="28"/>
          <w:szCs w:val="28"/>
          <w:shd w:val="clear" w:color="auto" w:fill="FFFFFF"/>
          <w:lang w:val="uk-UA"/>
        </w:rPr>
      </w:pPr>
      <w:r w:rsidRPr="006401FA">
        <w:rPr>
          <w:sz w:val="28"/>
          <w:szCs w:val="28"/>
          <w:shd w:val="clear" w:color="auto" w:fill="FFFFFF"/>
          <w:lang w:val="uk-UA"/>
        </w:rPr>
        <w:t xml:space="preserve">г) відношення до особистого здоров'я як до найбільшої цінності, усвідомлення особливостей впливу соціальних відносин на фізичне і психічне здоров'я, позитивне ставлення до життєдіяльності, до себе, гармонійне існування з навколишнім світом; </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lastRenderedPageBreak/>
        <w:t>д) уміння діагностувати стан власного здоров'я, усвідомлене звернення до лікаря, контроль свого психо-функціонального стану в екстремальних ситуаціях [27, 35, 66].</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t>Формування компетентності здоров'язбереження у майбутніх фахівців доцільно представити чотирма етапами [1, 3]:</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t>Перший етап «організаційний» - включає в себе аналіз навчальних планів і програм стандартів з дисциплін здоров’яформуючого циклу; забезпечення навчального процесу діагностичними матеріалами у вигляді тестів, анкет і т. п .; створення бази літературних джерел, тем рефератів для самостійної роботи, зразків портфоліо.</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t>Другий етап «діагностичний» – передбачає первинне анкетування студентів з метою виявлення рівня інтересу до вивчення дисциплін здоров’яформуючого циклу, оцінку початкового рівня підготовленості за допомогою виконання тестових завдань з метою визначення базових знань і умінь.</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t>Третій етап «просвітницький». У ньому студентам належить засвоїти знання про здоров'язбереження, ознайомитися з поняттями навчальних дисциплін, оволодіти навичками на лабораторних і практичних заняттях, з метою вироблення умінь самостійної роботи (написання рефератів, створення презентацій), підготувати публічні виступи з презентаціями на семінарах, круглих столах, конференціях [44].</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t>Четвертий етап «підсумковий». На даному етапі оцінюються результати освіти. Тобто основні показники сформованості компетентності здоров'язбереження, за допомогою тесту по кожній з тем дисциплін; захист рефератів, викладаються знання щодо здоров’язбереження; написання звітів з педагогічної практики, при проходженні якої демонструвалося застосування отриманих знань на практиці.</w:t>
      </w:r>
    </w:p>
    <w:p w:rsidR="00340AC0" w:rsidRPr="006401FA" w:rsidRDefault="00340AC0" w:rsidP="00340AC0">
      <w:pPr>
        <w:spacing w:line="360" w:lineRule="auto"/>
        <w:ind w:firstLine="709"/>
        <w:jc w:val="both"/>
        <w:rPr>
          <w:sz w:val="28"/>
          <w:szCs w:val="28"/>
          <w:shd w:val="clear" w:color="auto" w:fill="FFFFFF"/>
          <w:lang w:val="uk-UA"/>
        </w:rPr>
      </w:pPr>
      <w:r w:rsidRPr="006401FA">
        <w:rPr>
          <w:sz w:val="28"/>
          <w:szCs w:val="28"/>
          <w:shd w:val="clear" w:color="auto" w:fill="FFFFFF"/>
          <w:lang w:val="uk-UA"/>
        </w:rPr>
        <w:t xml:space="preserve">В даний час форма оцінки компетентності здоров'язбереження знаходиться в стадії становлення з перспективою конкретизації і оптимізації, хоча можна припустити, що рейтингова система оцінки контролю знань </w:t>
      </w:r>
      <w:r w:rsidRPr="006401FA">
        <w:rPr>
          <w:sz w:val="28"/>
          <w:szCs w:val="28"/>
          <w:shd w:val="clear" w:color="auto" w:fill="FFFFFF"/>
          <w:lang w:val="uk-UA"/>
        </w:rPr>
        <w:lastRenderedPageBreak/>
        <w:t>займе гідне місце в системі вищої освіти в здоров’яформуючій області, так як сама по собі передбачає здоров'язберігаючу функцію [51, 65].</w:t>
      </w:r>
    </w:p>
    <w:p w:rsidR="00340AC0" w:rsidRPr="006401FA" w:rsidRDefault="00340AC0" w:rsidP="00340AC0">
      <w:pPr>
        <w:spacing w:line="360" w:lineRule="auto"/>
        <w:ind w:firstLine="709"/>
        <w:jc w:val="both"/>
        <w:rPr>
          <w:sz w:val="28"/>
          <w:szCs w:val="28"/>
          <w:lang w:val="uk-UA"/>
        </w:rPr>
      </w:pPr>
      <w:r w:rsidRPr="006401FA">
        <w:rPr>
          <w:sz w:val="28"/>
          <w:szCs w:val="28"/>
          <w:shd w:val="clear" w:color="auto" w:fill="FFFFFF"/>
          <w:lang w:val="uk-UA"/>
        </w:rPr>
        <w:t xml:space="preserve">На ряду з здоров’язберігаючими компетентностями існують ще декілька підходів. Так у </w:t>
      </w:r>
      <w:r w:rsidRPr="006401FA">
        <w:rPr>
          <w:sz w:val="28"/>
          <w:szCs w:val="28"/>
          <w:lang w:val="uk-UA"/>
        </w:rPr>
        <w:t>фізичному вихованні інтеграція компетентностей у сфері охорони здоров’я та фізичної активності є важливою для того, щоб вихованці залишалися здоровими та безпечними під час занять фізичними вправами. Це характеризується медичними компетентностями у фізичному вихованні:</w:t>
      </w:r>
    </w:p>
    <w:p w:rsidR="00340AC0" w:rsidRPr="006401FA" w:rsidRDefault="00340AC0" w:rsidP="00340AC0">
      <w:pPr>
        <w:pStyle w:val="a3"/>
        <w:widowControl w:val="0"/>
        <w:numPr>
          <w:ilvl w:val="0"/>
          <w:numId w:val="24"/>
        </w:numPr>
        <w:spacing w:line="360" w:lineRule="auto"/>
        <w:ind w:left="0" w:firstLine="567"/>
        <w:contextualSpacing/>
        <w:jc w:val="both"/>
        <w:rPr>
          <w:sz w:val="28"/>
          <w:szCs w:val="28"/>
          <w:lang w:val="uk-UA"/>
        </w:rPr>
      </w:pPr>
      <w:r w:rsidRPr="006401FA">
        <w:rPr>
          <w:sz w:val="28"/>
          <w:szCs w:val="28"/>
          <w:lang w:val="uk-UA"/>
        </w:rPr>
        <w:t>знання фізіології фізичних вправ: охорона здоров’я під час фізичного виховання вимагає глибокого розуміння фізіології фізичних вправ, зокрема того, як фізичні вправи впливають на організм, відповідної інтенсивності та частоти вправ, а також як запобігти проблемам зі здоров’ям, пов’язаним із фізичними вправами;</w:t>
      </w:r>
    </w:p>
    <w:p w:rsidR="00340AC0" w:rsidRPr="006401FA" w:rsidRDefault="00340AC0" w:rsidP="00340AC0">
      <w:pPr>
        <w:pStyle w:val="a3"/>
        <w:widowControl w:val="0"/>
        <w:numPr>
          <w:ilvl w:val="0"/>
          <w:numId w:val="24"/>
        </w:numPr>
        <w:spacing w:line="360" w:lineRule="auto"/>
        <w:ind w:left="0" w:firstLine="567"/>
        <w:contextualSpacing/>
        <w:jc w:val="both"/>
        <w:rPr>
          <w:sz w:val="28"/>
          <w:szCs w:val="28"/>
          <w:lang w:val="uk-UA"/>
        </w:rPr>
      </w:pPr>
      <w:r w:rsidRPr="006401FA">
        <w:rPr>
          <w:sz w:val="28"/>
          <w:szCs w:val="28"/>
          <w:lang w:val="uk-UA"/>
        </w:rPr>
        <w:t>захист від спортивних травм: спортивні травми є поширеною проблемою під час занять спортом. Педагоги фізичного виховання повинні володіти стратегіями запобігання спортивним травмам, знати процедури надання першої допомоги, а також як надати відповідну допомогу та поради травмованим учням.</w:t>
      </w:r>
    </w:p>
    <w:p w:rsidR="00340AC0" w:rsidRPr="006401FA" w:rsidRDefault="00340AC0" w:rsidP="00340AC0">
      <w:pPr>
        <w:pStyle w:val="a3"/>
        <w:widowControl w:val="0"/>
        <w:spacing w:line="360" w:lineRule="auto"/>
        <w:ind w:left="0" w:firstLine="709"/>
        <w:contextualSpacing/>
        <w:jc w:val="both"/>
        <w:rPr>
          <w:sz w:val="28"/>
          <w:szCs w:val="28"/>
          <w:lang w:val="uk-UA"/>
        </w:rPr>
      </w:pPr>
      <w:r w:rsidRPr="006401FA">
        <w:rPr>
          <w:sz w:val="28"/>
          <w:szCs w:val="28"/>
          <w:lang w:val="uk-UA"/>
        </w:rPr>
        <w:t xml:space="preserve">Таким чином компетентність у сфері охорони здоров’я повинна обов’язково повинно передбачати оцінку фізичного стану та рівня фізичної підготовленості тих, хто займається, щоб розробити для нього відповідну програму занять фізичними вправами. Це вимагає від педагогів фізичного  виховання наявності відповідних навичок тестування та оцінювання. Підсумовуючи данні компетенції допомагають розуміти, що вони вимагають від викладачів фізичного виховання володіння рядом знань і навичок, пов’язаних із здоров’ям, щоб учні отримували максимальну користь для свого здоров’я від занять  фізичними вправами та розширювали рівень соєї фізичної активності. </w:t>
      </w:r>
    </w:p>
    <w:p w:rsidR="00340AC0" w:rsidRPr="006401FA" w:rsidRDefault="00340AC0" w:rsidP="00340AC0">
      <w:pPr>
        <w:spacing w:line="360" w:lineRule="auto"/>
        <w:ind w:firstLine="709"/>
        <w:jc w:val="both"/>
        <w:rPr>
          <w:sz w:val="28"/>
          <w:szCs w:val="28"/>
          <w:shd w:val="clear" w:color="auto" w:fill="FFFFFF"/>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p>
    <w:p w:rsidR="00340AC0" w:rsidRPr="006401FA" w:rsidRDefault="00340AC0" w:rsidP="00340AC0">
      <w:pPr>
        <w:pStyle w:val="a3"/>
        <w:numPr>
          <w:ilvl w:val="1"/>
          <w:numId w:val="20"/>
        </w:numPr>
        <w:spacing w:line="360" w:lineRule="auto"/>
        <w:ind w:left="0" w:firstLine="709"/>
        <w:jc w:val="both"/>
        <w:rPr>
          <w:b/>
          <w:sz w:val="28"/>
          <w:szCs w:val="28"/>
          <w:lang w:val="uk-UA"/>
        </w:rPr>
      </w:pPr>
      <w:r w:rsidRPr="006401FA">
        <w:rPr>
          <w:b/>
          <w:sz w:val="28"/>
          <w:szCs w:val="28"/>
          <w:lang w:val="uk-UA"/>
        </w:rPr>
        <w:lastRenderedPageBreak/>
        <w:t xml:space="preserve">Аналіз структури і змісту здоров'язберігаючих компетенцій студентів </w:t>
      </w:r>
    </w:p>
    <w:p w:rsidR="00340AC0" w:rsidRPr="006401FA" w:rsidRDefault="00340AC0" w:rsidP="00340AC0">
      <w:pPr>
        <w:spacing w:line="360" w:lineRule="auto"/>
        <w:ind w:firstLine="709"/>
        <w:jc w:val="both"/>
        <w:rPr>
          <w:sz w:val="28"/>
          <w:szCs w:val="28"/>
          <w:lang w:val="uk-UA"/>
        </w:rPr>
      </w:pPr>
      <w:r w:rsidRPr="006401FA">
        <w:rPr>
          <w:sz w:val="28"/>
          <w:szCs w:val="28"/>
          <w:lang w:val="uk-UA"/>
        </w:rPr>
        <w:t>Основним аспектом соціально-економічного зростання будь-якої країни і визначення її ролі у світовій спільноті на сьогодні є інтелектуально-освітній потенціал. Тому одним із пріоритетних напрямів державної політики є сучасна ефективна система освіти, здатна задовольнити соціальне замовлення суспільства на надання якісних освітніх послуг [18, 19]. Отже пріоритетом освітньої діяльності і надалі залишається усесторонній розвиток особистості. Завдання з розвитку особистості формують педагогічні концепції й парадигми, які визначають напрями сучасної освіти [61].</w:t>
      </w:r>
    </w:p>
    <w:p w:rsidR="00340AC0" w:rsidRPr="006401FA" w:rsidRDefault="00340AC0" w:rsidP="00340AC0">
      <w:pPr>
        <w:spacing w:line="360" w:lineRule="auto"/>
        <w:ind w:firstLine="709"/>
        <w:jc w:val="both"/>
        <w:rPr>
          <w:sz w:val="28"/>
          <w:szCs w:val="28"/>
          <w:lang w:val="uk-UA"/>
        </w:rPr>
      </w:pPr>
      <w:r w:rsidRPr="006401FA">
        <w:rPr>
          <w:sz w:val="28"/>
          <w:szCs w:val="28"/>
          <w:lang w:val="uk-UA"/>
        </w:rPr>
        <w:t>В умовах сьогодення освітні заклади швидко реагують на зміни, що відбуваються на кожному етапі суспільного розвитку. Відповідно до стратегічних цілей освіти оновлюються й цілі навчальних закладів щодо якості навчального процесу та управління ним [29].</w:t>
      </w:r>
    </w:p>
    <w:p w:rsidR="00340AC0" w:rsidRPr="006401FA" w:rsidRDefault="00340AC0" w:rsidP="00340AC0">
      <w:pPr>
        <w:spacing w:line="360" w:lineRule="auto"/>
        <w:ind w:firstLine="709"/>
        <w:jc w:val="both"/>
        <w:rPr>
          <w:sz w:val="28"/>
          <w:szCs w:val="28"/>
          <w:lang w:val="uk-UA"/>
        </w:rPr>
      </w:pPr>
      <w:r w:rsidRPr="006401FA">
        <w:rPr>
          <w:sz w:val="28"/>
          <w:szCs w:val="28"/>
          <w:lang w:val="uk-UA"/>
        </w:rPr>
        <w:t>Розвиток системи освіти характеризується підвищенням її якості відповідно до цілей, зазначених в Національній доктрині розвитку освіти. Зміни в різних сферах життєдіяльності сучасного суспільства спричинили  зміни в галузі виховання та освіти дітей. Сучасні тенденції в розвитку освіти об'єднані одним, дуже значущим і важливим критерієм – її якістю, що залежить від професійної компетентності педагогів [28, 50].</w:t>
      </w:r>
    </w:p>
    <w:p w:rsidR="00340AC0" w:rsidRPr="006401FA" w:rsidRDefault="00340AC0" w:rsidP="00340AC0">
      <w:pPr>
        <w:spacing w:line="360" w:lineRule="auto"/>
        <w:ind w:firstLine="709"/>
        <w:jc w:val="both"/>
        <w:rPr>
          <w:sz w:val="28"/>
          <w:szCs w:val="28"/>
          <w:lang w:val="uk-UA"/>
        </w:rPr>
      </w:pPr>
      <w:r w:rsidRPr="006401FA">
        <w:rPr>
          <w:sz w:val="28"/>
          <w:szCs w:val="28"/>
          <w:lang w:val="uk-UA"/>
        </w:rPr>
        <w:t>Професійна компетентність педагогічного працівника – це його готовність якісно здійснювати свої посадові обов’язки (коло повноважень, компетенції), що забезпечуються сукупністю відповідних професійних знань, умінь і досвіду, здобутих під час навчання, практичної діяльності, мотивації й особистісних якостей</w:t>
      </w:r>
      <w:r w:rsidRPr="006401FA">
        <w:rPr>
          <w:lang w:val="uk-UA"/>
        </w:rPr>
        <w:t xml:space="preserve"> </w:t>
      </w:r>
      <w:r w:rsidRPr="006401FA">
        <w:rPr>
          <w:sz w:val="28"/>
          <w:szCs w:val="28"/>
          <w:lang w:val="uk-UA"/>
        </w:rPr>
        <w:t xml:space="preserve">[64]. Професійна компетентність –  інтегральна професійно-особистісна якість, що характеризує здатність педагога вирішувати професійні проблеми і типові професійні завдання, що виникають в реальних ситуаціях професійної педагогічної діяльності, з використанням своїх знань, а також, професійного та життєвого досвіду, цінностей і нахилів. Професійна компетентність формується лише в тому </w:t>
      </w:r>
      <w:r w:rsidRPr="006401FA">
        <w:rPr>
          <w:sz w:val="28"/>
          <w:szCs w:val="28"/>
          <w:lang w:val="uk-UA"/>
        </w:rPr>
        <w:lastRenderedPageBreak/>
        <w:t>випадку, коли на зміну рецептурно-інформаційному підходу приходить компетентнісний, який робить педагога найбільш активним учасником пошуку рішень типових проблем, що виникають у його діяльності [44].</w:t>
      </w:r>
    </w:p>
    <w:p w:rsidR="00340AC0" w:rsidRPr="006401FA" w:rsidRDefault="00340AC0" w:rsidP="00340AC0">
      <w:pPr>
        <w:spacing w:line="360" w:lineRule="auto"/>
        <w:ind w:firstLine="708"/>
        <w:jc w:val="both"/>
        <w:rPr>
          <w:sz w:val="28"/>
          <w:szCs w:val="28"/>
          <w:lang w:val="uk-UA"/>
        </w:rPr>
      </w:pPr>
      <w:r w:rsidRPr="006401FA">
        <w:rPr>
          <w:sz w:val="28"/>
          <w:szCs w:val="28"/>
          <w:lang w:val="uk-UA"/>
        </w:rPr>
        <w:t>Досліджуючи структуру професійної компетентності, вчені виділяють такі види педагогічної компетентності: спеціальна (у галузі дисципліни, що викладається); методична (у галузі засобів формування знань, умінь і навичок, розвитку особистості); психолого-педагогічна (у сфері навчання та виховання); диференційовано-психологічна (у галузі мотивів, здібностей, спрямованості тих, кого навчають); аутопсихологічна (рефлексія педагогічної діяльності); загальнокультурна; валеологічна (здоров’язбережувальна); комунікативна; діагностична; соціальна; особистісна; компетентність у сфері інформаційних технологій тощо [25, 30]. Зупинимось детальніше на проблемі формування здоров’язбережувальної компетентності, оскільки це поняття наразі активно впроваджується у педагогічну практику навчальних закладів.</w:t>
      </w:r>
    </w:p>
    <w:p w:rsidR="00340AC0" w:rsidRPr="006401FA" w:rsidRDefault="00340AC0" w:rsidP="00340AC0">
      <w:pPr>
        <w:spacing w:line="360" w:lineRule="auto"/>
        <w:ind w:firstLine="709"/>
        <w:jc w:val="both"/>
        <w:rPr>
          <w:sz w:val="28"/>
          <w:szCs w:val="28"/>
          <w:lang w:val="uk-UA"/>
        </w:rPr>
      </w:pPr>
      <w:r w:rsidRPr="006401FA">
        <w:rPr>
          <w:sz w:val="28"/>
          <w:szCs w:val="28"/>
          <w:lang w:val="uk-UA"/>
        </w:rPr>
        <w:t>Одним з факторів, що сприяють зміцненню здоров'я, є навчання веденню здорового способу життя, тобто формування у майбутніх випускників готовності до здоров'язберігаючої діяльності. Це найбільш актуально і значимо на сьогоднішній день, тому що давно відомо, що краще не допустити розвиток захворювання, ніж лікувати його. Велика роль в даному випадку відводиться саме освітнім установам, в тому числі і вищої ланки. У сучасному світі в системі ринкових відносин здоров'я стає базовим властивістю людини, його суб'єктивної цінністю і економічним фактором, що передбачає: – збереження фахівців-професіоналів високого рівня, чиє здоров'я визначає стабільність результатів їх праці; – зміну психологічних установок на здоров'я як на соціально-економічний добробут [8, 15].</w:t>
      </w:r>
    </w:p>
    <w:p w:rsidR="00340AC0" w:rsidRPr="006401FA" w:rsidRDefault="00340AC0" w:rsidP="00340AC0">
      <w:pPr>
        <w:spacing w:line="360" w:lineRule="auto"/>
        <w:ind w:firstLine="709"/>
        <w:jc w:val="both"/>
        <w:rPr>
          <w:sz w:val="28"/>
          <w:szCs w:val="28"/>
          <w:lang w:val="uk-UA"/>
        </w:rPr>
      </w:pPr>
      <w:r w:rsidRPr="006401FA">
        <w:rPr>
          <w:sz w:val="28"/>
          <w:szCs w:val="28"/>
          <w:lang w:val="uk-UA"/>
        </w:rPr>
        <w:t>Сьогодні медики не в змозі впоратися з проблемами погіршення здоров'я, тому основною метою нашого дослідження є аналіз структури та змісту здоров'язберігаючих компетенції випускників педагогічних вузів і як наслідок формування усвідомленого ставлення до здоров'я та здорового способу життя засобами сучасної педагогіки [38].</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Для формування готовності до здоров'язберігаючої діяльності у майбутніх випускників, необхідно зробити спробу коригування їх професійної свідомості ще в вузі. Базова компетентність випускника педагогічного вузу полягає в умінні організувати таку освітню, розвиваючу середу, в якій стає можливим  досягнення освітніх результатів підлітка і дитини, сформульованих як ключові компетенції. Вміти організувати навчання таким чином, щоб воно стимулювало інтерес, бажання разом думати і дискутувати, ставити оригінальні питання, проявляти незалежне мислення, формулювати ідеї, висловлювати різноманітні точки зору. Щоб воно мотивувало учнів на більш високі досягнення і інтелектуальне зростання [40, 49].</w:t>
      </w:r>
    </w:p>
    <w:p w:rsidR="00340AC0" w:rsidRPr="006401FA" w:rsidRDefault="00340AC0" w:rsidP="00340AC0">
      <w:pPr>
        <w:spacing w:line="360" w:lineRule="auto"/>
        <w:ind w:firstLine="709"/>
        <w:jc w:val="both"/>
        <w:rPr>
          <w:sz w:val="28"/>
          <w:szCs w:val="28"/>
          <w:lang w:val="uk-UA"/>
        </w:rPr>
      </w:pPr>
      <w:r w:rsidRPr="006401FA">
        <w:rPr>
          <w:sz w:val="28"/>
          <w:szCs w:val="28"/>
          <w:lang w:val="uk-UA"/>
        </w:rPr>
        <w:t>Для забезпечення формування такої базової компетенції необхідно, перш за все, відчувати себе здоровим (як фізично, так і психічно, духовно, морально і т.п.). І.А. Зимня розглядаючи єдину соціально-професійну компетенцію випускників вузів, виділяє компетентність здоров'язбереження в групі компетенцій, що відносяться до самої людини як особистості, суб'єкта діяльності й спілкування. При цьому компетентність здоров'язбереження включає в себе: знання і дотримання норм здорового способу життя, знання небезпеки куріння, алкоголізму, наркоманії, СНІДу; знання і дотримання правил особистої гігієни, побуту; фізична культура людини, свобода і відповідальність вибору способу життя [23].</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В даний час активно вводяться в роботу освітні стандарти третього покоління. Безумовно, вони акумулюють весь позитивний досвід, накопичений при розробці перших двох стандартів. Тобто відбувається співвіднесення змісту пропонованих компетенцій з такими компонентами як знання, вміння і навички, передбачені в попередніх стандартах. Незаперечним є і те, що випускник вузу в першу чергу повинен опанувати загальнопрофесійними компетенціями, вміти використовувати їх при нестандартних ситуаціях. Але в той же час, випускник, який не володіє основними навичками здорового способу життя, випускник з відсутністю </w:t>
      </w:r>
      <w:r w:rsidRPr="006401FA">
        <w:rPr>
          <w:sz w:val="28"/>
          <w:szCs w:val="28"/>
          <w:lang w:val="uk-UA"/>
        </w:rPr>
        <w:lastRenderedPageBreak/>
        <w:t>здоров'язберігаючих мислення не зможе стати повноцінним працівником, що задовольняє запитам роботодавця (зловживання алкоголем, нікотинова залежність, часті лікарняні листи, різні форми ожиріння і т.п.) [46, 54].</w:t>
      </w:r>
    </w:p>
    <w:p w:rsidR="00340AC0" w:rsidRPr="006401FA" w:rsidRDefault="00340AC0" w:rsidP="00340AC0">
      <w:pPr>
        <w:spacing w:line="360" w:lineRule="auto"/>
        <w:ind w:firstLine="709"/>
        <w:jc w:val="both"/>
        <w:rPr>
          <w:sz w:val="28"/>
          <w:szCs w:val="28"/>
          <w:lang w:val="uk-UA"/>
        </w:rPr>
      </w:pPr>
      <w:r w:rsidRPr="006401FA">
        <w:rPr>
          <w:sz w:val="28"/>
          <w:szCs w:val="28"/>
          <w:lang w:val="uk-UA"/>
        </w:rPr>
        <w:t>Аналізуючи стандарти третього покоління для педагогічних закладів вищої освіти, виявлено, що здоров'язберігаючих компетенція входить до складу загально компетенцій і формується через дисципліни як математичного та природничо-наукового, так і професійного циклу.</w:t>
      </w:r>
    </w:p>
    <w:p w:rsidR="00340AC0" w:rsidRPr="006401FA" w:rsidRDefault="00340AC0" w:rsidP="00340AC0">
      <w:pPr>
        <w:spacing w:line="360" w:lineRule="auto"/>
        <w:ind w:firstLine="709"/>
        <w:jc w:val="both"/>
        <w:rPr>
          <w:sz w:val="28"/>
          <w:szCs w:val="28"/>
          <w:lang w:val="uk-UA"/>
        </w:rPr>
      </w:pPr>
      <w:r w:rsidRPr="006401FA">
        <w:rPr>
          <w:sz w:val="28"/>
          <w:szCs w:val="28"/>
          <w:lang w:val="uk-UA"/>
        </w:rPr>
        <w:t>На сьогодні в педагогічному процесі формування професійних компетентностей саме фахівців фізичної культури і спорту у вищому навчальному закладі недостатньо використовуються новітні методики проведення самостійних занять, а також технології проективного і цілеспрямованого саморозвитку, самопізнання, творчості, духовних потреб, які є імпульсом усякої діяльності. Також не повністю вивченою залишається роль самопізнання у професійно-фізичній підготовці майбутніх фахівців фізичної культури. Без самопізнання та саморозвитку фахівець не може в повній мірі усвідомлювати, на які досягнення він здатний у власній фізичній підготовці і спорті. Він повинен володіти інформацією про фізичні можливості свого організму та способи розширення функціональних резервів організму [61].</w:t>
      </w:r>
    </w:p>
    <w:p w:rsidR="00340AC0" w:rsidRPr="006401FA" w:rsidRDefault="00340AC0" w:rsidP="00340AC0">
      <w:pPr>
        <w:spacing w:line="360" w:lineRule="auto"/>
        <w:ind w:firstLine="709"/>
        <w:jc w:val="both"/>
        <w:rPr>
          <w:sz w:val="28"/>
          <w:szCs w:val="28"/>
          <w:lang w:val="uk-UA"/>
        </w:rPr>
      </w:pPr>
      <w:r w:rsidRPr="006401FA">
        <w:rPr>
          <w:sz w:val="28"/>
          <w:szCs w:val="28"/>
          <w:lang w:val="uk-UA"/>
        </w:rPr>
        <w:t>Стандарти інших напрямків підготовки педагогів також спрямовані на формування даної компетенції. Основними навчальними дисциплінами, що розвивають знання, вміння і володіння здоров'язберігаючих діяльністю, включені в базову частину освітнього стандарту є: вікова фізіологія і психофізіологія, вікова анатомія і фізіологія, основи педіатрії та гігієна, безпека життєдіяльності та ін. [53].</w:t>
      </w:r>
    </w:p>
    <w:p w:rsidR="00340AC0" w:rsidRPr="006401FA" w:rsidRDefault="00340AC0" w:rsidP="00340AC0">
      <w:pPr>
        <w:spacing w:line="360" w:lineRule="auto"/>
        <w:ind w:firstLine="709"/>
        <w:jc w:val="both"/>
        <w:rPr>
          <w:sz w:val="28"/>
          <w:szCs w:val="28"/>
          <w:lang w:val="uk-UA"/>
        </w:rPr>
      </w:pPr>
      <w:r w:rsidRPr="006401FA">
        <w:rPr>
          <w:sz w:val="28"/>
          <w:szCs w:val="28"/>
          <w:lang w:val="uk-UA"/>
        </w:rPr>
        <w:t>Сучасний молодий спеціаліст, який виходить зі стін університету (особливо педагогічного) повинен, безумовно, мати, компетенціями, що дозволяють йому зберегти статус здорової людини якомога довше. Нам хотілося б запропонувати наступне трактування поняття здоров'язберігаючих компетентності [47].</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Здоров'язберігаючих компетентність майбутнього педагога – це комплекс систематичних знань і уявлень про позитивні і негативні зміни в стані власного здоров'я і здоров'я оточуючих; вміння складати програму збереження свого здоров'я і дієву програму (або план) збереження здоров'я учнів в умовах навчально-виховного процесу; вміння створювати здоров'язберігаючих освітнє середовище; володіння способами організації діяльності з профілактики здоров'я і здоров’язбереження; володіння освітніми технологіями, що зберігають здоров'я учнів; дослідження ефективності освітнього процесу в питаннях здоров’язбереження, а також здатність організувати і реалізувати діяльність з профілактики і здоров’язбереження [1, 3].</w:t>
      </w:r>
    </w:p>
    <w:p w:rsidR="00340AC0" w:rsidRPr="006401FA" w:rsidRDefault="00340AC0" w:rsidP="00340AC0">
      <w:pPr>
        <w:spacing w:line="360" w:lineRule="auto"/>
        <w:ind w:firstLine="709"/>
        <w:jc w:val="both"/>
        <w:rPr>
          <w:sz w:val="28"/>
          <w:szCs w:val="28"/>
          <w:lang w:val="uk-UA"/>
        </w:rPr>
      </w:pPr>
      <w:r w:rsidRPr="006401FA">
        <w:rPr>
          <w:sz w:val="28"/>
          <w:szCs w:val="28"/>
          <w:lang w:val="uk-UA"/>
        </w:rPr>
        <w:t>У структурі здоров'язберігаючих компетентності, можна виокремити  змістовний, діяльнісний і  особистісний компоненти.</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Перший компонент передбачає наявність у студента знань з конкретної дисципліни, а також із суміжних дисциплін, що виражає квінтесенцію спеціальності (концептуальна компетентність), якій навчається студент. Структура концептуальної компетентності визначається, виходячи з таких міркувань. Знання будь-якої однієї сторони питання для фахівця зовсім недостатньо, так як на основі таких знань не можна прийняти рішення, тобто проявити свою компетентність. Знання за своєю суттю комплексно, неподільне і окремі розрізнені уявлення не утворюють системи знань. Але воно не стане інтегративним, якщо його компоненти вивчалися нарізно. Інтегративність повинні забезпечити викладачі, що працюють у взаємодії. Такий алгоритм дій дає абсолютно іншу якість знань, (тому що при інтегративному навчанні виробляються асоціативні зв'язки, які головним чином і характеризують якість знань). Тобто існує необхідність поєднувати зусилля багатьох викладачів, які так чи інакше задіяні у формуванні здоров'язберігаючих компетентності. Прикладом можуть служити послідовно вивчаються дисципліни: вікова анатомія і фізіологія, за нею йде дисципліна </w:t>
      </w:r>
      <w:r w:rsidRPr="006401FA">
        <w:rPr>
          <w:sz w:val="28"/>
          <w:szCs w:val="28"/>
          <w:lang w:val="uk-UA"/>
        </w:rPr>
        <w:lastRenderedPageBreak/>
        <w:t>основи медичних знань (або основи педіатрії та гігієна), завершує формування компетентності дисципліна безпеку життєдіяльності.</w:t>
      </w:r>
    </w:p>
    <w:p w:rsidR="00340AC0" w:rsidRPr="006401FA" w:rsidRDefault="00340AC0" w:rsidP="00340AC0">
      <w:pPr>
        <w:spacing w:line="360" w:lineRule="auto"/>
        <w:ind w:firstLine="709"/>
        <w:jc w:val="both"/>
        <w:rPr>
          <w:sz w:val="28"/>
          <w:szCs w:val="28"/>
          <w:lang w:val="uk-UA"/>
        </w:rPr>
      </w:pPr>
      <w:r w:rsidRPr="006401FA">
        <w:rPr>
          <w:sz w:val="28"/>
          <w:szCs w:val="28"/>
          <w:lang w:val="uk-UA"/>
        </w:rPr>
        <w:t>Другий, діяльнісний компонент, включає інваріантні професійні здоров'язберігаючих знання, в які входять практичні вміння (володіння). Так само як весь комплекс практико</w:t>
      </w:r>
      <w:r w:rsidR="00B85DFE" w:rsidRPr="006401FA">
        <w:rPr>
          <w:sz w:val="28"/>
          <w:szCs w:val="28"/>
          <w:lang w:val="uk-UA"/>
        </w:rPr>
        <w:t>-</w:t>
      </w:r>
      <w:r w:rsidRPr="006401FA">
        <w:rPr>
          <w:sz w:val="28"/>
          <w:szCs w:val="28"/>
          <w:lang w:val="uk-UA"/>
        </w:rPr>
        <w:t>орієнтованих занять (семінарські заняття, лабораторний практику, практичні заняття, рішення ситуаційних завдань, ділові та рольові ігри і т.п.)</w:t>
      </w:r>
    </w:p>
    <w:p w:rsidR="00340AC0" w:rsidRPr="006401FA" w:rsidRDefault="00340AC0" w:rsidP="00340AC0">
      <w:pPr>
        <w:spacing w:line="360" w:lineRule="auto"/>
        <w:ind w:firstLine="709"/>
        <w:jc w:val="both"/>
        <w:rPr>
          <w:sz w:val="28"/>
          <w:szCs w:val="28"/>
          <w:lang w:val="uk-UA"/>
        </w:rPr>
      </w:pPr>
      <w:r w:rsidRPr="006401FA">
        <w:rPr>
          <w:sz w:val="28"/>
          <w:szCs w:val="28"/>
          <w:lang w:val="uk-UA"/>
        </w:rPr>
        <w:t>Третій, особистісний компонент, включає інтегративні особистісні якості, що виражаються в наявності вроджених здібностей до навчання і 5 вміння самостійно здобувати знання, тобто самостійно працювати з науковою та навчальною літературою (писати реферати, доповіді, приймати участь в науково-дослідній роботі і т.п.). Студент повинен володіти не просто будь-яким видом інтелекту, а вміти користуватися ним в суворій відповідності з ситуацією [34, 42].</w:t>
      </w:r>
    </w:p>
    <w:p w:rsidR="00340AC0" w:rsidRPr="006401FA" w:rsidRDefault="00340AC0" w:rsidP="00340AC0">
      <w:pPr>
        <w:spacing w:line="360" w:lineRule="auto"/>
        <w:ind w:firstLine="709"/>
        <w:jc w:val="both"/>
        <w:rPr>
          <w:sz w:val="28"/>
          <w:szCs w:val="28"/>
          <w:lang w:val="uk-UA"/>
        </w:rPr>
      </w:pPr>
      <w:r w:rsidRPr="006401FA">
        <w:rPr>
          <w:sz w:val="28"/>
          <w:szCs w:val="28"/>
          <w:lang w:val="uk-UA"/>
        </w:rPr>
        <w:t>Зміст здоров'язберігаючих компетенції, перш за все, визначається тими дидактичними одиницями, які визначає робоча програма дисципліни, виходячи з якої, розробляється повний навчально методичний комплекс дисципліни, спрямований на формування цієї компетенції. Але, незважаючи на кілька різняться назви дисциплін, в різних стандартах є єдина інваріантна складова, яка об'єднує цей комплекс дисциплін [56, 67]. Перш за все, це питання, пов'язані з онтогенезом, віковими особливостями будови і протікання фізіологічних процесів, а також гігієни дітей та підлітків. Одним з провідних напрямків, що впливають на формування даної компетентності повинен бути розроблений відповідно до нових вимог інтегративний комплекс дисциплін медико-біологічного циклу, зміст якого має особистісно-орієнтовану спрямованість, тобто отримана в процесі його реалізації інформація, повинна присвоюватися студентами як особистісно значуща [60].</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Крім того, при складанні освітніх програм і навчальних планів нових державних освітніх стандартів необхідно посилити вимоги до контрольних точок, тобто до оцінки результату освіти. Зокрема, кредитні одиниці повинні </w:t>
      </w:r>
      <w:r w:rsidRPr="006401FA">
        <w:rPr>
          <w:sz w:val="28"/>
          <w:szCs w:val="28"/>
          <w:lang w:val="uk-UA"/>
        </w:rPr>
        <w:lastRenderedPageBreak/>
        <w:t>передбачати іспит після закінчення курсу, а не залік, який знижує значимість дисципліни в очах студента [48, 52].</w:t>
      </w:r>
    </w:p>
    <w:p w:rsidR="00340AC0" w:rsidRPr="006401FA" w:rsidRDefault="00340AC0" w:rsidP="00340AC0">
      <w:pPr>
        <w:spacing w:line="360" w:lineRule="auto"/>
        <w:ind w:firstLine="709"/>
        <w:jc w:val="both"/>
        <w:rPr>
          <w:sz w:val="28"/>
          <w:szCs w:val="28"/>
          <w:lang w:val="uk-UA"/>
        </w:rPr>
      </w:pPr>
      <w:r w:rsidRPr="006401FA">
        <w:rPr>
          <w:sz w:val="28"/>
          <w:szCs w:val="28"/>
          <w:lang w:val="uk-UA"/>
        </w:rPr>
        <w:t>В якості основних напрямків (блоків) в комплексі програм, що розробляються по формуванню здоров'язберігаючих компетентності пропонуємо виділити:</w:t>
      </w:r>
    </w:p>
    <w:p w:rsidR="00340AC0" w:rsidRPr="006401FA" w:rsidRDefault="00340AC0" w:rsidP="00340AC0">
      <w:pPr>
        <w:spacing w:line="360" w:lineRule="auto"/>
        <w:ind w:firstLine="709"/>
        <w:jc w:val="both"/>
        <w:rPr>
          <w:sz w:val="28"/>
          <w:szCs w:val="28"/>
          <w:lang w:val="uk-UA"/>
        </w:rPr>
      </w:pPr>
      <w:r w:rsidRPr="006401FA">
        <w:rPr>
          <w:sz w:val="28"/>
          <w:szCs w:val="28"/>
          <w:lang w:val="uk-UA"/>
        </w:rPr>
        <w:t>1. установку на цінність власного здоров'я;</w:t>
      </w:r>
    </w:p>
    <w:p w:rsidR="00340AC0" w:rsidRPr="006401FA" w:rsidRDefault="00340AC0" w:rsidP="00340AC0">
      <w:pPr>
        <w:spacing w:line="360" w:lineRule="auto"/>
        <w:ind w:firstLine="709"/>
        <w:jc w:val="both"/>
        <w:rPr>
          <w:sz w:val="28"/>
          <w:szCs w:val="28"/>
          <w:lang w:val="uk-UA"/>
        </w:rPr>
      </w:pPr>
      <w:r w:rsidRPr="006401FA">
        <w:rPr>
          <w:sz w:val="28"/>
          <w:szCs w:val="28"/>
          <w:lang w:val="uk-UA"/>
        </w:rPr>
        <w:t>2. придбання знань про своє здоров'я і технологіях його індивідуального накопичення;</w:t>
      </w:r>
    </w:p>
    <w:p w:rsidR="00340AC0" w:rsidRPr="006401FA" w:rsidRDefault="00340AC0" w:rsidP="00340AC0">
      <w:pPr>
        <w:spacing w:line="360" w:lineRule="auto"/>
        <w:ind w:firstLine="709"/>
        <w:jc w:val="both"/>
        <w:rPr>
          <w:sz w:val="28"/>
          <w:szCs w:val="28"/>
          <w:lang w:val="uk-UA"/>
        </w:rPr>
      </w:pPr>
      <w:r w:rsidRPr="006401FA">
        <w:rPr>
          <w:sz w:val="28"/>
          <w:szCs w:val="28"/>
          <w:lang w:val="uk-UA"/>
        </w:rPr>
        <w:t>3. оволодіння способами поведінки, яке зберігає і примножують здоров'я;</w:t>
      </w:r>
    </w:p>
    <w:p w:rsidR="00340AC0" w:rsidRPr="006401FA" w:rsidRDefault="00340AC0" w:rsidP="00340AC0">
      <w:pPr>
        <w:spacing w:line="360" w:lineRule="auto"/>
        <w:ind w:firstLine="709"/>
        <w:jc w:val="both"/>
        <w:rPr>
          <w:sz w:val="28"/>
          <w:szCs w:val="28"/>
          <w:lang w:val="uk-UA"/>
        </w:rPr>
      </w:pPr>
      <w:r w:rsidRPr="006401FA">
        <w:rPr>
          <w:sz w:val="28"/>
          <w:szCs w:val="28"/>
          <w:lang w:val="uk-UA"/>
        </w:rPr>
        <w:t>4. вміння застосувати загальні форми накопичення здоров'я до особливостей свого організму;</w:t>
      </w:r>
    </w:p>
    <w:p w:rsidR="00340AC0" w:rsidRPr="006401FA" w:rsidRDefault="00340AC0" w:rsidP="00340AC0">
      <w:pPr>
        <w:spacing w:line="360" w:lineRule="auto"/>
        <w:ind w:firstLine="709"/>
        <w:jc w:val="both"/>
        <w:rPr>
          <w:sz w:val="28"/>
          <w:szCs w:val="28"/>
          <w:lang w:val="uk-UA"/>
        </w:rPr>
      </w:pPr>
      <w:r w:rsidRPr="006401FA">
        <w:rPr>
          <w:sz w:val="28"/>
          <w:szCs w:val="28"/>
          <w:lang w:val="uk-UA"/>
        </w:rPr>
        <w:t>5. самостійний пошук студентами засобів для збереження та накопичення здоров'я.</w:t>
      </w:r>
    </w:p>
    <w:p w:rsidR="00340AC0" w:rsidRPr="006401FA" w:rsidRDefault="00340AC0" w:rsidP="00340AC0">
      <w:pPr>
        <w:spacing w:line="360" w:lineRule="auto"/>
        <w:ind w:firstLine="709"/>
        <w:jc w:val="both"/>
        <w:rPr>
          <w:sz w:val="28"/>
          <w:szCs w:val="28"/>
          <w:lang w:val="uk-UA"/>
        </w:rPr>
      </w:pPr>
      <w:r w:rsidRPr="006401FA">
        <w:rPr>
          <w:sz w:val="28"/>
          <w:szCs w:val="28"/>
          <w:lang w:val="uk-UA"/>
        </w:rPr>
        <w:t>Наповнення даних блоків має залежати в першу чергу від професійної діяльності майбутнього випускника педагогічного вузу. При організації педагогічної діяльності з дітьми та підлітками різних вікових груп випускнику необхідно знання вікових особливостей і закономірностей розвитку дитячого та підліткового організму. Враховувати види навантаження на функціональні системи організму при навчанні у учнів і педагогів (в першу чергу несприятливого впливу піддається нервова система, сенсорні системи, знижується увага, порушуються функції пам'яті, можливе порушення сну і прояв ознак стресу) [43, 58].</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Крім цього майбутній педагог повинен вміти грамотно організовувати робоче місце учня, стежити за його поставою та іншими ергономічними показниками. Знати про особливості розумової праці (учнів і педагогів), допомагати в раціональної організації режиму дня учасників освітнього процесу. </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Таким чином, для формування здоров'язберігаючих компетенції (готовності до здоров'язберігаючої діяльності) у студентів вузів необхідно виконання наступних умов:</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1. Компетенція повинна формуватися фахівцями в даній області знань, що має на увазі в першу чергу базову спеціальну </w:t>
      </w:r>
      <w:r w:rsidR="00B85DFE" w:rsidRPr="006401FA">
        <w:rPr>
          <w:sz w:val="28"/>
          <w:szCs w:val="28"/>
          <w:lang w:val="uk-UA"/>
        </w:rPr>
        <w:t>освіту</w:t>
      </w:r>
      <w:r w:rsidRPr="006401FA">
        <w:rPr>
          <w:sz w:val="28"/>
          <w:szCs w:val="28"/>
          <w:lang w:val="uk-UA"/>
        </w:rPr>
        <w:t xml:space="preserve"> (медична або біологічна) і ведення наукової діяльності за профілем викладаються дисципліни. На перший погляд – це очевидно, але в ряді випадків подібними вимогами нехтують, що є неприпустимим.</w:t>
      </w:r>
    </w:p>
    <w:p w:rsidR="00340AC0" w:rsidRPr="006401FA" w:rsidRDefault="00340AC0" w:rsidP="00340AC0">
      <w:pPr>
        <w:spacing w:line="360" w:lineRule="auto"/>
        <w:ind w:firstLine="709"/>
        <w:jc w:val="both"/>
        <w:rPr>
          <w:sz w:val="28"/>
          <w:szCs w:val="28"/>
          <w:lang w:val="uk-UA"/>
        </w:rPr>
      </w:pPr>
      <w:r w:rsidRPr="006401FA">
        <w:rPr>
          <w:sz w:val="28"/>
          <w:szCs w:val="28"/>
          <w:lang w:val="uk-UA"/>
        </w:rPr>
        <w:t>2. Структура здоров'язберігаючих компетенції повинна бути інтегративної і реалізовуватися через комплекс взаємопов'язаних дисциплін медико-біологічного циклу, об'єднаних спільною смисловим навантаженням.</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3. Зміст здоров'язберігаючих компетенції має співвідноситися з загальнокультурних і професійними компетенціями [3, 67]. </w:t>
      </w:r>
    </w:p>
    <w:p w:rsidR="00340AC0" w:rsidRPr="006401FA" w:rsidRDefault="00340AC0" w:rsidP="00340AC0">
      <w:pPr>
        <w:spacing w:line="360" w:lineRule="auto"/>
        <w:ind w:firstLine="709"/>
        <w:jc w:val="both"/>
        <w:rPr>
          <w:sz w:val="28"/>
          <w:szCs w:val="28"/>
          <w:lang w:val="uk-UA"/>
        </w:rPr>
      </w:pPr>
      <w:r w:rsidRPr="006401FA">
        <w:rPr>
          <w:sz w:val="28"/>
          <w:szCs w:val="28"/>
          <w:lang w:val="uk-UA"/>
        </w:rPr>
        <w:t>Крім цього, не дивлячись на те, що дані дослідження спрямовані на розробку структури та змісту здоров'язберігаючих компетенції студентів педагогічного вузу, слід зазначити безвідповідальне ставлення до власного здоров'я (зловживання алкоголем, нікотинова залежність, низька рухова активність, безладні сексуальні відносини і т.п.) і як наслідок низький рівень здоров'я у студентів всіх інших вузів.</w:t>
      </w:r>
    </w:p>
    <w:p w:rsidR="00340AC0" w:rsidRPr="006401FA" w:rsidRDefault="00340AC0" w:rsidP="00340AC0">
      <w:pPr>
        <w:spacing w:line="360" w:lineRule="auto"/>
        <w:ind w:firstLine="709"/>
        <w:jc w:val="both"/>
        <w:rPr>
          <w:sz w:val="28"/>
          <w:szCs w:val="28"/>
          <w:lang w:val="uk-UA"/>
        </w:rPr>
      </w:pPr>
    </w:p>
    <w:p w:rsidR="00340AC0" w:rsidRPr="006401FA" w:rsidRDefault="00340AC0" w:rsidP="00340AC0">
      <w:pPr>
        <w:pStyle w:val="a3"/>
        <w:shd w:val="clear" w:color="auto" w:fill="FFFFFF"/>
        <w:spacing w:line="500" w:lineRule="exact"/>
        <w:ind w:left="0" w:firstLine="709"/>
        <w:jc w:val="both"/>
        <w:rPr>
          <w:b/>
          <w:caps/>
          <w:sz w:val="28"/>
          <w:szCs w:val="28"/>
          <w:lang w:val="uk-UA"/>
        </w:rPr>
      </w:pPr>
      <w:r w:rsidRPr="006401FA">
        <w:rPr>
          <w:b/>
          <w:caps/>
          <w:sz w:val="28"/>
          <w:szCs w:val="28"/>
          <w:lang w:val="uk-UA"/>
        </w:rPr>
        <w:t xml:space="preserve">1.3. </w:t>
      </w:r>
      <w:r w:rsidRPr="006401FA">
        <w:rPr>
          <w:b/>
          <w:sz w:val="28"/>
          <w:szCs w:val="28"/>
          <w:lang w:val="uk-UA"/>
        </w:rPr>
        <w:t>Формування компетенції здоров’язбереження майбутніх педагогів</w:t>
      </w:r>
    </w:p>
    <w:p w:rsidR="00340AC0" w:rsidRPr="006401FA" w:rsidRDefault="00340AC0" w:rsidP="00340AC0">
      <w:pPr>
        <w:spacing w:line="500" w:lineRule="exact"/>
        <w:ind w:firstLine="709"/>
        <w:jc w:val="both"/>
        <w:rPr>
          <w:sz w:val="28"/>
          <w:szCs w:val="28"/>
          <w:lang w:val="uk-UA"/>
        </w:rPr>
      </w:pPr>
      <w:r w:rsidRPr="006401FA">
        <w:rPr>
          <w:sz w:val="28"/>
          <w:szCs w:val="28"/>
          <w:lang w:val="uk-UA"/>
        </w:rPr>
        <w:t>Культура самооздоровлення, ведення здорового способу життя не дається людині від початку його життя, а є результатом його навчання, виховання, саморозвитку [8].</w:t>
      </w:r>
    </w:p>
    <w:p w:rsidR="00340AC0" w:rsidRPr="006401FA" w:rsidRDefault="00340AC0" w:rsidP="00340AC0">
      <w:pPr>
        <w:spacing w:line="500" w:lineRule="exact"/>
        <w:ind w:firstLine="709"/>
        <w:jc w:val="both"/>
        <w:rPr>
          <w:sz w:val="28"/>
          <w:szCs w:val="28"/>
          <w:lang w:val="uk-UA"/>
        </w:rPr>
      </w:pPr>
      <w:r w:rsidRPr="006401FA">
        <w:rPr>
          <w:sz w:val="28"/>
          <w:szCs w:val="28"/>
          <w:lang w:val="uk-UA"/>
        </w:rPr>
        <w:t xml:space="preserve">У зв'язку з цим важливо усвідомити і суть діяльності педагогів. Загальновідомо, що шкільна атмосфера сьогодні стала небезпечна для здоров'я дітей. Погіршення здоров'я дітей прямопропорційно навчальним навантаженням учнів, їх незадоволеності своїм учителем і негативним </w:t>
      </w:r>
      <w:r w:rsidRPr="006401FA">
        <w:rPr>
          <w:sz w:val="28"/>
          <w:szCs w:val="28"/>
          <w:lang w:val="uk-UA"/>
        </w:rPr>
        <w:lastRenderedPageBreak/>
        <w:t>ставленням до частини предметів, що вивчаються. Очевидно, одним з правил педагогічної діяльності повинно стати наступне: навчаючи і виховуючи, пам'ятай, чи не зашкодять твої дії здоров'ю твого учня [1].</w:t>
      </w:r>
    </w:p>
    <w:p w:rsidR="00340AC0" w:rsidRPr="006401FA" w:rsidRDefault="00340AC0" w:rsidP="00340AC0">
      <w:pPr>
        <w:spacing w:line="500" w:lineRule="exact"/>
        <w:ind w:firstLine="709"/>
        <w:jc w:val="both"/>
        <w:rPr>
          <w:sz w:val="28"/>
          <w:szCs w:val="28"/>
          <w:lang w:val="uk-UA"/>
        </w:rPr>
      </w:pPr>
      <w:r w:rsidRPr="006401FA">
        <w:rPr>
          <w:sz w:val="28"/>
          <w:szCs w:val="28"/>
          <w:lang w:val="uk-UA"/>
        </w:rPr>
        <w:t>Однак, щоб учитель міг кваліфіковано керуватися цим правилом, він повинен багато знати і вміти в області валеології. Крім того, успіх формування здорової, гармонійно розвиненої особистості дитини багато в чому залежить від того, яким особистісним і фізичним потенціалом володіє сам учитель, чи веде він сам здоровий спосіб життя. Спосіб життя людини є відображенням суми його знань, умінь, навичок, світогляду і т.п. – всього того, що в кінцевому підсумку і формує культуру особистості [3].</w:t>
      </w:r>
    </w:p>
    <w:p w:rsidR="00340AC0" w:rsidRPr="006401FA" w:rsidRDefault="00340AC0" w:rsidP="00340AC0">
      <w:pPr>
        <w:spacing w:line="500" w:lineRule="exact"/>
        <w:ind w:firstLine="709"/>
        <w:jc w:val="both"/>
        <w:rPr>
          <w:sz w:val="28"/>
          <w:szCs w:val="28"/>
          <w:lang w:val="uk-UA"/>
        </w:rPr>
      </w:pPr>
      <w:r w:rsidRPr="006401FA">
        <w:rPr>
          <w:sz w:val="28"/>
          <w:szCs w:val="28"/>
          <w:lang w:val="uk-UA"/>
        </w:rPr>
        <w:t>У зв'язку з вищесказаним ми піднімаємо проблему формування здоров'язберігаючих компетенції майбутнього вчителя, компонентами якої є: знання медичного характеру, вміння, мислення, світогляд і поведінку, що мають валеологічних спрямованість, здоровий спосіб життя, культура почуттів [7].</w:t>
      </w:r>
    </w:p>
    <w:p w:rsidR="00340AC0" w:rsidRPr="006401FA" w:rsidRDefault="00340AC0" w:rsidP="00340AC0">
      <w:pPr>
        <w:spacing w:line="500" w:lineRule="exact"/>
        <w:ind w:firstLine="709"/>
        <w:jc w:val="both"/>
        <w:rPr>
          <w:sz w:val="28"/>
          <w:szCs w:val="28"/>
          <w:lang w:val="uk-UA"/>
        </w:rPr>
      </w:pPr>
      <w:r w:rsidRPr="006401FA">
        <w:rPr>
          <w:sz w:val="28"/>
          <w:szCs w:val="28"/>
          <w:lang w:val="uk-UA"/>
        </w:rPr>
        <w:t>Проблема може бути вирішена в педагогічному закладі вищої освіти за рахунок комплексу заходів, спрямованих на зміну існуючих форм підготовки вчителя, створення нових програм навчання, що мають здоров'язберігаючу спрямованість, іншого структурування навчальної інформації, можливості застосування. Однією з вимог державного освітнього стандарту до рівня підготовки бакалаврів фізичного виховання є усвідомлення майбутніми фахівцями ціннісного значення здоров'я, орієнтування майбутніх фахівців на розвиток і формування «комунікативних особистісних якостей, правової самосвідомості, ставлення до здоров'я людини як самоцінності».</w:t>
      </w:r>
    </w:p>
    <w:p w:rsidR="00340AC0" w:rsidRPr="006401FA" w:rsidRDefault="00340AC0" w:rsidP="00340AC0">
      <w:pPr>
        <w:spacing w:line="500" w:lineRule="exact"/>
        <w:ind w:firstLine="709"/>
        <w:jc w:val="both"/>
        <w:rPr>
          <w:sz w:val="28"/>
          <w:szCs w:val="28"/>
          <w:lang w:val="uk-UA"/>
        </w:rPr>
      </w:pPr>
      <w:r w:rsidRPr="006401FA">
        <w:rPr>
          <w:sz w:val="28"/>
          <w:szCs w:val="28"/>
          <w:lang w:val="uk-UA"/>
        </w:rPr>
        <w:t xml:space="preserve">Так, в циклі загально-професійних дисциплін слід орієнтувати підготовку бакалаврів на побудову здоров'язберігаючих середовища в школі, модернізацію виховання і навчання дітей різного віку, освоєння сучасних засобів оцінки досягнень учнів, психологічне консультування батьків, роботу </w:t>
      </w:r>
      <w:r w:rsidRPr="006401FA">
        <w:rPr>
          <w:sz w:val="28"/>
          <w:szCs w:val="28"/>
          <w:lang w:val="uk-UA"/>
        </w:rPr>
        <w:lastRenderedPageBreak/>
        <w:t>з молодшими школярами, підлітками та старшими школярами, які опинилися в екстремальній ситуації [2, 9].</w:t>
      </w:r>
    </w:p>
    <w:p w:rsidR="00340AC0" w:rsidRPr="006401FA" w:rsidRDefault="00340AC0" w:rsidP="00340AC0">
      <w:pPr>
        <w:spacing w:line="500" w:lineRule="exact"/>
        <w:ind w:firstLine="709"/>
        <w:jc w:val="both"/>
        <w:rPr>
          <w:sz w:val="28"/>
          <w:szCs w:val="28"/>
          <w:lang w:val="uk-UA"/>
        </w:rPr>
      </w:pPr>
      <w:r w:rsidRPr="006401FA">
        <w:rPr>
          <w:sz w:val="28"/>
          <w:szCs w:val="28"/>
          <w:lang w:val="uk-UA"/>
        </w:rPr>
        <w:t>В дослідженнях [61] було встановлено, що в закладі вищої освіти, більша частина знань про здоров'я, методах його збереження і зміцнення студенти отримують шляхом самоосвіти. Істотну роль у формуванні здоров'язберігаючих знань у майбутніх педагогів мають заняття, пов’язані з руховою активністю. Найбільш корисними дисциплінами з точки зору набуття знань про здоров'я студенти називають фізіологію, гігієну, анатомію, психологію.</w:t>
      </w:r>
    </w:p>
    <w:p w:rsidR="00340AC0" w:rsidRPr="006401FA" w:rsidRDefault="00340AC0" w:rsidP="00340AC0">
      <w:pPr>
        <w:spacing w:line="500" w:lineRule="exact"/>
        <w:ind w:firstLine="709"/>
        <w:jc w:val="both"/>
        <w:rPr>
          <w:sz w:val="28"/>
          <w:szCs w:val="28"/>
          <w:lang w:val="uk-UA"/>
        </w:rPr>
      </w:pPr>
      <w:r w:rsidRPr="006401FA">
        <w:rPr>
          <w:sz w:val="28"/>
          <w:szCs w:val="28"/>
          <w:lang w:val="uk-UA"/>
        </w:rPr>
        <w:t>Тут слід зазначити малу ефективність використання тільки лекційної форми навчання для цілей здоров'язберігаючих освіти в силу відсутності атмосфери самопізнання і допомоги у виборі особистісно значимої системи ціннісних орієнтацій. Звідси випливає необхідність комплексної реалізації всіх видів навчальної діяльності: лекцій, семінарів, практичних, лабораторних занять, дискусій, тренінгів, позаурочної роботи, системи додаткової освіти.</w:t>
      </w:r>
    </w:p>
    <w:p w:rsidR="00340AC0" w:rsidRPr="006401FA" w:rsidRDefault="00340AC0" w:rsidP="00340AC0">
      <w:pPr>
        <w:spacing w:line="500" w:lineRule="exact"/>
        <w:ind w:firstLine="709"/>
        <w:jc w:val="both"/>
        <w:rPr>
          <w:sz w:val="28"/>
          <w:szCs w:val="28"/>
          <w:lang w:val="uk-UA"/>
        </w:rPr>
      </w:pPr>
      <w:r w:rsidRPr="006401FA">
        <w:rPr>
          <w:sz w:val="28"/>
          <w:szCs w:val="28"/>
          <w:lang w:val="uk-UA"/>
        </w:rPr>
        <w:t>Окремо можна обговорювати процес фізичного виховання, організацію діяльності з підвищення рухової активності (змагання і т.п.) [11, 14].</w:t>
      </w:r>
    </w:p>
    <w:p w:rsidR="00340AC0" w:rsidRPr="006401FA" w:rsidRDefault="00340AC0" w:rsidP="00340AC0">
      <w:pPr>
        <w:spacing w:line="500" w:lineRule="exact"/>
        <w:ind w:firstLine="709"/>
        <w:jc w:val="both"/>
        <w:rPr>
          <w:sz w:val="28"/>
          <w:szCs w:val="28"/>
          <w:lang w:val="uk-UA"/>
        </w:rPr>
      </w:pPr>
      <w:r w:rsidRPr="006401FA">
        <w:rPr>
          <w:sz w:val="28"/>
          <w:szCs w:val="28"/>
          <w:lang w:val="uk-UA"/>
        </w:rPr>
        <w:t>Культура здоров'я, як результат здоров'язберігаючих освіти, повинна бути властива кожній людині, але для педагога вона є особливо значущою і необхідною, так як є одним з інтегральних показників, що визначають культурний рівень суспільства. Процес формування культури здоров'я повинен здійснюватися в атмосфері інтелектуальних, моральних і естетичних переживань, зіткнення думок, поглядів, пошуку істини, проектування різних можливих рішень [59].</w:t>
      </w:r>
    </w:p>
    <w:p w:rsidR="00340AC0" w:rsidRPr="006401FA" w:rsidRDefault="00340AC0" w:rsidP="00340AC0">
      <w:pPr>
        <w:spacing w:line="500" w:lineRule="exact"/>
        <w:ind w:firstLine="709"/>
        <w:jc w:val="both"/>
        <w:rPr>
          <w:sz w:val="28"/>
          <w:szCs w:val="28"/>
          <w:lang w:val="uk-UA"/>
        </w:rPr>
      </w:pPr>
      <w:r w:rsidRPr="006401FA">
        <w:rPr>
          <w:sz w:val="28"/>
          <w:szCs w:val="28"/>
          <w:lang w:val="uk-UA"/>
        </w:rPr>
        <w:t xml:space="preserve">При цьому основною умовою виступає залученість студента в критичний аналіз особистісно значимого змісту знань. Здійснення міжпредметних зв'язків дозволяє студентам побачити одне й те саме явище з </w:t>
      </w:r>
      <w:r w:rsidRPr="006401FA">
        <w:rPr>
          <w:sz w:val="28"/>
          <w:szCs w:val="28"/>
          <w:lang w:val="uk-UA"/>
        </w:rPr>
        <w:lastRenderedPageBreak/>
        <w:t>різних точок зору, отримати цілісне уявлення про нього. На жаль, більшість навчальних програм по здоров’язбереження існує в рамках тільки інформаційно-пізнавального підходу. Навчання здоров'язберігаючих технологій в педагогічному вузі переслідує наступні основні цілі: формування у бакалаврів мотивації, знань, навичок реалізації здорового способу життя; розвиток у бакалаврів здібностей і навичок, необхідних для формування здорового способу життя у майбутніх учнів. Нерозривно з процесом заощадження здоров'я пов'язано і формування здоров’яорієнтованих позицій в процесі навчання у вузі [33].</w:t>
      </w:r>
    </w:p>
    <w:p w:rsidR="00340AC0" w:rsidRPr="006401FA" w:rsidRDefault="00340AC0" w:rsidP="00340AC0">
      <w:pPr>
        <w:spacing w:line="500" w:lineRule="exact"/>
        <w:ind w:firstLine="709"/>
        <w:jc w:val="both"/>
        <w:rPr>
          <w:sz w:val="28"/>
          <w:szCs w:val="28"/>
          <w:lang w:val="uk-UA"/>
        </w:rPr>
      </w:pPr>
      <w:r w:rsidRPr="006401FA">
        <w:rPr>
          <w:sz w:val="28"/>
          <w:szCs w:val="28"/>
          <w:lang w:val="uk-UA"/>
        </w:rPr>
        <w:t>На нашу думку вектор здоров’яорієнтованої освіти можна умовно розділити на формування здоров'я і навчання його заощадження, що характерно для процесу становлення педагога у вузі і збереження власного здоров'я педагога і здоров'я учнів в процесі професійної праці в освітніх установах [12].</w:t>
      </w:r>
    </w:p>
    <w:p w:rsidR="00340AC0" w:rsidRPr="006401FA" w:rsidRDefault="00340AC0" w:rsidP="00340AC0">
      <w:pPr>
        <w:spacing w:line="500" w:lineRule="exact"/>
        <w:ind w:firstLine="709"/>
        <w:jc w:val="both"/>
        <w:rPr>
          <w:sz w:val="28"/>
          <w:szCs w:val="28"/>
          <w:lang w:val="uk-UA"/>
        </w:rPr>
      </w:pPr>
      <w:r w:rsidRPr="006401FA">
        <w:rPr>
          <w:sz w:val="28"/>
          <w:szCs w:val="28"/>
          <w:lang w:val="uk-UA"/>
        </w:rPr>
        <w:t>Виявлення факторів ризику і створення сприятливих умов для реалізації принципів соціальної програми здорового способу життя на робочих місцях (вітамінізація, кисневі коктейлі, кімната психологічного розвантаження, штатний психолог, щорічна диспансеризація, вакцинація, організація раціонального харчування) повинні сприяти підвищенню рівня здоров'я в трудових педагогічних колективах [24].</w:t>
      </w:r>
    </w:p>
    <w:p w:rsidR="00340AC0" w:rsidRPr="006401FA" w:rsidRDefault="00340AC0" w:rsidP="00340AC0">
      <w:pPr>
        <w:spacing w:line="500" w:lineRule="exact"/>
        <w:ind w:firstLine="709"/>
        <w:jc w:val="both"/>
        <w:rPr>
          <w:sz w:val="28"/>
          <w:szCs w:val="28"/>
          <w:lang w:val="uk-UA"/>
        </w:rPr>
      </w:pPr>
      <w:r w:rsidRPr="006401FA">
        <w:rPr>
          <w:sz w:val="28"/>
          <w:szCs w:val="28"/>
          <w:lang w:val="uk-UA"/>
        </w:rPr>
        <w:t>Не останнє місце в роботі педагога займає добре поставлена мова і голос. Тільки завдяки нормативному і правильному диханню педагог здатний на довгі роки зберігати чітку красиво звучить мова, що важливо в педагогічному процесі. Хороша фізична форма, правильно поставлене дихання, профілактика судинних та інфекційних захворювань - гарантія здоров'я і професійного довголіття [61, 62].</w:t>
      </w:r>
    </w:p>
    <w:p w:rsidR="00340AC0" w:rsidRPr="006401FA" w:rsidRDefault="00340AC0" w:rsidP="00340AC0">
      <w:pPr>
        <w:spacing w:line="500" w:lineRule="exact"/>
        <w:ind w:firstLine="709"/>
        <w:jc w:val="both"/>
        <w:rPr>
          <w:sz w:val="28"/>
          <w:szCs w:val="28"/>
          <w:lang w:val="uk-UA"/>
        </w:rPr>
      </w:pPr>
      <w:r w:rsidRPr="006401FA">
        <w:rPr>
          <w:sz w:val="28"/>
          <w:szCs w:val="28"/>
          <w:lang w:val="uk-UA"/>
        </w:rPr>
        <w:t xml:space="preserve">Основними методами педагогічної практики здоров’язбереження можуть стати методи виявлення, аналізу та формування ціннісних орієнтацій. </w:t>
      </w:r>
      <w:r w:rsidRPr="006401FA">
        <w:rPr>
          <w:sz w:val="28"/>
          <w:szCs w:val="28"/>
          <w:lang w:val="uk-UA"/>
        </w:rPr>
        <w:lastRenderedPageBreak/>
        <w:t>Використання інтерактивних форм навчання: рольові ігри, мозковий штурм, дискусії дозволяє формувати особисте ставлення учня до даної проблеми, виробити навик власного захисту в критичних ситуаціях, самостійно приймати рішення і бути відповідальним за вибір здорового способу життя [68].</w:t>
      </w:r>
    </w:p>
    <w:p w:rsidR="00340AC0" w:rsidRPr="006401FA" w:rsidRDefault="00340AC0" w:rsidP="00340AC0">
      <w:pPr>
        <w:spacing w:line="500" w:lineRule="exact"/>
        <w:ind w:firstLine="709"/>
        <w:jc w:val="both"/>
        <w:rPr>
          <w:sz w:val="28"/>
          <w:szCs w:val="28"/>
          <w:lang w:val="uk-UA"/>
        </w:rPr>
      </w:pPr>
      <w:r w:rsidRPr="006401FA">
        <w:rPr>
          <w:sz w:val="28"/>
          <w:szCs w:val="28"/>
          <w:lang w:val="uk-UA"/>
        </w:rPr>
        <w:t>У міру того, як суспільство приділяє уваги здоров’ю, роль педагога у майбутньому також поступово розширюється. Окрім передачі предметних знань, він також повинні мати можливості володіти медичними знаннями, щоб краще піклуватися про фізичне та психічне здоров’я його учнів та студентів. Формування здоров’язберігаючих здібностей майбутніх педагогів полягає не лише у задоволенні потреб здоров’я студентів, а й у вихованні всебічної якості.</w:t>
      </w:r>
    </w:p>
    <w:p w:rsidR="00340AC0" w:rsidRPr="006401FA" w:rsidRDefault="00340AC0" w:rsidP="00340AC0">
      <w:pPr>
        <w:spacing w:line="500" w:lineRule="exact"/>
        <w:ind w:firstLine="709"/>
        <w:jc w:val="both"/>
        <w:rPr>
          <w:sz w:val="28"/>
          <w:szCs w:val="28"/>
          <w:lang w:val="uk-UA"/>
        </w:rPr>
      </w:pPr>
      <w:r w:rsidRPr="006401FA">
        <w:rPr>
          <w:sz w:val="28"/>
          <w:szCs w:val="28"/>
          <w:lang w:val="uk-UA"/>
        </w:rPr>
        <w:t>По-перше, освіта та професійна підготовка є основою здоров’язбережувальних компетенцій майбутнього педагога. У школах можуть бути створені спеціальні курси з основ медікобіологічної освіти, щоб майбутні вчителі могли систематично вивчати знання з надання першої медичної допомоги, основи медицини, фізіологічних особливостей дитячого організму, підтримки психічного здоров’я та інший зміст. Ці курси не тільки допомагають вчителям отримати базові знання про охорону здоров’я, але й розвивають їхню обізнаність щодо здоров’я та комунікативні навички, що дозволяє їм ефективніше спілкуватися з учнями та батьками.</w:t>
      </w:r>
    </w:p>
    <w:p w:rsidR="00340AC0" w:rsidRPr="006401FA" w:rsidRDefault="00340AC0" w:rsidP="00340AC0">
      <w:pPr>
        <w:spacing w:line="500" w:lineRule="exact"/>
        <w:ind w:firstLine="709"/>
        <w:jc w:val="both"/>
        <w:rPr>
          <w:sz w:val="28"/>
          <w:szCs w:val="28"/>
          <w:lang w:val="uk-UA"/>
        </w:rPr>
      </w:pPr>
      <w:r w:rsidRPr="006401FA">
        <w:rPr>
          <w:sz w:val="28"/>
          <w:szCs w:val="28"/>
          <w:lang w:val="uk-UA"/>
        </w:rPr>
        <w:t xml:space="preserve">По-друге, важливу роль у формуванні здоров’язберігаючих компетентностей учителів відіграє міжпредметна співпраця. Співпраця з медичними працівниками може поєднати медичні знання з освітньою практикою та надати вчителям більше професійних орієнтацій. Через регулярні семінари з охорони здоров’я та підвищення кваліфікації вчителі можуть спілкуватися з лікарями, психологами та іншими фахівцями, щоб </w:t>
      </w:r>
      <w:r w:rsidRPr="006401FA">
        <w:rPr>
          <w:sz w:val="28"/>
          <w:szCs w:val="28"/>
          <w:lang w:val="uk-UA"/>
        </w:rPr>
        <w:lastRenderedPageBreak/>
        <w:t>дізнатися про найновішу інформацію про охорону здоров’я та стратегії подальшого вдосконалення шкільної освіти.</w:t>
      </w:r>
    </w:p>
    <w:p w:rsidR="00340AC0" w:rsidRPr="006401FA" w:rsidRDefault="00340AC0" w:rsidP="00340AC0">
      <w:pPr>
        <w:spacing w:line="500" w:lineRule="exact"/>
        <w:ind w:firstLine="709"/>
        <w:jc w:val="both"/>
        <w:rPr>
          <w:sz w:val="28"/>
          <w:szCs w:val="28"/>
          <w:lang w:val="uk-UA"/>
        </w:rPr>
      </w:pPr>
      <w:r w:rsidRPr="006401FA">
        <w:rPr>
          <w:sz w:val="28"/>
          <w:szCs w:val="28"/>
          <w:lang w:val="uk-UA"/>
        </w:rPr>
        <w:t>По-третє, самостійне навчання та постійний розвиток є запорукою здоров’язбережувальних компетентностей майбутніх учителів. Сфера охорони здоров’я постійно змінюється, і вчителям необхідно постійно оновлювати свої знання та навички. Вони можуть брати участь у курсах професійної підготовки, читати спеціальну літературу, пов’язані з охороною здоров’я, відвідувати наукові конференції, щоб постійно підвищувати свою грамотність у сфері охорони здоров’я.</w:t>
      </w:r>
    </w:p>
    <w:p w:rsidR="00340AC0" w:rsidRPr="006401FA" w:rsidRDefault="00340AC0" w:rsidP="00340AC0">
      <w:pPr>
        <w:spacing w:line="500" w:lineRule="exact"/>
        <w:ind w:firstLine="709"/>
        <w:jc w:val="both"/>
        <w:rPr>
          <w:sz w:val="28"/>
          <w:szCs w:val="28"/>
          <w:lang w:val="uk-UA"/>
        </w:rPr>
      </w:pPr>
      <w:r w:rsidRPr="006401FA">
        <w:rPr>
          <w:sz w:val="28"/>
          <w:szCs w:val="28"/>
          <w:lang w:val="uk-UA"/>
        </w:rPr>
        <w:t xml:space="preserve">Практичний досвід і тематичні дослідження є важливими складовими здоров’язбережувальних компетенцій майбутнього вчителя. У навчальній практиці викладачі можуть зіткнутися з такими ситуаціями, як раптова хвороба та психологічні проблеми учні або студента, і накопичений практичний досвід у цей час відіграватиме важливу роль. </w:t>
      </w:r>
    </w:p>
    <w:p w:rsidR="00340AC0" w:rsidRPr="006401FA" w:rsidRDefault="00340AC0" w:rsidP="00340AC0">
      <w:pPr>
        <w:spacing w:line="500" w:lineRule="exact"/>
        <w:ind w:firstLine="709"/>
        <w:jc w:val="both"/>
        <w:rPr>
          <w:sz w:val="28"/>
          <w:szCs w:val="28"/>
          <w:lang w:val="uk-UA"/>
        </w:rPr>
      </w:pPr>
      <w:r w:rsidRPr="006401FA">
        <w:rPr>
          <w:sz w:val="28"/>
          <w:szCs w:val="28"/>
          <w:lang w:val="uk-UA"/>
        </w:rPr>
        <w:t>Таким чином, формування здоров’язберігаючих здібностей майбутніх педагогів є комплексним процесом, який потребує інтеграції освіти, навчання, міждисциплінарного співробітництва, автономного навчання та практичного досвіду. Завдяки цим складовим майбутні викладачі можуть всебічно покращити свою якість і здібності у покращенні стану  свого здоров’я, а також краще забезпечувати підтримку та спрямованість на покращення здоровья своїх учнів або студентів. Це сприятиме не лише покращенню фізичного здоров’я учнів або студентів, а й сприятиме усвідомленню здоров’я та позитивному ставленню до життя, створенню більш повноцінних майбутніх громадян суспільства.</w:t>
      </w:r>
    </w:p>
    <w:p w:rsidR="00340AC0" w:rsidRPr="006401FA" w:rsidRDefault="00340AC0" w:rsidP="00340AC0">
      <w:pPr>
        <w:spacing w:line="500" w:lineRule="exact"/>
        <w:ind w:firstLine="709"/>
        <w:jc w:val="both"/>
        <w:rPr>
          <w:sz w:val="28"/>
          <w:szCs w:val="28"/>
          <w:lang w:val="uk-UA"/>
        </w:rPr>
      </w:pPr>
      <w:r w:rsidRPr="006401FA">
        <w:rPr>
          <w:sz w:val="28"/>
          <w:szCs w:val="28"/>
          <w:lang w:val="uk-UA"/>
        </w:rPr>
        <w:t>Уміння здійснювати особистісно орієнтоване здоров'язберігаючих супровід освітнього процесу безсумнівно надає істотну допомогу в роботі педагога по здоров’яформуючих орієнтації учнів.</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p>
    <w:p w:rsidR="00340AC0" w:rsidRPr="006401FA" w:rsidRDefault="00340AC0" w:rsidP="00340AC0">
      <w:pPr>
        <w:spacing w:line="360" w:lineRule="auto"/>
        <w:ind w:firstLine="709"/>
        <w:jc w:val="both"/>
        <w:rPr>
          <w:b/>
          <w:sz w:val="28"/>
          <w:szCs w:val="28"/>
          <w:lang w:val="uk-UA"/>
        </w:rPr>
      </w:pPr>
      <w:r w:rsidRPr="006401FA">
        <w:rPr>
          <w:b/>
          <w:sz w:val="28"/>
          <w:szCs w:val="28"/>
          <w:lang w:val="uk-UA"/>
        </w:rPr>
        <w:lastRenderedPageBreak/>
        <w:t>1.4. Напрями формування компетенції здоров'язбереження майбутніх викладачів фізичного виховання</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В умовах соціально-економічних перетворень в Україні питання збереження здоров’я української нації належить до рангу пріоритетних ідеалів і національних інтересів, зростають вимоги з боку суспільства до якості підготовки спеціалістів, які обслуговують сферу фізичної культури, до рівня їх професійної компетентності. Саме тому з позицій сьогодення набуває особливої уваги й потребує вирішення проблема якісного формування компетентності майбутніх учителів фізичної культури як фахівців, спроможних здійснювати реалізацію методичної функції в сучасних умовах із урахуванням здоров’язбережувальних технологій. Концептуальні положення щодо формування готовності майбутніх учителів фізичної культури визначено у Законах України «Про фізичну культуру і спорт», «Про освіту», «Про вищу освіту» [17, 18, 19], Національній доктрині розвитку освіти України, Національній доктрині розвитку фізичної культури і спорту. Закон України «Про вищу освіту» ґрунтується на понятті «професійна компетентність» при визначенні вимог до випускника та якості вищої освіти і, таким чином, орієнтує освіту на здобуття випускниками фахової компетентності.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Компетентнісний підхід в освіті України запроваджується як обов’язковий на державному рівні. Вища педагогічна освіта виконує особливу, ключову функцію у формуванні сучасної людини, її інтелектуального та духовного потенціалу. Стратегія розвитку сучасного українського суспільства в умовах соціально-економічних реформ об’єктивно потребує підвищення вимог до освітньої системи та професійної підготовки фахівців високої кваліфікації. В цих умовах професійна компетентність майбутнього фахівця стає основним системоутворючим фактором, що визначає його підхід до виконання практичних завдань формування здорових і освічених підростаючих поколінь. Компетентність на сучасному етапі є показником якості вищої освіти, що формує основи її </w:t>
      </w:r>
      <w:r w:rsidRPr="006401FA">
        <w:rPr>
          <w:sz w:val="28"/>
          <w:szCs w:val="28"/>
          <w:lang w:val="uk-UA"/>
        </w:rPr>
        <w:lastRenderedPageBreak/>
        <w:t xml:space="preserve">професійного аспекту, необхідного для прийняття рішень і діяльності у сфері обраної професії [55].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Характерними рисами системи освіти на сучасному етапі є тенденції демократизації, гуманізації, що віддзеркалюють потреби суспільства у вільних освічених громадянах, у визначенні їх права обирати той рівень освіти, який дозволить максимально розвивати свої здібності, задовольняти різні освітні попити [55].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Ці процеси стають пріоритетними у визначенні освітніх стратегій, тому що навчання у вищих педагогічних навчальних закладах – це тільки базовий етап у становленні професійно-педагогічних якостей та вмінь, який полягає в тому, щоб, насамперед, перейти від масово-репродуктивного до індивідуально-творчого підходу, який створює передумови для формування особистості вчителя [62].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Посилення реалізації методичної функції в професійній діяльності потребує модернізації процесу формування компетентності майбутніх учителів фізичної культури під час фахової підготовки. Якщо раніше основною метою підготовки вчителя фізичної культури було технологічне зростання, то сьогодення змінило орієнтири на його особистісний розвиток, що є наслідком самоорганізації та узагальнення діяльнісного та особистісного досвіду майбутнього фахівця [41, 70].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 цих позицій компетентність розглядається як категорія, обумовлена рівнем професійної освіти, досвідом та індивідуальними здібностями педагога, і припускає, поряд з технолого-педагогічною готовністю до розв’язання професійних завдань, його гуманну педагогічну позицію, ціннісне ставлення до педагогічної діяльності й високий рівень загальної й професійної культури. У світлі сказаного необхідна модернізація системи підготовки майбутнього учителя фізичної культури на основі впровадження нових підходів і сучасних технологій в освітній простір вищого навчального закладу [45].  </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 xml:space="preserve">Водночас у формуванні професійної компетентності майбутніх фахівців у галузі фізичної культури існує низка суперечностей: між підвищеними вимогами з боку суспільства до якості освіти, зокрема професійно-фізкультурної, і рівнем компетентності випускників; між масовістю підготовки майбутніх учителів фізичної культури та індивідуально-творчим характером їх професійної діяльності; між орієнтацією на нові моделі навчально-виховного процесу у вищій школі та традиційним змістом, формами і методами підготовки майбутніх фахівців у галузі фізичного виховання та спорту [4, 32].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Необхідність розв’язання цих суперечностей потребує переосмислення мети, змісту і завдань формування професійної компетентності майбутніх учителів фізичної культури в процесі фахової підготовки у вищих навчальних закладах України відповідно до вимог сучасної освіти.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За результатами аналізу реального стану навчально-виховного процесу у вищій школі, побудованого на принципах предметно орієнтованої парадигми освіти, виявлено, що на практиці домінує функціональний підхід, який виявляється в слабких зв’язках між окремими дисциплінами, підготовці не до цілісної майбутньої професійної діяльності, а до деяких видів навчальної і педагогічної роботи й спрямований на розвиток процесуальних функцій мислення, а не на ціннісний зміст свідомості [61].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Ще не розроблена система професійної підготовки педагога в галузі фізичного виховання і спорту, яка забезпечувала б його особистісно-професійне становлення, самовизначення й суб’єктивну готовність до здійснення професійної діяльності в умовах особистісно орієнтованої освіти; не визначені умови формування професійної компетентності майбутніх учителів фізичної культури; не виявлені критерії професійної компетентності фахівця з урахуванням нових вимог до кваліфікації в цій галузі [30].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Водночас теоретичний аналіз наукових досліджень свідчить, що проблема формування професійної компетентності майбутніх учителів фізичної культури ще недостатньо досліджена в педагогічній теорії, а тому </w:t>
      </w:r>
      <w:r w:rsidRPr="006401FA">
        <w:rPr>
          <w:sz w:val="28"/>
          <w:szCs w:val="28"/>
          <w:lang w:val="uk-UA"/>
        </w:rPr>
        <w:lastRenderedPageBreak/>
        <w:t xml:space="preserve">не знайшла належного відображення в практичній діяльності навчальних закладів, зокрема поза увагою дослідників все ще залишаються сутність, структура професійної компетентності, не дістали ґрунтовного розкриття й обґрунтування змісту, форм і методів формування компетентності майбутніх учителів фізичної культури в процесі їх фахової підготовки у вищих навчальних закладах України [51, 55].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Головна мета професійної освіти в галузі фізичної культури полягає в підготовці висококваліфікованих учителів фізичної культури на основі компетентного підходу, що забезпечує здатність педагогів забезпечувати якісний педагогічний супровід здоров’язбережувальної діяльності у системі класної, позакласної та позашкільної оздоровчо-виховної роботи в різних освітніх установах та структурах фізичної культури і спорту.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У наукових і науково-методичних джерелах виділяються ключові компоненти професійної компетентності: інформаційна, комунікативна, продуктивна компетентність, автономізація як здатність до саморозвитку, самоорганізації, творчості, самовизначення, самоосвіти, конкурентоспроможність, моральна, психологічна, предметна, соціальна, математична, мовна та ІКТ-компетентність як здатність ефективно взаємодіяти з новітніми інформаційними засобами комунікації [11].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 огляду на зазначене можна стверджувати, що під професійною компетентністю педагога слід розуміти таку організацію його життя і професійної діяльності, коли на основі бази знань, умінь, навичок та усвідомленого розуміння своєї ролі, безперервного самовдосконалення й саморозвитку власної особистості він забезпечує оптимальний варіант організації навчально-виховного процесу з надійними, наперед визначеними результатами.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На основі проведених досліджень доходимо висновку, що в сучасних умовах, коли збереження здоров’я учнів стає пріоритетним напрямком діяльності школи, список ключових педагогічних компетенцій слід доповнити здоров’язбережувальною компетентністю [24, 26]. </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 xml:space="preserve">Досі вона не виокремлюється усіма дослідниками, але умови змінилися, і ніхто не зможе заперечити, що здоров’я учасників навчально-виховного процесу треба сьогодні ставити на чільне місце.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Ми пропонуємо розглядати сутність здоров’язбережувальної компетентності учителя фізичної культури у зв’язку з іншими його професійними компетентностями [46].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Під здоров’язбережувальною компетентністю учителя фізичного виховання ми розуміємо систему професійних умінь, готовності і мотивації до здійснення здоров’язбережувальної діяльності на основі професійного застосування здоров’язбережувальних технологій.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Здоров’язбережувальна компетентність учителя фізичної культури охоплює: спрямованість особистості педагога; мотивацію до належного виконання професійних обов’язків; професійні уміння; здатність до подолання стереотипів; готовність здійснювати здоров’язбережувальну діяльність; принциповість, здатність доводити задуми до завершення; самостійність, цілеспрямованість, вольові якості [60, 65].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Здоров’язбережувальна компетентність учителя фізичної культури реалізується переважно через його вміння використовувати здоров’язбережувальні технології у практиці навчально-виховного процесу школи.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На нашу думку, здоров’язбережувальні технології – це комплекс засобів, що цілеспрямовано й гарантовано забезпечують формування в суб’єктів педагогічного процесу в ході їхньої взаємодії готовності до здоров’ятворення та сприяють формуванню здоров’язбережувальних компетенцій як мети й результату здорового способу життя [26, 35].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Здоров’язбережувальні технології створюють безпечні умови для перебування, навчання та праці в школі та вирішують завдання раціональної організації виховного процесу (з урахуванням вікових, статевих, індивідуальних особливостей та гігієнічних вимог), відповідності навчального та фізичного навантаження можливостям дитини. </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 xml:space="preserve">Володіння і застосування здоров’язбережувальних технологій є важливою складовою професійної компетентності сучасного педагога. Учителі фізичної культури у тісному взаємозв’язку з учнями, батьками, медичними працівниками, практичними психологами, соціальними педагогами та соціальними працівника- ми, усіма, хто зацікавлений у збереженні і зміцненні здоров’я дітей, повинні створити здоров’язбережувальне середовище навчального закладу, де здоров’язбережувальні технології реалізуються найбільш повно і комплексно [49].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На основі аналізу наукових та науково-методичних джерел ми виокремлюємо групи здоров’язбережувальних технологій, на формуванні яких треба зосередити увагу при підготовці студентів у вищих навчальних закладах: технології боротьби зі втомою; фізкультурно-оздоровчі; створення здоров’язбережувального середовища; профілактика порушень постави, стопи, зору; загартування та гігієни; профілактики захворювань. </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rPr>
          <w:b/>
          <w:sz w:val="28"/>
          <w:szCs w:val="28"/>
          <w:lang w:val="uk-UA"/>
        </w:rPr>
      </w:pPr>
      <w:r w:rsidRPr="006401FA">
        <w:rPr>
          <w:b/>
          <w:sz w:val="28"/>
          <w:szCs w:val="28"/>
          <w:lang w:val="uk-UA"/>
        </w:rPr>
        <w:t>Висновки до першого розділу</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Сучасному викладачу фізичного виховання потрібно бути добре підготовленим у сфері практичного застосування здоров’язбережувальних технологій, професійної діяльності, де відбувається перехід з площини «маю знання, знаю, що це таке», в площину «знаю, як це застосувати на практиці». Саме поняття «здорорв’язбережувальна компетентність» утворює щільний зв’язок між знаннями здоров’язбережувальних технологій та вміннями їх практично застосовувати. Для ефективного впровадження в педагогічну практику ідей здоров’язбереження необхідно, щоб відбулися наступні зміни: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 ставлення викладача до учнів. Педагог повинен повністю приймати учня таким, яким він є, і на цій основі намагатися зрозуміти, які його особливості, схильності, вміння та здібності, який можливий шлях розвитку; - світогляду вчителя, його ставлення до себе, свого життєвого досвіду в бік </w:t>
      </w:r>
      <w:r w:rsidRPr="006401FA">
        <w:rPr>
          <w:sz w:val="28"/>
          <w:szCs w:val="28"/>
          <w:lang w:val="uk-UA"/>
        </w:rPr>
        <w:lastRenderedPageBreak/>
        <w:t xml:space="preserve">усвідомлення власних почуттів, переживань з позиції проблем здоров’язбереження;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 ставлення викладача до завдань навчального процесу педагогіки оздоровлення, яка передбачає не тільки досягнення дидактичних цілей, а і розвиток учнів з максимально збереженим здоров’ям. Ефективність позитивного впливу різних оздоровчих заходів визначається не хаотичністю методів, а системним застосуванням здоров’язбережувальних технологій, серед яких обираються ті, що є в наявних умовах найбільш ефективними, придатними для ситуації та посильними для учасників навчально-виховного процесу.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Таким чином, діяльність сучасного викладача фізичного виховання має бути спрямована на формування в учнів здоров’язбережувальних компетенцій, з якими вони мають вийти зі школи та використовувати протягом життя. </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Здоров’язбережувальні технології, що систематично, планово і комплексно використовуються викладачем, сприяють формуванню в дітей стійкої позиції, що передбачає визнання цінності здоров’я, почуття відповідальності за збереження й зміцнення власного здоров’я, поглиблення знань, умінь та навичок, пов’язаних з усіма складовими здоров’я (фізичною, соціальною, психічною, духовною). </w:t>
      </w:r>
    </w:p>
    <w:p w:rsidR="00340AC0" w:rsidRPr="006401FA" w:rsidRDefault="00340AC0" w:rsidP="00340AC0">
      <w:pPr>
        <w:spacing w:line="360" w:lineRule="auto"/>
        <w:ind w:firstLine="709"/>
        <w:jc w:val="both"/>
        <w:rPr>
          <w:b/>
          <w:sz w:val="28"/>
          <w:szCs w:val="28"/>
          <w:lang w:val="uk-UA"/>
        </w:rPr>
      </w:pPr>
      <w:r w:rsidRPr="006401FA">
        <w:rPr>
          <w:sz w:val="28"/>
          <w:szCs w:val="28"/>
          <w:lang w:val="uk-UA"/>
        </w:rPr>
        <w:t xml:space="preserve">Формування в учнів компетентнісного ставлення до власного здоров’я забезпечується компетентним використанням здоров’язбережувальних технологій. Ефективність формування здорового способу життя вимагає активного залучення учнів до здоров’язбережувального навчального процесу, формування в них активної позиції щодо зміцнення і збереження власного здоров’я. </w:t>
      </w:r>
      <w:r w:rsidRPr="006401FA">
        <w:rPr>
          <w:b/>
          <w:sz w:val="28"/>
          <w:szCs w:val="28"/>
          <w:lang w:val="uk-UA"/>
        </w:rPr>
        <w:br w:type="page"/>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r w:rsidRPr="006401FA">
        <w:rPr>
          <w:b/>
          <w:sz w:val="28"/>
          <w:szCs w:val="28"/>
          <w:lang w:val="uk-UA"/>
        </w:rPr>
        <w:lastRenderedPageBreak/>
        <w:t>РОЗДІЛ 2</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r w:rsidRPr="006401FA">
        <w:rPr>
          <w:b/>
          <w:sz w:val="28"/>
          <w:szCs w:val="28"/>
          <w:lang w:val="uk-UA"/>
        </w:rPr>
        <w:t>МЕТОДИ І ОРГАНІЗАЦІЯ ДОСЛІДЖЕННЯ</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p>
    <w:p w:rsidR="00340AC0" w:rsidRPr="006401FA" w:rsidRDefault="00340AC0" w:rsidP="00340AC0">
      <w:pPr>
        <w:pStyle w:val="a3"/>
        <w:numPr>
          <w:ilvl w:val="1"/>
          <w:numId w:val="21"/>
        </w:numPr>
        <w:shd w:val="clear" w:color="auto" w:fill="FFFFFF"/>
        <w:autoSpaceDE w:val="0"/>
        <w:autoSpaceDN w:val="0"/>
        <w:adjustRightInd w:val="0"/>
        <w:spacing w:line="360" w:lineRule="auto"/>
        <w:jc w:val="both"/>
        <w:rPr>
          <w:b/>
          <w:sz w:val="28"/>
          <w:szCs w:val="28"/>
          <w:lang w:val="uk-UA"/>
        </w:rPr>
      </w:pPr>
      <w:r w:rsidRPr="006401FA">
        <w:rPr>
          <w:b/>
          <w:sz w:val="28"/>
          <w:szCs w:val="28"/>
          <w:lang w:val="uk-UA"/>
        </w:rPr>
        <w:t>Методи дослідження</w:t>
      </w:r>
    </w:p>
    <w:p w:rsidR="00340AC0" w:rsidRPr="006401FA" w:rsidRDefault="00340AC0" w:rsidP="00340AC0">
      <w:pPr>
        <w:spacing w:line="360" w:lineRule="auto"/>
        <w:ind w:firstLine="708"/>
        <w:jc w:val="both"/>
        <w:rPr>
          <w:sz w:val="28"/>
          <w:szCs w:val="28"/>
          <w:lang w:val="uk-UA"/>
        </w:rPr>
      </w:pPr>
      <w:r w:rsidRPr="006401FA">
        <w:rPr>
          <w:sz w:val="28"/>
          <w:szCs w:val="28"/>
          <w:lang w:val="uk-UA"/>
        </w:rPr>
        <w:t xml:space="preserve">Для досягнення мети були використані такі методи дослідження: </w:t>
      </w:r>
    </w:p>
    <w:p w:rsidR="00340AC0" w:rsidRPr="006401FA" w:rsidRDefault="00340AC0" w:rsidP="00340AC0">
      <w:pPr>
        <w:pStyle w:val="a3"/>
        <w:numPr>
          <w:ilvl w:val="0"/>
          <w:numId w:val="22"/>
        </w:numPr>
        <w:spacing w:line="360" w:lineRule="auto"/>
        <w:jc w:val="both"/>
        <w:rPr>
          <w:sz w:val="28"/>
          <w:szCs w:val="28"/>
          <w:lang w:val="uk-UA"/>
        </w:rPr>
      </w:pPr>
      <w:r w:rsidRPr="006401FA">
        <w:rPr>
          <w:sz w:val="28"/>
          <w:szCs w:val="28"/>
          <w:lang w:val="uk-UA"/>
        </w:rPr>
        <w:t xml:space="preserve">аналіз даних наукової, науково-методичної літератури, нормативно-правових, програмно-методичних документів; </w:t>
      </w:r>
    </w:p>
    <w:p w:rsidR="00075164" w:rsidRPr="006401FA" w:rsidRDefault="00075164" w:rsidP="00075164">
      <w:pPr>
        <w:pStyle w:val="a3"/>
        <w:numPr>
          <w:ilvl w:val="0"/>
          <w:numId w:val="22"/>
        </w:numPr>
        <w:spacing w:line="360" w:lineRule="auto"/>
        <w:jc w:val="both"/>
        <w:rPr>
          <w:sz w:val="28"/>
          <w:szCs w:val="28"/>
          <w:lang w:val="uk-UA"/>
        </w:rPr>
      </w:pPr>
      <w:r w:rsidRPr="006401FA">
        <w:rPr>
          <w:sz w:val="28"/>
          <w:szCs w:val="28"/>
          <w:lang w:val="uk-UA"/>
        </w:rPr>
        <w:t>соціологічні методи дослідження (анкетування, бесіда);</w:t>
      </w:r>
    </w:p>
    <w:p w:rsidR="00340AC0" w:rsidRPr="006401FA" w:rsidRDefault="00340AC0" w:rsidP="00340AC0">
      <w:pPr>
        <w:pStyle w:val="a3"/>
        <w:numPr>
          <w:ilvl w:val="0"/>
          <w:numId w:val="22"/>
        </w:numPr>
        <w:spacing w:line="360" w:lineRule="auto"/>
        <w:jc w:val="both"/>
        <w:rPr>
          <w:sz w:val="28"/>
          <w:szCs w:val="28"/>
          <w:lang w:val="uk-UA"/>
        </w:rPr>
      </w:pPr>
      <w:r w:rsidRPr="006401FA">
        <w:rPr>
          <w:sz w:val="28"/>
          <w:szCs w:val="28"/>
          <w:lang w:val="uk-UA"/>
        </w:rPr>
        <w:t>методи оцінки здоров’язберігаючої компетентності:</w:t>
      </w:r>
    </w:p>
    <w:p w:rsidR="00340AC0" w:rsidRPr="006401FA" w:rsidRDefault="00340AC0" w:rsidP="00340AC0">
      <w:pPr>
        <w:pStyle w:val="a3"/>
        <w:numPr>
          <w:ilvl w:val="0"/>
          <w:numId w:val="22"/>
        </w:numPr>
        <w:spacing w:line="360" w:lineRule="auto"/>
        <w:jc w:val="both"/>
        <w:rPr>
          <w:sz w:val="28"/>
          <w:szCs w:val="28"/>
          <w:lang w:val="uk-UA"/>
        </w:rPr>
      </w:pPr>
      <w:r w:rsidRPr="006401FA">
        <w:rPr>
          <w:sz w:val="28"/>
          <w:szCs w:val="28"/>
          <w:lang w:val="uk-UA"/>
        </w:rPr>
        <w:t xml:space="preserve"> методи статистичної обробки даних.</w:t>
      </w:r>
    </w:p>
    <w:p w:rsidR="00340AC0" w:rsidRPr="006401FA" w:rsidRDefault="00340AC0" w:rsidP="00340AC0">
      <w:pPr>
        <w:pStyle w:val="a3"/>
        <w:shd w:val="clear" w:color="auto" w:fill="FFFFFF"/>
        <w:autoSpaceDE w:val="0"/>
        <w:autoSpaceDN w:val="0"/>
        <w:adjustRightInd w:val="0"/>
        <w:spacing w:line="360" w:lineRule="auto"/>
        <w:ind w:left="1499"/>
        <w:jc w:val="both"/>
        <w:rPr>
          <w:b/>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r w:rsidRPr="006401FA">
        <w:rPr>
          <w:b/>
          <w:sz w:val="28"/>
          <w:szCs w:val="28"/>
          <w:lang w:val="uk-UA"/>
        </w:rPr>
        <w:t>2.1.1. Аналіз та узагальнення даних наукової і науково-методичної літератури, нормативно-правових, програмно-методичних документів.</w:t>
      </w:r>
      <w:r w:rsidRPr="006401FA">
        <w:rPr>
          <w:sz w:val="28"/>
          <w:szCs w:val="28"/>
          <w:lang w:val="uk-UA"/>
        </w:rPr>
        <w:t xml:space="preserve"> Аналіз літератури здійснювався із урахуванням багатоплановості досліджуваної проблеми. Були вивчені питання аналізу структури і змісту здоров'язберігаючих компетенцій студентів, формування компетенції здоров'язбереження майбутніх педагогів, напрями формування компетенції здоров'язбереження майбутніх </w:t>
      </w:r>
      <w:r w:rsidR="00EF34A6" w:rsidRPr="006401FA">
        <w:rPr>
          <w:sz w:val="28"/>
          <w:szCs w:val="28"/>
          <w:lang w:val="uk-UA"/>
        </w:rPr>
        <w:t>викладачів</w:t>
      </w:r>
      <w:r w:rsidRPr="006401FA">
        <w:rPr>
          <w:sz w:val="28"/>
          <w:szCs w:val="28"/>
          <w:lang w:val="uk-UA"/>
        </w:rPr>
        <w:t xml:space="preserve"> фізично</w:t>
      </w:r>
      <w:r w:rsidR="00EF34A6" w:rsidRPr="006401FA">
        <w:rPr>
          <w:sz w:val="28"/>
          <w:szCs w:val="28"/>
          <w:lang w:val="uk-UA"/>
        </w:rPr>
        <w:t>го</w:t>
      </w:r>
      <w:r w:rsidRPr="006401FA">
        <w:rPr>
          <w:sz w:val="28"/>
          <w:szCs w:val="28"/>
          <w:lang w:val="uk-UA"/>
        </w:rPr>
        <w:t xml:space="preserve"> </w:t>
      </w:r>
      <w:r w:rsidR="00EF34A6" w:rsidRPr="006401FA">
        <w:rPr>
          <w:sz w:val="28"/>
          <w:szCs w:val="28"/>
          <w:lang w:val="uk-UA"/>
        </w:rPr>
        <w:t>виховання</w:t>
      </w:r>
      <w:r w:rsidRPr="006401FA">
        <w:rPr>
          <w:sz w:val="28"/>
          <w:szCs w:val="28"/>
          <w:lang w:val="uk-UA"/>
        </w:rPr>
        <w:t>. Нормативно-правові документи вивчалися з метою визначення цілі освітньої та професійної підготовки, місця фахівця в структурі господарства держави і вимог до його компетентності. Із програмно-методичних документів вивчалися навчальні плани підготовки фахівців з фізичного виховання, шкільна програма з фізичної культури, тощо.</w:t>
      </w:r>
    </w:p>
    <w:p w:rsidR="00EF34A6" w:rsidRPr="006401FA" w:rsidRDefault="00EF34A6" w:rsidP="00075164">
      <w:pPr>
        <w:shd w:val="clear" w:color="auto" w:fill="FFFFFF"/>
        <w:autoSpaceDE w:val="0"/>
        <w:autoSpaceDN w:val="0"/>
        <w:adjustRightInd w:val="0"/>
        <w:spacing w:line="360" w:lineRule="auto"/>
        <w:ind w:firstLine="708"/>
        <w:jc w:val="both"/>
        <w:rPr>
          <w:b/>
          <w:sz w:val="28"/>
          <w:szCs w:val="28"/>
          <w:lang w:val="uk-UA"/>
        </w:rPr>
      </w:pPr>
    </w:p>
    <w:p w:rsidR="00075164" w:rsidRPr="006401FA" w:rsidRDefault="00075164" w:rsidP="00075164">
      <w:pPr>
        <w:shd w:val="clear" w:color="auto" w:fill="FFFFFF"/>
        <w:autoSpaceDE w:val="0"/>
        <w:autoSpaceDN w:val="0"/>
        <w:adjustRightInd w:val="0"/>
        <w:spacing w:line="360" w:lineRule="auto"/>
        <w:ind w:firstLine="708"/>
        <w:jc w:val="both"/>
        <w:rPr>
          <w:sz w:val="28"/>
          <w:szCs w:val="28"/>
          <w:lang w:val="uk-UA"/>
        </w:rPr>
      </w:pPr>
      <w:r w:rsidRPr="006401FA">
        <w:rPr>
          <w:b/>
          <w:sz w:val="28"/>
          <w:szCs w:val="28"/>
          <w:lang w:val="uk-UA"/>
        </w:rPr>
        <w:t>2.1.2. Соціологічні методи дослідження.</w:t>
      </w:r>
      <w:r w:rsidRPr="006401FA">
        <w:rPr>
          <w:sz w:val="28"/>
          <w:szCs w:val="28"/>
          <w:lang w:val="uk-UA"/>
        </w:rPr>
        <w:t xml:space="preserve"> Було проведено анкетування студентів з метою визначення ціннісного відношення до свого здоров’я, а також в ході </w:t>
      </w:r>
      <w:r w:rsidR="00EF34A6" w:rsidRPr="006401FA">
        <w:rPr>
          <w:sz w:val="28"/>
          <w:szCs w:val="28"/>
          <w:lang w:val="uk-UA"/>
        </w:rPr>
        <w:t>анкетування</w:t>
      </w:r>
      <w:r w:rsidRPr="006401FA">
        <w:rPr>
          <w:sz w:val="28"/>
          <w:szCs w:val="28"/>
          <w:lang w:val="uk-UA"/>
        </w:rPr>
        <w:t xml:space="preserve"> визначали чи регулярно студент займаєтеся спортом, чи дотримується режиму дня, чи відмовляєтеся від ігор на </w:t>
      </w:r>
      <w:r w:rsidRPr="006401FA">
        <w:rPr>
          <w:sz w:val="28"/>
          <w:szCs w:val="28"/>
          <w:lang w:val="uk-UA"/>
        </w:rPr>
        <w:lastRenderedPageBreak/>
        <w:t>комп'ютері на користь прогулянки або спілкування з друзями, чи готовий перебудувати режим харчування при появі зайвої ваги або при інших захворюваннях.</w:t>
      </w:r>
    </w:p>
    <w:p w:rsidR="00075164" w:rsidRPr="006401FA" w:rsidRDefault="00075164" w:rsidP="00340AC0">
      <w:pPr>
        <w:pStyle w:val="a3"/>
        <w:shd w:val="clear" w:color="auto" w:fill="FFFFFF"/>
        <w:autoSpaceDE w:val="0"/>
        <w:autoSpaceDN w:val="0"/>
        <w:adjustRightInd w:val="0"/>
        <w:spacing w:line="460" w:lineRule="exact"/>
        <w:ind w:left="142" w:firstLine="709"/>
        <w:jc w:val="both"/>
        <w:rPr>
          <w:b/>
          <w:bCs/>
          <w:sz w:val="28"/>
          <w:szCs w:val="28"/>
          <w:lang w:val="uk-UA"/>
        </w:rPr>
      </w:pPr>
    </w:p>
    <w:p w:rsidR="00340AC0" w:rsidRPr="006401FA" w:rsidRDefault="00075164" w:rsidP="00340AC0">
      <w:pPr>
        <w:pStyle w:val="a3"/>
        <w:shd w:val="clear" w:color="auto" w:fill="FFFFFF"/>
        <w:autoSpaceDE w:val="0"/>
        <w:autoSpaceDN w:val="0"/>
        <w:adjustRightInd w:val="0"/>
        <w:spacing w:line="460" w:lineRule="exact"/>
        <w:ind w:left="142" w:firstLine="709"/>
        <w:jc w:val="both"/>
        <w:rPr>
          <w:sz w:val="28"/>
          <w:szCs w:val="28"/>
          <w:lang w:val="uk-UA"/>
        </w:rPr>
      </w:pPr>
      <w:r w:rsidRPr="006401FA">
        <w:rPr>
          <w:b/>
          <w:bCs/>
          <w:sz w:val="28"/>
          <w:szCs w:val="28"/>
          <w:lang w:val="uk-UA"/>
        </w:rPr>
        <w:t xml:space="preserve">2.1.3. </w:t>
      </w:r>
      <w:r w:rsidR="00340AC0" w:rsidRPr="006401FA">
        <w:rPr>
          <w:b/>
          <w:bCs/>
          <w:sz w:val="28"/>
          <w:szCs w:val="28"/>
          <w:lang w:val="uk-UA"/>
        </w:rPr>
        <w:t xml:space="preserve">Методи оцінки здоров’язберігаючої компетентності. </w:t>
      </w:r>
      <w:r w:rsidR="00340AC0" w:rsidRPr="006401FA">
        <w:rPr>
          <w:bCs/>
          <w:sz w:val="28"/>
          <w:szCs w:val="28"/>
          <w:lang w:val="uk-UA"/>
        </w:rPr>
        <w:t xml:space="preserve">Оцінка здоров’язберігаючої компетентності студентів здійснювалася за методикою Зеера Е.Ф., Югової О.А. [22, 41]. Методика передбачає оцінку різних компонентів здоров’язберігаючої компетентності: ціннісно-смислового, гносеологічного та діяльнісного. Ми у своїх дослідженнях вивчали ціннісно-смисловий та гносеологічний компонент здоров’язберігаючої компетентності студентів. </w:t>
      </w:r>
      <w:r w:rsidR="00340AC0" w:rsidRPr="006401FA">
        <w:rPr>
          <w:sz w:val="28"/>
          <w:szCs w:val="28"/>
          <w:lang w:val="uk-UA"/>
        </w:rPr>
        <w:t>Бальна характеристика критеріїв здоров'язберігаючої компетентності наведена у таблиці 2.1.</w:t>
      </w:r>
    </w:p>
    <w:p w:rsidR="00340AC0" w:rsidRPr="006401FA" w:rsidRDefault="00340AC0" w:rsidP="00340AC0">
      <w:pPr>
        <w:pStyle w:val="a3"/>
        <w:shd w:val="clear" w:color="auto" w:fill="FFFFFF"/>
        <w:autoSpaceDE w:val="0"/>
        <w:autoSpaceDN w:val="0"/>
        <w:adjustRightInd w:val="0"/>
        <w:spacing w:line="360" w:lineRule="auto"/>
        <w:ind w:left="142" w:firstLine="709"/>
        <w:jc w:val="right"/>
        <w:rPr>
          <w:i/>
          <w:sz w:val="28"/>
          <w:szCs w:val="28"/>
          <w:lang w:val="uk-UA"/>
        </w:rPr>
      </w:pPr>
      <w:r w:rsidRPr="006401FA">
        <w:rPr>
          <w:i/>
          <w:sz w:val="28"/>
          <w:szCs w:val="28"/>
          <w:lang w:val="uk-UA"/>
        </w:rPr>
        <w:t xml:space="preserve">Таблиця 2.1 </w:t>
      </w:r>
    </w:p>
    <w:p w:rsidR="00340AC0" w:rsidRPr="006401FA" w:rsidRDefault="00340AC0" w:rsidP="00340AC0">
      <w:pPr>
        <w:pStyle w:val="a3"/>
        <w:shd w:val="clear" w:color="auto" w:fill="FFFFFF"/>
        <w:autoSpaceDE w:val="0"/>
        <w:autoSpaceDN w:val="0"/>
        <w:adjustRightInd w:val="0"/>
        <w:spacing w:line="440" w:lineRule="exact"/>
        <w:ind w:left="142" w:firstLine="709"/>
        <w:jc w:val="center"/>
        <w:rPr>
          <w:b/>
          <w:sz w:val="28"/>
          <w:szCs w:val="28"/>
          <w:lang w:val="uk-UA"/>
        </w:rPr>
      </w:pPr>
      <w:r w:rsidRPr="006401FA">
        <w:rPr>
          <w:b/>
          <w:sz w:val="28"/>
          <w:szCs w:val="28"/>
          <w:lang w:val="uk-UA"/>
        </w:rPr>
        <w:t>Бальна характеристика критеріїв здоров'язберігаючої компетентності</w:t>
      </w:r>
    </w:p>
    <w:tbl>
      <w:tblPr>
        <w:tblW w:w="9505" w:type="dxa"/>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943"/>
        <w:gridCol w:w="2202"/>
        <w:gridCol w:w="31"/>
        <w:gridCol w:w="4329"/>
      </w:tblGrid>
      <w:tr w:rsidR="00340AC0" w:rsidRPr="006401FA" w:rsidTr="00B339FD">
        <w:tc>
          <w:tcPr>
            <w:tcW w:w="2943" w:type="dxa"/>
          </w:tcPr>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Показник</w:t>
            </w:r>
          </w:p>
        </w:tc>
        <w:tc>
          <w:tcPr>
            <w:tcW w:w="2233" w:type="dxa"/>
            <w:gridSpan w:val="2"/>
          </w:tcPr>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Інструментарій</w:t>
            </w:r>
          </w:p>
        </w:tc>
        <w:tc>
          <w:tcPr>
            <w:tcW w:w="4329" w:type="dxa"/>
          </w:tcPr>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Бальна характеристика</w:t>
            </w:r>
          </w:p>
        </w:tc>
      </w:tr>
      <w:tr w:rsidR="00340AC0" w:rsidRPr="006401FA" w:rsidTr="00B339FD">
        <w:tc>
          <w:tcPr>
            <w:tcW w:w="9505" w:type="dxa"/>
            <w:gridSpan w:val="4"/>
          </w:tcPr>
          <w:p w:rsidR="00340AC0" w:rsidRPr="006401FA" w:rsidRDefault="00340AC0" w:rsidP="00B339FD">
            <w:pPr>
              <w:pStyle w:val="a3"/>
              <w:autoSpaceDE w:val="0"/>
              <w:autoSpaceDN w:val="0"/>
              <w:adjustRightInd w:val="0"/>
              <w:ind w:left="0"/>
              <w:jc w:val="center"/>
              <w:rPr>
                <w:sz w:val="28"/>
                <w:szCs w:val="28"/>
                <w:lang w:val="uk-UA"/>
              </w:rPr>
            </w:pPr>
            <w:r w:rsidRPr="006401FA">
              <w:rPr>
                <w:b/>
                <w:sz w:val="28"/>
                <w:szCs w:val="28"/>
                <w:lang w:val="uk-UA"/>
              </w:rPr>
              <w:t>Ціннісно-смисловий компонент</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Ціннісне ставлення до власного здоров'я</w:t>
            </w:r>
          </w:p>
        </w:tc>
        <w:tc>
          <w:tcPr>
            <w:tcW w:w="2233" w:type="dxa"/>
            <w:gridSpan w:val="2"/>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Анкета</w:t>
            </w:r>
          </w:p>
        </w:tc>
        <w:tc>
          <w:tcPr>
            <w:tcW w:w="4329"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Від 15 до 18 балів - високий рівень сформованості ціннісного ставлення до здоров'я та здорового способу життя (ЗСЖ).</w:t>
            </w:r>
          </w:p>
          <w:p w:rsidR="00340AC0" w:rsidRPr="006401FA" w:rsidRDefault="00340AC0" w:rsidP="00B339FD">
            <w:pPr>
              <w:pStyle w:val="a3"/>
              <w:autoSpaceDE w:val="0"/>
              <w:autoSpaceDN w:val="0"/>
              <w:adjustRightInd w:val="0"/>
              <w:ind w:left="69"/>
              <w:rPr>
                <w:sz w:val="28"/>
                <w:szCs w:val="28"/>
                <w:lang w:val="uk-UA"/>
              </w:rPr>
            </w:pPr>
            <w:r w:rsidRPr="006401FA">
              <w:rPr>
                <w:sz w:val="28"/>
                <w:szCs w:val="28"/>
                <w:lang w:val="uk-UA"/>
              </w:rPr>
              <w:t>Від 10 до 14 балів - середній рівень сформованості ціннісного ставлення до здоров'я і ЗСЖ.</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Від 6 до 9 балів - низький рівень сформованості ціннісного ставлення до здоров'я і ЗСЖ.</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Готовність до прояву особистої ініціативи</w:t>
            </w:r>
          </w:p>
        </w:tc>
        <w:tc>
          <w:tcPr>
            <w:tcW w:w="2233" w:type="dxa"/>
            <w:gridSpan w:val="2"/>
          </w:tcPr>
          <w:p w:rsidR="00340AC0" w:rsidRPr="006401FA" w:rsidRDefault="00340AC0" w:rsidP="00B339FD">
            <w:pPr>
              <w:pStyle w:val="a3"/>
              <w:autoSpaceDE w:val="0"/>
              <w:autoSpaceDN w:val="0"/>
              <w:adjustRightInd w:val="0"/>
              <w:ind w:left="0"/>
              <w:jc w:val="both"/>
              <w:rPr>
                <w:sz w:val="28"/>
                <w:szCs w:val="28"/>
                <w:lang w:val="uk-UA"/>
              </w:rPr>
            </w:pPr>
            <w:r w:rsidRPr="006401FA">
              <w:rPr>
                <w:sz w:val="28"/>
                <w:szCs w:val="28"/>
                <w:lang w:val="uk-UA"/>
              </w:rPr>
              <w:t>Бесіда</w:t>
            </w:r>
          </w:p>
        </w:tc>
        <w:tc>
          <w:tcPr>
            <w:tcW w:w="4329" w:type="dxa"/>
          </w:tcPr>
          <w:p w:rsidR="00340AC0" w:rsidRPr="006401FA" w:rsidRDefault="00340AC0" w:rsidP="00B339FD">
            <w:pPr>
              <w:pStyle w:val="a3"/>
              <w:autoSpaceDE w:val="0"/>
              <w:autoSpaceDN w:val="0"/>
              <w:adjustRightInd w:val="0"/>
              <w:ind w:left="69"/>
              <w:jc w:val="both"/>
              <w:rPr>
                <w:sz w:val="28"/>
                <w:szCs w:val="28"/>
                <w:lang w:val="uk-UA"/>
              </w:rPr>
            </w:pPr>
            <w:r w:rsidRPr="006401FA">
              <w:rPr>
                <w:sz w:val="28"/>
                <w:szCs w:val="28"/>
                <w:lang w:val="uk-UA"/>
              </w:rPr>
              <w:t>Основні питання</w:t>
            </w:r>
          </w:p>
          <w:p w:rsidR="00340AC0" w:rsidRPr="006401FA" w:rsidRDefault="00340AC0" w:rsidP="00B339FD">
            <w:pPr>
              <w:pStyle w:val="a3"/>
              <w:autoSpaceDE w:val="0"/>
              <w:autoSpaceDN w:val="0"/>
              <w:adjustRightInd w:val="0"/>
              <w:ind w:left="69"/>
              <w:jc w:val="both"/>
              <w:rPr>
                <w:sz w:val="28"/>
                <w:szCs w:val="28"/>
                <w:lang w:val="uk-UA"/>
              </w:rPr>
            </w:pPr>
            <w:r w:rsidRPr="006401FA">
              <w:rPr>
                <w:sz w:val="28"/>
                <w:szCs w:val="28"/>
                <w:lang w:val="uk-UA"/>
              </w:rPr>
              <w:t>1. Чи займаєтеся ви регулярно спортом?</w:t>
            </w:r>
          </w:p>
          <w:p w:rsidR="00340AC0" w:rsidRPr="006401FA" w:rsidRDefault="00340AC0" w:rsidP="00B339FD">
            <w:pPr>
              <w:pStyle w:val="a3"/>
              <w:autoSpaceDE w:val="0"/>
              <w:autoSpaceDN w:val="0"/>
              <w:adjustRightInd w:val="0"/>
              <w:ind w:left="69"/>
              <w:jc w:val="both"/>
              <w:rPr>
                <w:sz w:val="28"/>
                <w:szCs w:val="28"/>
                <w:lang w:val="uk-UA"/>
              </w:rPr>
            </w:pPr>
            <w:r w:rsidRPr="006401FA">
              <w:rPr>
                <w:sz w:val="28"/>
                <w:szCs w:val="28"/>
                <w:lang w:val="uk-UA"/>
              </w:rPr>
              <w:t>2. Дотримуєтеся ви складеного вами режиму дня?</w:t>
            </w:r>
          </w:p>
          <w:p w:rsidR="00340AC0" w:rsidRPr="006401FA" w:rsidRDefault="00340AC0" w:rsidP="00B339FD">
            <w:pPr>
              <w:pStyle w:val="a3"/>
              <w:autoSpaceDE w:val="0"/>
              <w:autoSpaceDN w:val="0"/>
              <w:adjustRightInd w:val="0"/>
              <w:ind w:left="69"/>
              <w:jc w:val="both"/>
              <w:rPr>
                <w:sz w:val="28"/>
                <w:szCs w:val="28"/>
                <w:lang w:val="uk-UA"/>
              </w:rPr>
            </w:pPr>
            <w:r w:rsidRPr="006401FA">
              <w:rPr>
                <w:sz w:val="28"/>
                <w:szCs w:val="28"/>
                <w:lang w:val="uk-UA"/>
              </w:rPr>
              <w:t>3. Відмовляєтеся ви від ігор на комп'ютері на користь прогулянки або спілкування з друзями?</w:t>
            </w:r>
          </w:p>
          <w:p w:rsidR="00340AC0" w:rsidRPr="006401FA" w:rsidRDefault="00340AC0" w:rsidP="00B339FD">
            <w:pPr>
              <w:pStyle w:val="a3"/>
              <w:autoSpaceDE w:val="0"/>
              <w:autoSpaceDN w:val="0"/>
              <w:adjustRightInd w:val="0"/>
              <w:ind w:left="0"/>
              <w:jc w:val="both"/>
              <w:rPr>
                <w:sz w:val="28"/>
                <w:szCs w:val="28"/>
                <w:lang w:val="uk-UA"/>
              </w:rPr>
            </w:pPr>
            <w:r w:rsidRPr="006401FA">
              <w:rPr>
                <w:sz w:val="28"/>
                <w:szCs w:val="28"/>
                <w:lang w:val="uk-UA"/>
              </w:rPr>
              <w:t xml:space="preserve">4. Чи готові Ви перебудувати режим харчування при появі </w:t>
            </w:r>
            <w:r w:rsidRPr="006401FA">
              <w:rPr>
                <w:sz w:val="28"/>
                <w:szCs w:val="28"/>
                <w:lang w:val="uk-UA"/>
              </w:rPr>
              <w:lastRenderedPageBreak/>
              <w:t>зайвої ваги або при больових відчуттях в області кишківника?</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Готовність реалізовувати здоров'язберігаючі технології в професійній діяльності</w:t>
            </w:r>
          </w:p>
        </w:tc>
        <w:tc>
          <w:tcPr>
            <w:tcW w:w="2233" w:type="dxa"/>
            <w:gridSpan w:val="2"/>
          </w:tcPr>
          <w:p w:rsidR="00340AC0" w:rsidRPr="006401FA" w:rsidRDefault="00340AC0" w:rsidP="00B339FD">
            <w:pPr>
              <w:pStyle w:val="a3"/>
              <w:autoSpaceDE w:val="0"/>
              <w:autoSpaceDN w:val="0"/>
              <w:adjustRightInd w:val="0"/>
              <w:ind w:left="0"/>
              <w:jc w:val="both"/>
              <w:rPr>
                <w:sz w:val="28"/>
                <w:szCs w:val="28"/>
                <w:lang w:val="uk-UA"/>
              </w:rPr>
            </w:pPr>
            <w:r w:rsidRPr="006401FA">
              <w:rPr>
                <w:sz w:val="28"/>
                <w:szCs w:val="28"/>
                <w:lang w:val="uk-UA"/>
              </w:rPr>
              <w:t>Домашнє семестрове завдання</w:t>
            </w:r>
          </w:p>
        </w:tc>
        <w:tc>
          <w:tcPr>
            <w:tcW w:w="4329" w:type="dxa"/>
          </w:tcPr>
          <w:p w:rsidR="00340AC0" w:rsidRPr="006401FA" w:rsidRDefault="00340AC0" w:rsidP="00B339FD">
            <w:pPr>
              <w:pStyle w:val="a3"/>
              <w:autoSpaceDE w:val="0"/>
              <w:autoSpaceDN w:val="0"/>
              <w:adjustRightInd w:val="0"/>
              <w:ind w:left="69"/>
              <w:rPr>
                <w:sz w:val="28"/>
                <w:szCs w:val="28"/>
                <w:lang w:val="uk-UA"/>
              </w:rPr>
            </w:pPr>
            <w:r w:rsidRPr="006401FA">
              <w:rPr>
                <w:sz w:val="28"/>
                <w:szCs w:val="28"/>
                <w:lang w:val="uk-UA"/>
              </w:rPr>
              <w:t>5 балів - позначена проблема, обґрунтована її актуальність, зроблений аналіз різних точок зору на проблему, яка розглядається і логічно викладена власна позиція, сформульовані висновки, тема розкрита повністю, витриманий обсяг, дотримані вимоги до зовнішнього оформлення.</w:t>
            </w:r>
          </w:p>
          <w:p w:rsidR="00340AC0" w:rsidRPr="006401FA" w:rsidRDefault="00340AC0" w:rsidP="00B339FD">
            <w:pPr>
              <w:pStyle w:val="a3"/>
              <w:autoSpaceDE w:val="0"/>
              <w:autoSpaceDN w:val="0"/>
              <w:adjustRightInd w:val="0"/>
              <w:ind w:left="69"/>
              <w:rPr>
                <w:sz w:val="28"/>
                <w:szCs w:val="28"/>
                <w:lang w:val="uk-UA"/>
              </w:rPr>
            </w:pPr>
            <w:r w:rsidRPr="006401FA">
              <w:rPr>
                <w:sz w:val="28"/>
                <w:szCs w:val="28"/>
                <w:lang w:val="uk-UA"/>
              </w:rPr>
              <w:t>4 бали - основні вимоги до завдання виконані, але є недоліки в роботі: відсутня логічна послідовність, не витриманий обсяг, є упущення в оформленні.</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3 бали - є суттєві невідповідності вимогам, що пред'являються. Тема освітлена лише частково, проблема не розкрита, допущені фактичні помилки в змісті завдання, відсутні висновки.</w:t>
            </w:r>
          </w:p>
        </w:tc>
      </w:tr>
      <w:tr w:rsidR="00340AC0" w:rsidRPr="006401FA" w:rsidTr="00B339FD">
        <w:tc>
          <w:tcPr>
            <w:tcW w:w="9505" w:type="dxa"/>
            <w:gridSpan w:val="4"/>
          </w:tcPr>
          <w:p w:rsidR="00340AC0" w:rsidRPr="006401FA" w:rsidRDefault="00340AC0" w:rsidP="00B339FD">
            <w:pPr>
              <w:pStyle w:val="a3"/>
              <w:autoSpaceDE w:val="0"/>
              <w:autoSpaceDN w:val="0"/>
              <w:adjustRightInd w:val="0"/>
              <w:ind w:left="0"/>
              <w:jc w:val="center"/>
              <w:rPr>
                <w:b/>
                <w:sz w:val="28"/>
                <w:szCs w:val="28"/>
                <w:lang w:val="uk-UA"/>
              </w:rPr>
            </w:pPr>
            <w:r w:rsidRPr="006401FA">
              <w:rPr>
                <w:b/>
                <w:sz w:val="28"/>
                <w:szCs w:val="28"/>
                <w:lang w:val="uk-UA"/>
              </w:rPr>
              <w:t>Гносеологічний компонент</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Знання теоретичних основ медико-біологічних дисциплін</w:t>
            </w: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Тестування</w:t>
            </w:r>
          </w:p>
        </w:tc>
        <w:tc>
          <w:tcPr>
            <w:tcW w:w="4360" w:type="dxa"/>
            <w:gridSpan w:val="2"/>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0-30 балів, виходячи з кількості правильно вирішених варіантів завдань</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Знання практичних основ медико-біологічних дисциплін</w:t>
            </w: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Вирішення ситуаційних задач</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 </w:t>
            </w:r>
          </w:p>
        </w:tc>
        <w:tc>
          <w:tcPr>
            <w:tcW w:w="4360" w:type="dxa"/>
            <w:gridSpan w:val="2"/>
          </w:tcPr>
          <w:p w:rsidR="00340AC0" w:rsidRPr="006401FA" w:rsidRDefault="00340AC0" w:rsidP="00B339FD">
            <w:pPr>
              <w:pStyle w:val="a3"/>
              <w:autoSpaceDE w:val="0"/>
              <w:autoSpaceDN w:val="0"/>
              <w:adjustRightInd w:val="0"/>
              <w:ind w:left="-42"/>
              <w:rPr>
                <w:sz w:val="28"/>
                <w:szCs w:val="28"/>
                <w:lang w:val="uk-UA"/>
              </w:rPr>
            </w:pPr>
            <w:r w:rsidRPr="006401FA">
              <w:rPr>
                <w:sz w:val="28"/>
                <w:szCs w:val="28"/>
                <w:lang w:val="uk-UA"/>
              </w:rPr>
              <w:t>5 балів - вміє працювати в групі, наводить переконливі аргументи на користь висловленої думки, знаходить вірне рішення і підтверджує його теоретичним матеріалом, наводить приклади з наявної практики.</w:t>
            </w:r>
          </w:p>
          <w:p w:rsidR="00340AC0" w:rsidRPr="006401FA" w:rsidRDefault="00340AC0" w:rsidP="00B339FD">
            <w:pPr>
              <w:pStyle w:val="a3"/>
              <w:autoSpaceDE w:val="0"/>
              <w:autoSpaceDN w:val="0"/>
              <w:adjustRightInd w:val="0"/>
              <w:ind w:left="-42"/>
              <w:rPr>
                <w:sz w:val="28"/>
                <w:szCs w:val="28"/>
                <w:lang w:val="uk-UA"/>
              </w:rPr>
            </w:pPr>
            <w:r w:rsidRPr="006401FA">
              <w:rPr>
                <w:sz w:val="28"/>
                <w:szCs w:val="28"/>
                <w:lang w:val="uk-UA"/>
              </w:rPr>
              <w:t>4 бали - вміє працювати в групі, але приводить недостатньо аргументів для підтвердження своєї думки, знаходить вірне рішення і підтверджує його теоретичним матеріалом, наводить приклади з наявної практики.</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3 бали - непереконливо відстоює висловлену думку, невпевнено </w:t>
            </w:r>
            <w:r w:rsidRPr="006401FA">
              <w:rPr>
                <w:sz w:val="28"/>
                <w:szCs w:val="28"/>
                <w:lang w:val="uk-UA"/>
              </w:rPr>
              <w:lastRenderedPageBreak/>
              <w:t>користується теоретичним матеріалом, вагається з прикладами з відомої практичної діяльності</w:t>
            </w:r>
          </w:p>
        </w:tc>
      </w:tr>
      <w:tr w:rsidR="00340AC0" w:rsidRPr="005D7ECE" w:rsidTr="00B339FD">
        <w:tc>
          <w:tcPr>
            <w:tcW w:w="2943" w:type="dxa"/>
          </w:tcPr>
          <w:p w:rsidR="00340AC0" w:rsidRPr="006401FA" w:rsidRDefault="00340AC0" w:rsidP="00B339FD">
            <w:pPr>
              <w:pStyle w:val="a3"/>
              <w:autoSpaceDE w:val="0"/>
              <w:autoSpaceDN w:val="0"/>
              <w:adjustRightInd w:val="0"/>
              <w:ind w:left="0"/>
              <w:jc w:val="both"/>
              <w:rPr>
                <w:sz w:val="28"/>
                <w:szCs w:val="28"/>
                <w:lang w:val="uk-UA"/>
              </w:rPr>
            </w:pP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Складання і рішення кросвордів, фізіологічний диктант</w:t>
            </w:r>
          </w:p>
        </w:tc>
        <w:tc>
          <w:tcPr>
            <w:tcW w:w="4360" w:type="dxa"/>
            <w:gridSpan w:val="2"/>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5 балів - вміє орієнтуватися в довідковій, науковій та навчально-методичній літературі з дисципліни; вільно оперує понятійним апаратом дисципліни.</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4 бали - вміє орієнтуватися в довідковій, науковій та навчально-методичній літературі з дисципліни, але не досить впевнено і самостійно оперує понятійним апаратом.</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3 бали - недостатньо впевнено орієнтується в довідковій, науковій та навчально-методичній літературі з дисципліни, відчуває труднощі в застосуванні понятійного апарату.</w:t>
            </w:r>
          </w:p>
        </w:tc>
      </w:tr>
      <w:tr w:rsidR="00340AC0" w:rsidRPr="006401FA" w:rsidTr="00B339FD">
        <w:tc>
          <w:tcPr>
            <w:tcW w:w="9505" w:type="dxa"/>
            <w:gridSpan w:val="4"/>
          </w:tcPr>
          <w:p w:rsidR="00340AC0" w:rsidRPr="006401FA" w:rsidRDefault="00340AC0" w:rsidP="00B339FD">
            <w:pPr>
              <w:pStyle w:val="a3"/>
              <w:autoSpaceDE w:val="0"/>
              <w:autoSpaceDN w:val="0"/>
              <w:adjustRightInd w:val="0"/>
              <w:ind w:left="0"/>
              <w:jc w:val="center"/>
              <w:rPr>
                <w:b/>
                <w:sz w:val="28"/>
                <w:szCs w:val="28"/>
                <w:lang w:val="uk-UA"/>
              </w:rPr>
            </w:pPr>
            <w:r w:rsidRPr="006401FA">
              <w:rPr>
                <w:b/>
                <w:sz w:val="28"/>
                <w:szCs w:val="28"/>
                <w:lang w:val="uk-UA"/>
              </w:rPr>
              <w:t>Діяльнісний компонент</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Уміння формулювати положення про протікання фізіологічних функцій і психо-фізіологічних процесів</w:t>
            </w: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Дослідницька робота студентів</w:t>
            </w:r>
          </w:p>
        </w:tc>
        <w:tc>
          <w:tcPr>
            <w:tcW w:w="4360" w:type="dxa"/>
            <w:gridSpan w:val="2"/>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5 балів - вміє працювати з рекомендованою літературою, залучає для виконання дослідження сучасні наукові статті. Чітко позначені проблема, цілі і завдання дослідження. Матеріал викладено логічно, висновки зроблені відповідно до поставленої мети.</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4 бали - вміє працювати з рекомендованою літературою, але недостатньо ознайомлений з сучасними науковими роботами по досліджуваної тематиці. Чітко позначені проблема, цілі і завдання дослідження. Матеріал викладено логічно, висновки зроблені відповідно до поставленої мети.</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3 бали - вміє працювати з рекомендованою літературою. Чітко позначені проблема, цілі і </w:t>
            </w:r>
            <w:r w:rsidRPr="006401FA">
              <w:rPr>
                <w:sz w:val="28"/>
                <w:szCs w:val="28"/>
                <w:lang w:val="uk-UA"/>
              </w:rPr>
              <w:lastRenderedPageBreak/>
              <w:t>завдання дослідження. Відчуває труднощі з викладом матеріалу і висновками по виконаній роботі</w:t>
            </w:r>
          </w:p>
        </w:tc>
      </w:tr>
      <w:tr w:rsidR="00340AC0" w:rsidRPr="005D7ECE"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Використання фізіологічних знань для раціональної організації навчального процесу</w:t>
            </w: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Проектні роботи студентів</w:t>
            </w:r>
          </w:p>
        </w:tc>
        <w:tc>
          <w:tcPr>
            <w:tcW w:w="4360" w:type="dxa"/>
            <w:gridSpan w:val="2"/>
          </w:tcPr>
          <w:p w:rsidR="00340AC0" w:rsidRPr="006401FA" w:rsidRDefault="00340AC0" w:rsidP="00B339FD">
            <w:pPr>
              <w:pStyle w:val="a3"/>
              <w:autoSpaceDE w:val="0"/>
              <w:autoSpaceDN w:val="0"/>
              <w:adjustRightInd w:val="0"/>
              <w:ind w:left="-42"/>
              <w:rPr>
                <w:sz w:val="28"/>
                <w:szCs w:val="28"/>
                <w:lang w:val="uk-UA"/>
              </w:rPr>
            </w:pPr>
            <w:r w:rsidRPr="006401FA">
              <w:rPr>
                <w:sz w:val="28"/>
                <w:szCs w:val="28"/>
                <w:lang w:val="uk-UA"/>
              </w:rPr>
              <w:t>5 балів - зміст розкриває мету і завдання дослідження, в презентації є фотографії, малюнки або діаграми, текст легко читає з презентації, використовуються анімаційні ефекти, всі посилання працюють.</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4 бали - зміст не в повній мірі розкриває мету і завдання дослідження або в презентації недостатньо фотографій, малюнків або діаграм, текст легко читає з презентації, використовуються анімаційні ефекти, всі посилання працюють.</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3 бали - зміст не в повній мірі розкриває мету і завдання дослідження, в презентації недостатньо фотографій, малюнків або діаграм, текст недостатньо добре читає з презентації, немає анімаційних ефектів, всі посилання працюють.</w:t>
            </w:r>
          </w:p>
        </w:tc>
      </w:tr>
      <w:tr w:rsidR="00340AC0" w:rsidRPr="006401FA" w:rsidTr="00B339FD">
        <w:tc>
          <w:tcPr>
            <w:tcW w:w="2943" w:type="dxa"/>
          </w:tcPr>
          <w:p w:rsidR="00340AC0" w:rsidRPr="006401FA" w:rsidRDefault="00340AC0" w:rsidP="00B339FD">
            <w:pPr>
              <w:pStyle w:val="a3"/>
              <w:autoSpaceDE w:val="0"/>
              <w:autoSpaceDN w:val="0"/>
              <w:adjustRightInd w:val="0"/>
              <w:ind w:left="0"/>
              <w:jc w:val="both"/>
              <w:rPr>
                <w:sz w:val="28"/>
                <w:szCs w:val="28"/>
                <w:lang w:val="uk-UA"/>
              </w:rPr>
            </w:pP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Участь у рольових іграх </w:t>
            </w:r>
          </w:p>
        </w:tc>
        <w:tc>
          <w:tcPr>
            <w:tcW w:w="4360" w:type="dxa"/>
            <w:gridSpan w:val="2"/>
          </w:tcPr>
          <w:p w:rsidR="00340AC0" w:rsidRPr="006401FA" w:rsidRDefault="00340AC0" w:rsidP="00B339FD">
            <w:pPr>
              <w:pStyle w:val="a3"/>
              <w:autoSpaceDE w:val="0"/>
              <w:autoSpaceDN w:val="0"/>
              <w:adjustRightInd w:val="0"/>
              <w:ind w:left="-42"/>
              <w:rPr>
                <w:sz w:val="28"/>
                <w:szCs w:val="28"/>
                <w:lang w:val="uk-UA"/>
              </w:rPr>
            </w:pPr>
            <w:r w:rsidRPr="006401FA">
              <w:rPr>
                <w:sz w:val="28"/>
                <w:szCs w:val="28"/>
                <w:lang w:val="uk-UA"/>
              </w:rPr>
              <w:t>5 балів - студенти беруть участь в написанні сценарію, використовуючи знання, отримані в процесі вивчення дисципліни, в процесі гри здатні вирішувати проблемні питання, пов'язані з раціональною організацією здоров'язберігаючих навчального процесу.</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4 бали - студенти активно беруть участь в процесі рольової гри, здатні вирішувати проблемні питання, пов'язані з раціональною організацією здоров'язберігаючих навчального процесу.</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3 бали - беруть участь у рольовій грі відповідно до наявного сценарієм.</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2 бали - студенти є глядачами рольової гри</w:t>
            </w:r>
          </w:p>
        </w:tc>
      </w:tr>
      <w:tr w:rsidR="00340AC0" w:rsidRPr="006401FA" w:rsidTr="00B339FD">
        <w:tc>
          <w:tcPr>
            <w:tcW w:w="29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Володіння методиками вивчення функціонального стану організму і оцінки психофізіологічних показників людини</w:t>
            </w:r>
          </w:p>
        </w:tc>
        <w:tc>
          <w:tcPr>
            <w:tcW w:w="220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Практичні та лабораторні заняття</w:t>
            </w:r>
          </w:p>
        </w:tc>
        <w:tc>
          <w:tcPr>
            <w:tcW w:w="4360" w:type="dxa"/>
            <w:gridSpan w:val="2"/>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5 балів - завдання виконано самостійно, в повному обсязі і з дотриманням необхідної послідовності, раціонально застосовуються теоретичні знання, практичні вміння та навички.</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4 бали - завдання виконано самостійно, в повному обсязі, допускаються відхилення від необхідної послідовності, які не впливають на правильність кінцевого результату, раціонально застосовуються теоретичні знання, практичні вміння та навички.</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3 бали - робота виконується при істотній допомозі викладача. Студенти відчувають труднощі при роботі з навчальною літературою і не можуть зробити відповідні висновки.</w:t>
            </w:r>
          </w:p>
        </w:tc>
      </w:tr>
    </w:tbl>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shd w:val="clear" w:color="auto" w:fill="FFFFFF"/>
        <w:autoSpaceDE w:val="0"/>
        <w:autoSpaceDN w:val="0"/>
        <w:adjustRightInd w:val="0"/>
        <w:spacing w:line="360" w:lineRule="auto"/>
        <w:ind w:firstLine="708"/>
        <w:jc w:val="both"/>
        <w:rPr>
          <w:sz w:val="28"/>
          <w:szCs w:val="28"/>
          <w:lang w:val="uk-UA"/>
        </w:rPr>
      </w:pPr>
      <w:r w:rsidRPr="006401FA">
        <w:rPr>
          <w:sz w:val="28"/>
          <w:szCs w:val="28"/>
          <w:lang w:val="uk-UA"/>
        </w:rPr>
        <w:t>Рівні сформованості ціннісно-смислового критерію: 20-23 бали – високий; 14-19 балів – середній; 9-13 – низький. Рівні сформованості гносеологічного критерію: 29-40 бали –  високий; 17- 28 балів – середній; 6-16 – низький. Рівні сформованості діяльнісного критерію: 17-20 бали – високий; 13-16 балів – середній; 11-12 – низький.</w:t>
      </w:r>
    </w:p>
    <w:p w:rsidR="00340AC0" w:rsidRPr="006401FA" w:rsidRDefault="00340AC0" w:rsidP="00340AC0">
      <w:pPr>
        <w:shd w:val="clear" w:color="auto" w:fill="FFFFFF"/>
        <w:autoSpaceDE w:val="0"/>
        <w:autoSpaceDN w:val="0"/>
        <w:adjustRightInd w:val="0"/>
        <w:spacing w:line="360" w:lineRule="auto"/>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r w:rsidRPr="006401FA">
        <w:rPr>
          <w:b/>
          <w:sz w:val="28"/>
          <w:szCs w:val="28"/>
          <w:lang w:val="uk-UA"/>
        </w:rPr>
        <w:t>2.1.4. Методи статистичної обробки даних.</w:t>
      </w:r>
      <w:r w:rsidRPr="006401FA">
        <w:rPr>
          <w:sz w:val="28"/>
          <w:szCs w:val="28"/>
          <w:lang w:val="uk-UA"/>
        </w:rPr>
        <w:t xml:space="preserve">  Обробка результатів досліджень здійснювалась на персональному комп'ютері за допомогою стандартних програм електронних таблиць «Excel 2007» (Microsoft, США).</w:t>
      </w:r>
    </w:p>
    <w:p w:rsidR="00340AC0" w:rsidRPr="006401FA" w:rsidRDefault="00340AC0" w:rsidP="00340AC0">
      <w:pPr>
        <w:pStyle w:val="a3"/>
        <w:shd w:val="clear" w:color="auto" w:fill="FFFFFF"/>
        <w:autoSpaceDE w:val="0"/>
        <w:autoSpaceDN w:val="0"/>
        <w:adjustRightInd w:val="0"/>
        <w:spacing w:line="360" w:lineRule="auto"/>
        <w:ind w:left="142" w:firstLine="709"/>
        <w:jc w:val="both"/>
        <w:rPr>
          <w:b/>
          <w:bCs/>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b/>
          <w:bCs/>
          <w:sz w:val="28"/>
          <w:szCs w:val="28"/>
          <w:lang w:val="uk-UA"/>
        </w:rPr>
      </w:pPr>
      <w:r w:rsidRPr="006401FA">
        <w:rPr>
          <w:b/>
          <w:bCs/>
          <w:sz w:val="28"/>
          <w:szCs w:val="28"/>
          <w:lang w:val="uk-UA"/>
        </w:rPr>
        <w:t>2.2. Організація досліджень</w:t>
      </w:r>
    </w:p>
    <w:p w:rsidR="00340AC0" w:rsidRPr="006401FA" w:rsidRDefault="00340AC0" w:rsidP="00340AC0">
      <w:pPr>
        <w:pStyle w:val="a3"/>
        <w:shd w:val="clear" w:color="auto" w:fill="FFFFFF"/>
        <w:autoSpaceDE w:val="0"/>
        <w:autoSpaceDN w:val="0"/>
        <w:adjustRightInd w:val="0"/>
        <w:spacing w:line="360" w:lineRule="auto"/>
        <w:ind w:left="142" w:firstLine="709"/>
        <w:jc w:val="both"/>
        <w:rPr>
          <w:bCs/>
          <w:sz w:val="28"/>
          <w:szCs w:val="28"/>
          <w:lang w:val="uk-UA"/>
        </w:rPr>
      </w:pPr>
      <w:r w:rsidRPr="006401FA">
        <w:rPr>
          <w:bCs/>
          <w:sz w:val="28"/>
          <w:szCs w:val="28"/>
          <w:lang w:val="uk-UA"/>
        </w:rPr>
        <w:t xml:space="preserve">Експериментальні дослідження були проведені в Національному університеті фізичного виховання і спорту. В дослідженні </w:t>
      </w:r>
      <w:r w:rsidR="00D80CE4" w:rsidRPr="006401FA">
        <w:rPr>
          <w:bCs/>
          <w:sz w:val="28"/>
          <w:szCs w:val="28"/>
          <w:lang w:val="uk-UA"/>
        </w:rPr>
        <w:t xml:space="preserve">приймали  участь </w:t>
      </w:r>
      <w:r w:rsidR="00D80CE4" w:rsidRPr="006401FA">
        <w:rPr>
          <w:bCs/>
          <w:sz w:val="28"/>
          <w:szCs w:val="28"/>
          <w:lang w:val="uk-UA"/>
        </w:rPr>
        <w:lastRenderedPageBreak/>
        <w:t xml:space="preserve">62 студенти які навчаються в закладах вищої освіти Китайської народної республіки та </w:t>
      </w:r>
      <w:r w:rsidRPr="006401FA">
        <w:rPr>
          <w:bCs/>
          <w:sz w:val="28"/>
          <w:szCs w:val="28"/>
          <w:lang w:val="uk-UA"/>
        </w:rPr>
        <w:t>2</w:t>
      </w:r>
      <w:r w:rsidR="00AF67D5" w:rsidRPr="006401FA">
        <w:rPr>
          <w:bCs/>
          <w:sz w:val="28"/>
          <w:szCs w:val="28"/>
          <w:lang w:val="uk-UA"/>
        </w:rPr>
        <w:t>5</w:t>
      </w:r>
      <w:r w:rsidRPr="006401FA">
        <w:rPr>
          <w:bCs/>
          <w:sz w:val="28"/>
          <w:szCs w:val="28"/>
          <w:lang w:val="uk-UA"/>
        </w:rPr>
        <w:t xml:space="preserve"> магістр</w:t>
      </w:r>
      <w:r w:rsidR="00D80CE4" w:rsidRPr="006401FA">
        <w:rPr>
          <w:bCs/>
          <w:sz w:val="28"/>
          <w:szCs w:val="28"/>
          <w:lang w:val="uk-UA"/>
        </w:rPr>
        <w:t>ів</w:t>
      </w:r>
      <w:r w:rsidRPr="006401FA">
        <w:rPr>
          <w:bCs/>
          <w:sz w:val="28"/>
          <w:szCs w:val="28"/>
          <w:lang w:val="uk-UA"/>
        </w:rPr>
        <w:t xml:space="preserve"> </w:t>
      </w:r>
      <w:r w:rsidR="00D80CE4" w:rsidRPr="006401FA">
        <w:rPr>
          <w:bCs/>
          <w:sz w:val="28"/>
          <w:szCs w:val="28"/>
          <w:lang w:val="uk-UA"/>
        </w:rPr>
        <w:t xml:space="preserve">з Китайської народної республіки </w:t>
      </w:r>
      <w:r w:rsidRPr="006401FA">
        <w:rPr>
          <w:bCs/>
          <w:sz w:val="28"/>
          <w:szCs w:val="28"/>
          <w:lang w:val="uk-UA"/>
        </w:rPr>
        <w:t>1 та 2 курсів спеціалізації «Фізичне виховання»</w:t>
      </w:r>
      <w:r w:rsidR="00D80CE4" w:rsidRPr="006401FA">
        <w:rPr>
          <w:bCs/>
          <w:sz w:val="28"/>
          <w:szCs w:val="28"/>
          <w:lang w:val="uk-UA"/>
        </w:rPr>
        <w:t xml:space="preserve"> Національного університету фізичного виховання і спорту України.</w:t>
      </w:r>
    </w:p>
    <w:p w:rsidR="00340AC0" w:rsidRPr="006401FA" w:rsidRDefault="00340AC0" w:rsidP="00340AC0">
      <w:pPr>
        <w:pStyle w:val="a3"/>
        <w:shd w:val="clear" w:color="auto" w:fill="FFFFFF"/>
        <w:autoSpaceDE w:val="0"/>
        <w:autoSpaceDN w:val="0"/>
        <w:adjustRightInd w:val="0"/>
        <w:spacing w:line="360" w:lineRule="auto"/>
        <w:ind w:left="142" w:firstLine="709"/>
        <w:jc w:val="both"/>
        <w:rPr>
          <w:bCs/>
          <w:sz w:val="28"/>
          <w:szCs w:val="28"/>
          <w:lang w:val="uk-UA"/>
        </w:rPr>
      </w:pPr>
      <w:r w:rsidRPr="006401FA">
        <w:rPr>
          <w:bCs/>
          <w:sz w:val="28"/>
          <w:szCs w:val="28"/>
          <w:lang w:val="uk-UA"/>
        </w:rPr>
        <w:t>Дослідження проводилися в три етапи:</w:t>
      </w:r>
    </w:p>
    <w:p w:rsidR="00340AC0" w:rsidRPr="006401FA" w:rsidRDefault="00340AC0" w:rsidP="00340AC0">
      <w:pPr>
        <w:pStyle w:val="a3"/>
        <w:shd w:val="clear" w:color="auto" w:fill="FFFFFF"/>
        <w:autoSpaceDE w:val="0"/>
        <w:autoSpaceDN w:val="0"/>
        <w:adjustRightInd w:val="0"/>
        <w:spacing w:line="360" w:lineRule="auto"/>
        <w:ind w:left="142" w:firstLine="709"/>
        <w:jc w:val="both"/>
        <w:rPr>
          <w:bCs/>
          <w:sz w:val="28"/>
          <w:szCs w:val="28"/>
          <w:lang w:val="uk-UA"/>
        </w:rPr>
      </w:pPr>
      <w:r w:rsidRPr="006401FA">
        <w:rPr>
          <w:bCs/>
          <w:sz w:val="28"/>
          <w:szCs w:val="28"/>
          <w:lang w:val="uk-UA"/>
        </w:rPr>
        <w:t>I етап (вересень 2022 – вересень 2023 рр.) включав вивчення спеціальної літератури, складання індивідуального плану роботи, написання вступу, підготовку анкет та завдань.</w:t>
      </w:r>
    </w:p>
    <w:p w:rsidR="00340AC0" w:rsidRPr="006401FA" w:rsidRDefault="00340AC0" w:rsidP="00340AC0">
      <w:pPr>
        <w:pStyle w:val="a3"/>
        <w:shd w:val="clear" w:color="auto" w:fill="FFFFFF"/>
        <w:autoSpaceDE w:val="0"/>
        <w:autoSpaceDN w:val="0"/>
        <w:adjustRightInd w:val="0"/>
        <w:spacing w:line="360" w:lineRule="auto"/>
        <w:ind w:left="142" w:firstLine="709"/>
        <w:jc w:val="both"/>
        <w:rPr>
          <w:bCs/>
          <w:sz w:val="28"/>
          <w:szCs w:val="28"/>
          <w:lang w:val="uk-UA"/>
        </w:rPr>
      </w:pPr>
      <w:r w:rsidRPr="006401FA">
        <w:rPr>
          <w:bCs/>
          <w:sz w:val="28"/>
          <w:szCs w:val="28"/>
          <w:lang w:val="uk-UA"/>
        </w:rPr>
        <w:t>II етап (жовтень 2023 – листопад 2023 рр.) був спрямований на проведення основного дослідження, обробку та аналіз отриманих даних, написання першого розділу і другого розділу роботи.</w:t>
      </w:r>
    </w:p>
    <w:p w:rsidR="00340AC0" w:rsidRPr="006401FA" w:rsidRDefault="00340AC0" w:rsidP="00340AC0">
      <w:pPr>
        <w:pStyle w:val="a3"/>
        <w:shd w:val="clear" w:color="auto" w:fill="FFFFFF"/>
        <w:autoSpaceDE w:val="0"/>
        <w:autoSpaceDN w:val="0"/>
        <w:adjustRightInd w:val="0"/>
        <w:spacing w:line="360" w:lineRule="auto"/>
        <w:ind w:left="142" w:firstLine="709"/>
        <w:jc w:val="both"/>
        <w:rPr>
          <w:bCs/>
          <w:sz w:val="28"/>
          <w:szCs w:val="28"/>
          <w:lang w:val="uk-UA"/>
        </w:rPr>
      </w:pPr>
      <w:r w:rsidRPr="006401FA">
        <w:rPr>
          <w:bCs/>
          <w:sz w:val="28"/>
          <w:szCs w:val="28"/>
          <w:lang w:val="uk-UA"/>
        </w:rPr>
        <w:t>На III етапі (листопад 2023 – січень 2024 рр.) проводився аналіз отриманих результатів, був підготовлений третій розділ, сформульовані висновки та практичні рекомендації, оформлена кваліфікаційна робота, проводилася підготовка до офіційної захисту кваліфікаційної роботи.</w:t>
      </w:r>
    </w:p>
    <w:p w:rsidR="00340AC0" w:rsidRPr="006401FA" w:rsidRDefault="00340AC0" w:rsidP="00340AC0">
      <w:pPr>
        <w:pStyle w:val="a3"/>
        <w:shd w:val="clear" w:color="auto" w:fill="FFFFFF"/>
        <w:autoSpaceDE w:val="0"/>
        <w:autoSpaceDN w:val="0"/>
        <w:adjustRightInd w:val="0"/>
        <w:spacing w:line="360" w:lineRule="auto"/>
        <w:ind w:left="142" w:firstLine="709"/>
        <w:jc w:val="both"/>
        <w:rPr>
          <w:bCs/>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r w:rsidRPr="006401FA">
        <w:rPr>
          <w:sz w:val="28"/>
          <w:szCs w:val="28"/>
          <w:lang w:val="uk-UA"/>
        </w:rPr>
        <w:br w:type="page"/>
      </w:r>
      <w:r w:rsidRPr="006401FA">
        <w:rPr>
          <w:b/>
          <w:sz w:val="28"/>
          <w:szCs w:val="28"/>
          <w:lang w:val="uk-UA"/>
        </w:rPr>
        <w:lastRenderedPageBreak/>
        <w:t xml:space="preserve">РОЗДІЛ 3 </w:t>
      </w:r>
    </w:p>
    <w:p w:rsidR="00340AC0" w:rsidRPr="006401FA" w:rsidRDefault="00340AC0" w:rsidP="00340AC0">
      <w:pPr>
        <w:pStyle w:val="a3"/>
        <w:shd w:val="clear" w:color="auto" w:fill="FFFFFF"/>
        <w:autoSpaceDE w:val="0"/>
        <w:autoSpaceDN w:val="0"/>
        <w:adjustRightInd w:val="0"/>
        <w:spacing w:line="360" w:lineRule="auto"/>
        <w:ind w:left="0"/>
        <w:jc w:val="center"/>
        <w:rPr>
          <w:b/>
          <w:sz w:val="28"/>
          <w:szCs w:val="28"/>
          <w:lang w:val="uk-UA"/>
        </w:rPr>
      </w:pPr>
      <w:r w:rsidRPr="006401FA">
        <w:rPr>
          <w:b/>
          <w:sz w:val="28"/>
          <w:szCs w:val="28"/>
          <w:lang w:val="uk-UA"/>
        </w:rPr>
        <w:t>ФОРМУВАННЯ ЗДОРОВ’ЯЗБЕРЕЖУВАЛЬНОЇ КОМПЕТЕНТНОСТІ МАЙБУТНІХ ВИКЛАДАЧІВ ФІЗИЧНОГО ВИХОВАННЯ В ПРОЦЕСІ ПРОФЕСІЙНОЇ ПІДГОТОВКИ</w:t>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D80CE4" w:rsidRPr="006401FA" w:rsidRDefault="00340AC0" w:rsidP="00340AC0">
      <w:pPr>
        <w:pStyle w:val="a3"/>
        <w:shd w:val="clear" w:color="auto" w:fill="FFFFFF"/>
        <w:autoSpaceDE w:val="0"/>
        <w:autoSpaceDN w:val="0"/>
        <w:adjustRightInd w:val="0"/>
        <w:spacing w:line="360" w:lineRule="auto"/>
        <w:ind w:left="142" w:firstLine="709"/>
        <w:jc w:val="both"/>
        <w:rPr>
          <w:b/>
          <w:sz w:val="28"/>
          <w:szCs w:val="28"/>
          <w:lang w:val="uk-UA"/>
        </w:rPr>
      </w:pPr>
      <w:r w:rsidRPr="006401FA">
        <w:rPr>
          <w:b/>
          <w:sz w:val="28"/>
          <w:szCs w:val="28"/>
          <w:lang w:val="uk-UA"/>
        </w:rPr>
        <w:t xml:space="preserve">3.1. </w:t>
      </w:r>
      <w:r w:rsidR="00075164" w:rsidRPr="006401FA">
        <w:rPr>
          <w:b/>
          <w:sz w:val="28"/>
          <w:szCs w:val="28"/>
          <w:lang w:val="uk-UA"/>
        </w:rPr>
        <w:t>Мотивація до занять фізичними вправами та здорового способу життя у студентів</w:t>
      </w:r>
    </w:p>
    <w:p w:rsidR="00D80CE4" w:rsidRPr="006401FA" w:rsidRDefault="00D80CE4" w:rsidP="00D80CE4">
      <w:pPr>
        <w:spacing w:line="360" w:lineRule="auto"/>
        <w:ind w:firstLine="720"/>
        <w:jc w:val="both"/>
        <w:rPr>
          <w:sz w:val="28"/>
          <w:szCs w:val="28"/>
          <w:lang w:val="uk-UA"/>
        </w:rPr>
      </w:pPr>
      <w:r w:rsidRPr="006401FA">
        <w:rPr>
          <w:sz w:val="28"/>
          <w:szCs w:val="28"/>
          <w:lang w:val="uk-UA"/>
        </w:rPr>
        <w:t>В наших дослідженнях щодо визначення мотивів і інтересів до занять фізичною культурою і спортом прийняли участь 62 студенти Китайської народної республіки, з них 29 чоловіків та 33 жінки. Питання нашої анкети були спрямовані крім визначення віково-статевих характеристик також на визначення як часто займаються студенти фізичними вправами та їх тривалість, бажання займатися фізичними вправами, життєві пріоритети, особистісні пріоритети в здоровому способі життя та деякі заходи для покращення власного здоров’я.</w:t>
      </w:r>
    </w:p>
    <w:p w:rsidR="00D80CE4" w:rsidRPr="006401FA" w:rsidRDefault="00D80CE4" w:rsidP="00D80CE4">
      <w:pPr>
        <w:spacing w:line="360" w:lineRule="auto"/>
        <w:ind w:firstLine="720"/>
        <w:jc w:val="both"/>
        <w:rPr>
          <w:sz w:val="28"/>
          <w:szCs w:val="28"/>
          <w:lang w:val="uk-UA"/>
        </w:rPr>
      </w:pPr>
      <w:r w:rsidRPr="006401FA">
        <w:rPr>
          <w:sz w:val="28"/>
          <w:szCs w:val="28"/>
          <w:lang w:val="uk-UA"/>
        </w:rPr>
        <w:t>Співвідношення в наших дослідженнях студентів-чоловіків до студентів-дівчат складало майже рівне співвідношення відповідно 46,77% та 53,23%. Віковий діапазон був від 18 до 23 років з яких 18 річних було 1,61% респондентів від 19 до 22 років відповідно 48,39% респондентів та старше 22 років 50% респондентів. В наших дослідженнях відносно скільки часу ви приділяєте самостійному навчанню в день нами було з’ясовано, що 30,65% респондентів приділяють 1 годину, 29,03% респондентів до 3 годин та 40,32% респондентів приділяють більше 3 годин.</w:t>
      </w:r>
    </w:p>
    <w:p w:rsidR="00D80CE4" w:rsidRPr="006401FA" w:rsidRDefault="00D80CE4" w:rsidP="00D80CE4">
      <w:pPr>
        <w:spacing w:line="360" w:lineRule="auto"/>
        <w:ind w:firstLine="720"/>
        <w:jc w:val="both"/>
        <w:rPr>
          <w:sz w:val="28"/>
          <w:szCs w:val="28"/>
          <w:lang w:val="uk-UA"/>
        </w:rPr>
      </w:pPr>
      <w:r w:rsidRPr="006401FA">
        <w:rPr>
          <w:sz w:val="28"/>
          <w:szCs w:val="28"/>
          <w:lang w:val="uk-UA"/>
        </w:rPr>
        <w:t xml:space="preserve">В наших дослідженнях ми також з’ясовували яку вагу тіла мали наші респонденти. Так 11,29% респондентів мали вагу тіла яка дорівнювала 50 кілограмам, 61,29% респондентів мали вагу тіла в діапазоні від 51 кілограма до 70 кілограм, вагу тіла від 70 кілограм до 100 кілограм мали 25,81% </w:t>
      </w:r>
      <w:r w:rsidRPr="006401FA">
        <w:rPr>
          <w:sz w:val="28"/>
          <w:szCs w:val="28"/>
          <w:lang w:val="uk-UA"/>
        </w:rPr>
        <w:lastRenderedPageBreak/>
        <w:t xml:space="preserve">респондентів та понад 100 кілограм вагу мав один студент. Слід врахувати менша вага тіла була притаманне в своїй більшості студенткам. </w:t>
      </w:r>
    </w:p>
    <w:p w:rsidR="00D80CE4" w:rsidRPr="006401FA" w:rsidRDefault="00D80CE4" w:rsidP="00D80CE4">
      <w:pPr>
        <w:spacing w:line="360" w:lineRule="auto"/>
        <w:ind w:firstLine="720"/>
        <w:jc w:val="both"/>
        <w:rPr>
          <w:sz w:val="28"/>
          <w:szCs w:val="28"/>
          <w:lang w:val="uk-UA"/>
        </w:rPr>
      </w:pPr>
      <w:r w:rsidRPr="006401FA">
        <w:rPr>
          <w:sz w:val="28"/>
          <w:szCs w:val="28"/>
          <w:lang w:val="uk-UA"/>
        </w:rPr>
        <w:t>Відповідаючи на питання «Ви зазвичай займаєтесь спортом?» 38,71% респондентів відповіли, що займаються, час від часу займається 48,39% респондентів, не займаються взагалі 12,9% респондентів.</w:t>
      </w:r>
    </w:p>
    <w:p w:rsidR="00D80CE4" w:rsidRPr="006401FA" w:rsidRDefault="00D80CE4" w:rsidP="00D80CE4">
      <w:pPr>
        <w:spacing w:line="360" w:lineRule="auto"/>
        <w:ind w:firstLine="720"/>
        <w:jc w:val="both"/>
        <w:rPr>
          <w:sz w:val="28"/>
          <w:szCs w:val="28"/>
          <w:lang w:val="uk-UA"/>
        </w:rPr>
      </w:pPr>
      <w:r w:rsidRPr="006401FA">
        <w:rPr>
          <w:sz w:val="28"/>
          <w:szCs w:val="28"/>
          <w:lang w:val="uk-UA"/>
        </w:rPr>
        <w:t>В нашому анкетуванні щодо пріоритетів в заняттях видами спорту («Яким видом спорту ви любите займатися?») 41,94% респондентів займаються плаванням, 40,32% респондента – бадмінтоном, по 32,26% респондентів займаються баскетболом та бігом, футболом займаються 6,45% респондентів та 30,65% респондентів також використовують інші види спорту та рухової активності (серед яких настільний теніс, драгонбот, східні єдиноборства, фітнес, оздоровча ходьба, більярд, спортивні танці, волейбол, велосипедний спорт).</w:t>
      </w:r>
    </w:p>
    <w:p w:rsidR="00D80CE4" w:rsidRPr="006401FA" w:rsidRDefault="00D80CE4" w:rsidP="00D80CE4">
      <w:pPr>
        <w:spacing w:line="360" w:lineRule="auto"/>
        <w:ind w:firstLine="720"/>
        <w:jc w:val="both"/>
        <w:rPr>
          <w:sz w:val="28"/>
          <w:szCs w:val="28"/>
          <w:lang w:val="uk-UA"/>
        </w:rPr>
      </w:pPr>
      <w:r w:rsidRPr="006401FA">
        <w:rPr>
          <w:sz w:val="28"/>
          <w:szCs w:val="28"/>
          <w:lang w:val="uk-UA"/>
        </w:rPr>
        <w:t>Переважна більшість студентів (38,71%) займаються спортом та рухової активності раз на тиждень, від 1 до 3 разів на тиждень займаються 29,03% респондентів, від 3 до 7 разів на тиждень займаються 9,68% респондентів та використовують різноманітні види спорту щодня 22,58% респондентів.</w:t>
      </w:r>
    </w:p>
    <w:p w:rsidR="00D80CE4" w:rsidRPr="006401FA" w:rsidRDefault="00D80CE4" w:rsidP="00D80CE4">
      <w:pPr>
        <w:spacing w:line="360" w:lineRule="auto"/>
        <w:ind w:firstLine="720"/>
        <w:jc w:val="both"/>
        <w:rPr>
          <w:sz w:val="28"/>
          <w:szCs w:val="28"/>
          <w:lang w:val="uk-UA"/>
        </w:rPr>
      </w:pPr>
      <w:r w:rsidRPr="006401FA">
        <w:rPr>
          <w:sz w:val="28"/>
          <w:szCs w:val="28"/>
          <w:lang w:val="uk-UA"/>
        </w:rPr>
        <w:t>В наших дослідженнях аналізуючи скільки часу студенти виділяють на тренування в одному занятті ми з’ясували, що: 19,35% респондентів на тренування витрачають 30 хвилин, від 30 хвили до часу витрачають на тренування 43,55% респондентів та 37,1% респондентів займаються більше одної години.</w:t>
      </w:r>
    </w:p>
    <w:p w:rsidR="00D80CE4" w:rsidRPr="006401FA" w:rsidRDefault="00D80CE4" w:rsidP="00D80CE4">
      <w:pPr>
        <w:spacing w:line="360" w:lineRule="auto"/>
        <w:ind w:firstLine="720"/>
        <w:jc w:val="both"/>
        <w:rPr>
          <w:sz w:val="28"/>
          <w:szCs w:val="28"/>
          <w:lang w:val="uk-UA"/>
        </w:rPr>
      </w:pPr>
      <w:r w:rsidRPr="006401FA">
        <w:rPr>
          <w:sz w:val="28"/>
          <w:szCs w:val="28"/>
          <w:lang w:val="uk-UA"/>
        </w:rPr>
        <w:t xml:space="preserve">В наших дослідженнях також визначали шкідливі звички які притаманні студентам. </w:t>
      </w:r>
    </w:p>
    <w:p w:rsidR="00D80CE4" w:rsidRPr="006401FA" w:rsidRDefault="00D80CE4" w:rsidP="00D80CE4">
      <w:pPr>
        <w:spacing w:line="360" w:lineRule="auto"/>
        <w:ind w:firstLine="720"/>
        <w:jc w:val="both"/>
        <w:rPr>
          <w:sz w:val="28"/>
          <w:szCs w:val="28"/>
          <w:lang w:val="uk-UA"/>
        </w:rPr>
      </w:pPr>
      <w:r w:rsidRPr="006401FA">
        <w:rPr>
          <w:sz w:val="28"/>
          <w:szCs w:val="28"/>
          <w:lang w:val="uk-UA"/>
        </w:rPr>
        <w:t>Аналізуючи відповіді на питання «</w:t>
      </w:r>
      <w:r w:rsidRPr="006401FA">
        <w:rPr>
          <w:bCs/>
          <w:sz w:val="28"/>
          <w:szCs w:val="28"/>
          <w:lang w:val="uk-UA"/>
        </w:rPr>
        <w:t>Ви зазвичай палите?</w:t>
      </w:r>
      <w:r w:rsidRPr="006401FA">
        <w:rPr>
          <w:sz w:val="28"/>
          <w:szCs w:val="28"/>
          <w:lang w:val="uk-UA"/>
        </w:rPr>
        <w:t xml:space="preserve">» дозволило з’ясувати, що найбільша кількість не палять 79,03% респондентів та лише кожний п’ятий в нашій виборці студент палить. Так з наших 20,97% респондентів які палять було з’ясовано, що 46,15% студентів палять понад </w:t>
      </w:r>
      <w:r w:rsidRPr="006401FA">
        <w:rPr>
          <w:sz w:val="28"/>
          <w:szCs w:val="28"/>
          <w:lang w:val="uk-UA"/>
        </w:rPr>
        <w:lastRenderedPageBreak/>
        <w:t>3 роки, 30,77% студентів палять від 1 до 3 років та 23,08% студентів палять від 6 місяців до 1 року.</w:t>
      </w:r>
    </w:p>
    <w:p w:rsidR="00D80CE4" w:rsidRPr="006401FA" w:rsidRDefault="00D80CE4" w:rsidP="00D80CE4">
      <w:pPr>
        <w:spacing w:line="360" w:lineRule="auto"/>
        <w:ind w:firstLine="720"/>
        <w:jc w:val="both"/>
        <w:rPr>
          <w:sz w:val="28"/>
          <w:szCs w:val="28"/>
          <w:lang w:val="uk-UA"/>
        </w:rPr>
      </w:pPr>
      <w:r w:rsidRPr="006401FA">
        <w:rPr>
          <w:sz w:val="28"/>
          <w:szCs w:val="28"/>
          <w:lang w:val="uk-UA"/>
        </w:rPr>
        <w:t xml:space="preserve">Також нажаль було визначено, що 45,16 % студента вживають алкогольні напої. </w:t>
      </w:r>
    </w:p>
    <w:p w:rsidR="00D80CE4" w:rsidRPr="006401FA" w:rsidRDefault="00D80CE4" w:rsidP="00D80CE4">
      <w:pPr>
        <w:spacing w:line="360" w:lineRule="auto"/>
        <w:ind w:firstLine="709"/>
        <w:jc w:val="both"/>
        <w:rPr>
          <w:sz w:val="28"/>
          <w:szCs w:val="28"/>
          <w:lang w:val="uk-UA"/>
        </w:rPr>
      </w:pPr>
      <w:r w:rsidRPr="006401FA">
        <w:rPr>
          <w:sz w:val="28"/>
          <w:szCs w:val="28"/>
          <w:lang w:val="uk-UA"/>
        </w:rPr>
        <w:t>Аналізуючи відповідь на питання відносно режиму харчування «Ви регулярно поститеся?» з’ясовано, що 58,06% респондентів вживають їжу регулярно кожний день, 33,87% респондентів голодують вибірково, 4,84% постяться часто та 3,23% респондентів постяться (голодують) раз на тиждень.</w:t>
      </w:r>
    </w:p>
    <w:p w:rsidR="00D80CE4" w:rsidRPr="006401FA" w:rsidRDefault="00D80CE4" w:rsidP="00D80CE4">
      <w:pPr>
        <w:spacing w:line="360" w:lineRule="auto"/>
        <w:ind w:firstLine="709"/>
        <w:jc w:val="both"/>
        <w:rPr>
          <w:sz w:val="28"/>
          <w:szCs w:val="28"/>
          <w:lang w:val="uk-UA"/>
        </w:rPr>
      </w:pPr>
      <w:r w:rsidRPr="006401FA">
        <w:rPr>
          <w:sz w:val="28"/>
          <w:szCs w:val="28"/>
          <w:lang w:val="uk-UA"/>
        </w:rPr>
        <w:t>Відносно режиму сну було визначено, що більша кількість респондентів (72,58%) відпочивають від 6 до 8 годин в добу, 17,74% респондентів відпочивають понад 8 годин та 9,68% респондентів відпочивають менше 6 годин.</w:t>
      </w:r>
    </w:p>
    <w:p w:rsidR="00D80CE4" w:rsidRPr="006401FA" w:rsidRDefault="00D80CE4" w:rsidP="00D80CE4">
      <w:pPr>
        <w:spacing w:line="360" w:lineRule="auto"/>
        <w:ind w:firstLine="709"/>
        <w:jc w:val="both"/>
        <w:rPr>
          <w:sz w:val="28"/>
          <w:szCs w:val="28"/>
          <w:lang w:val="uk-UA"/>
        </w:rPr>
      </w:pPr>
      <w:r w:rsidRPr="006401FA">
        <w:rPr>
          <w:sz w:val="28"/>
          <w:szCs w:val="28"/>
          <w:lang w:val="uk-UA"/>
        </w:rPr>
        <w:t>В наших дослідженнях відповідаючи на питання «</w:t>
      </w:r>
      <w:r w:rsidRPr="006401FA">
        <w:rPr>
          <w:rFonts w:eastAsia="Microsoft YaHei"/>
          <w:sz w:val="28"/>
          <w:szCs w:val="28"/>
          <w:lang w:val="uk-UA"/>
        </w:rPr>
        <w:t>Чи зможете ви  відмовитися від комп’ютерних ігор і піти погуляти і поспілкуватися з друзями?</w:t>
      </w:r>
      <w:r w:rsidRPr="006401FA">
        <w:rPr>
          <w:sz w:val="28"/>
          <w:szCs w:val="28"/>
          <w:lang w:val="uk-UA"/>
        </w:rPr>
        <w:t>» ми отримали наступні результати, що 95,16% студента готові надати перевагу спілкуванню з друзями і лише три студенти надають перевагу комп’ютерним іграм.</w:t>
      </w:r>
    </w:p>
    <w:p w:rsidR="00D80CE4" w:rsidRPr="006401FA" w:rsidRDefault="00D80CE4" w:rsidP="00D80CE4">
      <w:pPr>
        <w:spacing w:line="360" w:lineRule="auto"/>
        <w:ind w:firstLine="709"/>
        <w:jc w:val="both"/>
        <w:rPr>
          <w:sz w:val="28"/>
          <w:szCs w:val="28"/>
          <w:lang w:val="uk-UA"/>
        </w:rPr>
      </w:pPr>
      <w:r w:rsidRPr="006401FA">
        <w:rPr>
          <w:sz w:val="28"/>
          <w:szCs w:val="28"/>
          <w:lang w:val="uk-UA"/>
        </w:rPr>
        <w:t xml:space="preserve">Відносно питання володіння знань з теоретичних основ фізичної культури і спорту, що включали в себе знанням відносно формування рухових вмінь та навичок, можливості визначення своїх даних фізичної підготовленості та веденню щоденника самоконтролю нами було з’ясовано, що 12,9% респондентів володіють відповідними теоретичними знаннями, 38,71% - розуміють, але не повністю, 35,48% - володіють мінімальною кількістю знань та 12,9% - взагалі не володіють теоретичними знаннями з основ фізичної культури і спорту. </w:t>
      </w:r>
    </w:p>
    <w:p w:rsidR="00D80CE4" w:rsidRPr="006401FA" w:rsidRDefault="00D80CE4" w:rsidP="00D80CE4">
      <w:pPr>
        <w:spacing w:line="360" w:lineRule="auto"/>
        <w:ind w:firstLine="709"/>
        <w:jc w:val="both"/>
        <w:rPr>
          <w:sz w:val="28"/>
          <w:szCs w:val="28"/>
          <w:lang w:val="uk-UA"/>
        </w:rPr>
      </w:pPr>
      <w:r w:rsidRPr="006401FA">
        <w:rPr>
          <w:sz w:val="28"/>
          <w:szCs w:val="28"/>
          <w:lang w:val="uk-UA"/>
        </w:rPr>
        <w:t xml:space="preserve">Аналізуючи відповідь на питання «Чи навчав вас ваш учитель, як максимально уникнути травм на уроці фізичної культури в школі?» було визначено, що 48,39% респондентів вчили, але не пам’ятають та 16,13% – вперше про це чують. Відносно травмування під час занять спортом </w:t>
      </w:r>
      <w:r w:rsidRPr="006401FA">
        <w:rPr>
          <w:sz w:val="28"/>
          <w:szCs w:val="28"/>
          <w:lang w:val="uk-UA"/>
        </w:rPr>
        <w:lastRenderedPageBreak/>
        <w:t>67,74% респондентів травмувались, але не часто, 25,81% - ніколи не травмувались та 6,45% - часто травмувались. Відносно проблем під час тренувань (запаморочення, болі голови тощо) студенти відзначають, що бувають часто у 4,84% респондентів, бувають епізодично у 53,23%.</w:t>
      </w:r>
    </w:p>
    <w:p w:rsidR="00D80CE4" w:rsidRPr="006401FA" w:rsidRDefault="00D80CE4" w:rsidP="00D80CE4">
      <w:pPr>
        <w:spacing w:line="360" w:lineRule="auto"/>
        <w:ind w:firstLine="720"/>
        <w:jc w:val="both"/>
        <w:rPr>
          <w:sz w:val="28"/>
          <w:szCs w:val="28"/>
          <w:lang w:val="uk-UA"/>
        </w:rPr>
      </w:pPr>
      <w:r w:rsidRPr="006401FA">
        <w:rPr>
          <w:sz w:val="28"/>
          <w:szCs w:val="28"/>
          <w:lang w:val="uk-UA"/>
        </w:rPr>
        <w:t>Відносно наявності матеріально-технічної бази для занять спортом за місцем проживання для задоволення потреби в заняттях фізичними вправами більшість 58,06% респондентів задоволені нею.</w:t>
      </w:r>
    </w:p>
    <w:p w:rsidR="00D80CE4" w:rsidRPr="006401FA" w:rsidRDefault="00D80CE4" w:rsidP="00D80CE4">
      <w:pPr>
        <w:spacing w:line="360" w:lineRule="auto"/>
        <w:ind w:firstLine="720"/>
        <w:jc w:val="both"/>
        <w:rPr>
          <w:sz w:val="28"/>
          <w:szCs w:val="28"/>
          <w:lang w:val="uk-UA"/>
        </w:rPr>
      </w:pPr>
      <w:r w:rsidRPr="006401FA">
        <w:rPr>
          <w:sz w:val="28"/>
          <w:szCs w:val="28"/>
          <w:lang w:val="uk-UA"/>
        </w:rPr>
        <w:t>В даних захворювань наших студентів було визначено, що у 88,71 % вони відсутні. Відносно регулювання та покращення свого стану здоров’я та режиму життя респонденти обирають декілька варіантів,  79,03% студентів у випадку проблем негайно звертаються до лікаря, 72,8% - надають перевагу регулюванню відпочинку, а саме збільшення тривалості сну, 67,74% - надають перевагу правильному харчуванню, 38,71% надають перевагу заняттям фізичними вправами та 5,45% - не вживають не які заходи щодо свого здоров’я (рис.3.1).</w:t>
      </w:r>
    </w:p>
    <w:p w:rsidR="00D80CE4" w:rsidRPr="006401FA" w:rsidRDefault="00D80CE4" w:rsidP="00D80CE4">
      <w:pPr>
        <w:spacing w:line="360" w:lineRule="auto"/>
        <w:jc w:val="center"/>
        <w:rPr>
          <w:sz w:val="28"/>
          <w:szCs w:val="28"/>
          <w:lang w:val="uk-UA"/>
        </w:rPr>
      </w:pPr>
      <w:r w:rsidRPr="006401FA">
        <w:rPr>
          <w:noProof/>
          <w:sz w:val="28"/>
          <w:szCs w:val="28"/>
          <w:lang w:val="uk-UA" w:eastAsia="uk-UA"/>
        </w:rPr>
        <w:drawing>
          <wp:inline distT="0" distB="0" distL="0" distR="0">
            <wp:extent cx="5787506" cy="3076870"/>
            <wp:effectExtent l="0" t="0" r="0" b="0"/>
            <wp:docPr id="1" name="Диаграмма 2">
              <a:extLst xmlns:a="http://schemas.openxmlformats.org/drawingml/2006/main">
                <a:ext uri="{FF2B5EF4-FFF2-40B4-BE49-F238E27FC236}">
                  <a16:creationId xmlns:a16="http://schemas.microsoft.com/office/drawing/2014/main" id="{00000000-0008-0000-1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80CE4" w:rsidRPr="006401FA" w:rsidRDefault="00D80CE4" w:rsidP="00D80CE4">
      <w:pPr>
        <w:jc w:val="both"/>
        <w:rPr>
          <w:rFonts w:eastAsia="Microsoft YaHei"/>
          <w:bCs/>
          <w:sz w:val="28"/>
          <w:szCs w:val="28"/>
          <w:lang w:val="uk-UA"/>
        </w:rPr>
      </w:pPr>
      <w:r w:rsidRPr="006401FA">
        <w:rPr>
          <w:sz w:val="28"/>
          <w:szCs w:val="28"/>
          <w:lang w:val="uk-UA"/>
        </w:rPr>
        <w:t>Рис. 3.1. Відповідь на питання «</w:t>
      </w:r>
      <w:r w:rsidRPr="006401FA">
        <w:rPr>
          <w:rFonts w:eastAsia="Microsoft YaHei"/>
          <w:bCs/>
          <w:sz w:val="28"/>
          <w:szCs w:val="28"/>
          <w:lang w:val="uk-UA"/>
        </w:rPr>
        <w:t>Що б ви зробили, якби помітили, що з вашим тілом (здоров’ям) щось не так?»</w:t>
      </w:r>
    </w:p>
    <w:p w:rsidR="00D80CE4" w:rsidRPr="006401FA" w:rsidRDefault="00D80CE4" w:rsidP="00D80CE4">
      <w:pPr>
        <w:spacing w:line="360" w:lineRule="auto"/>
        <w:ind w:firstLine="720"/>
        <w:jc w:val="both"/>
        <w:rPr>
          <w:sz w:val="28"/>
          <w:szCs w:val="28"/>
          <w:lang w:val="uk-UA"/>
        </w:rPr>
      </w:pPr>
    </w:p>
    <w:p w:rsidR="00D80CE4" w:rsidRPr="006401FA" w:rsidRDefault="00D80CE4" w:rsidP="00D80CE4">
      <w:pPr>
        <w:spacing w:line="360" w:lineRule="auto"/>
        <w:ind w:firstLine="720"/>
        <w:jc w:val="both"/>
        <w:rPr>
          <w:sz w:val="28"/>
          <w:szCs w:val="28"/>
          <w:lang w:val="uk-UA"/>
        </w:rPr>
      </w:pPr>
      <w:r w:rsidRPr="006401FA">
        <w:rPr>
          <w:sz w:val="28"/>
          <w:szCs w:val="28"/>
          <w:lang w:val="uk-UA"/>
        </w:rPr>
        <w:t xml:space="preserve">Аналізуючи результати відносно дії щодо здорового способу життя студенти також обирали декілька відповідей: 70,97% - регулювання режиму </w:t>
      </w:r>
      <w:r w:rsidRPr="006401FA">
        <w:rPr>
          <w:sz w:val="28"/>
          <w:szCs w:val="28"/>
          <w:lang w:val="uk-UA"/>
        </w:rPr>
        <w:lastRenderedPageBreak/>
        <w:t>сну, 61,29% - використання аеробних та анаеробних фізичних вправ під час тренування, 59,68% - налагодження нормального режиму харчування, 19,35% - відмовитись від шкідливих звичок,  12,9% - ще не визначились та 6,45% - не вживали би не яких заходів (рис. 3.2).</w:t>
      </w:r>
    </w:p>
    <w:p w:rsidR="00D80CE4" w:rsidRPr="006401FA" w:rsidRDefault="00D80CE4" w:rsidP="00D80CE4">
      <w:pPr>
        <w:spacing w:line="360" w:lineRule="auto"/>
        <w:ind w:firstLine="720"/>
        <w:jc w:val="both"/>
        <w:rPr>
          <w:sz w:val="28"/>
          <w:szCs w:val="28"/>
          <w:lang w:val="uk-UA"/>
        </w:rPr>
      </w:pPr>
      <w:r w:rsidRPr="006401FA">
        <w:rPr>
          <w:sz w:val="28"/>
          <w:szCs w:val="28"/>
          <w:lang w:val="uk-UA"/>
        </w:rPr>
        <w:t>29,03% респондентів постійно здійснюють самоконтроль за своїм здоров’ям та здоровим способом життя, 66,13% - використовують його епізодично. Щодо участі у спортивних змаганнях більшість 67,74% студентів приймають участь в них та відповідно відвідують заняття в спортивних секціях та спортивних клубах.</w:t>
      </w:r>
    </w:p>
    <w:p w:rsidR="00D80CE4" w:rsidRPr="006401FA" w:rsidRDefault="00D80CE4" w:rsidP="00D80CE4">
      <w:pPr>
        <w:spacing w:line="360" w:lineRule="auto"/>
        <w:ind w:firstLine="720"/>
        <w:jc w:val="both"/>
        <w:rPr>
          <w:sz w:val="28"/>
          <w:szCs w:val="28"/>
          <w:lang w:val="uk-UA"/>
        </w:rPr>
      </w:pPr>
    </w:p>
    <w:p w:rsidR="00D80CE4" w:rsidRPr="006401FA" w:rsidRDefault="00D80CE4" w:rsidP="00D80CE4">
      <w:pPr>
        <w:spacing w:line="360" w:lineRule="auto"/>
        <w:jc w:val="both"/>
        <w:rPr>
          <w:sz w:val="28"/>
          <w:szCs w:val="28"/>
          <w:lang w:val="uk-UA"/>
        </w:rPr>
      </w:pPr>
      <w:r w:rsidRPr="006401FA">
        <w:rPr>
          <w:noProof/>
          <w:sz w:val="28"/>
          <w:szCs w:val="28"/>
          <w:lang w:val="uk-UA" w:eastAsia="uk-UA"/>
        </w:rPr>
        <w:drawing>
          <wp:inline distT="0" distB="0" distL="0" distR="0">
            <wp:extent cx="6091976" cy="3097369"/>
            <wp:effectExtent l="0" t="0" r="0" b="0"/>
            <wp:docPr id="11" name="Диаграмма 5">
              <a:extLst xmlns:a="http://schemas.openxmlformats.org/drawingml/2006/main">
                <a:ext uri="{FF2B5EF4-FFF2-40B4-BE49-F238E27FC236}">
                  <a16:creationId xmlns:a16="http://schemas.microsoft.com/office/drawing/2014/main" id="{00000000-0008-0000-1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80CE4" w:rsidRPr="006401FA" w:rsidRDefault="00D80CE4" w:rsidP="00D80CE4">
      <w:pPr>
        <w:spacing w:line="360" w:lineRule="auto"/>
        <w:jc w:val="both"/>
        <w:rPr>
          <w:rFonts w:eastAsia="Microsoft YaHei"/>
          <w:bCs/>
          <w:sz w:val="28"/>
          <w:szCs w:val="28"/>
          <w:lang w:val="uk-UA"/>
        </w:rPr>
      </w:pPr>
      <w:r w:rsidRPr="006401FA">
        <w:rPr>
          <w:sz w:val="28"/>
          <w:szCs w:val="28"/>
          <w:lang w:val="uk-UA"/>
        </w:rPr>
        <w:t>Рис. 3.2. Відповідь на питання «</w:t>
      </w:r>
      <w:r w:rsidRPr="006401FA">
        <w:rPr>
          <w:rFonts w:eastAsia="Microsoft YaHei"/>
          <w:bCs/>
          <w:sz w:val="28"/>
          <w:szCs w:val="28"/>
          <w:lang w:val="uk-UA"/>
        </w:rPr>
        <w:t>Які кроки ви зробили, щоб прийняти здоровий спосіб життя?»</w:t>
      </w:r>
    </w:p>
    <w:p w:rsidR="00D80CE4" w:rsidRPr="006401FA" w:rsidRDefault="00D80CE4" w:rsidP="00D80CE4">
      <w:pPr>
        <w:spacing w:line="360" w:lineRule="auto"/>
        <w:ind w:firstLine="720"/>
        <w:jc w:val="both"/>
        <w:rPr>
          <w:sz w:val="28"/>
          <w:szCs w:val="28"/>
          <w:lang w:val="uk-UA"/>
        </w:rPr>
      </w:pPr>
    </w:p>
    <w:p w:rsidR="00D80CE4" w:rsidRPr="006401FA" w:rsidRDefault="00D80CE4" w:rsidP="00D80CE4">
      <w:pPr>
        <w:spacing w:line="360" w:lineRule="auto"/>
        <w:ind w:firstLine="720"/>
        <w:jc w:val="both"/>
        <w:rPr>
          <w:sz w:val="28"/>
          <w:szCs w:val="28"/>
          <w:lang w:val="uk-UA"/>
        </w:rPr>
      </w:pPr>
      <w:r w:rsidRPr="006401FA">
        <w:rPr>
          <w:sz w:val="28"/>
          <w:szCs w:val="28"/>
          <w:lang w:val="uk-UA"/>
        </w:rPr>
        <w:t>Відповідаючи на питання про можливість спілкування з іншими людьми, виконання дій, які супроводжуються увагою з боку сторонніх осіб та виконання суспільних виступів. У 32,26% студентів в наших дослідженнях не має соціальних фобії тобто їм не принципово, що про них думають оточуючи та часті соціальні фобії спостерігаються у 22,58% студентів (рис. 3.3)</w:t>
      </w:r>
    </w:p>
    <w:p w:rsidR="00D80CE4" w:rsidRPr="006401FA" w:rsidRDefault="00D80CE4" w:rsidP="00D80CE4">
      <w:pPr>
        <w:spacing w:line="360" w:lineRule="auto"/>
        <w:ind w:firstLine="720"/>
        <w:jc w:val="both"/>
        <w:rPr>
          <w:sz w:val="28"/>
          <w:szCs w:val="28"/>
          <w:lang w:val="uk-UA"/>
        </w:rPr>
      </w:pPr>
      <w:r w:rsidRPr="006401FA">
        <w:rPr>
          <w:noProof/>
          <w:sz w:val="28"/>
          <w:szCs w:val="28"/>
          <w:lang w:val="uk-UA" w:eastAsia="uk-UA"/>
        </w:rPr>
        <w:lastRenderedPageBreak/>
        <w:drawing>
          <wp:inline distT="0" distB="0" distL="0" distR="0">
            <wp:extent cx="4552950" cy="2743200"/>
            <wp:effectExtent l="0" t="0" r="0" b="0"/>
            <wp:docPr id="12" name="Диаграмма 6">
              <a:extLst xmlns:a="http://schemas.openxmlformats.org/drawingml/2006/main">
                <a:ext uri="{FF2B5EF4-FFF2-40B4-BE49-F238E27FC236}">
                  <a16:creationId xmlns:a16="http://schemas.microsoft.com/office/drawing/2014/main" id="{00000000-0008-0000-18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80CE4" w:rsidRPr="006401FA" w:rsidRDefault="00D80CE4" w:rsidP="00D80CE4">
      <w:pPr>
        <w:spacing w:line="360" w:lineRule="auto"/>
        <w:jc w:val="both"/>
        <w:rPr>
          <w:rFonts w:eastAsia="Microsoft YaHei"/>
          <w:bCs/>
          <w:sz w:val="28"/>
          <w:szCs w:val="28"/>
          <w:lang w:val="uk-UA"/>
        </w:rPr>
      </w:pPr>
      <w:r w:rsidRPr="006401FA">
        <w:rPr>
          <w:sz w:val="28"/>
          <w:szCs w:val="28"/>
          <w:lang w:val="uk-UA"/>
        </w:rPr>
        <w:t>Рис. 3.3. Відповідь на питання «</w:t>
      </w:r>
      <w:r w:rsidRPr="006401FA">
        <w:rPr>
          <w:rFonts w:eastAsia="Microsoft YaHei"/>
          <w:bCs/>
          <w:sz w:val="28"/>
          <w:szCs w:val="28"/>
          <w:lang w:val="uk-UA"/>
        </w:rPr>
        <w:t>Чи вважаєте ви, що ваші комунікативні та соціальні навички складні?»</w:t>
      </w:r>
    </w:p>
    <w:p w:rsidR="00D80CE4" w:rsidRPr="006401FA" w:rsidRDefault="00D80CE4" w:rsidP="00D80CE4">
      <w:pPr>
        <w:spacing w:line="360" w:lineRule="auto"/>
        <w:ind w:firstLine="720"/>
        <w:jc w:val="both"/>
        <w:rPr>
          <w:sz w:val="28"/>
          <w:szCs w:val="28"/>
          <w:lang w:val="uk-UA"/>
        </w:rPr>
      </w:pPr>
      <w:r w:rsidRPr="006401FA">
        <w:rPr>
          <w:sz w:val="28"/>
          <w:szCs w:val="28"/>
          <w:lang w:val="uk-UA"/>
        </w:rPr>
        <w:t>Аналізуючи відповіді на питання «Чи задоволені ви своїм поточним способом життя?» 4,84% студентів дуже незадоволені, один студент незадоволений, 25,81% студентів вважають його нормальним, 43,55% - задоволені та 24,19 % - дуже задоволені.</w:t>
      </w:r>
    </w:p>
    <w:p w:rsidR="00D80CE4" w:rsidRPr="006401FA" w:rsidRDefault="00D80CE4" w:rsidP="00D80CE4">
      <w:pPr>
        <w:spacing w:line="360" w:lineRule="auto"/>
        <w:ind w:firstLine="720"/>
        <w:jc w:val="both"/>
        <w:rPr>
          <w:sz w:val="28"/>
          <w:szCs w:val="28"/>
          <w:lang w:val="uk-UA"/>
        </w:rPr>
      </w:pPr>
      <w:r w:rsidRPr="006401FA">
        <w:rPr>
          <w:sz w:val="28"/>
          <w:szCs w:val="28"/>
          <w:lang w:val="uk-UA"/>
        </w:rPr>
        <w:t>Таким чином слід враховувати, що формування мотиваційних установок до діяльності починається у дитячому віці, і на цей процес впливає велика кількість факторів як зовнішніх так і внутрішніх.</w:t>
      </w:r>
    </w:p>
    <w:p w:rsidR="00D80CE4" w:rsidRPr="006401FA" w:rsidRDefault="00D80CE4" w:rsidP="00D80CE4">
      <w:pPr>
        <w:spacing w:line="360" w:lineRule="auto"/>
        <w:ind w:firstLine="720"/>
        <w:jc w:val="both"/>
        <w:rPr>
          <w:sz w:val="28"/>
          <w:szCs w:val="28"/>
          <w:lang w:val="uk-UA"/>
        </w:rPr>
      </w:pPr>
      <w:r w:rsidRPr="006401FA">
        <w:rPr>
          <w:sz w:val="28"/>
          <w:szCs w:val="28"/>
          <w:lang w:val="uk-UA"/>
        </w:rPr>
        <w:t>В наших дослідженнях можливо констатувати, що більшість студентів вмотивовані до занять фізичної культурою і спортом як в умовах навчального закладу так і за місцем проживання та надають перевагу спілкуванню з оточуючими. Така досить активна позиція студентів буде сприяти формуванню здоров’язберігаючих компетенції як в своєму житті на даний момент, так і в подальшій професійній діяльності.</w:t>
      </w:r>
    </w:p>
    <w:p w:rsidR="00D80CE4" w:rsidRPr="006401FA" w:rsidRDefault="00D80CE4" w:rsidP="00340AC0">
      <w:pPr>
        <w:pStyle w:val="a3"/>
        <w:shd w:val="clear" w:color="auto" w:fill="FFFFFF"/>
        <w:autoSpaceDE w:val="0"/>
        <w:autoSpaceDN w:val="0"/>
        <w:adjustRightInd w:val="0"/>
        <w:spacing w:line="360" w:lineRule="auto"/>
        <w:ind w:left="142" w:firstLine="709"/>
        <w:jc w:val="both"/>
        <w:rPr>
          <w:b/>
          <w:sz w:val="28"/>
          <w:szCs w:val="28"/>
        </w:rPr>
      </w:pPr>
    </w:p>
    <w:p w:rsidR="00340AC0" w:rsidRPr="006401FA" w:rsidRDefault="00D80CE4" w:rsidP="00340AC0">
      <w:pPr>
        <w:pStyle w:val="a3"/>
        <w:shd w:val="clear" w:color="auto" w:fill="FFFFFF"/>
        <w:autoSpaceDE w:val="0"/>
        <w:autoSpaceDN w:val="0"/>
        <w:adjustRightInd w:val="0"/>
        <w:spacing w:line="360" w:lineRule="auto"/>
        <w:ind w:left="142" w:firstLine="709"/>
        <w:jc w:val="both"/>
        <w:rPr>
          <w:b/>
          <w:sz w:val="28"/>
          <w:szCs w:val="28"/>
          <w:lang w:val="uk-UA"/>
        </w:rPr>
      </w:pPr>
      <w:r w:rsidRPr="006401FA">
        <w:rPr>
          <w:b/>
          <w:sz w:val="28"/>
          <w:szCs w:val="28"/>
          <w:lang w:val="uk-UA"/>
        </w:rPr>
        <w:t xml:space="preserve">3.2. </w:t>
      </w:r>
      <w:r w:rsidR="00340AC0" w:rsidRPr="006401FA">
        <w:rPr>
          <w:b/>
          <w:sz w:val="28"/>
          <w:szCs w:val="28"/>
          <w:lang w:val="uk-UA"/>
        </w:rPr>
        <w:t>Критерії і показники оцінки здоров'язберігаючих компетентностей магістрів</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 xml:space="preserve">Сучасна система обліку знань в багато в чому формальна, спрямована на накопичення оцінок. Знання засвоюють, як правило, в репродуктивної </w:t>
      </w:r>
      <w:r w:rsidRPr="006401FA">
        <w:rPr>
          <w:sz w:val="28"/>
          <w:szCs w:val="28"/>
          <w:lang w:val="uk-UA"/>
        </w:rPr>
        <w:lastRenderedPageBreak/>
        <w:t>формі. Але змінена парадигма освіти вимагає зміни технологій оцінювання. Стратегію оцінки здоров'язберігаючих компетентностей студентів визначає компетентнісний підхід в освіті.</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У той же час пошук критеріїв для створення системи оцінки здоров'язберігаючих компетентностей студентів можливий тільки на основі аналізів спільних підходів до системи оцінок базової професійної освіти, що існують у вітчизняній педагогіці і дають розуміння загальної картини об'єктивної оцінки знань студентів. Для її комплексного оцінювання необхідно створення комплексу контрольних завдань адекватних компетентнісному підходу в його науковому трактуванні.</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Для розробки критеріїв оцінки здоров'язберігаючої компетентності необхідно знати саме такі характеристики, які дадуть змогу забезпечити майбутньому фахівцю можливість адаптуватися до сучасних умов життя і роботи, стати гарним професіоналом своєї справи. Такі параметри і повинні бути включені в список певних критеріїв.</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 xml:space="preserve">Види критеріїв повинні проявлятися в видах діяльності, які піддаються контролю і оцінці. Виділяють кількісні та якісні критерії. Під якісною оцінкою слід розуміти саме такі дії викладача, які спрямовані на виявлення і впізнання істотних характеристик об'єкта, їх аналіз. В той час кількісна оцінка в такому варіанті виконує як би другорядну функцію. Вона пов'язана з тими ж якісними характеристиками, але вже враховуються їх традиційні властивості: міра, принцип дискретності (спосіб членування), норми і стандарти, ціна ділення шкали «вимірювання» і ін. Здоров'язберігаюча компетентність розбивається на складові, що дозволяє максимально точно описати вимоги, що пред'являються до студента. Ціннісно-цільова орієнтація професійної підготовки в системі розвитку здоров'язберігаючої компетентності полягає у сприянні становленню </w:t>
      </w:r>
      <w:r w:rsidRPr="006401FA">
        <w:rPr>
          <w:sz w:val="28"/>
          <w:szCs w:val="28"/>
          <w:lang w:val="uk-UA"/>
        </w:rPr>
        <w:lastRenderedPageBreak/>
        <w:t xml:space="preserve">інтегральних особистісних характеристик, які виступають як безпосередні показники професійного розвитку майбутнього викладача. </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Найбільш ефективними в сучасних умовах для оцінювання рівнів розвитку здоров'язберігаючих компетентностей будуть такі компоненти, як гносеологічний, ціннісно-смисловий і діяльнісний компонент (Додаток А).</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Гносеологічний компонент визначає наявність базових знань здобувачів вищої освіти, необхідних для їх професійної підготовки та відповідно до наших досліджень включає синтезі знань про здоров'я та здоровий спосіб життя. В той час як ціннісно-смисловий компонент спрямований на формування саме ціннісного ставлення до свого здоров'я та здоров'я вихованців. В діяльнісному компоненті визначається практичні вміння та навички, що сприяють збереженню і підтримці здоров'я.</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Гносеологічний компонент здоров'язберігаючої компетентності сучасного педагога повинен включати знання теоретичних і практичних основ медико біологічних дисциплін, знання морфо-функціональних особливостей організму людини в процесі онтогенезу, особливості нейрофізіології  вищої нервової діяльності дітей, знання фізіологічні механізми психічних процесів і станів.</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Діяльнісний компонент (вміння) здоров'язберігаючих компетентності майбутнього педагога включає такі вміння: формулювати положення про вікові особливості протікання психофізіологічних процесів і фізіологічних функцій, використовувати ці знання для раціональної організації навчально-виховного процесу в закладі освіти, володіти методиками вивчення функціонального стану організму, володіти методиками оцінки психофізіологічних показників людини. У зв'язку з необхідністю розрахунку ступеня сформованості здоров'язберігаючої компетентності майбутнього педагога розроблено рівні прояви критеріїв здоров'язберігаючих компетентності та їх оцінка (Додаток Б).</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lastRenderedPageBreak/>
        <w:t>Таким чином, оцінка компетентності здоров'язбереження для педагога дає можливість виділити базові компоненти професійної підготовки здобувачів вищої освіти, необхідні для подальшої його діяльності. Відповідно до цього достатній рівень розвитку здоров'язберігаючих компетентностей відзначається в тому випадку, якщо у здобувача вищої освіти буде визначено високий рівень прояву виділених критеріїв і компонентів. Тобто педагог в подальшій своїй професійній діяльності буде усвідомлювати характер мотивів педагогічної діяльності, у нього з’являється наявний інтересу до ведення здорового способу життя і відповідно потреба в розвитку здоров'язберігаючих компетентностей в процесі своєї діяльності, відзначається повнота теоретичних знань і практичних умінь з фізичного виховання, гігієни, фізіології та здорового способу життя,  усвідомленння системних знань з здоров'язбереження, він здатний до вирішення гігієнічних і фізіологічних завдань, здатний використовувати отримані знання в навчально-методичній діяльності в закладі освіти, бачити та розуміти проблеми, висувати ідеї, пов'язані з їх вирішенням; здійснювати можливість перенесення в нові ситуації знання з питань здорового способу життя.</w:t>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500" w:lineRule="exact"/>
        <w:ind w:left="142" w:firstLine="709"/>
        <w:jc w:val="both"/>
        <w:rPr>
          <w:b/>
          <w:sz w:val="28"/>
          <w:szCs w:val="28"/>
          <w:lang w:val="uk-UA"/>
        </w:rPr>
      </w:pPr>
      <w:r w:rsidRPr="006401FA">
        <w:rPr>
          <w:b/>
          <w:sz w:val="28"/>
          <w:szCs w:val="28"/>
          <w:lang w:val="uk-UA"/>
        </w:rPr>
        <w:t>3.</w:t>
      </w:r>
      <w:r w:rsidR="00075164" w:rsidRPr="006401FA">
        <w:rPr>
          <w:b/>
          <w:sz w:val="28"/>
          <w:szCs w:val="28"/>
          <w:lang w:val="uk-UA"/>
        </w:rPr>
        <w:t>3</w:t>
      </w:r>
      <w:r w:rsidRPr="006401FA">
        <w:rPr>
          <w:b/>
          <w:sz w:val="28"/>
          <w:szCs w:val="28"/>
          <w:lang w:val="uk-UA"/>
        </w:rPr>
        <w:t>. Оцінка прояву ціннісно-смилового компоненту компетентності здоров</w:t>
      </w:r>
      <w:r w:rsidRPr="006401FA">
        <w:rPr>
          <w:sz w:val="28"/>
          <w:szCs w:val="28"/>
          <w:lang w:val="uk-UA"/>
        </w:rPr>
        <w:t>'</w:t>
      </w:r>
      <w:r w:rsidRPr="006401FA">
        <w:rPr>
          <w:b/>
          <w:sz w:val="28"/>
          <w:szCs w:val="28"/>
          <w:lang w:val="uk-UA"/>
        </w:rPr>
        <w:t>язбереження у магістрів</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Ціннісно-смисловий (особистісний) компонент здоров'язберігаючої компетентності у майбутнього педагога включать в себе готовність до прояву особистої ініціативи, готовність до реалізації здоров'язберігаючих технологій у своїй професійній діяльності, ціннісне ставлення до власного здоров'я, ціннісне ставлення – до подій, до людей, до себе – образ «Я - педагог-дослідник».</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lastRenderedPageBreak/>
        <w:t>Так, за результатами досліджень визначено, що 48 % магістрів мають середній рівень прояву ціннісно-смислового (особистісного) компоненту здоров'язберігаючої компетентності. Тобто у цих магістрів неяскраво виражено ціннісне ставлення до власного здоров'я; інтерес до прояву власної особистості як дослідника і професіонала, а також до інших людей і подій носить непостійний характер; у стані середнього ступеню готовий до прояву особистої ініціативи і подальшого професійного росту (рис. 3.</w:t>
      </w:r>
      <w:r w:rsidR="00075164" w:rsidRPr="006401FA">
        <w:rPr>
          <w:sz w:val="28"/>
          <w:szCs w:val="28"/>
          <w:lang w:val="uk-UA"/>
        </w:rPr>
        <w:t>4</w:t>
      </w:r>
      <w:r w:rsidRPr="006401FA">
        <w:rPr>
          <w:sz w:val="28"/>
          <w:szCs w:val="28"/>
          <w:lang w:val="uk-UA"/>
        </w:rPr>
        <w:t>).</w:t>
      </w:r>
    </w:p>
    <w:p w:rsidR="00075164" w:rsidRPr="006401FA" w:rsidRDefault="0092211D" w:rsidP="00075164">
      <w:pPr>
        <w:pStyle w:val="a3"/>
        <w:shd w:val="clear" w:color="auto" w:fill="FFFFFF"/>
        <w:autoSpaceDE w:val="0"/>
        <w:autoSpaceDN w:val="0"/>
        <w:adjustRightInd w:val="0"/>
        <w:spacing w:line="360" w:lineRule="auto"/>
        <w:ind w:left="142" w:firstLine="709"/>
        <w:jc w:val="both"/>
        <w:rPr>
          <w:sz w:val="28"/>
          <w:szCs w:val="28"/>
          <w:lang w:val="uk-UA"/>
        </w:rPr>
      </w:pPr>
      <w:r>
        <w:rPr>
          <w:noProof/>
          <w:lang w:val="uk-UA"/>
        </w:rPr>
        <w:pict>
          <v:rect id="Прямоугольник 8" o:spid="_x0000_s1029" style="position:absolute;left:0;text-align:left;margin-left:40.8pt;margin-top:7.1pt;width:45pt;height: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" filled="f" stroked="f">
            <v:textbox inset="0,0,0,0">
              <w:txbxContent>
                <w:p w:rsidR="00CD4AF1" w:rsidRPr="00BB3B53" w:rsidRDefault="00CD4AF1" w:rsidP="00075164">
                  <w:pPr>
                    <w:jc w:val="center"/>
                    <w:rPr>
                      <w:lang w:val="uk-UA"/>
                    </w:rPr>
                  </w:pPr>
                  <w:r>
                    <w:rPr>
                      <w:rFonts w:ascii="Arial" w:hAnsi="Arial" w:cs="Arial"/>
                      <w:b/>
                      <w:bCs/>
                      <w:color w:val="000000"/>
                      <w:sz w:val="16"/>
                      <w:szCs w:val="16"/>
                      <w:lang w:val="uk-UA"/>
                    </w:rPr>
                    <w:t>%</w:t>
                  </w:r>
                </w:p>
              </w:txbxContent>
            </v:textbox>
          </v:rect>
        </w:pict>
      </w:r>
    </w:p>
    <w:p w:rsidR="00075164" w:rsidRPr="006401FA" w:rsidRDefault="00075164" w:rsidP="00075164">
      <w:pPr>
        <w:pStyle w:val="a3"/>
        <w:shd w:val="clear" w:color="auto" w:fill="FFFFFF"/>
        <w:autoSpaceDE w:val="0"/>
        <w:autoSpaceDN w:val="0"/>
        <w:adjustRightInd w:val="0"/>
        <w:spacing w:line="360" w:lineRule="auto"/>
        <w:ind w:left="142" w:firstLine="709"/>
        <w:jc w:val="both"/>
        <w:rPr>
          <w:sz w:val="28"/>
          <w:szCs w:val="28"/>
          <w:lang w:val="uk-UA"/>
        </w:rPr>
      </w:pPr>
      <w:r w:rsidRPr="006401FA">
        <w:rPr>
          <w:noProof/>
          <w:sz w:val="28"/>
          <w:szCs w:val="28"/>
          <w:lang w:val="uk-UA" w:eastAsia="uk-UA"/>
        </w:rPr>
        <w:drawing>
          <wp:inline distT="0" distB="0" distL="0" distR="0">
            <wp:extent cx="5486400" cy="3200400"/>
            <wp:effectExtent l="0" t="0" r="0" b="0"/>
            <wp:docPr id="13"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75164" w:rsidRPr="006401FA" w:rsidRDefault="00075164" w:rsidP="00075164">
      <w:pPr>
        <w:pStyle w:val="a3"/>
        <w:shd w:val="clear" w:color="auto" w:fill="FFFFFF"/>
        <w:autoSpaceDE w:val="0"/>
        <w:autoSpaceDN w:val="0"/>
        <w:adjustRightInd w:val="0"/>
        <w:spacing w:line="360" w:lineRule="auto"/>
        <w:ind w:left="142" w:firstLine="709"/>
        <w:jc w:val="both"/>
        <w:rPr>
          <w:sz w:val="28"/>
          <w:szCs w:val="28"/>
          <w:lang w:val="uk-UA"/>
        </w:rPr>
      </w:pPr>
      <w:r w:rsidRPr="006401FA">
        <w:rPr>
          <w:sz w:val="28"/>
          <w:szCs w:val="28"/>
          <w:lang w:val="uk-UA"/>
        </w:rPr>
        <w:t xml:space="preserve">Рис. 3.4. Рівень прояву ціннісно-смислового (особистісного) компоненту здоров'язберігаючої компетентності у магістрів спеціалізації фізичне виховання (n=25)  </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Високий рівень прояву ціннісно-смислового (особистісного) компоненту здоров'язберігаючої компетентності виявлено у 28 % магістрів. Це полягає в тому, що яскраво виражено в них ціннісне ставлення до власного здоров'я; у високому ступені готовий реалізовувати здоров'язберігаючі технології у своїй професійній діяльності; усвідомлює значимість прояви власної особистості як дослідника і професіонала та значимість інших людей і подій, що відбуваються.</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lastRenderedPageBreak/>
        <w:t>Низький рівень прояву ціннісно-смислового (особистісного) компоненту здоров'язберігаючої компетентності спостерігався у 24 % магістрів. Для них характерним є те, що виражено слабо або не виражено ціннісне ставлення до власного здоров'я; низький ступінь готовності до подальшого професійного росту та прояву особистої ініціативи; інтерес до власної особистості як дослідника і професіонала, а також до інших людей і до подій виражений слабо.</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Рівень прояву ціннісно-смислового (особистісного) компоненту здоров'язберігаючої компетентності у студентів різної статі зображено на рис. 3.</w:t>
      </w:r>
      <w:r w:rsidR="00075164" w:rsidRPr="006401FA">
        <w:rPr>
          <w:sz w:val="28"/>
          <w:szCs w:val="28"/>
          <w:lang w:val="uk-UA"/>
        </w:rPr>
        <w:t>5</w:t>
      </w:r>
      <w:r w:rsidRPr="006401FA">
        <w:rPr>
          <w:sz w:val="28"/>
          <w:szCs w:val="28"/>
          <w:lang w:val="uk-UA"/>
        </w:rPr>
        <w:t>., 3.</w:t>
      </w:r>
      <w:r w:rsidR="00075164" w:rsidRPr="006401FA">
        <w:rPr>
          <w:sz w:val="28"/>
          <w:szCs w:val="28"/>
          <w:lang w:val="uk-UA"/>
        </w:rPr>
        <w:t>6</w:t>
      </w:r>
      <w:r w:rsidRPr="006401FA">
        <w:rPr>
          <w:sz w:val="28"/>
          <w:szCs w:val="28"/>
          <w:lang w:val="uk-UA"/>
        </w:rPr>
        <w:t>.</w:t>
      </w:r>
    </w:p>
    <w:p w:rsidR="00075164" w:rsidRPr="006401FA" w:rsidRDefault="0092211D" w:rsidP="00075164">
      <w:pPr>
        <w:pStyle w:val="a3"/>
        <w:shd w:val="clear" w:color="auto" w:fill="FFFFFF"/>
        <w:autoSpaceDE w:val="0"/>
        <w:autoSpaceDN w:val="0"/>
        <w:adjustRightInd w:val="0"/>
        <w:spacing w:line="360" w:lineRule="auto"/>
        <w:ind w:left="142" w:firstLine="709"/>
        <w:jc w:val="both"/>
        <w:rPr>
          <w:sz w:val="28"/>
          <w:szCs w:val="28"/>
          <w:lang w:val="uk-UA"/>
        </w:rPr>
      </w:pPr>
      <w:r>
        <w:rPr>
          <w:noProof/>
          <w:lang w:val="uk-UA"/>
        </w:rPr>
        <w:pict>
          <v:rect id="Rectangle 3" o:spid="_x0000_s1030" style="position:absolute;left:0;text-align:left;margin-left:47.55pt;margin-top:17.25pt;width:45pt;height: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" filled="f" stroked="f">
            <v:textbox inset="0,0,0,0">
              <w:txbxContent>
                <w:p w:rsidR="00CD4AF1" w:rsidRPr="00BB3B53" w:rsidRDefault="00CD4AF1" w:rsidP="00075164">
                  <w:pPr>
                    <w:jc w:val="center"/>
                    <w:rPr>
                      <w:lang w:val="uk-UA"/>
                    </w:rPr>
                  </w:pPr>
                  <w:r>
                    <w:rPr>
                      <w:rFonts w:ascii="Arial" w:hAnsi="Arial" w:cs="Arial"/>
                      <w:b/>
                      <w:bCs/>
                      <w:color w:val="000000"/>
                      <w:sz w:val="16"/>
                      <w:szCs w:val="16"/>
                      <w:lang w:val="uk-UA"/>
                    </w:rPr>
                    <w:t>%</w:t>
                  </w:r>
                </w:p>
              </w:txbxContent>
            </v:textbox>
          </v:rect>
        </w:pict>
      </w:r>
      <w:r w:rsidR="00075164" w:rsidRPr="006401FA">
        <w:rPr>
          <w:noProof/>
          <w:sz w:val="28"/>
          <w:szCs w:val="28"/>
          <w:lang w:val="uk-UA" w:eastAsia="uk-UA"/>
        </w:rPr>
        <w:drawing>
          <wp:inline distT="0" distB="0" distL="0" distR="0">
            <wp:extent cx="4578350" cy="2743200"/>
            <wp:effectExtent l="0" t="0" r="12700" b="0"/>
            <wp:docPr id="14"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75164" w:rsidRPr="006401FA" w:rsidRDefault="00075164" w:rsidP="00075164">
      <w:pPr>
        <w:pStyle w:val="a3"/>
        <w:shd w:val="clear" w:color="auto" w:fill="FFFFFF"/>
        <w:autoSpaceDE w:val="0"/>
        <w:autoSpaceDN w:val="0"/>
        <w:adjustRightInd w:val="0"/>
        <w:spacing w:line="360" w:lineRule="auto"/>
        <w:ind w:left="142" w:firstLine="709"/>
        <w:jc w:val="both"/>
        <w:rPr>
          <w:sz w:val="28"/>
          <w:szCs w:val="28"/>
          <w:lang w:val="uk-UA"/>
        </w:rPr>
      </w:pPr>
      <w:r w:rsidRPr="006401FA">
        <w:rPr>
          <w:sz w:val="28"/>
          <w:szCs w:val="28"/>
          <w:lang w:val="uk-UA"/>
        </w:rPr>
        <w:t xml:space="preserve">Рис. 3.5. Рівень прояву ціннісно-смислового (особистісного) компоненту здоров'язберігаючої компетентності у юнаків (n=13)  </w:t>
      </w:r>
    </w:p>
    <w:p w:rsidR="00075164" w:rsidRPr="006401FA" w:rsidRDefault="00075164" w:rsidP="00340AC0">
      <w:pPr>
        <w:pStyle w:val="a3"/>
        <w:shd w:val="clear" w:color="auto" w:fill="FFFFFF"/>
        <w:autoSpaceDE w:val="0"/>
        <w:autoSpaceDN w:val="0"/>
        <w:adjustRightInd w:val="0"/>
        <w:spacing w:line="500" w:lineRule="exact"/>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Так, середній рівень прояву ціннісно-смислового (особистісного) компоненту здоров'язберігаючої компетентності характерний для 53,9 % юнаків та 25 % дівчат.</w:t>
      </w:r>
    </w:p>
    <w:p w:rsidR="00340AC0" w:rsidRPr="006401FA" w:rsidRDefault="00340AC0" w:rsidP="00340AC0">
      <w:pPr>
        <w:pStyle w:val="a3"/>
        <w:shd w:val="clear" w:color="auto" w:fill="FFFFFF"/>
        <w:autoSpaceDE w:val="0"/>
        <w:autoSpaceDN w:val="0"/>
        <w:adjustRightInd w:val="0"/>
        <w:spacing w:line="500" w:lineRule="exact"/>
        <w:ind w:left="142" w:firstLine="709"/>
        <w:jc w:val="both"/>
        <w:rPr>
          <w:sz w:val="28"/>
          <w:szCs w:val="28"/>
          <w:lang w:val="uk-UA"/>
        </w:rPr>
      </w:pPr>
      <w:r w:rsidRPr="006401FA">
        <w:rPr>
          <w:sz w:val="28"/>
          <w:szCs w:val="28"/>
          <w:lang w:val="uk-UA"/>
        </w:rPr>
        <w:t>По 25% юнаків та дівчат мали високий рівень прояву ціннісно-смислового компоненту здоров'язберігаючої компетентності, в той час як низький рівень був у 21,1 % хлопців та 50 % дівчат.</w:t>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r w:rsidRPr="006401FA">
        <w:rPr>
          <w:noProof/>
          <w:sz w:val="28"/>
          <w:szCs w:val="28"/>
          <w:lang w:val="uk-UA" w:eastAsia="uk-UA"/>
        </w:rPr>
        <w:drawing>
          <wp:inline distT="0" distB="0" distL="0" distR="0">
            <wp:extent cx="4578350" cy="2743200"/>
            <wp:effectExtent l="0" t="0" r="12700" b="0"/>
            <wp:docPr id="3"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r w:rsidRPr="006401FA">
        <w:rPr>
          <w:sz w:val="28"/>
          <w:szCs w:val="28"/>
          <w:lang w:val="uk-UA"/>
        </w:rPr>
        <w:t>Рис. 3.</w:t>
      </w:r>
      <w:r w:rsidR="00075164" w:rsidRPr="006401FA">
        <w:rPr>
          <w:sz w:val="28"/>
          <w:szCs w:val="28"/>
          <w:lang w:val="uk-UA"/>
        </w:rPr>
        <w:t>6</w:t>
      </w:r>
      <w:r w:rsidRPr="006401FA">
        <w:rPr>
          <w:sz w:val="28"/>
          <w:szCs w:val="28"/>
          <w:lang w:val="uk-UA"/>
        </w:rPr>
        <w:t xml:space="preserve">. Рівень прояву ціннісно-смислового (особистісного) компоненту здоров'язберігаючої компетентності у дівчат (n=12)  </w:t>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both"/>
        <w:rPr>
          <w:b/>
          <w:sz w:val="28"/>
          <w:szCs w:val="28"/>
          <w:lang w:val="uk-UA"/>
        </w:rPr>
      </w:pPr>
      <w:r w:rsidRPr="006401FA">
        <w:rPr>
          <w:b/>
          <w:sz w:val="28"/>
          <w:szCs w:val="28"/>
          <w:lang w:val="uk-UA"/>
        </w:rPr>
        <w:t>3.</w:t>
      </w:r>
      <w:r w:rsidR="00075164" w:rsidRPr="006401FA">
        <w:rPr>
          <w:b/>
          <w:sz w:val="28"/>
          <w:szCs w:val="28"/>
          <w:lang w:val="uk-UA"/>
        </w:rPr>
        <w:t>4</w:t>
      </w:r>
      <w:r w:rsidRPr="006401FA">
        <w:rPr>
          <w:b/>
          <w:sz w:val="28"/>
          <w:szCs w:val="28"/>
          <w:lang w:val="uk-UA"/>
        </w:rPr>
        <w:t>. Оцінка прояву гносеологічного компоненту компетентності здоров</w:t>
      </w:r>
      <w:r w:rsidRPr="006401FA">
        <w:rPr>
          <w:sz w:val="28"/>
          <w:szCs w:val="28"/>
          <w:lang w:val="uk-UA"/>
        </w:rPr>
        <w:t>'</w:t>
      </w:r>
      <w:r w:rsidRPr="006401FA">
        <w:rPr>
          <w:b/>
          <w:sz w:val="28"/>
          <w:szCs w:val="28"/>
          <w:lang w:val="uk-UA"/>
        </w:rPr>
        <w:t>язбереження у магістрів</w:t>
      </w:r>
    </w:p>
    <w:p w:rsidR="00340AC0" w:rsidRPr="006401FA" w:rsidRDefault="00340AC0" w:rsidP="00340AC0">
      <w:pPr>
        <w:pStyle w:val="a3"/>
        <w:shd w:val="clear" w:color="auto" w:fill="FFFFFF"/>
        <w:autoSpaceDE w:val="0"/>
        <w:autoSpaceDN w:val="0"/>
        <w:adjustRightInd w:val="0"/>
        <w:spacing w:line="360" w:lineRule="auto"/>
        <w:ind w:left="0" w:firstLine="709"/>
        <w:jc w:val="both"/>
        <w:rPr>
          <w:sz w:val="28"/>
          <w:szCs w:val="28"/>
          <w:lang w:val="uk-UA"/>
        </w:rPr>
      </w:pPr>
      <w:r w:rsidRPr="006401FA">
        <w:rPr>
          <w:sz w:val="28"/>
          <w:szCs w:val="28"/>
          <w:lang w:val="uk-UA"/>
        </w:rPr>
        <w:t>Гносеологічний компонент компетентності здоров'язбереження у здобувачів вищої освіти повинен  включати знання теоретичних і практичних основ медико-біологічних дисциплін, яке оцінювали під час тестування;  знання практичних основ медико-біологічних дисциплін – оцінювали за тим як  вирішували ситуаційні завдання. В ході оцінювання визначали наводити переконливі аргументи на користь висловленої думки, вміння працювати в групі, знаходити вірне рішення і підтверджувати його необхідним теоретичним матеріалом, наводити приклади зі своєї або наявної практики.</w:t>
      </w:r>
    </w:p>
    <w:p w:rsidR="00340AC0" w:rsidRPr="006401FA" w:rsidRDefault="00340AC0" w:rsidP="00340AC0">
      <w:pPr>
        <w:pStyle w:val="a3"/>
        <w:autoSpaceDE w:val="0"/>
        <w:autoSpaceDN w:val="0"/>
        <w:adjustRightInd w:val="0"/>
        <w:spacing w:line="360" w:lineRule="auto"/>
        <w:ind w:left="0"/>
        <w:jc w:val="both"/>
        <w:rPr>
          <w:sz w:val="28"/>
          <w:szCs w:val="28"/>
          <w:lang w:val="uk-UA"/>
        </w:rPr>
      </w:pPr>
      <w:r w:rsidRPr="006401FA">
        <w:rPr>
          <w:sz w:val="28"/>
          <w:szCs w:val="28"/>
          <w:lang w:val="uk-UA"/>
        </w:rPr>
        <w:tab/>
        <w:t>За результатами дослідження з’ясовано, що у 12% магістрів був високий рівень прояву гносеологічного компоненту це характеризується тим, що вони володіють знаннями з теоретичних і практичних основ медико-біологічних дисциплін та постійно намагаються поповнювати свої знання новими і проявляють до цього яскраво виражену потребу (рис. 3.</w:t>
      </w:r>
      <w:r w:rsidR="00075164" w:rsidRPr="006401FA">
        <w:rPr>
          <w:sz w:val="28"/>
          <w:szCs w:val="28"/>
          <w:lang w:val="uk-UA"/>
        </w:rPr>
        <w:t>7</w:t>
      </w:r>
      <w:r w:rsidRPr="006401FA">
        <w:rPr>
          <w:sz w:val="28"/>
          <w:szCs w:val="28"/>
          <w:lang w:val="uk-UA"/>
        </w:rPr>
        <w:t>).</w:t>
      </w:r>
    </w:p>
    <w:p w:rsidR="00340AC0" w:rsidRPr="006401FA" w:rsidRDefault="00340AC0" w:rsidP="00340AC0">
      <w:pPr>
        <w:pStyle w:val="a3"/>
        <w:autoSpaceDE w:val="0"/>
        <w:autoSpaceDN w:val="0"/>
        <w:adjustRightInd w:val="0"/>
        <w:spacing w:line="360" w:lineRule="auto"/>
        <w:ind w:left="0"/>
        <w:jc w:val="both"/>
        <w:rPr>
          <w:sz w:val="28"/>
          <w:szCs w:val="28"/>
          <w:lang w:val="uk-UA"/>
        </w:rPr>
      </w:pPr>
      <w:r w:rsidRPr="006401FA">
        <w:rPr>
          <w:noProof/>
          <w:sz w:val="28"/>
          <w:szCs w:val="28"/>
          <w:lang w:val="uk-UA" w:eastAsia="uk-UA"/>
        </w:rPr>
        <w:lastRenderedPageBreak/>
        <w:drawing>
          <wp:inline distT="0" distB="0" distL="0" distR="0">
            <wp:extent cx="5660390" cy="3477260"/>
            <wp:effectExtent l="19050" t="0" r="16510" b="889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r w:rsidRPr="006401FA">
        <w:rPr>
          <w:sz w:val="28"/>
          <w:szCs w:val="28"/>
          <w:lang w:val="uk-UA"/>
        </w:rPr>
        <w:t>Рис. 3.</w:t>
      </w:r>
      <w:r w:rsidR="00075164" w:rsidRPr="006401FA">
        <w:rPr>
          <w:sz w:val="28"/>
          <w:szCs w:val="28"/>
          <w:lang w:val="uk-UA"/>
        </w:rPr>
        <w:t>7</w:t>
      </w:r>
      <w:r w:rsidRPr="006401FA">
        <w:rPr>
          <w:sz w:val="28"/>
          <w:szCs w:val="28"/>
          <w:lang w:val="uk-UA"/>
        </w:rPr>
        <w:t xml:space="preserve">. Рівень прояву гносеологічного компоненту здоров'язберігаючої компетентності у магістрів спеціалізації фізичне виховання (n=25)  </w:t>
      </w:r>
    </w:p>
    <w:p w:rsidR="00340AC0" w:rsidRPr="006401FA" w:rsidRDefault="00340AC0" w:rsidP="00340AC0">
      <w:pPr>
        <w:pStyle w:val="a3"/>
        <w:tabs>
          <w:tab w:val="left" w:pos="1095"/>
        </w:tabs>
        <w:autoSpaceDE w:val="0"/>
        <w:autoSpaceDN w:val="0"/>
        <w:adjustRightInd w:val="0"/>
        <w:spacing w:line="360" w:lineRule="auto"/>
        <w:ind w:left="0"/>
        <w:jc w:val="both"/>
        <w:rPr>
          <w:sz w:val="28"/>
          <w:szCs w:val="28"/>
          <w:lang w:val="uk-UA"/>
        </w:rPr>
      </w:pPr>
      <w:r w:rsidRPr="006401FA">
        <w:rPr>
          <w:sz w:val="28"/>
          <w:szCs w:val="28"/>
          <w:lang w:val="uk-UA"/>
        </w:rPr>
        <w:tab/>
        <w:t>Для 56 % магістрів був характерний середній рівень прояву гносеологічного компоненту. Знаннями теоретичних і практичних основ медико-біологічних дисциплін вони володіли не в повному обсязі; недостатньо добре обізнані про морфофункціональні особливості організму людини в процесі онтогенезу та потреба в постійному поповненні знань у них виражена недостатньо.</w:t>
      </w:r>
    </w:p>
    <w:p w:rsidR="00340AC0" w:rsidRPr="006401FA" w:rsidRDefault="00340AC0" w:rsidP="00340AC0">
      <w:pPr>
        <w:pStyle w:val="a3"/>
        <w:shd w:val="clear" w:color="auto" w:fill="FFFFFF"/>
        <w:autoSpaceDE w:val="0"/>
        <w:autoSpaceDN w:val="0"/>
        <w:adjustRightInd w:val="0"/>
        <w:spacing w:line="360" w:lineRule="auto"/>
        <w:ind w:left="0" w:firstLine="709"/>
        <w:jc w:val="both"/>
        <w:rPr>
          <w:sz w:val="28"/>
          <w:szCs w:val="28"/>
          <w:lang w:val="uk-UA"/>
        </w:rPr>
      </w:pPr>
      <w:r w:rsidRPr="006401FA">
        <w:rPr>
          <w:sz w:val="28"/>
          <w:szCs w:val="28"/>
          <w:lang w:val="uk-UA"/>
        </w:rPr>
        <w:t xml:space="preserve">32 % магістрантів в наших дослідженнях мали низький рівень прояву гносеологічного компоненту. Знання теоретичних і практичних основ медико-біологічних дисциплін проявлялись у слабкому їх володінні, недостатній обізнаності про морфофункціональні особливості організму людини в процесі онтогенезу. </w:t>
      </w:r>
    </w:p>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r w:rsidRPr="006401FA">
        <w:rPr>
          <w:sz w:val="28"/>
          <w:szCs w:val="28"/>
          <w:lang w:val="uk-UA"/>
        </w:rPr>
        <w:t xml:space="preserve">Таким чином, більшість майбутніх викладачів фізичного виховання прояв гносеологічного компоненту здоров'язберігаючої компетентності відповідали середньому рівню, кожен третій магістр мав низький рівень і лише 12 % магістрів– високий рівень. </w:t>
      </w:r>
    </w:p>
    <w:p w:rsidR="00340AC0" w:rsidRPr="006401FA" w:rsidRDefault="00340AC0" w:rsidP="00340AC0">
      <w:pPr>
        <w:spacing w:line="360" w:lineRule="auto"/>
        <w:ind w:firstLine="708"/>
        <w:jc w:val="both"/>
        <w:rPr>
          <w:b/>
          <w:sz w:val="28"/>
          <w:szCs w:val="28"/>
          <w:lang w:val="uk-UA"/>
        </w:rPr>
      </w:pPr>
      <w:r w:rsidRPr="006401FA">
        <w:rPr>
          <w:b/>
          <w:sz w:val="28"/>
          <w:szCs w:val="28"/>
          <w:lang w:val="uk-UA"/>
        </w:rPr>
        <w:lastRenderedPageBreak/>
        <w:t>3.</w:t>
      </w:r>
      <w:r w:rsidR="00075164" w:rsidRPr="006401FA">
        <w:rPr>
          <w:b/>
          <w:sz w:val="28"/>
          <w:szCs w:val="28"/>
          <w:lang w:val="uk-UA"/>
        </w:rPr>
        <w:t>5</w:t>
      </w:r>
      <w:r w:rsidRPr="006401FA">
        <w:rPr>
          <w:b/>
          <w:sz w:val="28"/>
          <w:szCs w:val="28"/>
          <w:lang w:val="uk-UA"/>
        </w:rPr>
        <w:t>. Методичні особливості формування здоров</w:t>
      </w:r>
      <w:r w:rsidRPr="006401FA">
        <w:rPr>
          <w:sz w:val="28"/>
          <w:szCs w:val="28"/>
          <w:lang w:val="uk-UA"/>
        </w:rPr>
        <w:t>'</w:t>
      </w:r>
      <w:r w:rsidRPr="006401FA">
        <w:rPr>
          <w:b/>
          <w:sz w:val="28"/>
          <w:szCs w:val="28"/>
          <w:lang w:val="uk-UA"/>
        </w:rPr>
        <w:t xml:space="preserve">язберігаючої компетентності </w:t>
      </w:r>
    </w:p>
    <w:p w:rsidR="00340AC0" w:rsidRPr="006401FA" w:rsidRDefault="00340AC0" w:rsidP="00340AC0">
      <w:pPr>
        <w:spacing w:line="360" w:lineRule="auto"/>
        <w:ind w:firstLine="709"/>
        <w:jc w:val="both"/>
        <w:rPr>
          <w:sz w:val="28"/>
          <w:szCs w:val="28"/>
          <w:lang w:val="uk-UA"/>
        </w:rPr>
      </w:pPr>
      <w:r w:rsidRPr="006401FA">
        <w:rPr>
          <w:sz w:val="28"/>
          <w:szCs w:val="28"/>
          <w:lang w:val="uk-UA"/>
        </w:rPr>
        <w:t>Оцінка здоров’язберігаючих компетентностей магістрів спеціалізації фізичне виховання, показала, що середній та низький рівень прояву ціннісно-смислового та гносеологічного компонентів здоров'язберігаючої компетентності у більшості з них обумовлено необхідністю підвищення її рівня за рахунок пошуку нових і інноваційних методів, форм та засобів навчання.</w:t>
      </w:r>
    </w:p>
    <w:p w:rsidR="00340AC0" w:rsidRPr="006401FA" w:rsidRDefault="00340AC0" w:rsidP="00340AC0">
      <w:pPr>
        <w:spacing w:line="360" w:lineRule="auto"/>
        <w:ind w:firstLine="709"/>
        <w:jc w:val="both"/>
        <w:rPr>
          <w:sz w:val="28"/>
          <w:szCs w:val="28"/>
          <w:lang w:val="uk-UA"/>
        </w:rPr>
      </w:pPr>
      <w:r w:rsidRPr="006401FA">
        <w:rPr>
          <w:sz w:val="28"/>
          <w:szCs w:val="28"/>
          <w:lang w:val="uk-UA"/>
        </w:rPr>
        <w:t>Слід враховувати, що формування компетентності здоров'язбереження виступає як умова та розвиток загальної культури і професійної майбутнього фахівця. В результаті може формуватися здоров’яформуюча свідомість, прогнозування розуміння необхідності впровадження та ведення здорового способу життя. Відповідно актуальність яка зазначена раніше доводить необхідність підготовки до використання магістрами в подальшій своїй роботі здоров'язберігаючих технології.</w:t>
      </w:r>
    </w:p>
    <w:p w:rsidR="00340AC0" w:rsidRPr="006401FA" w:rsidRDefault="00340AC0" w:rsidP="00340AC0">
      <w:pPr>
        <w:spacing w:line="360" w:lineRule="auto"/>
        <w:ind w:firstLine="709"/>
        <w:jc w:val="both"/>
        <w:rPr>
          <w:sz w:val="28"/>
          <w:szCs w:val="28"/>
          <w:lang w:val="uk-UA"/>
        </w:rPr>
      </w:pPr>
      <w:r w:rsidRPr="006401FA">
        <w:rPr>
          <w:sz w:val="28"/>
          <w:szCs w:val="28"/>
          <w:lang w:val="uk-UA"/>
        </w:rPr>
        <w:t>Стосовно магістрів фізичного виховання в області безпеки життєдіяльності – «компетентність здоров'язбереження – вміння ними проводити профілактичні заходи із застосуванням здоров'язберігаючих технологій, при реалізації знань закономірності процесу здоров'язбереження».</w:t>
      </w:r>
    </w:p>
    <w:p w:rsidR="00340AC0" w:rsidRPr="006401FA" w:rsidRDefault="00340AC0" w:rsidP="00340AC0">
      <w:pPr>
        <w:spacing w:line="360" w:lineRule="auto"/>
        <w:ind w:firstLine="709"/>
        <w:jc w:val="both"/>
        <w:rPr>
          <w:sz w:val="28"/>
          <w:szCs w:val="28"/>
          <w:lang w:val="uk-UA"/>
        </w:rPr>
      </w:pPr>
      <w:r w:rsidRPr="006401FA">
        <w:rPr>
          <w:sz w:val="28"/>
          <w:szCs w:val="28"/>
          <w:lang w:val="uk-UA"/>
        </w:rPr>
        <w:t>Представляється можливим виділити ключові характеристики поняття «компетентність здоров'язбереження», до яких правомірно віднести – знання, вміння, результативність діяльності, ціннісні орієнтації (ціннісне ставлення до здоров'я). Поняття «формування компетентності здоров'язбереження» можна уявити як здатність усвідомлення цінності свого здоров'я і здоров'я оточуючих, природним чином застосовувати її у своїй майбутній професійній діяльності поряд з іншими компетентностями. Цю здатність можна розглядати як інтегральну характеристику особистості, що включає наступні компоненти: когнітивний, ціннісно-смисловий, діяльнісний.</w:t>
      </w:r>
    </w:p>
    <w:p w:rsidR="00340AC0" w:rsidRPr="006401FA" w:rsidRDefault="00340AC0" w:rsidP="00340AC0">
      <w:pPr>
        <w:spacing w:line="360" w:lineRule="auto"/>
        <w:ind w:firstLine="709"/>
        <w:jc w:val="both"/>
        <w:rPr>
          <w:sz w:val="28"/>
          <w:szCs w:val="28"/>
          <w:lang w:val="uk-UA"/>
        </w:rPr>
      </w:pPr>
      <w:r w:rsidRPr="006401FA">
        <w:rPr>
          <w:sz w:val="28"/>
          <w:szCs w:val="28"/>
          <w:lang w:val="uk-UA"/>
        </w:rPr>
        <w:lastRenderedPageBreak/>
        <w:t>Методи, що можуть застосовуватися в формуванні компетентності здоров'язбереження – наочні, словесні, проектний, практичні, «мозковий штурм» та ін. Форми: лекції, практичні та семінарські заняття,  самопідготовка, консультаційні заняття з виконанням індивідуальних завдань.</w:t>
      </w:r>
    </w:p>
    <w:p w:rsidR="00340AC0" w:rsidRPr="006401FA" w:rsidRDefault="00340AC0" w:rsidP="00340AC0">
      <w:pPr>
        <w:spacing w:line="360" w:lineRule="auto"/>
        <w:ind w:firstLine="709"/>
        <w:jc w:val="both"/>
        <w:rPr>
          <w:sz w:val="28"/>
          <w:szCs w:val="28"/>
          <w:lang w:val="uk-UA"/>
        </w:rPr>
      </w:pPr>
      <w:r w:rsidRPr="006401FA">
        <w:rPr>
          <w:sz w:val="28"/>
          <w:szCs w:val="28"/>
          <w:lang w:val="uk-UA"/>
        </w:rPr>
        <w:t>В якості засобів навчання розглядаються: словесні описи, лабораторія з візуальними засобами навчання (тренажери, вимірювачі), засоби автоматизації процесу навчання (комп'ютер, мультимедіа), науково-педагогічна та науково-дослідна практик.</w:t>
      </w:r>
    </w:p>
    <w:p w:rsidR="00340AC0" w:rsidRPr="006401FA" w:rsidRDefault="00340AC0" w:rsidP="00340AC0">
      <w:pPr>
        <w:spacing w:line="360" w:lineRule="auto"/>
        <w:ind w:firstLine="709"/>
        <w:jc w:val="both"/>
        <w:rPr>
          <w:sz w:val="28"/>
          <w:szCs w:val="28"/>
          <w:lang w:val="uk-UA"/>
        </w:rPr>
      </w:pPr>
      <w:r w:rsidRPr="006401FA">
        <w:rPr>
          <w:sz w:val="28"/>
          <w:szCs w:val="28"/>
          <w:lang w:val="uk-UA"/>
        </w:rPr>
        <w:t xml:space="preserve">Словесними засобами навчання можуть бути навчально-методичні матеріали, підручники, методичні вказівки з ситуаційними завданнями, вміщені в дисциплінах спеціалізації фізичне виховання розміщені в системі </w:t>
      </w:r>
      <w:r w:rsidRPr="006401FA">
        <w:rPr>
          <w:sz w:val="28"/>
          <w:szCs w:val="28"/>
          <w:lang w:val="en-US"/>
        </w:rPr>
        <w:t>Moodle</w:t>
      </w:r>
      <w:r w:rsidRPr="006401FA">
        <w:rPr>
          <w:sz w:val="28"/>
          <w:szCs w:val="28"/>
          <w:lang w:val="uk-UA"/>
        </w:rPr>
        <w:t xml:space="preserve">, а також використання наочних посібників тощо. </w:t>
      </w:r>
    </w:p>
    <w:p w:rsidR="00340AC0" w:rsidRPr="006401FA" w:rsidRDefault="00340AC0" w:rsidP="00340AC0">
      <w:pPr>
        <w:spacing w:line="360" w:lineRule="auto"/>
        <w:ind w:firstLine="709"/>
        <w:jc w:val="both"/>
        <w:rPr>
          <w:sz w:val="28"/>
          <w:szCs w:val="28"/>
          <w:lang w:val="uk-UA"/>
        </w:rPr>
      </w:pPr>
      <w:r w:rsidRPr="006401FA">
        <w:rPr>
          <w:sz w:val="28"/>
          <w:szCs w:val="28"/>
          <w:lang w:val="uk-UA"/>
        </w:rPr>
        <w:t>Таким чином, формування компетентності здоров'язбереження має полягати в підготовці магістрів в області безпеки життєдіяльності за напрямками, заданими представленими компонентами: ціннісно-смислове – потреба і готовність до діяльнісної та практичної участі у формуванні здорового способу життя, ставлення до здоров'я як цінності, пошук способів для збереження, зміцнення і формування власного здоров'я; когнітивний – знання про здоровий образ і стиль життя, знання про здоров'я і його складових, знання про способи оздоровлення і підвищення резервів організму; діяльнісний – діяльність, спрямована на збереження і покращення здоров'я, здатність до перенесення в повсякденну практику індивідуального досвіду здоров'язбереження.</w:t>
      </w:r>
    </w:p>
    <w:p w:rsidR="00340AC0" w:rsidRPr="006401FA" w:rsidRDefault="00340AC0" w:rsidP="00340AC0">
      <w:pPr>
        <w:spacing w:line="360" w:lineRule="auto"/>
        <w:ind w:firstLine="709"/>
        <w:jc w:val="both"/>
        <w:rPr>
          <w:b/>
          <w:sz w:val="28"/>
          <w:szCs w:val="28"/>
          <w:lang w:val="uk-UA"/>
        </w:rPr>
      </w:pPr>
    </w:p>
    <w:p w:rsidR="00340AC0" w:rsidRPr="006401FA" w:rsidRDefault="00340AC0" w:rsidP="00340AC0">
      <w:pPr>
        <w:spacing w:line="360" w:lineRule="auto"/>
        <w:ind w:firstLine="709"/>
        <w:jc w:val="both"/>
        <w:rPr>
          <w:b/>
          <w:sz w:val="28"/>
          <w:szCs w:val="28"/>
          <w:lang w:val="uk-UA"/>
        </w:rPr>
      </w:pPr>
      <w:r w:rsidRPr="006401FA">
        <w:rPr>
          <w:b/>
          <w:sz w:val="28"/>
          <w:szCs w:val="28"/>
          <w:lang w:val="uk-UA"/>
        </w:rPr>
        <w:t>Висновки до третього розділу</w:t>
      </w:r>
    </w:p>
    <w:p w:rsidR="00340AC0" w:rsidRPr="006401FA" w:rsidRDefault="00340AC0" w:rsidP="00340AC0">
      <w:pPr>
        <w:spacing w:line="360" w:lineRule="auto"/>
        <w:ind w:firstLine="708"/>
        <w:jc w:val="both"/>
        <w:rPr>
          <w:sz w:val="28"/>
          <w:szCs w:val="28"/>
          <w:lang w:val="uk-UA"/>
        </w:rPr>
      </w:pPr>
      <w:r w:rsidRPr="006401FA">
        <w:rPr>
          <w:sz w:val="28"/>
          <w:szCs w:val="28"/>
          <w:lang w:val="uk-UA"/>
        </w:rPr>
        <w:t xml:space="preserve">Актуальність дослідження проблеми формування здоров’язбережувальної компетентності майбутніх викладачів фізичного виховання визначається: сучасними підходами розвитку освіти; пошуком потенціалу закладів вищої освіти у підготовці висококваліфікованих </w:t>
      </w:r>
      <w:r w:rsidRPr="006401FA">
        <w:rPr>
          <w:sz w:val="28"/>
          <w:szCs w:val="28"/>
          <w:lang w:val="uk-UA"/>
        </w:rPr>
        <w:lastRenderedPageBreak/>
        <w:t xml:space="preserve">фахівців, які можуть ефективно реалізовувати завдання щодо збереження і зміцнення здоров’я своїх вихованців; підвищенням вимог до здоров’язбережувальної компетентності викладача фізичного виховання. </w:t>
      </w:r>
    </w:p>
    <w:p w:rsidR="00340AC0" w:rsidRPr="006401FA" w:rsidRDefault="00340AC0" w:rsidP="00340AC0">
      <w:pPr>
        <w:spacing w:line="360" w:lineRule="auto"/>
        <w:ind w:firstLine="708"/>
        <w:jc w:val="both"/>
        <w:rPr>
          <w:sz w:val="28"/>
          <w:szCs w:val="28"/>
          <w:lang w:val="uk-UA"/>
        </w:rPr>
      </w:pPr>
      <w:r w:rsidRPr="006401FA">
        <w:rPr>
          <w:sz w:val="28"/>
          <w:szCs w:val="28"/>
          <w:lang w:val="uk-UA"/>
        </w:rPr>
        <w:t xml:space="preserve">Слід враховувати, що формування здоров’язбережувальної компетенції – є цілеспрямованим і структурованим процесом, який повинен бути спрямованим на формування мотивації до здоров’язбережувальної діяльності та регулярних занять фізичними </w:t>
      </w:r>
      <w:r w:rsidR="00075164" w:rsidRPr="006401FA">
        <w:rPr>
          <w:sz w:val="28"/>
          <w:szCs w:val="28"/>
          <w:lang w:val="uk-UA"/>
        </w:rPr>
        <w:t>вправами</w:t>
      </w:r>
      <w:r w:rsidRPr="006401FA">
        <w:rPr>
          <w:sz w:val="28"/>
          <w:szCs w:val="28"/>
          <w:lang w:val="uk-UA"/>
        </w:rPr>
        <w:t xml:space="preserve"> для збільшення режиму рухової активності, засвоєння теоретичних знань і практичних умінь і навичок, підвищення рівня фізичної підготовленості та можливостей функціональних систем організму. </w:t>
      </w:r>
    </w:p>
    <w:p w:rsidR="00340AC0" w:rsidRPr="006401FA" w:rsidRDefault="00340AC0" w:rsidP="00340AC0">
      <w:pPr>
        <w:rPr>
          <w:sz w:val="28"/>
          <w:szCs w:val="28"/>
          <w:lang w:val="uk-UA"/>
        </w:rPr>
      </w:pPr>
      <w:r w:rsidRPr="006401FA">
        <w:rPr>
          <w:sz w:val="28"/>
          <w:szCs w:val="28"/>
          <w:lang w:val="uk-UA"/>
        </w:rPr>
        <w:br w:type="page"/>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r w:rsidRPr="006401FA">
        <w:rPr>
          <w:b/>
          <w:sz w:val="28"/>
          <w:szCs w:val="28"/>
          <w:lang w:val="uk-UA"/>
        </w:rPr>
        <w:lastRenderedPageBreak/>
        <w:t>ВИСНОВКИ</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p>
    <w:p w:rsidR="00340AC0" w:rsidRPr="006401FA" w:rsidRDefault="00340AC0" w:rsidP="00340AC0">
      <w:pPr>
        <w:pStyle w:val="a3"/>
        <w:numPr>
          <w:ilvl w:val="0"/>
          <w:numId w:val="17"/>
        </w:numPr>
        <w:tabs>
          <w:tab w:val="left" w:pos="1134"/>
        </w:tabs>
        <w:spacing w:line="360" w:lineRule="auto"/>
        <w:ind w:left="0" w:firstLine="709"/>
        <w:jc w:val="both"/>
        <w:rPr>
          <w:sz w:val="28"/>
          <w:szCs w:val="28"/>
          <w:lang w:val="uk-UA"/>
        </w:rPr>
      </w:pPr>
      <w:bookmarkStart w:id="3" w:name="_Hlk151489298"/>
      <w:r w:rsidRPr="006401FA">
        <w:rPr>
          <w:sz w:val="28"/>
          <w:szCs w:val="28"/>
          <w:lang w:val="uk-UA"/>
        </w:rPr>
        <w:t>Аналіз даних спеціальної літератури свідчить, що сучасному викладачу фізичного виховання необхідно бути добре підготовленим до  практичного застосування здоров’язбережувальних технологій</w:t>
      </w:r>
      <w:bookmarkEnd w:id="3"/>
      <w:r w:rsidRPr="006401FA">
        <w:rPr>
          <w:sz w:val="28"/>
          <w:szCs w:val="28"/>
          <w:lang w:val="uk-UA"/>
        </w:rPr>
        <w:t xml:space="preserve">. Діяльність майбутнього викладача фізичного виховання має бути спрямована на формування в їхніх вихованців здоров’язбережувальних компетенцій для використання протягом життя. </w:t>
      </w:r>
    </w:p>
    <w:p w:rsidR="00075164" w:rsidRPr="006401FA" w:rsidRDefault="00075164" w:rsidP="00340AC0">
      <w:pPr>
        <w:pStyle w:val="a3"/>
        <w:numPr>
          <w:ilvl w:val="0"/>
          <w:numId w:val="17"/>
        </w:numPr>
        <w:tabs>
          <w:tab w:val="left" w:pos="1134"/>
        </w:tabs>
        <w:spacing w:line="360" w:lineRule="auto"/>
        <w:ind w:left="0" w:firstLine="709"/>
        <w:jc w:val="both"/>
        <w:rPr>
          <w:sz w:val="28"/>
          <w:szCs w:val="28"/>
          <w:lang w:val="uk-UA"/>
        </w:rPr>
      </w:pPr>
      <w:bookmarkStart w:id="4" w:name="_Hlk151491977"/>
      <w:r w:rsidRPr="006401FA">
        <w:rPr>
          <w:sz w:val="28"/>
          <w:szCs w:val="28"/>
          <w:lang w:val="uk-UA"/>
        </w:rPr>
        <w:t>З</w:t>
      </w:r>
      <w:r w:rsidR="00AC6DCC" w:rsidRPr="006401FA">
        <w:rPr>
          <w:sz w:val="28"/>
          <w:szCs w:val="28"/>
          <w:lang w:val="uk-UA"/>
        </w:rPr>
        <w:t>а</w:t>
      </w:r>
      <w:r w:rsidRPr="006401FA">
        <w:rPr>
          <w:sz w:val="28"/>
          <w:szCs w:val="28"/>
          <w:lang w:val="uk-UA"/>
        </w:rPr>
        <w:t xml:space="preserve"> даними наших досліджень з’ясовано, що більшість студентів вмотивовані до занять фізичної культурою і спортом як в умовах навчального закладу так і за місцем проживання та надають перевагу спілкуванню з оточуючими. Така досить активна позиція студентів буде сприяти формуванню здоров’язберігаючих компетенції як в своєму житті на даний момент, так і в подальшій професійній діяльності</w:t>
      </w:r>
      <w:bookmarkEnd w:id="4"/>
      <w:r w:rsidRPr="006401FA">
        <w:rPr>
          <w:sz w:val="28"/>
          <w:szCs w:val="28"/>
          <w:lang w:val="uk-UA"/>
        </w:rPr>
        <w:t>.</w:t>
      </w:r>
    </w:p>
    <w:p w:rsidR="00340AC0" w:rsidRPr="006401FA" w:rsidRDefault="00340AC0" w:rsidP="00340AC0">
      <w:pPr>
        <w:pStyle w:val="a3"/>
        <w:numPr>
          <w:ilvl w:val="0"/>
          <w:numId w:val="17"/>
        </w:numPr>
        <w:shd w:val="clear" w:color="auto" w:fill="FFFFFF"/>
        <w:tabs>
          <w:tab w:val="left" w:pos="1134"/>
        </w:tabs>
        <w:autoSpaceDE w:val="0"/>
        <w:autoSpaceDN w:val="0"/>
        <w:adjustRightInd w:val="0"/>
        <w:spacing w:line="360" w:lineRule="auto"/>
        <w:ind w:left="0" w:firstLine="709"/>
        <w:jc w:val="both"/>
        <w:rPr>
          <w:sz w:val="28"/>
          <w:szCs w:val="28"/>
          <w:lang w:val="uk-UA"/>
        </w:rPr>
      </w:pPr>
      <w:bookmarkStart w:id="5" w:name="_Hlk151492022"/>
      <w:r w:rsidRPr="006401FA">
        <w:rPr>
          <w:sz w:val="28"/>
          <w:szCs w:val="28"/>
          <w:lang w:val="uk-UA"/>
        </w:rPr>
        <w:t>В результаті досліджень встановлено, що у 28 % магістрів спеціалізації фізичне виховання яскраво виражене ціннісне ставлення до власного здоров'я, у 24 % - слабо виражене або взагалі не виражене. У 48 % магістрів інтерес до прояву власної особистості як дослідника та професіонала, а також до інших людей носить непостійний характер.</w:t>
      </w:r>
    </w:p>
    <w:p w:rsidR="00340AC0" w:rsidRPr="006401FA" w:rsidRDefault="00340AC0" w:rsidP="00340AC0">
      <w:pPr>
        <w:shd w:val="clear" w:color="auto" w:fill="FFFFFF"/>
        <w:autoSpaceDE w:val="0"/>
        <w:autoSpaceDN w:val="0"/>
        <w:adjustRightInd w:val="0"/>
        <w:spacing w:line="360" w:lineRule="auto"/>
        <w:ind w:firstLine="708"/>
        <w:jc w:val="both"/>
        <w:rPr>
          <w:sz w:val="28"/>
          <w:szCs w:val="28"/>
          <w:lang w:val="uk-UA"/>
        </w:rPr>
      </w:pPr>
      <w:r w:rsidRPr="006401FA">
        <w:rPr>
          <w:sz w:val="28"/>
          <w:szCs w:val="28"/>
          <w:lang w:val="uk-UA"/>
        </w:rPr>
        <w:t xml:space="preserve">Середній рівень прояву ціннісно-смислового компоненту здоров'язберігаючої компетентності характерний для 25 % дівчат та 53,9 % юнаків. Високий рівень прояву ціннісно-смислового компоненту здоров'язберігаючої компетентності мали по 25 % юнаків та дівчат, а низький рівень був </w:t>
      </w:r>
      <w:r w:rsidR="00FB18F7" w:rsidRPr="006401FA">
        <w:rPr>
          <w:sz w:val="28"/>
          <w:szCs w:val="28"/>
          <w:lang w:val="uk-UA"/>
        </w:rPr>
        <w:t xml:space="preserve">у </w:t>
      </w:r>
      <w:r w:rsidRPr="006401FA">
        <w:rPr>
          <w:sz w:val="28"/>
          <w:szCs w:val="28"/>
          <w:lang w:val="uk-UA"/>
        </w:rPr>
        <w:t>50 % дівчат та 21,1 % юнаків</w:t>
      </w:r>
      <w:bookmarkEnd w:id="5"/>
      <w:r w:rsidRPr="006401FA">
        <w:rPr>
          <w:sz w:val="28"/>
          <w:szCs w:val="28"/>
          <w:lang w:val="uk-UA"/>
        </w:rPr>
        <w:t>.</w:t>
      </w:r>
    </w:p>
    <w:p w:rsidR="00340AC0" w:rsidRPr="006401FA" w:rsidRDefault="00340AC0" w:rsidP="00340AC0">
      <w:pPr>
        <w:pStyle w:val="a3"/>
        <w:numPr>
          <w:ilvl w:val="0"/>
          <w:numId w:val="17"/>
        </w:numPr>
        <w:shd w:val="clear" w:color="auto" w:fill="FFFFFF"/>
        <w:tabs>
          <w:tab w:val="left" w:pos="1134"/>
        </w:tabs>
        <w:autoSpaceDE w:val="0"/>
        <w:autoSpaceDN w:val="0"/>
        <w:adjustRightInd w:val="0"/>
        <w:spacing w:line="360" w:lineRule="auto"/>
        <w:ind w:left="0" w:firstLine="709"/>
        <w:jc w:val="both"/>
        <w:rPr>
          <w:sz w:val="28"/>
          <w:szCs w:val="28"/>
          <w:lang w:val="uk-UA"/>
        </w:rPr>
      </w:pPr>
      <w:bookmarkStart w:id="6" w:name="_Hlk151492044"/>
      <w:r w:rsidRPr="006401FA">
        <w:rPr>
          <w:sz w:val="28"/>
          <w:szCs w:val="28"/>
          <w:lang w:val="uk-UA"/>
        </w:rPr>
        <w:t>В наших дослідженнях з’ясовано, що високий рівень прояву гносеологічного компоненту здоров'язберігаючої компетентності</w:t>
      </w:r>
      <w:r w:rsidRPr="006401FA">
        <w:rPr>
          <w:b/>
          <w:sz w:val="28"/>
          <w:szCs w:val="28"/>
          <w:lang w:val="uk-UA"/>
        </w:rPr>
        <w:t xml:space="preserve"> </w:t>
      </w:r>
      <w:r w:rsidRPr="006401FA">
        <w:rPr>
          <w:sz w:val="28"/>
          <w:szCs w:val="28"/>
          <w:lang w:val="uk-UA"/>
        </w:rPr>
        <w:t>був у 12 % магістрів, які добре обізнані про морфофункціональні особливості організму людини в процесі онтогенезу. 5</w:t>
      </w:r>
      <w:r w:rsidR="0046179B" w:rsidRPr="006401FA">
        <w:rPr>
          <w:sz w:val="28"/>
          <w:szCs w:val="28"/>
          <w:lang w:val="uk-UA"/>
        </w:rPr>
        <w:t>6</w:t>
      </w:r>
      <w:r w:rsidRPr="006401FA">
        <w:rPr>
          <w:sz w:val="28"/>
          <w:szCs w:val="28"/>
          <w:lang w:val="uk-UA"/>
        </w:rPr>
        <w:t xml:space="preserve"> % магістрів </w:t>
      </w:r>
      <w:r w:rsidR="0046179B" w:rsidRPr="006401FA">
        <w:rPr>
          <w:sz w:val="28"/>
          <w:szCs w:val="28"/>
          <w:lang w:val="uk-UA"/>
        </w:rPr>
        <w:t>мали</w:t>
      </w:r>
      <w:r w:rsidRPr="006401FA">
        <w:rPr>
          <w:sz w:val="28"/>
          <w:szCs w:val="28"/>
          <w:lang w:val="uk-UA"/>
        </w:rPr>
        <w:t xml:space="preserve"> середній рівень, який </w:t>
      </w:r>
      <w:r w:rsidRPr="006401FA">
        <w:rPr>
          <w:sz w:val="28"/>
          <w:szCs w:val="28"/>
          <w:lang w:val="uk-UA"/>
        </w:rPr>
        <w:lastRenderedPageBreak/>
        <w:t>характеризується володінням не повним обсягом знань теоретичних і практичних основ медико-біологічних дисциплін. Низький рівень прояву гносеологічного компоненту був виявлений у 32 % магістрів</w:t>
      </w:r>
      <w:bookmarkEnd w:id="6"/>
      <w:r w:rsidRPr="006401FA">
        <w:rPr>
          <w:sz w:val="28"/>
          <w:szCs w:val="28"/>
          <w:lang w:val="uk-UA"/>
        </w:rPr>
        <w:t>.</w:t>
      </w:r>
    </w:p>
    <w:p w:rsidR="00340AC0" w:rsidRPr="006401FA" w:rsidRDefault="00340AC0" w:rsidP="00340AC0">
      <w:pPr>
        <w:pStyle w:val="a3"/>
        <w:numPr>
          <w:ilvl w:val="0"/>
          <w:numId w:val="17"/>
        </w:numPr>
        <w:tabs>
          <w:tab w:val="left" w:pos="1134"/>
        </w:tabs>
        <w:spacing w:line="360" w:lineRule="auto"/>
        <w:ind w:left="0" w:firstLine="709"/>
        <w:jc w:val="both"/>
        <w:rPr>
          <w:sz w:val="28"/>
          <w:szCs w:val="28"/>
          <w:lang w:val="uk-UA"/>
        </w:rPr>
      </w:pPr>
      <w:bookmarkStart w:id="7" w:name="_Hlk151492064"/>
      <w:r w:rsidRPr="006401FA">
        <w:rPr>
          <w:sz w:val="28"/>
          <w:szCs w:val="28"/>
          <w:lang w:val="uk-UA"/>
        </w:rPr>
        <w:t xml:space="preserve">Середній </w:t>
      </w:r>
      <w:r w:rsidR="00075164" w:rsidRPr="006401FA">
        <w:rPr>
          <w:sz w:val="28"/>
          <w:szCs w:val="28"/>
          <w:lang w:val="uk-UA"/>
        </w:rPr>
        <w:t>та низький рівень прояву цінніс</w:t>
      </w:r>
      <w:r w:rsidRPr="006401FA">
        <w:rPr>
          <w:sz w:val="28"/>
          <w:szCs w:val="28"/>
          <w:lang w:val="uk-UA"/>
        </w:rPr>
        <w:t xml:space="preserve">но-смислового та гносеологічного компонентів здоров'язберігаючої компетентності у більшості магістрів обумовлений необхідністю підвищення її рівня за рахунок пошуку нових та </w:t>
      </w:r>
      <w:r w:rsidR="00075164" w:rsidRPr="006401FA">
        <w:rPr>
          <w:sz w:val="28"/>
          <w:szCs w:val="28"/>
          <w:lang w:val="uk-UA"/>
        </w:rPr>
        <w:t>інноваційних</w:t>
      </w:r>
      <w:r w:rsidRPr="006401FA">
        <w:rPr>
          <w:sz w:val="28"/>
          <w:szCs w:val="28"/>
          <w:lang w:val="uk-UA"/>
        </w:rPr>
        <w:t xml:space="preserve"> методів, форм та засобів навчання. Ефективними методами формування компетентності здоров'язбереження можуть бути наочні, словесні, проектні, практичні, «мозковий штурм» та поєднання їх з інформаційно-комунікативними технологіями навчання</w:t>
      </w:r>
      <w:bookmarkEnd w:id="7"/>
      <w:r w:rsidRPr="006401FA">
        <w:rPr>
          <w:sz w:val="28"/>
          <w:szCs w:val="28"/>
          <w:lang w:val="uk-UA"/>
        </w:rPr>
        <w:t>.</w:t>
      </w:r>
    </w:p>
    <w:p w:rsidR="00340AC0" w:rsidRPr="006401FA" w:rsidRDefault="00340AC0" w:rsidP="00340AC0">
      <w:pPr>
        <w:tabs>
          <w:tab w:val="left" w:pos="1134"/>
        </w:tabs>
        <w:spacing w:line="360" w:lineRule="auto"/>
        <w:ind w:firstLine="709"/>
        <w:jc w:val="both"/>
        <w:rPr>
          <w:sz w:val="28"/>
          <w:szCs w:val="28"/>
          <w:lang w:val="uk-UA"/>
        </w:rPr>
      </w:pPr>
      <w:r w:rsidRPr="006401FA">
        <w:rPr>
          <w:sz w:val="28"/>
          <w:szCs w:val="28"/>
          <w:lang w:val="uk-UA"/>
        </w:rPr>
        <w:t>Подальші дослідження будуть спрямовані на вивчення психофізичної готовності магістрів до подальшої професійної діяльності.</w:t>
      </w:r>
    </w:p>
    <w:p w:rsidR="00340AC0" w:rsidRPr="006401FA" w:rsidRDefault="00340AC0" w:rsidP="00340AC0">
      <w:pPr>
        <w:pStyle w:val="a3"/>
        <w:tabs>
          <w:tab w:val="left" w:pos="1134"/>
        </w:tabs>
        <w:ind w:left="0" w:firstLine="709"/>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sz w:val="28"/>
          <w:szCs w:val="28"/>
          <w:lang w:val="uk-UA"/>
        </w:rPr>
      </w:pPr>
      <w:r w:rsidRPr="006401FA">
        <w:rPr>
          <w:sz w:val="28"/>
          <w:szCs w:val="28"/>
          <w:lang w:val="uk-UA"/>
        </w:rPr>
        <w:br w:type="page"/>
      </w:r>
    </w:p>
    <w:p w:rsidR="00340AC0" w:rsidRPr="006401FA" w:rsidRDefault="00340AC0" w:rsidP="00340AC0">
      <w:pPr>
        <w:spacing w:line="360" w:lineRule="auto"/>
        <w:ind w:firstLine="709"/>
        <w:jc w:val="both"/>
        <w:rPr>
          <w:spacing w:val="-4"/>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b/>
          <w:bCs/>
          <w:caps/>
          <w:sz w:val="28"/>
          <w:szCs w:val="28"/>
          <w:lang w:val="uk-UA"/>
        </w:rPr>
      </w:pPr>
      <w:r w:rsidRPr="006401FA">
        <w:rPr>
          <w:b/>
          <w:bCs/>
          <w:caps/>
          <w:sz w:val="28"/>
          <w:szCs w:val="28"/>
          <w:lang w:val="uk-UA"/>
        </w:rPr>
        <w:t>Список використаних джерел</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bCs/>
          <w:caps/>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b/>
          <w:bCs/>
          <w:caps/>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center"/>
        <w:rPr>
          <w:b/>
          <w:bCs/>
          <w:caps/>
          <w:sz w:val="28"/>
          <w:szCs w:val="28"/>
          <w:lang w:val="uk-UA"/>
        </w:rPr>
      </w:pP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Абакумова Ю.</w:t>
      </w:r>
      <w:r w:rsidR="00B339FD" w:rsidRPr="006401FA">
        <w:rPr>
          <w:sz w:val="28"/>
          <w:szCs w:val="28"/>
          <w:lang w:val="uk-UA"/>
        </w:rPr>
        <w:t xml:space="preserve"> </w:t>
      </w:r>
      <w:r w:rsidRPr="006401FA">
        <w:rPr>
          <w:sz w:val="28"/>
          <w:szCs w:val="28"/>
          <w:lang w:val="uk-UA"/>
        </w:rPr>
        <w:t xml:space="preserve">Г. Здоровьесберегающая компетентность будущего педагога: структурные компоненты, содержание, уровни сформированности </w:t>
      </w:r>
      <w:r w:rsidRPr="006401FA">
        <w:rPr>
          <w:i/>
          <w:iCs/>
          <w:sz w:val="28"/>
          <w:szCs w:val="28"/>
          <w:lang w:val="uk-UA"/>
        </w:rPr>
        <w:t>Проблемы современных интеграционных процессов и пути их решения</w:t>
      </w:r>
      <w:r w:rsidR="00B339FD" w:rsidRPr="006401FA">
        <w:rPr>
          <w:sz w:val="28"/>
          <w:szCs w:val="28"/>
          <w:lang w:val="uk-UA"/>
        </w:rPr>
        <w:t xml:space="preserve"> </w:t>
      </w:r>
      <w:r w:rsidRPr="006401FA">
        <w:rPr>
          <w:sz w:val="28"/>
          <w:szCs w:val="28"/>
          <w:lang w:val="uk-UA"/>
        </w:rPr>
        <w:t>: сборник статей Международной научно-практической конференции (г.</w:t>
      </w:r>
      <w:r w:rsidR="00B339FD" w:rsidRPr="006401FA">
        <w:rPr>
          <w:sz w:val="28"/>
          <w:szCs w:val="28"/>
          <w:lang w:val="uk-UA"/>
        </w:rPr>
        <w:t> </w:t>
      </w:r>
      <w:r w:rsidRPr="006401FA">
        <w:rPr>
          <w:sz w:val="28"/>
          <w:szCs w:val="28"/>
          <w:lang w:val="uk-UA"/>
        </w:rPr>
        <w:t xml:space="preserve">Киров). Ч. 2. Уфа: МЦИИ ОМЕГА САЙНС, 2016. С. 90–93.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Абульханова К.</w:t>
      </w:r>
      <w:r w:rsidR="00B339FD" w:rsidRPr="006401FA">
        <w:rPr>
          <w:sz w:val="28"/>
          <w:szCs w:val="28"/>
          <w:lang w:val="uk-UA"/>
        </w:rPr>
        <w:t xml:space="preserve"> </w:t>
      </w:r>
      <w:r w:rsidRPr="006401FA">
        <w:rPr>
          <w:sz w:val="28"/>
          <w:szCs w:val="28"/>
          <w:lang w:val="uk-UA"/>
        </w:rPr>
        <w:t>А.</w:t>
      </w:r>
      <w:r w:rsidR="00B339FD" w:rsidRPr="006401FA">
        <w:rPr>
          <w:sz w:val="28"/>
          <w:szCs w:val="28"/>
          <w:lang w:val="uk-UA"/>
        </w:rPr>
        <w:t>, Березина</w:t>
      </w:r>
      <w:r w:rsidRPr="006401FA">
        <w:rPr>
          <w:sz w:val="28"/>
          <w:szCs w:val="28"/>
          <w:lang w:val="uk-UA"/>
        </w:rPr>
        <w:t xml:space="preserve"> </w:t>
      </w:r>
      <w:r w:rsidR="00B339FD" w:rsidRPr="006401FA">
        <w:rPr>
          <w:sz w:val="28"/>
          <w:szCs w:val="28"/>
          <w:lang w:val="uk-UA"/>
        </w:rPr>
        <w:t xml:space="preserve">Т. Н. </w:t>
      </w:r>
      <w:r w:rsidRPr="006401FA">
        <w:rPr>
          <w:sz w:val="28"/>
          <w:szCs w:val="28"/>
          <w:lang w:val="uk-UA"/>
        </w:rPr>
        <w:t xml:space="preserve">Время личности и время жизни. СПб.: Алетейя, 2011. 304 с.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Авчинникова С. О. Здоровьесберегающая деятельность как условие формирования валеологической компетентности будущих специалистов социальной работы. </w:t>
      </w:r>
      <w:r w:rsidRPr="006401FA">
        <w:rPr>
          <w:i/>
          <w:iCs/>
          <w:sz w:val="28"/>
          <w:szCs w:val="28"/>
          <w:lang w:val="uk-UA"/>
        </w:rPr>
        <w:t>Вестн. Томского гос. пед. ун-та (Tomsk State Pedagogical University Bulletin)</w:t>
      </w:r>
      <w:r w:rsidRPr="006401FA">
        <w:rPr>
          <w:sz w:val="28"/>
          <w:szCs w:val="28"/>
          <w:lang w:val="uk-UA"/>
        </w:rPr>
        <w:t xml:space="preserve">. 2010. Вып. 1 (91). </w:t>
      </w:r>
      <w:r w:rsidR="00B339FD" w:rsidRPr="006401FA">
        <w:rPr>
          <w:sz w:val="28"/>
          <w:szCs w:val="28"/>
          <w:lang w:val="uk-UA"/>
        </w:rPr>
        <w:t xml:space="preserve"> </w:t>
      </w:r>
      <w:r w:rsidRPr="006401FA">
        <w:rPr>
          <w:sz w:val="28"/>
          <w:szCs w:val="28"/>
          <w:lang w:val="uk-UA"/>
        </w:rPr>
        <w:t>С. 79.</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Акимова Л.</w:t>
      </w:r>
      <w:r w:rsidR="00876315" w:rsidRPr="006401FA">
        <w:rPr>
          <w:sz w:val="28"/>
          <w:szCs w:val="28"/>
          <w:lang w:val="uk-UA"/>
        </w:rPr>
        <w:t xml:space="preserve"> </w:t>
      </w:r>
      <w:r w:rsidRPr="006401FA">
        <w:rPr>
          <w:sz w:val="28"/>
          <w:szCs w:val="28"/>
          <w:lang w:val="uk-UA"/>
        </w:rPr>
        <w:t>А. Культура здорового и безопасного образа жизни учителя как основа формирования здоровья учащихся</w:t>
      </w:r>
      <w:r w:rsidR="00B339FD" w:rsidRPr="006401FA">
        <w:rPr>
          <w:sz w:val="28"/>
          <w:szCs w:val="28"/>
          <w:lang w:val="uk-UA"/>
        </w:rPr>
        <w:t>.</w:t>
      </w:r>
      <w:r w:rsidRPr="006401FA">
        <w:rPr>
          <w:sz w:val="28"/>
          <w:szCs w:val="28"/>
          <w:lang w:val="uk-UA"/>
        </w:rPr>
        <w:t xml:space="preserve"> </w:t>
      </w:r>
      <w:r w:rsidRPr="006401FA">
        <w:rPr>
          <w:i/>
          <w:iCs/>
          <w:sz w:val="28"/>
          <w:szCs w:val="28"/>
          <w:lang w:val="uk-UA"/>
        </w:rPr>
        <w:t>Теория и практика общественного развития</w:t>
      </w:r>
      <w:r w:rsidRPr="006401FA">
        <w:rPr>
          <w:sz w:val="28"/>
          <w:szCs w:val="28"/>
          <w:lang w:val="uk-UA"/>
        </w:rPr>
        <w:t>. 2014. №4. С. 116</w:t>
      </w:r>
      <w:r w:rsidR="00876315" w:rsidRPr="006401FA">
        <w:rPr>
          <w:sz w:val="28"/>
          <w:szCs w:val="28"/>
          <w:lang w:val="uk-UA"/>
        </w:rPr>
        <w:t xml:space="preserve"> </w:t>
      </w:r>
      <w:r w:rsidRPr="006401FA">
        <w:rPr>
          <w:sz w:val="28"/>
          <w:szCs w:val="28"/>
          <w:lang w:val="uk-UA"/>
        </w:rPr>
        <w:t>–</w:t>
      </w:r>
      <w:r w:rsidR="00876315" w:rsidRPr="006401FA">
        <w:rPr>
          <w:sz w:val="28"/>
          <w:szCs w:val="28"/>
          <w:lang w:val="uk-UA"/>
        </w:rPr>
        <w:t xml:space="preserve"> </w:t>
      </w:r>
      <w:r w:rsidRPr="006401FA">
        <w:rPr>
          <w:sz w:val="28"/>
          <w:szCs w:val="28"/>
          <w:lang w:val="uk-UA"/>
        </w:rPr>
        <w:t xml:space="preserve">119.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Акимова Л.</w:t>
      </w:r>
      <w:r w:rsidR="00876315" w:rsidRPr="006401FA">
        <w:rPr>
          <w:sz w:val="28"/>
          <w:szCs w:val="28"/>
          <w:lang w:val="uk-UA"/>
        </w:rPr>
        <w:t xml:space="preserve"> </w:t>
      </w:r>
      <w:r w:rsidRPr="006401FA">
        <w:rPr>
          <w:sz w:val="28"/>
          <w:szCs w:val="28"/>
          <w:lang w:val="uk-UA"/>
        </w:rPr>
        <w:t>А.</w:t>
      </w:r>
      <w:r w:rsidR="00876315" w:rsidRPr="006401FA">
        <w:rPr>
          <w:sz w:val="28"/>
          <w:szCs w:val="28"/>
          <w:lang w:val="uk-UA"/>
        </w:rPr>
        <w:t>, Абакумова</w:t>
      </w:r>
      <w:r w:rsidRPr="006401FA">
        <w:rPr>
          <w:sz w:val="28"/>
          <w:szCs w:val="28"/>
          <w:lang w:val="uk-UA"/>
        </w:rPr>
        <w:t xml:space="preserve"> </w:t>
      </w:r>
      <w:r w:rsidR="00876315" w:rsidRPr="006401FA">
        <w:rPr>
          <w:sz w:val="28"/>
          <w:szCs w:val="28"/>
          <w:lang w:val="uk-UA"/>
        </w:rPr>
        <w:t>Ю. Г. </w:t>
      </w:r>
      <w:r w:rsidRPr="006401FA">
        <w:rPr>
          <w:sz w:val="28"/>
          <w:szCs w:val="28"/>
          <w:lang w:val="uk-UA"/>
        </w:rPr>
        <w:t>Проблема подготовки будущего педагога в аспектах здоровьесбережения: состояние, пути развития</w:t>
      </w:r>
      <w:r w:rsidR="00876315" w:rsidRPr="006401FA">
        <w:rPr>
          <w:sz w:val="28"/>
          <w:szCs w:val="28"/>
          <w:lang w:val="uk-UA"/>
        </w:rPr>
        <w:t xml:space="preserve">. </w:t>
      </w:r>
      <w:r w:rsidRPr="006401FA">
        <w:rPr>
          <w:i/>
          <w:iCs/>
          <w:sz w:val="28"/>
          <w:szCs w:val="28"/>
          <w:lang w:val="uk-UA"/>
        </w:rPr>
        <w:t>Гуманитарные проблемы гуманитарных и естественных наук</w:t>
      </w:r>
      <w:r w:rsidRPr="006401FA">
        <w:rPr>
          <w:sz w:val="28"/>
          <w:szCs w:val="28"/>
          <w:lang w:val="uk-UA"/>
        </w:rPr>
        <w:t>. 2014. №12. – С. 27</w:t>
      </w:r>
      <w:r w:rsidR="00876315" w:rsidRPr="006401FA">
        <w:rPr>
          <w:sz w:val="28"/>
          <w:szCs w:val="28"/>
          <w:lang w:val="uk-UA"/>
        </w:rPr>
        <w:t xml:space="preserve"> </w:t>
      </w:r>
      <w:r w:rsidRPr="006401FA">
        <w:rPr>
          <w:sz w:val="28"/>
          <w:szCs w:val="28"/>
          <w:lang w:val="uk-UA"/>
        </w:rPr>
        <w:t>–</w:t>
      </w:r>
      <w:r w:rsidR="00876315" w:rsidRPr="006401FA">
        <w:rPr>
          <w:sz w:val="28"/>
          <w:szCs w:val="28"/>
          <w:lang w:val="uk-UA"/>
        </w:rPr>
        <w:t xml:space="preserve"> </w:t>
      </w:r>
      <w:r w:rsidRPr="006401FA">
        <w:rPr>
          <w:sz w:val="28"/>
          <w:szCs w:val="28"/>
          <w:lang w:val="uk-UA"/>
        </w:rPr>
        <w:t>2</w:t>
      </w:r>
      <w:r w:rsidR="00876315" w:rsidRPr="006401FA">
        <w:rPr>
          <w:sz w:val="28"/>
          <w:szCs w:val="28"/>
          <w:lang w:val="uk-UA"/>
        </w:rPr>
        <w:t>8</w:t>
      </w:r>
      <w:r w:rsidRPr="006401FA">
        <w:rPr>
          <w:sz w:val="28"/>
          <w:szCs w:val="28"/>
          <w:lang w:val="uk-UA"/>
        </w:rPr>
        <w:t>.</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Андреев А.Л. Компетентностная парадигма в образовании: опыт философско-методологического анализа</w:t>
      </w:r>
      <w:r w:rsidR="00876315" w:rsidRPr="006401FA">
        <w:rPr>
          <w:sz w:val="28"/>
          <w:szCs w:val="28"/>
          <w:lang w:val="uk-UA"/>
        </w:rPr>
        <w:t xml:space="preserve">. </w:t>
      </w:r>
      <w:r w:rsidRPr="006401FA">
        <w:rPr>
          <w:sz w:val="28"/>
          <w:szCs w:val="28"/>
          <w:lang w:val="uk-UA"/>
        </w:rPr>
        <w:t xml:space="preserve"> </w:t>
      </w:r>
      <w:r w:rsidRPr="006401FA">
        <w:rPr>
          <w:i/>
          <w:iCs/>
          <w:sz w:val="28"/>
          <w:szCs w:val="28"/>
          <w:lang w:val="uk-UA"/>
        </w:rPr>
        <w:t>Педагогика</w:t>
      </w:r>
      <w:r w:rsidRPr="006401FA">
        <w:rPr>
          <w:sz w:val="28"/>
          <w:szCs w:val="28"/>
          <w:lang w:val="uk-UA"/>
        </w:rPr>
        <w:t>. 2005. № 4. С. 19</w:t>
      </w:r>
      <w:r w:rsidR="00876315" w:rsidRPr="006401FA">
        <w:rPr>
          <w:sz w:val="28"/>
          <w:szCs w:val="28"/>
          <w:lang w:val="uk-UA"/>
        </w:rPr>
        <w:t xml:space="preserve"> </w:t>
      </w:r>
      <w:r w:rsidRPr="006401FA">
        <w:rPr>
          <w:sz w:val="28"/>
          <w:szCs w:val="28"/>
          <w:lang w:val="uk-UA"/>
        </w:rPr>
        <w:t>–</w:t>
      </w:r>
      <w:r w:rsidR="00876315" w:rsidRPr="006401FA">
        <w:rPr>
          <w:sz w:val="28"/>
          <w:szCs w:val="28"/>
          <w:lang w:val="uk-UA"/>
        </w:rPr>
        <w:t xml:space="preserve"> </w:t>
      </w:r>
      <w:r w:rsidRPr="006401FA">
        <w:rPr>
          <w:sz w:val="28"/>
          <w:szCs w:val="28"/>
          <w:lang w:val="uk-UA"/>
        </w:rPr>
        <w:t xml:space="preserve">26.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rPr>
        <w:t>Бусыгин А.</w:t>
      </w:r>
      <w:r w:rsidR="0040618B" w:rsidRPr="006401FA">
        <w:rPr>
          <w:sz w:val="28"/>
          <w:szCs w:val="28"/>
        </w:rPr>
        <w:t xml:space="preserve"> </w:t>
      </w:r>
      <w:r w:rsidRPr="006401FA">
        <w:rPr>
          <w:sz w:val="28"/>
          <w:szCs w:val="28"/>
        </w:rPr>
        <w:t>Г.</w:t>
      </w:r>
      <w:r w:rsidR="0040618B" w:rsidRPr="006401FA">
        <w:rPr>
          <w:sz w:val="28"/>
          <w:szCs w:val="28"/>
        </w:rPr>
        <w:t>, Пентюхин</w:t>
      </w:r>
      <w:r w:rsidRPr="006401FA">
        <w:rPr>
          <w:sz w:val="28"/>
          <w:szCs w:val="28"/>
        </w:rPr>
        <w:t xml:space="preserve"> </w:t>
      </w:r>
      <w:r w:rsidR="0040618B" w:rsidRPr="006401FA">
        <w:rPr>
          <w:sz w:val="28"/>
          <w:szCs w:val="28"/>
        </w:rPr>
        <w:t xml:space="preserve">В. И. </w:t>
      </w:r>
      <w:r w:rsidRPr="006401FA">
        <w:rPr>
          <w:sz w:val="28"/>
          <w:szCs w:val="28"/>
        </w:rPr>
        <w:t>Десмоэкологический подход к формированию здоровьесберегающих компетенций студентов-будущих учителей в учебном процессе ВУЗа</w:t>
      </w:r>
      <w:r w:rsidR="0040618B" w:rsidRPr="006401FA">
        <w:rPr>
          <w:sz w:val="28"/>
          <w:szCs w:val="28"/>
        </w:rPr>
        <w:t>.</w:t>
      </w:r>
      <w:r w:rsidRPr="006401FA">
        <w:rPr>
          <w:sz w:val="28"/>
          <w:szCs w:val="28"/>
        </w:rPr>
        <w:t xml:space="preserve">  </w:t>
      </w:r>
      <w:r w:rsidRPr="006401FA">
        <w:rPr>
          <w:i/>
          <w:iCs/>
          <w:sz w:val="28"/>
          <w:szCs w:val="28"/>
        </w:rPr>
        <w:t>Известия Самарского научного центра Российской академии наук</w:t>
      </w:r>
      <w:r w:rsidRPr="006401FA">
        <w:rPr>
          <w:sz w:val="28"/>
          <w:szCs w:val="28"/>
          <w:lang w:val="uk-UA"/>
        </w:rPr>
        <w:t xml:space="preserve">. </w:t>
      </w:r>
      <w:r w:rsidRPr="006401FA">
        <w:rPr>
          <w:sz w:val="28"/>
          <w:szCs w:val="28"/>
        </w:rPr>
        <w:t>2010. №3 (3). С. 584</w:t>
      </w:r>
      <w:r w:rsidR="0040618B" w:rsidRPr="006401FA">
        <w:rPr>
          <w:sz w:val="28"/>
          <w:szCs w:val="28"/>
        </w:rPr>
        <w:t xml:space="preserve"> </w:t>
      </w:r>
      <w:r w:rsidRPr="006401FA">
        <w:rPr>
          <w:sz w:val="28"/>
          <w:szCs w:val="28"/>
        </w:rPr>
        <w:t>–</w:t>
      </w:r>
      <w:r w:rsidR="0040618B" w:rsidRPr="006401FA">
        <w:rPr>
          <w:sz w:val="28"/>
          <w:szCs w:val="28"/>
        </w:rPr>
        <w:t xml:space="preserve"> </w:t>
      </w:r>
      <w:r w:rsidRPr="006401FA">
        <w:rPr>
          <w:sz w:val="28"/>
          <w:szCs w:val="28"/>
        </w:rPr>
        <w:t>589.</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lastRenderedPageBreak/>
        <w:t>Бусыгин А.</w:t>
      </w:r>
      <w:r w:rsidR="003319B2" w:rsidRPr="006401FA">
        <w:rPr>
          <w:sz w:val="28"/>
          <w:szCs w:val="28"/>
          <w:lang w:val="uk-UA"/>
        </w:rPr>
        <w:t xml:space="preserve"> </w:t>
      </w:r>
      <w:r w:rsidRPr="006401FA">
        <w:rPr>
          <w:sz w:val="28"/>
          <w:szCs w:val="28"/>
          <w:lang w:val="uk-UA"/>
        </w:rPr>
        <w:t>Г.</w:t>
      </w:r>
      <w:r w:rsidR="003319B2" w:rsidRPr="006401FA">
        <w:rPr>
          <w:sz w:val="28"/>
          <w:szCs w:val="28"/>
          <w:lang w:val="uk-UA"/>
        </w:rPr>
        <w:t xml:space="preserve">, Бусыгина А. Л. </w:t>
      </w:r>
      <w:r w:rsidRPr="006401FA">
        <w:rPr>
          <w:sz w:val="28"/>
          <w:szCs w:val="28"/>
          <w:lang w:val="uk-UA"/>
        </w:rPr>
        <w:t xml:space="preserve"> Методологические основания обучения студентов здоровьесбережению</w:t>
      </w:r>
      <w:r w:rsidR="003319B2" w:rsidRPr="006401FA">
        <w:rPr>
          <w:sz w:val="28"/>
          <w:szCs w:val="28"/>
          <w:lang w:val="uk-UA"/>
        </w:rPr>
        <w:t>.</w:t>
      </w:r>
      <w:r w:rsidRPr="006401FA">
        <w:rPr>
          <w:sz w:val="28"/>
          <w:szCs w:val="28"/>
          <w:lang w:val="uk-UA"/>
        </w:rPr>
        <w:t xml:space="preserve"> </w:t>
      </w:r>
      <w:r w:rsidRPr="006401FA">
        <w:rPr>
          <w:i/>
          <w:iCs/>
          <w:sz w:val="28"/>
          <w:szCs w:val="28"/>
          <w:lang w:val="uk-UA"/>
        </w:rPr>
        <w:t>Самарский научный вестник.</w:t>
      </w:r>
      <w:r w:rsidRPr="006401FA">
        <w:rPr>
          <w:sz w:val="28"/>
          <w:szCs w:val="28"/>
          <w:lang w:val="uk-UA"/>
        </w:rPr>
        <w:t xml:space="preserve"> 2013. №4 (5). С. 40</w:t>
      </w:r>
      <w:r w:rsidR="003319B2" w:rsidRPr="006401FA">
        <w:rPr>
          <w:sz w:val="28"/>
          <w:szCs w:val="28"/>
          <w:lang w:val="uk-UA"/>
        </w:rPr>
        <w:t xml:space="preserve"> </w:t>
      </w:r>
      <w:r w:rsidRPr="006401FA">
        <w:rPr>
          <w:sz w:val="28"/>
          <w:szCs w:val="28"/>
          <w:lang w:val="uk-UA"/>
        </w:rPr>
        <w:t>–</w:t>
      </w:r>
      <w:r w:rsidR="003319B2" w:rsidRPr="006401FA">
        <w:rPr>
          <w:sz w:val="28"/>
          <w:szCs w:val="28"/>
          <w:lang w:val="uk-UA"/>
        </w:rPr>
        <w:t xml:space="preserve"> </w:t>
      </w:r>
      <w:r w:rsidRPr="006401FA">
        <w:rPr>
          <w:sz w:val="28"/>
          <w:szCs w:val="28"/>
          <w:lang w:val="uk-UA"/>
        </w:rPr>
        <w:t xml:space="preserve">43.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Вітвицька С.</w:t>
      </w:r>
      <w:r w:rsidR="003319B2" w:rsidRPr="006401FA">
        <w:rPr>
          <w:sz w:val="28"/>
          <w:szCs w:val="28"/>
          <w:lang w:val="uk-UA"/>
        </w:rPr>
        <w:t xml:space="preserve"> </w:t>
      </w:r>
      <w:r w:rsidRPr="006401FA">
        <w:rPr>
          <w:sz w:val="28"/>
          <w:szCs w:val="28"/>
          <w:lang w:val="uk-UA"/>
        </w:rPr>
        <w:t xml:space="preserve">С. Практикум з педагогіки вищої школи : навч. посіб. за модульно-рейтинговою системою навчання для студентів магістратури. К. : Центр навчальної літератури, 2005. 396 с.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Власенко Л. Організація здоров’язбережувального навчального процесу на уроках і в позаурочний час у початковій школі</w:t>
      </w:r>
      <w:r w:rsidR="003319B2" w:rsidRPr="006401FA">
        <w:rPr>
          <w:sz w:val="28"/>
          <w:szCs w:val="28"/>
          <w:lang w:val="uk-UA"/>
        </w:rPr>
        <w:t xml:space="preserve">. </w:t>
      </w:r>
      <w:r w:rsidRPr="006401FA">
        <w:rPr>
          <w:i/>
          <w:iCs/>
          <w:sz w:val="28"/>
          <w:szCs w:val="28"/>
          <w:lang w:val="uk-UA"/>
        </w:rPr>
        <w:t xml:space="preserve"> Основи здоров’я. </w:t>
      </w:r>
      <w:r w:rsidRPr="006401FA">
        <w:rPr>
          <w:sz w:val="28"/>
          <w:szCs w:val="28"/>
          <w:lang w:val="uk-UA"/>
        </w:rPr>
        <w:t>2012. № 4. С. 21</w:t>
      </w:r>
      <w:r w:rsidR="003319B2" w:rsidRPr="006401FA">
        <w:rPr>
          <w:sz w:val="28"/>
          <w:szCs w:val="28"/>
          <w:lang w:val="uk-UA"/>
        </w:rPr>
        <w:t xml:space="preserve"> – </w:t>
      </w:r>
      <w:r w:rsidRPr="006401FA">
        <w:rPr>
          <w:sz w:val="28"/>
          <w:szCs w:val="28"/>
          <w:lang w:val="uk-UA"/>
        </w:rPr>
        <w:t xml:space="preserve">24. </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Войнар Ю.</w:t>
      </w:r>
      <w:r w:rsidR="003319B2" w:rsidRPr="006401FA">
        <w:rPr>
          <w:sz w:val="28"/>
          <w:szCs w:val="28"/>
          <w:lang w:val="uk-UA"/>
        </w:rPr>
        <w:t>,  Наварецький Д.,  Глазирін</w:t>
      </w:r>
      <w:r w:rsidRPr="006401FA">
        <w:rPr>
          <w:sz w:val="28"/>
          <w:szCs w:val="28"/>
          <w:lang w:val="uk-UA"/>
        </w:rPr>
        <w:t xml:space="preserve"> </w:t>
      </w:r>
      <w:r w:rsidR="003319B2" w:rsidRPr="006401FA">
        <w:rPr>
          <w:sz w:val="28"/>
          <w:szCs w:val="28"/>
          <w:lang w:val="uk-UA"/>
        </w:rPr>
        <w:t xml:space="preserve">Ы. </w:t>
      </w:r>
      <w:r w:rsidRPr="006401FA">
        <w:rPr>
          <w:sz w:val="28"/>
          <w:szCs w:val="28"/>
          <w:lang w:val="uk-UA"/>
        </w:rPr>
        <w:t>Розвиток та сучасні тенденції системи підготовки фахівців з фізичної культури в умовах Євроінтеграції : [монографія]</w:t>
      </w:r>
      <w:r w:rsidR="003319B2" w:rsidRPr="006401FA">
        <w:rPr>
          <w:sz w:val="28"/>
          <w:szCs w:val="28"/>
          <w:lang w:val="uk-UA"/>
        </w:rPr>
        <w:t xml:space="preserve">.  </w:t>
      </w:r>
      <w:r w:rsidRPr="006401FA">
        <w:rPr>
          <w:sz w:val="28"/>
          <w:szCs w:val="28"/>
          <w:lang w:val="uk-UA"/>
        </w:rPr>
        <w:t xml:space="preserve"> Черкаси: Відлуння-Плюс, 2005. </w:t>
      </w:r>
      <w:r w:rsidR="003319B2" w:rsidRPr="006401FA">
        <w:rPr>
          <w:sz w:val="28"/>
          <w:szCs w:val="28"/>
          <w:lang w:val="uk-UA"/>
        </w:rPr>
        <w:t xml:space="preserve"> </w:t>
      </w:r>
      <w:r w:rsidRPr="006401FA">
        <w:rPr>
          <w:sz w:val="28"/>
          <w:szCs w:val="28"/>
          <w:lang w:val="uk-UA"/>
        </w:rPr>
        <w:t xml:space="preserve"> 184 с.</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Волкова С.</w:t>
      </w:r>
      <w:r w:rsidR="003319B2" w:rsidRPr="006401FA">
        <w:rPr>
          <w:sz w:val="28"/>
          <w:szCs w:val="28"/>
          <w:lang w:val="uk-UA"/>
        </w:rPr>
        <w:t xml:space="preserve"> </w:t>
      </w:r>
      <w:r w:rsidRPr="006401FA">
        <w:rPr>
          <w:sz w:val="28"/>
          <w:szCs w:val="28"/>
          <w:lang w:val="uk-UA"/>
        </w:rPr>
        <w:t>С. Здоровий учитель – здорова школа</w:t>
      </w:r>
      <w:r w:rsidR="003319B2" w:rsidRPr="006401FA">
        <w:rPr>
          <w:sz w:val="28"/>
          <w:szCs w:val="28"/>
          <w:lang w:val="uk-UA"/>
        </w:rPr>
        <w:t>.</w:t>
      </w:r>
      <w:r w:rsidRPr="006401FA">
        <w:rPr>
          <w:sz w:val="28"/>
          <w:szCs w:val="28"/>
          <w:lang w:val="uk-UA"/>
        </w:rPr>
        <w:t xml:space="preserve"> </w:t>
      </w:r>
      <w:r w:rsidRPr="006401FA">
        <w:rPr>
          <w:i/>
          <w:iCs/>
          <w:sz w:val="28"/>
          <w:szCs w:val="28"/>
          <w:lang w:val="uk-UA"/>
        </w:rPr>
        <w:t>Валеологія:  2. сучасний стан, напрямки та перспективи розвитку</w:t>
      </w:r>
      <w:r w:rsidR="003319B2" w:rsidRPr="006401FA">
        <w:rPr>
          <w:sz w:val="28"/>
          <w:szCs w:val="28"/>
          <w:lang w:val="uk-UA"/>
        </w:rPr>
        <w:t xml:space="preserve"> :</w:t>
      </w:r>
      <w:r w:rsidRPr="006401FA">
        <w:rPr>
          <w:sz w:val="28"/>
          <w:szCs w:val="28"/>
          <w:lang w:val="uk-UA"/>
        </w:rPr>
        <w:t xml:space="preserve"> </w:t>
      </w:r>
      <w:r w:rsidR="003319B2" w:rsidRPr="006401FA">
        <w:rPr>
          <w:sz w:val="28"/>
          <w:szCs w:val="28"/>
          <w:lang w:val="uk-UA"/>
        </w:rPr>
        <w:t xml:space="preserve">матеріали </w:t>
      </w:r>
      <w:r w:rsidRPr="006401FA">
        <w:rPr>
          <w:sz w:val="28"/>
          <w:szCs w:val="28"/>
          <w:lang w:val="uk-UA"/>
        </w:rPr>
        <w:t>ІІІ міжнар</w:t>
      </w:r>
      <w:r w:rsidR="003319B2" w:rsidRPr="006401FA">
        <w:rPr>
          <w:sz w:val="28"/>
          <w:szCs w:val="28"/>
          <w:lang w:val="uk-UA"/>
        </w:rPr>
        <w:t>.</w:t>
      </w:r>
      <w:r w:rsidRPr="006401FA">
        <w:rPr>
          <w:sz w:val="28"/>
          <w:szCs w:val="28"/>
          <w:lang w:val="uk-UA"/>
        </w:rPr>
        <w:t xml:space="preserve"> </w:t>
      </w:r>
      <w:r w:rsidR="00B35FAE" w:rsidRPr="006401FA">
        <w:rPr>
          <w:sz w:val="28"/>
          <w:szCs w:val="28"/>
          <w:lang w:val="uk-UA"/>
        </w:rPr>
        <w:t>наук</w:t>
      </w:r>
      <w:r w:rsidR="003319B2" w:rsidRPr="006401FA">
        <w:rPr>
          <w:sz w:val="28"/>
          <w:szCs w:val="28"/>
          <w:lang w:val="uk-UA"/>
        </w:rPr>
        <w:t>.</w:t>
      </w:r>
      <w:r w:rsidRPr="006401FA">
        <w:rPr>
          <w:sz w:val="28"/>
          <w:szCs w:val="28"/>
          <w:lang w:val="uk-UA"/>
        </w:rPr>
        <w:t>-практ</w:t>
      </w:r>
      <w:r w:rsidR="003319B2" w:rsidRPr="006401FA">
        <w:rPr>
          <w:sz w:val="28"/>
          <w:szCs w:val="28"/>
          <w:lang w:val="uk-UA"/>
        </w:rPr>
        <w:t>.</w:t>
      </w:r>
      <w:r w:rsidRPr="006401FA">
        <w:rPr>
          <w:sz w:val="28"/>
          <w:szCs w:val="28"/>
          <w:lang w:val="uk-UA"/>
        </w:rPr>
        <w:t xml:space="preserve"> конференції. Харків, Вид-во ХНПУ ім. Г.С. Сковороди. 2007. Т.1. С. 40</w:t>
      </w:r>
      <w:r w:rsidR="00B35FAE" w:rsidRPr="006401FA">
        <w:rPr>
          <w:sz w:val="28"/>
          <w:szCs w:val="28"/>
          <w:lang w:val="uk-UA"/>
        </w:rPr>
        <w:t xml:space="preserve"> – </w:t>
      </w:r>
      <w:r w:rsidRPr="006401FA">
        <w:rPr>
          <w:sz w:val="28"/>
          <w:szCs w:val="28"/>
          <w:lang w:val="uk-UA"/>
        </w:rPr>
        <w:t>43.</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Воронцова Т.В. Основи здоров’я. 5 клас: Посібник для вчителя. К.</w:t>
      </w:r>
      <w:r w:rsidR="00B35FAE" w:rsidRPr="006401FA">
        <w:rPr>
          <w:sz w:val="28"/>
          <w:szCs w:val="28"/>
          <w:lang w:val="uk-UA"/>
        </w:rPr>
        <w:t xml:space="preserve"> </w:t>
      </w:r>
      <w:r w:rsidRPr="006401FA">
        <w:rPr>
          <w:sz w:val="28"/>
          <w:szCs w:val="28"/>
          <w:lang w:val="uk-UA"/>
        </w:rPr>
        <w:t>: Алатон, 2005. 264 с.</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Гайдук О. Особливості професійної підготовки вчителів фізичного виховання в Німеччині (на прикладі фахових ВНЗ землі Баварія)</w:t>
      </w:r>
      <w:r w:rsidR="00B35FAE" w:rsidRPr="006401FA">
        <w:rPr>
          <w:sz w:val="28"/>
          <w:szCs w:val="28"/>
          <w:lang w:val="uk-UA"/>
        </w:rPr>
        <w:t>.</w:t>
      </w:r>
      <w:r w:rsidRPr="006401FA">
        <w:rPr>
          <w:sz w:val="28"/>
          <w:szCs w:val="28"/>
          <w:lang w:val="uk-UA"/>
        </w:rPr>
        <w:t xml:space="preserve"> </w:t>
      </w:r>
      <w:r w:rsidRPr="006401FA">
        <w:rPr>
          <w:i/>
          <w:iCs/>
          <w:sz w:val="28"/>
          <w:szCs w:val="28"/>
          <w:lang w:val="uk-UA"/>
        </w:rPr>
        <w:t>Фізичне виховання, спорт і культура здоров’я у сучасному суспільстві</w:t>
      </w:r>
      <w:r w:rsidRPr="006401FA">
        <w:rPr>
          <w:sz w:val="28"/>
          <w:szCs w:val="28"/>
          <w:lang w:val="uk-UA"/>
        </w:rPr>
        <w:t xml:space="preserve"> : зб наук</w:t>
      </w:r>
      <w:r w:rsidR="00B35FAE" w:rsidRPr="006401FA">
        <w:rPr>
          <w:sz w:val="28"/>
          <w:szCs w:val="28"/>
          <w:lang w:val="uk-UA"/>
        </w:rPr>
        <w:t>.</w:t>
      </w:r>
      <w:r w:rsidRPr="006401FA">
        <w:rPr>
          <w:sz w:val="28"/>
          <w:szCs w:val="28"/>
          <w:lang w:val="uk-UA"/>
        </w:rPr>
        <w:t xml:space="preserve"> праць. 2013. </w:t>
      </w:r>
      <w:r w:rsidR="00382E8E" w:rsidRPr="006401FA">
        <w:rPr>
          <w:sz w:val="28"/>
          <w:szCs w:val="28"/>
          <w:lang w:val="uk-UA"/>
        </w:rPr>
        <w:t xml:space="preserve">№ 2 (22). № 2 (22). </w:t>
      </w:r>
      <w:r w:rsidRPr="006401FA">
        <w:rPr>
          <w:sz w:val="28"/>
          <w:szCs w:val="28"/>
          <w:lang w:val="uk-UA"/>
        </w:rPr>
        <w:t>С. 10–16.</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Дзятковская Е.Н. Здоровьесберегающие образовательные технологи: новые акценты [Электронный ресурс]</w:t>
      </w:r>
      <w:r w:rsidR="00382E8E" w:rsidRPr="006401FA">
        <w:rPr>
          <w:sz w:val="28"/>
          <w:szCs w:val="28"/>
          <w:lang w:val="uk-UA"/>
        </w:rPr>
        <w:t>.</w:t>
      </w:r>
      <w:r w:rsidRPr="006401FA">
        <w:rPr>
          <w:sz w:val="28"/>
          <w:szCs w:val="28"/>
          <w:lang w:val="uk-UA"/>
        </w:rPr>
        <w:t xml:space="preserve"> </w:t>
      </w:r>
      <w:r w:rsidRPr="006401FA">
        <w:rPr>
          <w:i/>
          <w:iCs/>
          <w:sz w:val="28"/>
          <w:szCs w:val="28"/>
          <w:lang w:val="uk-UA"/>
        </w:rPr>
        <w:t xml:space="preserve"> Психология здоровья и личностного роста</w:t>
      </w:r>
      <w:r w:rsidRPr="006401FA">
        <w:rPr>
          <w:sz w:val="28"/>
          <w:szCs w:val="28"/>
          <w:lang w:val="uk-UA"/>
        </w:rPr>
        <w:t xml:space="preserve">. 2010. №1. Режим доступу до журн.:http://www.healthmusicpsy.ru/index.php?page=psychologiya_zdorovya&amp;issue (29.09.11).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Єрмаков І. Навчання і компетентність: пошуки сенсу і змісту</w:t>
      </w:r>
      <w:r w:rsidR="00382E8E" w:rsidRPr="006401FA">
        <w:rPr>
          <w:sz w:val="28"/>
          <w:szCs w:val="28"/>
          <w:lang w:val="uk-UA"/>
        </w:rPr>
        <w:t xml:space="preserve">. </w:t>
      </w:r>
      <w:r w:rsidRPr="006401FA">
        <w:rPr>
          <w:i/>
          <w:iCs/>
          <w:sz w:val="28"/>
          <w:szCs w:val="28"/>
          <w:lang w:val="uk-UA"/>
        </w:rPr>
        <w:t>Завуч (Шкільний світ)</w:t>
      </w:r>
      <w:r w:rsidRPr="006401FA">
        <w:rPr>
          <w:sz w:val="28"/>
          <w:szCs w:val="28"/>
          <w:lang w:val="uk-UA"/>
        </w:rPr>
        <w:t>. 2005. № 19. С. 3</w:t>
      </w:r>
      <w:r w:rsidR="00382E8E" w:rsidRPr="006401FA">
        <w:rPr>
          <w:sz w:val="28"/>
          <w:szCs w:val="28"/>
          <w:lang w:val="uk-UA"/>
        </w:rPr>
        <w:t xml:space="preserve"> </w:t>
      </w:r>
      <w:r w:rsidRPr="006401FA">
        <w:rPr>
          <w:sz w:val="28"/>
          <w:szCs w:val="28"/>
          <w:lang w:val="uk-UA"/>
        </w:rPr>
        <w:t>–</w:t>
      </w:r>
      <w:r w:rsidR="00382E8E" w:rsidRPr="006401FA">
        <w:rPr>
          <w:sz w:val="28"/>
          <w:szCs w:val="28"/>
          <w:lang w:val="uk-UA"/>
        </w:rPr>
        <w:t xml:space="preserve"> </w:t>
      </w:r>
      <w:r w:rsidRPr="006401FA">
        <w:rPr>
          <w:sz w:val="28"/>
          <w:szCs w:val="28"/>
          <w:lang w:val="uk-UA"/>
        </w:rPr>
        <w:t xml:space="preserve">4.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lastRenderedPageBreak/>
        <w:t>Закон України «Про фізичну культуру і спорт», 1993. // https://zakon.rada.gov.ua/laws/show/3808-12#Text</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Закон України «Про освіту», 2017 // http://zakon3.rada.gov.ua/laws/show/2145-19</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Закон України «Про вищу освіту», 2014 // http://zakon3.rada.gov.ua/laws/show/1556-18</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Звягинский В.И. Исследовательская деятельность педагога: учеб. пос. для студ. вузов. М.: Издат. центр «Академия», 2008. 176 с.</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Здоровье учащихся как базовая адаптивная и социальная ценность [Текст] / Э. М. Казин, Е. К. Айдаркин, А. И. Фёдоров, Е.</w:t>
      </w:r>
      <w:r w:rsidR="00A05E10" w:rsidRPr="006401FA">
        <w:rPr>
          <w:sz w:val="28"/>
          <w:szCs w:val="28"/>
          <w:lang w:val="uk-UA"/>
        </w:rPr>
        <w:t> </w:t>
      </w:r>
      <w:r w:rsidRPr="006401FA">
        <w:rPr>
          <w:sz w:val="28"/>
          <w:szCs w:val="28"/>
          <w:lang w:val="uk-UA"/>
        </w:rPr>
        <w:t>В</w:t>
      </w:r>
      <w:r w:rsidR="00A05E10" w:rsidRPr="006401FA">
        <w:rPr>
          <w:sz w:val="28"/>
          <w:szCs w:val="28"/>
          <w:lang w:val="uk-UA"/>
        </w:rPr>
        <w:t>. </w:t>
      </w:r>
      <w:r w:rsidRPr="006401FA">
        <w:rPr>
          <w:sz w:val="28"/>
          <w:szCs w:val="28"/>
          <w:lang w:val="uk-UA"/>
        </w:rPr>
        <w:t>Белоногова, Э. В. Працун</w:t>
      </w:r>
      <w:r w:rsidR="00A05E10" w:rsidRPr="006401FA">
        <w:rPr>
          <w:sz w:val="28"/>
          <w:szCs w:val="28"/>
          <w:lang w:val="uk-UA"/>
        </w:rPr>
        <w:t xml:space="preserve">. </w:t>
      </w:r>
      <w:r w:rsidRPr="006401FA">
        <w:rPr>
          <w:sz w:val="28"/>
          <w:szCs w:val="28"/>
          <w:lang w:val="uk-UA"/>
        </w:rPr>
        <w:t xml:space="preserve"> </w:t>
      </w:r>
      <w:r w:rsidRPr="006401FA">
        <w:rPr>
          <w:i/>
          <w:iCs/>
          <w:sz w:val="28"/>
          <w:szCs w:val="28"/>
          <w:lang w:val="uk-UA"/>
        </w:rPr>
        <w:t>Валеология</w:t>
      </w:r>
      <w:r w:rsidRPr="006401FA">
        <w:rPr>
          <w:sz w:val="28"/>
          <w:szCs w:val="28"/>
          <w:lang w:val="uk-UA"/>
        </w:rPr>
        <w:t xml:space="preserve">. 2008. </w:t>
      </w:r>
      <w:r w:rsidR="00A05E10" w:rsidRPr="006401FA">
        <w:rPr>
          <w:sz w:val="28"/>
          <w:szCs w:val="28"/>
          <w:lang w:val="uk-UA"/>
        </w:rPr>
        <w:t xml:space="preserve">№ 3. </w:t>
      </w:r>
      <w:r w:rsidRPr="006401FA">
        <w:rPr>
          <w:sz w:val="28"/>
          <w:szCs w:val="28"/>
          <w:lang w:val="uk-UA"/>
        </w:rPr>
        <w:t>С. 18</w:t>
      </w:r>
      <w:r w:rsidR="00A05E10" w:rsidRPr="006401FA">
        <w:rPr>
          <w:sz w:val="28"/>
          <w:szCs w:val="28"/>
          <w:lang w:val="uk-UA"/>
        </w:rPr>
        <w:t xml:space="preserve"> – </w:t>
      </w:r>
      <w:r w:rsidRPr="006401FA">
        <w:rPr>
          <w:sz w:val="28"/>
          <w:szCs w:val="28"/>
          <w:lang w:val="uk-UA"/>
        </w:rPr>
        <w:t>25.</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Зеер Э.</w:t>
      </w:r>
      <w:r w:rsidR="00A05E10" w:rsidRPr="006401FA">
        <w:rPr>
          <w:sz w:val="28"/>
          <w:szCs w:val="28"/>
          <w:lang w:val="uk-UA"/>
        </w:rPr>
        <w:t xml:space="preserve"> </w:t>
      </w:r>
      <w:r w:rsidRPr="006401FA">
        <w:rPr>
          <w:sz w:val="28"/>
          <w:szCs w:val="28"/>
          <w:lang w:val="uk-UA"/>
        </w:rPr>
        <w:t>Ф.</w:t>
      </w:r>
      <w:r w:rsidR="00A05E10" w:rsidRPr="006401FA">
        <w:rPr>
          <w:sz w:val="28"/>
          <w:szCs w:val="28"/>
          <w:lang w:val="uk-UA"/>
        </w:rPr>
        <w:t>, Югова Е. А.</w:t>
      </w:r>
      <w:r w:rsidRPr="006401FA">
        <w:rPr>
          <w:sz w:val="28"/>
          <w:szCs w:val="28"/>
          <w:lang w:val="uk-UA"/>
        </w:rPr>
        <w:t xml:space="preserve"> Критерии и показатели оценки здоровьесберегающей компетентности студентов</w:t>
      </w:r>
      <w:r w:rsidR="00A05E10" w:rsidRPr="006401FA">
        <w:rPr>
          <w:sz w:val="28"/>
          <w:szCs w:val="28"/>
          <w:lang w:val="uk-UA"/>
        </w:rPr>
        <w:t>.</w:t>
      </w:r>
      <w:r w:rsidRPr="006401FA">
        <w:rPr>
          <w:sz w:val="28"/>
          <w:szCs w:val="28"/>
          <w:lang w:val="uk-UA"/>
        </w:rPr>
        <w:t xml:space="preserve"> </w:t>
      </w:r>
      <w:r w:rsidRPr="006401FA">
        <w:rPr>
          <w:i/>
          <w:iCs/>
          <w:sz w:val="28"/>
          <w:szCs w:val="28"/>
          <w:lang w:val="uk-UA"/>
        </w:rPr>
        <w:t>Пед</w:t>
      </w:r>
      <w:r w:rsidR="00A05E10" w:rsidRPr="006401FA">
        <w:rPr>
          <w:i/>
          <w:iCs/>
          <w:sz w:val="28"/>
          <w:szCs w:val="28"/>
          <w:lang w:val="uk-UA"/>
        </w:rPr>
        <w:t>а</w:t>
      </w:r>
      <w:r w:rsidRPr="006401FA">
        <w:rPr>
          <w:i/>
          <w:iCs/>
          <w:sz w:val="28"/>
          <w:szCs w:val="28"/>
          <w:lang w:val="uk-UA"/>
        </w:rPr>
        <w:t>гогическое образование в России</w:t>
      </w:r>
      <w:r w:rsidR="00A05E10" w:rsidRPr="006401FA">
        <w:rPr>
          <w:sz w:val="28"/>
          <w:szCs w:val="28"/>
          <w:lang w:val="uk-UA"/>
        </w:rPr>
        <w:t xml:space="preserve">. </w:t>
      </w:r>
      <w:r w:rsidRPr="006401FA">
        <w:rPr>
          <w:sz w:val="28"/>
          <w:szCs w:val="28"/>
          <w:lang w:val="uk-UA"/>
        </w:rPr>
        <w:t xml:space="preserve"> 2014. </w:t>
      </w:r>
      <w:r w:rsidR="00A05E10" w:rsidRPr="006401FA">
        <w:rPr>
          <w:sz w:val="28"/>
          <w:szCs w:val="28"/>
          <w:lang w:val="uk-UA"/>
        </w:rPr>
        <w:t xml:space="preserve"> </w:t>
      </w:r>
      <w:r w:rsidRPr="006401FA">
        <w:rPr>
          <w:sz w:val="28"/>
          <w:szCs w:val="28"/>
          <w:lang w:val="uk-UA"/>
        </w:rPr>
        <w:t xml:space="preserve"> №10. </w:t>
      </w:r>
      <w:r w:rsidR="00A05E10" w:rsidRPr="006401FA">
        <w:rPr>
          <w:sz w:val="28"/>
          <w:szCs w:val="28"/>
          <w:lang w:val="uk-UA"/>
        </w:rPr>
        <w:t xml:space="preserve"> </w:t>
      </w:r>
      <w:r w:rsidRPr="006401FA">
        <w:rPr>
          <w:sz w:val="28"/>
          <w:szCs w:val="28"/>
          <w:lang w:val="uk-UA"/>
        </w:rPr>
        <w:t xml:space="preserve"> С. 78</w:t>
      </w:r>
      <w:r w:rsidR="00A05E10" w:rsidRPr="006401FA">
        <w:rPr>
          <w:sz w:val="28"/>
          <w:szCs w:val="28"/>
          <w:lang w:val="uk-UA"/>
        </w:rPr>
        <w:t xml:space="preserve"> </w:t>
      </w:r>
      <w:r w:rsidRPr="006401FA">
        <w:rPr>
          <w:sz w:val="28"/>
          <w:szCs w:val="28"/>
          <w:lang w:val="uk-UA"/>
        </w:rPr>
        <w:t>–</w:t>
      </w:r>
      <w:r w:rsidR="00A05E10" w:rsidRPr="006401FA">
        <w:rPr>
          <w:sz w:val="28"/>
          <w:szCs w:val="28"/>
          <w:lang w:val="uk-UA"/>
        </w:rPr>
        <w:t xml:space="preserve"> </w:t>
      </w:r>
      <w:r w:rsidRPr="006401FA">
        <w:rPr>
          <w:sz w:val="28"/>
          <w:szCs w:val="28"/>
          <w:lang w:val="uk-UA"/>
        </w:rPr>
        <w:t xml:space="preserve">82.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Зимняя И. Ключевые компетентности – новая парадигма результатов образования</w:t>
      </w:r>
      <w:r w:rsidR="00A05E10" w:rsidRPr="006401FA">
        <w:rPr>
          <w:sz w:val="28"/>
          <w:szCs w:val="28"/>
          <w:lang w:val="uk-UA"/>
        </w:rPr>
        <w:t>.</w:t>
      </w:r>
      <w:r w:rsidRPr="006401FA">
        <w:rPr>
          <w:sz w:val="28"/>
          <w:szCs w:val="28"/>
          <w:lang w:val="uk-UA"/>
        </w:rPr>
        <w:t xml:space="preserve"> </w:t>
      </w:r>
      <w:r w:rsidRPr="006401FA">
        <w:rPr>
          <w:i/>
          <w:iCs/>
          <w:sz w:val="28"/>
          <w:szCs w:val="28"/>
          <w:lang w:val="uk-UA"/>
        </w:rPr>
        <w:t>Высшее образование сегодня</w:t>
      </w:r>
      <w:r w:rsidRPr="006401FA">
        <w:rPr>
          <w:sz w:val="28"/>
          <w:szCs w:val="28"/>
          <w:lang w:val="uk-UA"/>
        </w:rPr>
        <w:t xml:space="preserve">. </w:t>
      </w:r>
      <w:r w:rsidR="00A05E10" w:rsidRPr="006401FA">
        <w:rPr>
          <w:sz w:val="28"/>
          <w:szCs w:val="28"/>
          <w:lang w:val="uk-UA"/>
        </w:rPr>
        <w:t xml:space="preserve"> </w:t>
      </w:r>
      <w:r w:rsidRPr="006401FA">
        <w:rPr>
          <w:sz w:val="28"/>
          <w:szCs w:val="28"/>
          <w:lang w:val="uk-UA"/>
        </w:rPr>
        <w:t xml:space="preserve"> 2003. </w:t>
      </w:r>
      <w:r w:rsidR="00A05E10" w:rsidRPr="006401FA">
        <w:rPr>
          <w:sz w:val="28"/>
          <w:szCs w:val="28"/>
          <w:lang w:val="uk-UA"/>
        </w:rPr>
        <w:t xml:space="preserve"> </w:t>
      </w:r>
      <w:r w:rsidRPr="006401FA">
        <w:rPr>
          <w:sz w:val="28"/>
          <w:szCs w:val="28"/>
          <w:lang w:val="uk-UA"/>
        </w:rPr>
        <w:t xml:space="preserve"> № 5. </w:t>
      </w:r>
      <w:r w:rsidR="00A05E10" w:rsidRPr="006401FA">
        <w:rPr>
          <w:sz w:val="28"/>
          <w:szCs w:val="28"/>
          <w:lang w:val="uk-UA"/>
        </w:rPr>
        <w:t xml:space="preserve"> </w:t>
      </w:r>
      <w:r w:rsidRPr="006401FA">
        <w:rPr>
          <w:sz w:val="28"/>
          <w:szCs w:val="28"/>
          <w:lang w:val="uk-UA"/>
        </w:rPr>
        <w:t xml:space="preserve"> С.</w:t>
      </w:r>
      <w:r w:rsidR="004E6E4B" w:rsidRPr="006401FA">
        <w:rPr>
          <w:sz w:val="28"/>
          <w:szCs w:val="28"/>
          <w:lang w:val="uk-UA"/>
        </w:rPr>
        <w:t> </w:t>
      </w:r>
      <w:r w:rsidRPr="006401FA">
        <w:rPr>
          <w:sz w:val="28"/>
          <w:szCs w:val="28"/>
          <w:lang w:val="uk-UA"/>
        </w:rPr>
        <w:t>3</w:t>
      </w:r>
      <w:r w:rsidR="004E6E4B" w:rsidRPr="006401FA">
        <w:rPr>
          <w:sz w:val="28"/>
          <w:szCs w:val="28"/>
          <w:lang w:val="uk-UA"/>
        </w:rPr>
        <w:t> </w:t>
      </w:r>
      <w:r w:rsidR="00A05E10" w:rsidRPr="006401FA">
        <w:rPr>
          <w:sz w:val="28"/>
          <w:szCs w:val="28"/>
          <w:lang w:val="uk-UA"/>
        </w:rPr>
        <w:t>–</w:t>
      </w:r>
      <w:r w:rsidR="004E6E4B" w:rsidRPr="006401FA">
        <w:rPr>
          <w:sz w:val="28"/>
          <w:szCs w:val="28"/>
          <w:lang w:val="uk-UA"/>
        </w:rPr>
        <w:t> </w:t>
      </w:r>
      <w:r w:rsidRPr="006401FA">
        <w:rPr>
          <w:sz w:val="28"/>
          <w:szCs w:val="28"/>
          <w:lang w:val="uk-UA"/>
        </w:rPr>
        <w:t>7</w:t>
      </w:r>
      <w:r w:rsidR="00A05E10" w:rsidRPr="006401FA">
        <w:rPr>
          <w:sz w:val="28"/>
          <w:szCs w:val="28"/>
          <w:lang w:val="uk-UA"/>
        </w:rPr>
        <w:t>.</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Ізмалкова О.</w:t>
      </w:r>
      <w:r w:rsidR="004E6E4B" w:rsidRPr="006401FA">
        <w:rPr>
          <w:sz w:val="28"/>
          <w:szCs w:val="28"/>
          <w:lang w:val="uk-UA"/>
        </w:rPr>
        <w:t>, Колесник К.</w:t>
      </w:r>
      <w:r w:rsidRPr="006401FA">
        <w:rPr>
          <w:sz w:val="28"/>
          <w:szCs w:val="28"/>
          <w:lang w:val="uk-UA"/>
        </w:rPr>
        <w:t xml:space="preserve"> Формування здоров’язбережувальної поведінки у дитини</w:t>
      </w:r>
      <w:r w:rsidR="004E6E4B" w:rsidRPr="006401FA">
        <w:rPr>
          <w:i/>
          <w:iCs/>
          <w:sz w:val="28"/>
          <w:szCs w:val="28"/>
          <w:lang w:val="uk-UA"/>
        </w:rPr>
        <w:t>.</w:t>
      </w:r>
      <w:r w:rsidRPr="006401FA">
        <w:rPr>
          <w:i/>
          <w:iCs/>
          <w:sz w:val="28"/>
          <w:szCs w:val="28"/>
          <w:lang w:val="uk-UA"/>
        </w:rPr>
        <w:t xml:space="preserve"> </w:t>
      </w:r>
      <w:r w:rsidR="004E6E4B" w:rsidRPr="006401FA">
        <w:rPr>
          <w:i/>
          <w:iCs/>
          <w:sz w:val="28"/>
          <w:szCs w:val="28"/>
          <w:lang w:val="uk-UA"/>
        </w:rPr>
        <w:t xml:space="preserve"> </w:t>
      </w:r>
      <w:r w:rsidRPr="006401FA">
        <w:rPr>
          <w:i/>
          <w:iCs/>
          <w:sz w:val="28"/>
          <w:szCs w:val="28"/>
          <w:lang w:val="uk-UA"/>
        </w:rPr>
        <w:t xml:space="preserve"> Основи здоров’я</w:t>
      </w:r>
      <w:r w:rsidRPr="006401FA">
        <w:rPr>
          <w:sz w:val="28"/>
          <w:szCs w:val="28"/>
          <w:lang w:val="uk-UA"/>
        </w:rPr>
        <w:t xml:space="preserve">. </w:t>
      </w:r>
      <w:r w:rsidR="004E6E4B" w:rsidRPr="006401FA">
        <w:rPr>
          <w:sz w:val="28"/>
          <w:szCs w:val="28"/>
          <w:lang w:val="uk-UA"/>
        </w:rPr>
        <w:t xml:space="preserve"> </w:t>
      </w:r>
      <w:r w:rsidRPr="006401FA">
        <w:rPr>
          <w:sz w:val="28"/>
          <w:szCs w:val="28"/>
          <w:lang w:val="uk-UA"/>
        </w:rPr>
        <w:t xml:space="preserve"> 2012. </w:t>
      </w:r>
      <w:r w:rsidR="004E6E4B" w:rsidRPr="006401FA">
        <w:rPr>
          <w:sz w:val="28"/>
          <w:szCs w:val="28"/>
          <w:lang w:val="uk-UA"/>
        </w:rPr>
        <w:t xml:space="preserve"> </w:t>
      </w:r>
      <w:r w:rsidRPr="006401FA">
        <w:rPr>
          <w:sz w:val="28"/>
          <w:szCs w:val="28"/>
          <w:lang w:val="uk-UA"/>
        </w:rPr>
        <w:t xml:space="preserve"> № 10. </w:t>
      </w:r>
      <w:r w:rsidR="004E6E4B" w:rsidRPr="006401FA">
        <w:rPr>
          <w:sz w:val="28"/>
          <w:szCs w:val="28"/>
          <w:lang w:val="uk-UA"/>
        </w:rPr>
        <w:t xml:space="preserve"> </w:t>
      </w:r>
      <w:r w:rsidRPr="006401FA">
        <w:rPr>
          <w:sz w:val="28"/>
          <w:szCs w:val="28"/>
          <w:lang w:val="uk-UA"/>
        </w:rPr>
        <w:t xml:space="preserve"> С. 27</w:t>
      </w:r>
      <w:r w:rsidR="004E6E4B" w:rsidRPr="006401FA">
        <w:rPr>
          <w:sz w:val="28"/>
          <w:szCs w:val="28"/>
          <w:lang w:val="uk-UA"/>
        </w:rPr>
        <w:t xml:space="preserve"> – </w:t>
      </w:r>
      <w:r w:rsidRPr="006401FA">
        <w:rPr>
          <w:sz w:val="28"/>
          <w:szCs w:val="28"/>
          <w:lang w:val="uk-UA"/>
        </w:rPr>
        <w:t xml:space="preserve">30.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Казин Э.</w:t>
      </w:r>
      <w:r w:rsidR="004E6E4B" w:rsidRPr="006401FA">
        <w:rPr>
          <w:sz w:val="28"/>
          <w:szCs w:val="28"/>
          <w:lang w:val="uk-UA"/>
        </w:rPr>
        <w:t xml:space="preserve"> </w:t>
      </w:r>
      <w:r w:rsidRPr="006401FA">
        <w:rPr>
          <w:sz w:val="28"/>
          <w:szCs w:val="28"/>
          <w:lang w:val="uk-UA"/>
        </w:rPr>
        <w:t>М.</w:t>
      </w:r>
      <w:r w:rsidR="004E6E4B" w:rsidRPr="006401FA">
        <w:rPr>
          <w:sz w:val="28"/>
          <w:szCs w:val="28"/>
          <w:lang w:val="uk-UA"/>
        </w:rPr>
        <w:t>, Красношлыкова О.</w:t>
      </w:r>
      <w:r w:rsidR="004E6E4B" w:rsidRPr="006401FA">
        <w:rPr>
          <w:sz w:val="28"/>
          <w:szCs w:val="28"/>
        </w:rPr>
        <w:t> </w:t>
      </w:r>
      <w:r w:rsidR="004E6E4B" w:rsidRPr="006401FA">
        <w:rPr>
          <w:sz w:val="28"/>
          <w:szCs w:val="28"/>
          <w:lang w:val="uk-UA"/>
        </w:rPr>
        <w:t xml:space="preserve">Г., Працун Э. В. </w:t>
      </w:r>
      <w:r w:rsidRPr="006401FA">
        <w:rPr>
          <w:sz w:val="28"/>
          <w:szCs w:val="28"/>
          <w:lang w:val="uk-UA"/>
        </w:rPr>
        <w:t xml:space="preserve"> Компетентностный подход к системе повышения квалификации учителя физической культуры</w:t>
      </w:r>
      <w:r w:rsidR="004E6E4B" w:rsidRPr="006401FA">
        <w:rPr>
          <w:sz w:val="28"/>
          <w:szCs w:val="28"/>
          <w:lang w:val="uk-UA"/>
        </w:rPr>
        <w:t xml:space="preserve">. </w:t>
      </w:r>
      <w:r w:rsidRPr="006401FA">
        <w:rPr>
          <w:i/>
          <w:iCs/>
          <w:sz w:val="28"/>
          <w:szCs w:val="28"/>
          <w:lang w:val="uk-UA"/>
        </w:rPr>
        <w:t>Система непрерывного физического воспитания как условие адаптации, развития личности, формирования здорового образа жизн</w:t>
      </w:r>
      <w:r w:rsidR="004E6E4B" w:rsidRPr="006401FA">
        <w:rPr>
          <w:i/>
          <w:iCs/>
          <w:sz w:val="28"/>
          <w:szCs w:val="28"/>
          <w:lang w:val="uk-UA"/>
        </w:rPr>
        <w:t>и</w:t>
      </w:r>
      <w:r w:rsidRPr="006401FA">
        <w:rPr>
          <w:sz w:val="28"/>
          <w:szCs w:val="28"/>
          <w:lang w:val="uk-UA"/>
        </w:rPr>
        <w:t xml:space="preserve">: учеб. пособие. </w:t>
      </w:r>
      <w:r w:rsidR="004E6E4B" w:rsidRPr="006401FA">
        <w:rPr>
          <w:sz w:val="28"/>
          <w:szCs w:val="28"/>
          <w:lang w:val="uk-UA"/>
        </w:rPr>
        <w:t xml:space="preserve"> </w:t>
      </w:r>
      <w:r w:rsidRPr="006401FA">
        <w:rPr>
          <w:sz w:val="28"/>
          <w:szCs w:val="28"/>
          <w:lang w:val="uk-UA"/>
        </w:rPr>
        <w:t xml:space="preserve"> М.: Издательство «Омега-Л», 2013. </w:t>
      </w:r>
      <w:r w:rsidR="004E6E4B" w:rsidRPr="006401FA">
        <w:rPr>
          <w:sz w:val="28"/>
          <w:szCs w:val="28"/>
          <w:lang w:val="uk-UA"/>
        </w:rPr>
        <w:t xml:space="preserve"> </w:t>
      </w:r>
      <w:r w:rsidRPr="006401FA">
        <w:rPr>
          <w:sz w:val="28"/>
          <w:szCs w:val="28"/>
          <w:lang w:val="uk-UA"/>
        </w:rPr>
        <w:t xml:space="preserve"> С. 231</w:t>
      </w:r>
      <w:r w:rsidR="004E6E4B" w:rsidRPr="006401FA">
        <w:rPr>
          <w:sz w:val="28"/>
          <w:szCs w:val="28"/>
          <w:lang w:val="uk-UA"/>
        </w:rPr>
        <w:t xml:space="preserve"> – </w:t>
      </w:r>
      <w:r w:rsidRPr="006401FA">
        <w:rPr>
          <w:sz w:val="28"/>
          <w:szCs w:val="28"/>
          <w:lang w:val="uk-UA"/>
        </w:rPr>
        <w:t>256.</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Казин Э.</w:t>
      </w:r>
      <w:r w:rsidR="004E6E4B" w:rsidRPr="006401FA">
        <w:rPr>
          <w:sz w:val="28"/>
          <w:szCs w:val="28"/>
          <w:lang w:val="uk-UA"/>
        </w:rPr>
        <w:t xml:space="preserve"> </w:t>
      </w:r>
      <w:r w:rsidRPr="006401FA">
        <w:rPr>
          <w:sz w:val="28"/>
          <w:szCs w:val="28"/>
          <w:lang w:val="uk-UA"/>
        </w:rPr>
        <w:t>М.</w:t>
      </w:r>
      <w:r w:rsidR="004E6E4B" w:rsidRPr="006401FA">
        <w:rPr>
          <w:sz w:val="28"/>
          <w:szCs w:val="28"/>
          <w:lang w:val="uk-UA"/>
        </w:rPr>
        <w:t>, Фёдоров</w:t>
      </w:r>
      <w:r w:rsidR="00537414" w:rsidRPr="006401FA">
        <w:rPr>
          <w:sz w:val="28"/>
          <w:szCs w:val="28"/>
          <w:lang w:val="uk-UA"/>
        </w:rPr>
        <w:t xml:space="preserve"> А. И.</w:t>
      </w:r>
      <w:r w:rsidR="004E6E4B" w:rsidRPr="006401FA">
        <w:rPr>
          <w:sz w:val="28"/>
          <w:szCs w:val="28"/>
          <w:lang w:val="uk-UA"/>
        </w:rPr>
        <w:t>, Працун</w:t>
      </w:r>
      <w:r w:rsidR="00537414" w:rsidRPr="006401FA">
        <w:rPr>
          <w:sz w:val="28"/>
          <w:szCs w:val="28"/>
          <w:lang w:val="uk-UA"/>
        </w:rPr>
        <w:t xml:space="preserve"> Э. В. </w:t>
      </w:r>
      <w:r w:rsidRPr="006401FA">
        <w:rPr>
          <w:sz w:val="28"/>
          <w:szCs w:val="28"/>
          <w:lang w:val="uk-UA"/>
        </w:rPr>
        <w:t xml:space="preserve"> Оценка эффективности здоровьесберегающей деятельности в образовательных учреждениях</w:t>
      </w:r>
      <w:r w:rsidR="00537414" w:rsidRPr="006401FA">
        <w:rPr>
          <w:sz w:val="28"/>
          <w:szCs w:val="28"/>
          <w:lang w:val="uk-UA"/>
        </w:rPr>
        <w:t xml:space="preserve">. </w:t>
      </w:r>
      <w:r w:rsidR="00537414" w:rsidRPr="006401FA">
        <w:rPr>
          <w:i/>
          <w:iCs/>
          <w:sz w:val="28"/>
          <w:szCs w:val="28"/>
          <w:lang w:val="uk-UA"/>
        </w:rPr>
        <w:t>Здоровьесберегающие технологии в образовании</w:t>
      </w:r>
      <w:r w:rsidRPr="006401FA">
        <w:rPr>
          <w:sz w:val="28"/>
          <w:szCs w:val="28"/>
          <w:lang w:val="uk-UA"/>
        </w:rPr>
        <w:t xml:space="preserve">  </w:t>
      </w:r>
      <w:r w:rsidR="00537414" w:rsidRPr="006401FA">
        <w:rPr>
          <w:sz w:val="28"/>
          <w:szCs w:val="28"/>
          <w:lang w:val="uk-UA"/>
        </w:rPr>
        <w:t>: с</w:t>
      </w:r>
      <w:r w:rsidRPr="006401FA">
        <w:rPr>
          <w:sz w:val="28"/>
          <w:szCs w:val="28"/>
          <w:lang w:val="uk-UA"/>
        </w:rPr>
        <w:t xml:space="preserve">борник материалов </w:t>
      </w:r>
      <w:r w:rsidR="00537414" w:rsidRPr="006401FA">
        <w:rPr>
          <w:sz w:val="28"/>
          <w:szCs w:val="28"/>
          <w:lang w:val="uk-UA"/>
        </w:rPr>
        <w:t>всеросс.</w:t>
      </w:r>
      <w:r w:rsidRPr="006401FA">
        <w:rPr>
          <w:sz w:val="28"/>
          <w:szCs w:val="28"/>
          <w:lang w:val="uk-UA"/>
        </w:rPr>
        <w:t xml:space="preserve"> научно-практ</w:t>
      </w:r>
      <w:r w:rsidR="00537414" w:rsidRPr="006401FA">
        <w:rPr>
          <w:sz w:val="28"/>
          <w:szCs w:val="28"/>
          <w:lang w:val="uk-UA"/>
        </w:rPr>
        <w:t>. конф.</w:t>
      </w:r>
      <w:r w:rsidRPr="006401FA">
        <w:rPr>
          <w:sz w:val="28"/>
          <w:szCs w:val="28"/>
          <w:lang w:val="uk-UA"/>
        </w:rPr>
        <w:t xml:space="preserve"> Новосибирск : Изд-во НИПКиПРО, 2010. С. 108</w:t>
      </w:r>
      <w:r w:rsidR="00537414" w:rsidRPr="006401FA">
        <w:rPr>
          <w:sz w:val="28"/>
          <w:szCs w:val="28"/>
          <w:lang w:val="uk-UA"/>
        </w:rPr>
        <w:t xml:space="preserve"> – </w:t>
      </w:r>
      <w:r w:rsidRPr="006401FA">
        <w:rPr>
          <w:sz w:val="28"/>
          <w:szCs w:val="28"/>
          <w:lang w:val="uk-UA"/>
        </w:rPr>
        <w:t>111.</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lastRenderedPageBreak/>
        <w:t>Коваленко Н.</w:t>
      </w:r>
      <w:r w:rsidR="00537414" w:rsidRPr="006401FA">
        <w:rPr>
          <w:sz w:val="28"/>
          <w:szCs w:val="28"/>
          <w:lang w:val="uk-UA"/>
        </w:rPr>
        <w:t xml:space="preserve"> </w:t>
      </w:r>
      <w:r w:rsidRPr="006401FA">
        <w:rPr>
          <w:sz w:val="28"/>
          <w:szCs w:val="28"/>
          <w:lang w:val="uk-UA"/>
        </w:rPr>
        <w:t>В.</w:t>
      </w:r>
      <w:r w:rsidR="00537414" w:rsidRPr="006401FA">
        <w:rPr>
          <w:sz w:val="28"/>
          <w:szCs w:val="28"/>
          <w:lang w:val="uk-UA"/>
        </w:rPr>
        <w:t xml:space="preserve">, Працун Э. В.  </w:t>
      </w:r>
      <w:r w:rsidRPr="006401FA">
        <w:rPr>
          <w:sz w:val="28"/>
          <w:szCs w:val="28"/>
          <w:lang w:val="uk-UA"/>
        </w:rPr>
        <w:t xml:space="preserve"> Критерии, показатели и уровни подготовки педагога физической культуры к реализации здоровьесберегающего образования</w:t>
      </w:r>
      <w:r w:rsidR="00537414" w:rsidRPr="006401FA">
        <w:rPr>
          <w:sz w:val="28"/>
          <w:szCs w:val="28"/>
          <w:lang w:val="uk-UA"/>
        </w:rPr>
        <w:t>.</w:t>
      </w:r>
      <w:r w:rsidRPr="006401FA">
        <w:rPr>
          <w:sz w:val="28"/>
          <w:szCs w:val="28"/>
          <w:lang w:val="uk-UA"/>
        </w:rPr>
        <w:t xml:space="preserve">  </w:t>
      </w:r>
      <w:r w:rsidRPr="006401FA">
        <w:rPr>
          <w:i/>
          <w:iCs/>
          <w:sz w:val="28"/>
          <w:szCs w:val="28"/>
          <w:lang w:val="uk-UA"/>
        </w:rPr>
        <w:t>Система непрерывного физического воспитания как условие адаптации, развития личности, формирования здорового образа жизни</w:t>
      </w:r>
      <w:r w:rsidR="00537414" w:rsidRPr="006401FA">
        <w:rPr>
          <w:i/>
          <w:iCs/>
          <w:sz w:val="28"/>
          <w:szCs w:val="28"/>
          <w:lang w:val="uk-UA"/>
        </w:rPr>
        <w:t xml:space="preserve"> </w:t>
      </w:r>
      <w:r w:rsidRPr="006401FA">
        <w:rPr>
          <w:sz w:val="28"/>
          <w:szCs w:val="28"/>
          <w:lang w:val="uk-UA"/>
        </w:rPr>
        <w:t xml:space="preserve">: учеб. пособие. </w:t>
      </w:r>
      <w:r w:rsidR="00537414" w:rsidRPr="006401FA">
        <w:rPr>
          <w:sz w:val="28"/>
          <w:szCs w:val="28"/>
          <w:lang w:val="uk-UA"/>
        </w:rPr>
        <w:t xml:space="preserve"> </w:t>
      </w:r>
      <w:r w:rsidRPr="006401FA">
        <w:rPr>
          <w:sz w:val="28"/>
          <w:szCs w:val="28"/>
          <w:lang w:val="uk-UA"/>
        </w:rPr>
        <w:t xml:space="preserve"> М.: Издательство «Омега-Л», 2013. </w:t>
      </w:r>
      <w:r w:rsidR="000A1D4C" w:rsidRPr="006401FA">
        <w:rPr>
          <w:sz w:val="28"/>
          <w:szCs w:val="28"/>
          <w:lang w:val="uk-UA"/>
        </w:rPr>
        <w:t xml:space="preserve"> </w:t>
      </w:r>
      <w:r w:rsidRPr="006401FA">
        <w:rPr>
          <w:sz w:val="28"/>
          <w:szCs w:val="28"/>
          <w:lang w:val="uk-UA"/>
        </w:rPr>
        <w:t xml:space="preserve"> С. 271</w:t>
      </w:r>
      <w:r w:rsidR="000A1D4C" w:rsidRPr="006401FA">
        <w:rPr>
          <w:sz w:val="28"/>
          <w:szCs w:val="28"/>
          <w:lang w:val="uk-UA"/>
        </w:rPr>
        <w:t xml:space="preserve"> – </w:t>
      </w:r>
      <w:r w:rsidRPr="006401FA">
        <w:rPr>
          <w:sz w:val="28"/>
          <w:szCs w:val="28"/>
          <w:lang w:val="uk-UA"/>
        </w:rPr>
        <w:t>282.</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 xml:space="preserve">Коїмбрський університет, факультет Фізичної культури й спорту (Faculdade de Ciencias do Desporto eEducacao Fisica), Португалія [Електронний ресурс]. – Режим доступу : http://www.uc.pt/fcdef.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Компетент</w:t>
      </w:r>
      <w:r w:rsidR="00E0052C" w:rsidRPr="006401FA">
        <w:rPr>
          <w:sz w:val="28"/>
          <w:szCs w:val="28"/>
          <w:lang w:val="uk-UA"/>
        </w:rPr>
        <w:t>н</w:t>
      </w:r>
      <w:r w:rsidRPr="006401FA">
        <w:rPr>
          <w:sz w:val="28"/>
          <w:szCs w:val="28"/>
          <w:lang w:val="uk-UA"/>
        </w:rPr>
        <w:t xml:space="preserve">існий підхід у сучасній освіті: світовий досвід та українські перспективи (Бібліотека з освітньої політики) // Н.М. Бібік, Л.С. Ващенко, О.І. Локшина та ін. </w:t>
      </w:r>
      <w:r w:rsidR="00E0052C" w:rsidRPr="006401FA">
        <w:rPr>
          <w:sz w:val="28"/>
          <w:szCs w:val="28"/>
          <w:lang w:val="uk-UA"/>
        </w:rPr>
        <w:t xml:space="preserve"> </w:t>
      </w:r>
      <w:r w:rsidRPr="006401FA">
        <w:rPr>
          <w:sz w:val="28"/>
          <w:szCs w:val="28"/>
          <w:lang w:val="uk-UA"/>
        </w:rPr>
        <w:t xml:space="preserve"> К. Видавництво «К. І. С.», 2004. </w:t>
      </w:r>
      <w:r w:rsidR="00E0052C" w:rsidRPr="006401FA">
        <w:rPr>
          <w:sz w:val="28"/>
          <w:szCs w:val="28"/>
          <w:lang w:val="uk-UA"/>
        </w:rPr>
        <w:t xml:space="preserve"> </w:t>
      </w:r>
      <w:r w:rsidRPr="006401FA">
        <w:rPr>
          <w:sz w:val="28"/>
          <w:szCs w:val="28"/>
          <w:lang w:val="uk-UA"/>
        </w:rPr>
        <w:t xml:space="preserve"> 112</w:t>
      </w:r>
      <w:r w:rsidR="00E0052C" w:rsidRPr="006401FA">
        <w:rPr>
          <w:sz w:val="28"/>
          <w:szCs w:val="28"/>
          <w:lang w:val="uk-UA"/>
        </w:rPr>
        <w:t xml:space="preserve"> с</w:t>
      </w:r>
      <w:r w:rsidRPr="006401FA">
        <w:rPr>
          <w:sz w:val="28"/>
          <w:szCs w:val="28"/>
          <w:lang w:val="uk-UA"/>
        </w:rPr>
        <w:t>.</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 xml:space="preserve">Компетентнісний підхід у сучасній освіті: світовий досвід та українські перспективи: Бібліотека з освітньої політики / під заг. ред. О. В. Овчарук. – К.: К.І.С, 2004. – 112 с.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Компетентность учителя физической культуры как фактор, определяющий качество физического воспитания [Текст] / Э.</w:t>
      </w:r>
      <w:r w:rsidR="00E95C83" w:rsidRPr="006401FA">
        <w:rPr>
          <w:sz w:val="28"/>
          <w:szCs w:val="28"/>
          <w:lang w:val="uk-UA"/>
        </w:rPr>
        <w:t xml:space="preserve"> </w:t>
      </w:r>
      <w:r w:rsidRPr="006401FA">
        <w:rPr>
          <w:sz w:val="28"/>
          <w:szCs w:val="28"/>
          <w:lang w:val="uk-UA"/>
        </w:rPr>
        <w:t>М. Казин, О.</w:t>
      </w:r>
      <w:r w:rsidR="00E95C83" w:rsidRPr="006401FA">
        <w:rPr>
          <w:sz w:val="28"/>
          <w:szCs w:val="28"/>
          <w:lang w:val="uk-UA"/>
        </w:rPr>
        <w:t> </w:t>
      </w:r>
      <w:r w:rsidRPr="006401FA">
        <w:rPr>
          <w:sz w:val="28"/>
          <w:szCs w:val="28"/>
          <w:lang w:val="uk-UA"/>
        </w:rPr>
        <w:t>Г.</w:t>
      </w:r>
      <w:r w:rsidR="00E95C83" w:rsidRPr="006401FA">
        <w:rPr>
          <w:sz w:val="28"/>
          <w:szCs w:val="28"/>
          <w:lang w:val="uk-UA"/>
        </w:rPr>
        <w:t> </w:t>
      </w:r>
      <w:r w:rsidRPr="006401FA">
        <w:rPr>
          <w:sz w:val="28"/>
          <w:szCs w:val="28"/>
          <w:lang w:val="uk-UA"/>
        </w:rPr>
        <w:t>Красношлыкова, Э.</w:t>
      </w:r>
      <w:r w:rsidR="00E95C83" w:rsidRPr="006401FA">
        <w:rPr>
          <w:sz w:val="28"/>
          <w:szCs w:val="28"/>
          <w:lang w:val="uk-UA"/>
        </w:rPr>
        <w:t xml:space="preserve"> </w:t>
      </w:r>
      <w:r w:rsidRPr="006401FA">
        <w:rPr>
          <w:sz w:val="28"/>
          <w:szCs w:val="28"/>
          <w:lang w:val="uk-UA"/>
        </w:rPr>
        <w:t xml:space="preserve">В. Працун и др. </w:t>
      </w:r>
      <w:r w:rsidRPr="006401FA">
        <w:rPr>
          <w:i/>
          <w:iCs/>
          <w:sz w:val="28"/>
          <w:szCs w:val="28"/>
          <w:lang w:val="uk-UA"/>
        </w:rPr>
        <w:t>Система непрерывного физического воспитания как условие адаптации, развития личности, формирования здорового образа жизни</w:t>
      </w:r>
      <w:r w:rsidRPr="006401FA">
        <w:rPr>
          <w:sz w:val="28"/>
          <w:szCs w:val="28"/>
          <w:lang w:val="uk-UA"/>
        </w:rPr>
        <w:t xml:space="preserve"> : учеб. пособие. </w:t>
      </w:r>
      <w:r w:rsidR="00E95C83" w:rsidRPr="006401FA">
        <w:rPr>
          <w:sz w:val="28"/>
          <w:szCs w:val="28"/>
          <w:lang w:val="uk-UA"/>
        </w:rPr>
        <w:t xml:space="preserve"> </w:t>
      </w:r>
      <w:r w:rsidRPr="006401FA">
        <w:rPr>
          <w:sz w:val="28"/>
          <w:szCs w:val="28"/>
          <w:lang w:val="uk-UA"/>
        </w:rPr>
        <w:t xml:space="preserve"> М.: Издательство «Омега-Л», 2013</w:t>
      </w:r>
      <w:r w:rsidR="00E95C83" w:rsidRPr="006401FA">
        <w:rPr>
          <w:sz w:val="28"/>
          <w:szCs w:val="28"/>
          <w:lang w:val="uk-UA"/>
        </w:rPr>
        <w:t xml:space="preserve">. </w:t>
      </w:r>
      <w:r w:rsidRPr="006401FA">
        <w:rPr>
          <w:sz w:val="28"/>
          <w:szCs w:val="28"/>
          <w:lang w:val="uk-UA"/>
        </w:rPr>
        <w:t xml:space="preserve"> 435 с.</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Комплексная оценка эффективности здоровьесберегающей деятельности в начальной школе [Текст] / Э.</w:t>
      </w:r>
      <w:r w:rsidR="00E95C83" w:rsidRPr="006401FA">
        <w:rPr>
          <w:sz w:val="28"/>
          <w:szCs w:val="28"/>
          <w:lang w:val="uk-UA"/>
        </w:rPr>
        <w:t xml:space="preserve"> </w:t>
      </w:r>
      <w:r w:rsidRPr="006401FA">
        <w:rPr>
          <w:sz w:val="28"/>
          <w:szCs w:val="28"/>
          <w:lang w:val="uk-UA"/>
        </w:rPr>
        <w:t>М. Казин, Е.</w:t>
      </w:r>
      <w:r w:rsidR="00E95C83" w:rsidRPr="006401FA">
        <w:rPr>
          <w:sz w:val="28"/>
          <w:szCs w:val="28"/>
          <w:lang w:val="uk-UA"/>
        </w:rPr>
        <w:t xml:space="preserve"> </w:t>
      </w:r>
      <w:r w:rsidRPr="006401FA">
        <w:rPr>
          <w:sz w:val="28"/>
          <w:szCs w:val="28"/>
          <w:lang w:val="uk-UA"/>
        </w:rPr>
        <w:t>В. Белоногова, Н.</w:t>
      </w:r>
      <w:r w:rsidR="00E95C83" w:rsidRPr="006401FA">
        <w:rPr>
          <w:sz w:val="28"/>
          <w:szCs w:val="28"/>
          <w:lang w:val="uk-UA"/>
        </w:rPr>
        <w:t> </w:t>
      </w:r>
      <w:r w:rsidRPr="006401FA">
        <w:rPr>
          <w:sz w:val="28"/>
          <w:szCs w:val="28"/>
          <w:lang w:val="uk-UA"/>
        </w:rPr>
        <w:t>Г.</w:t>
      </w:r>
      <w:r w:rsidR="00E95C83" w:rsidRPr="006401FA">
        <w:rPr>
          <w:sz w:val="28"/>
          <w:szCs w:val="28"/>
          <w:lang w:val="uk-UA"/>
        </w:rPr>
        <w:t> </w:t>
      </w:r>
      <w:r w:rsidRPr="006401FA">
        <w:rPr>
          <w:sz w:val="28"/>
          <w:szCs w:val="28"/>
          <w:lang w:val="uk-UA"/>
        </w:rPr>
        <w:t>Блинова, Э.</w:t>
      </w:r>
      <w:r w:rsidR="00E95C83" w:rsidRPr="006401FA">
        <w:rPr>
          <w:sz w:val="28"/>
          <w:szCs w:val="28"/>
          <w:lang w:val="uk-UA"/>
        </w:rPr>
        <w:t xml:space="preserve"> </w:t>
      </w:r>
      <w:r w:rsidRPr="006401FA">
        <w:rPr>
          <w:sz w:val="28"/>
          <w:szCs w:val="28"/>
          <w:lang w:val="uk-UA"/>
        </w:rPr>
        <w:t xml:space="preserve">В. Працун // </w:t>
      </w:r>
      <w:r w:rsidRPr="006401FA">
        <w:rPr>
          <w:i/>
          <w:iCs/>
          <w:sz w:val="28"/>
          <w:szCs w:val="28"/>
          <w:lang w:val="uk-UA"/>
        </w:rPr>
        <w:t>Онтогенез. Адаптация. Здоровье. Образование: учебно-методический комплекс</w:t>
      </w:r>
      <w:r w:rsidRPr="006401FA">
        <w:rPr>
          <w:sz w:val="28"/>
          <w:szCs w:val="28"/>
          <w:lang w:val="uk-UA"/>
        </w:rPr>
        <w:t xml:space="preserve">. Книга I. Здоровьесберегающие аспекты дошкольного и начального общего образования: учебно-методическое пособие. </w:t>
      </w:r>
      <w:r w:rsidR="00E95C83" w:rsidRPr="006401FA">
        <w:rPr>
          <w:sz w:val="28"/>
          <w:szCs w:val="28"/>
          <w:lang w:val="uk-UA"/>
        </w:rPr>
        <w:t xml:space="preserve"> </w:t>
      </w:r>
      <w:r w:rsidRPr="006401FA">
        <w:rPr>
          <w:sz w:val="28"/>
          <w:szCs w:val="28"/>
          <w:lang w:val="uk-UA"/>
        </w:rPr>
        <w:t xml:space="preserve"> Кемерово : Изд-во КРИПКиПРО, 2011. </w:t>
      </w:r>
      <w:r w:rsidR="00E95C83" w:rsidRPr="006401FA">
        <w:rPr>
          <w:sz w:val="28"/>
          <w:szCs w:val="28"/>
          <w:lang w:val="uk-UA"/>
        </w:rPr>
        <w:t xml:space="preserve"> </w:t>
      </w:r>
      <w:r w:rsidRPr="006401FA">
        <w:rPr>
          <w:sz w:val="28"/>
          <w:szCs w:val="28"/>
          <w:lang w:val="uk-UA"/>
        </w:rPr>
        <w:t xml:space="preserve"> С. 382</w:t>
      </w:r>
      <w:r w:rsidR="00E95C83" w:rsidRPr="006401FA">
        <w:rPr>
          <w:sz w:val="28"/>
          <w:szCs w:val="28"/>
          <w:lang w:val="uk-UA"/>
        </w:rPr>
        <w:t xml:space="preserve"> – </w:t>
      </w:r>
      <w:r w:rsidRPr="006401FA">
        <w:rPr>
          <w:sz w:val="28"/>
          <w:szCs w:val="28"/>
          <w:lang w:val="uk-UA"/>
        </w:rPr>
        <w:t>405.</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Красношлыкова О. Г.</w:t>
      </w:r>
      <w:r w:rsidR="00E95C83" w:rsidRPr="006401FA">
        <w:rPr>
          <w:sz w:val="28"/>
          <w:szCs w:val="28"/>
          <w:lang w:val="uk-UA"/>
        </w:rPr>
        <w:t>, Литвинова Н. А., Працун</w:t>
      </w:r>
      <w:r w:rsidRPr="006401FA">
        <w:rPr>
          <w:sz w:val="28"/>
          <w:szCs w:val="28"/>
          <w:lang w:val="uk-UA"/>
        </w:rPr>
        <w:t xml:space="preserve"> </w:t>
      </w:r>
      <w:r w:rsidR="00E95C83" w:rsidRPr="006401FA">
        <w:rPr>
          <w:sz w:val="28"/>
          <w:szCs w:val="28"/>
          <w:lang w:val="uk-UA"/>
        </w:rPr>
        <w:t xml:space="preserve"> Э. В. </w:t>
      </w:r>
      <w:r w:rsidRPr="006401FA">
        <w:rPr>
          <w:sz w:val="28"/>
          <w:szCs w:val="28"/>
          <w:lang w:val="uk-UA"/>
        </w:rPr>
        <w:t>Профессиональное здоровье педагогов</w:t>
      </w:r>
      <w:r w:rsidR="00E95C83" w:rsidRPr="006401FA">
        <w:rPr>
          <w:sz w:val="28"/>
          <w:szCs w:val="28"/>
          <w:lang w:val="uk-UA"/>
        </w:rPr>
        <w:t xml:space="preserve">. </w:t>
      </w:r>
      <w:r w:rsidRPr="006401FA">
        <w:rPr>
          <w:i/>
          <w:iCs/>
          <w:sz w:val="28"/>
          <w:szCs w:val="28"/>
          <w:lang w:val="uk-UA"/>
        </w:rPr>
        <w:t xml:space="preserve">Здоровьесберегающая деятельность </w:t>
      </w:r>
      <w:r w:rsidRPr="006401FA">
        <w:rPr>
          <w:i/>
          <w:iCs/>
          <w:sz w:val="28"/>
          <w:szCs w:val="28"/>
          <w:lang w:val="uk-UA"/>
        </w:rPr>
        <w:lastRenderedPageBreak/>
        <w:t>в системе образования: теория и практика</w:t>
      </w:r>
      <w:r w:rsidRPr="006401FA">
        <w:rPr>
          <w:sz w:val="28"/>
          <w:szCs w:val="28"/>
          <w:lang w:val="uk-UA"/>
        </w:rPr>
        <w:t xml:space="preserve">: учебное пособие. </w:t>
      </w:r>
      <w:r w:rsidR="00E95C83" w:rsidRPr="006401FA">
        <w:rPr>
          <w:sz w:val="28"/>
          <w:szCs w:val="28"/>
          <w:lang w:val="uk-UA"/>
        </w:rPr>
        <w:t xml:space="preserve"> </w:t>
      </w:r>
      <w:r w:rsidRPr="006401FA">
        <w:rPr>
          <w:sz w:val="28"/>
          <w:szCs w:val="28"/>
          <w:lang w:val="uk-UA"/>
        </w:rPr>
        <w:t xml:space="preserve"> Кемерово : Изд-во КРИПКиПРО, 2011</w:t>
      </w:r>
      <w:r w:rsidR="00E95C83" w:rsidRPr="006401FA">
        <w:rPr>
          <w:sz w:val="28"/>
          <w:szCs w:val="28"/>
          <w:lang w:val="uk-UA"/>
        </w:rPr>
        <w:t>.</w:t>
      </w:r>
      <w:r w:rsidRPr="006401FA">
        <w:rPr>
          <w:sz w:val="28"/>
          <w:szCs w:val="28"/>
          <w:lang w:val="uk-UA"/>
        </w:rPr>
        <w:t xml:space="preserve"> С. 128</w:t>
      </w:r>
      <w:r w:rsidR="00E95C83" w:rsidRPr="006401FA">
        <w:rPr>
          <w:sz w:val="28"/>
          <w:szCs w:val="28"/>
          <w:lang w:val="uk-UA"/>
        </w:rPr>
        <w:t xml:space="preserve"> – </w:t>
      </w:r>
      <w:r w:rsidRPr="006401FA">
        <w:rPr>
          <w:sz w:val="28"/>
          <w:szCs w:val="28"/>
          <w:lang w:val="uk-UA"/>
        </w:rPr>
        <w:t>143.</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Лукашин Ю.В. Здоровьесберегающая компетенция как составляющая профессиональной подготовки студентов педагогического вуза</w:t>
      </w:r>
      <w:r w:rsidR="00E95C83" w:rsidRPr="006401FA">
        <w:rPr>
          <w:sz w:val="28"/>
          <w:szCs w:val="28"/>
          <w:lang w:val="uk-UA"/>
        </w:rPr>
        <w:t xml:space="preserve">. </w:t>
      </w:r>
      <w:r w:rsidRPr="006401FA">
        <w:rPr>
          <w:i/>
          <w:iCs/>
          <w:sz w:val="28"/>
          <w:szCs w:val="28"/>
          <w:lang w:val="uk-UA"/>
        </w:rPr>
        <w:t>Интеграция образования</w:t>
      </w:r>
      <w:r w:rsidR="00E95C83" w:rsidRPr="006401FA">
        <w:rPr>
          <w:sz w:val="28"/>
          <w:szCs w:val="28"/>
          <w:lang w:val="uk-UA"/>
        </w:rPr>
        <w:t>.</w:t>
      </w:r>
      <w:r w:rsidRPr="006401FA">
        <w:rPr>
          <w:sz w:val="28"/>
          <w:szCs w:val="28"/>
          <w:lang w:val="uk-UA"/>
        </w:rPr>
        <w:t xml:space="preserve"> 2009. </w:t>
      </w:r>
      <w:r w:rsidR="00E95C83" w:rsidRPr="006401FA">
        <w:rPr>
          <w:sz w:val="28"/>
          <w:szCs w:val="28"/>
          <w:lang w:val="uk-UA"/>
        </w:rPr>
        <w:t xml:space="preserve"> </w:t>
      </w:r>
      <w:r w:rsidRPr="006401FA">
        <w:rPr>
          <w:sz w:val="28"/>
          <w:szCs w:val="28"/>
          <w:lang w:val="uk-UA"/>
        </w:rPr>
        <w:t xml:space="preserve"> №4. </w:t>
      </w:r>
      <w:r w:rsidR="00E95C83" w:rsidRPr="006401FA">
        <w:rPr>
          <w:sz w:val="28"/>
          <w:szCs w:val="28"/>
          <w:lang w:val="uk-UA"/>
        </w:rPr>
        <w:t xml:space="preserve"> </w:t>
      </w:r>
      <w:r w:rsidRPr="006401FA">
        <w:rPr>
          <w:sz w:val="28"/>
          <w:szCs w:val="28"/>
          <w:lang w:val="uk-UA"/>
        </w:rPr>
        <w:t xml:space="preserve"> С. 102</w:t>
      </w:r>
      <w:r w:rsidR="00E95C83" w:rsidRPr="006401FA">
        <w:rPr>
          <w:sz w:val="28"/>
          <w:szCs w:val="28"/>
          <w:lang w:val="uk-UA"/>
        </w:rPr>
        <w:t xml:space="preserve"> </w:t>
      </w:r>
      <w:r w:rsidRPr="006401FA">
        <w:rPr>
          <w:sz w:val="28"/>
          <w:szCs w:val="28"/>
          <w:lang w:val="uk-UA"/>
        </w:rPr>
        <w:t>–</w:t>
      </w:r>
      <w:r w:rsidR="00E95C83" w:rsidRPr="006401FA">
        <w:rPr>
          <w:sz w:val="28"/>
          <w:szCs w:val="28"/>
          <w:lang w:val="uk-UA"/>
        </w:rPr>
        <w:t xml:space="preserve"> </w:t>
      </w:r>
      <w:r w:rsidRPr="006401FA">
        <w:rPr>
          <w:sz w:val="28"/>
          <w:szCs w:val="28"/>
          <w:lang w:val="uk-UA"/>
        </w:rPr>
        <w:t xml:space="preserve">106.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Методические и организационно-педагогические аспекты проблемы формирования здоровьесберегающей компетентности педагогов в инфраструктуре образовательных учреждений [Текст] / Э.В. Працун, Э.М. Казин, О.Г. Красношлыкова, А.И. Фёдоров</w:t>
      </w:r>
      <w:r w:rsidR="00F24073" w:rsidRPr="006401FA">
        <w:rPr>
          <w:sz w:val="28"/>
          <w:szCs w:val="28"/>
          <w:lang w:val="uk-UA"/>
        </w:rPr>
        <w:t>.</w:t>
      </w:r>
      <w:r w:rsidRPr="006401FA">
        <w:rPr>
          <w:i/>
          <w:iCs/>
          <w:sz w:val="28"/>
          <w:szCs w:val="28"/>
          <w:lang w:val="uk-UA"/>
        </w:rPr>
        <w:t xml:space="preserve"> Профессиональная педагогика: категрии, понятия, дефиниции</w:t>
      </w:r>
      <w:r w:rsidRPr="006401FA">
        <w:rPr>
          <w:sz w:val="28"/>
          <w:szCs w:val="28"/>
          <w:lang w:val="uk-UA"/>
        </w:rPr>
        <w:t xml:space="preserve">: сб. науч. тр. </w:t>
      </w:r>
      <w:r w:rsidR="00F24073" w:rsidRPr="006401FA">
        <w:rPr>
          <w:sz w:val="28"/>
          <w:szCs w:val="28"/>
          <w:lang w:val="uk-UA"/>
        </w:rPr>
        <w:t xml:space="preserve"> </w:t>
      </w:r>
      <w:r w:rsidRPr="006401FA">
        <w:rPr>
          <w:sz w:val="28"/>
          <w:szCs w:val="28"/>
          <w:lang w:val="uk-UA"/>
        </w:rPr>
        <w:t xml:space="preserve"> Екатеринбург: ООО «УИПЦ», 2013. </w:t>
      </w:r>
      <w:r w:rsidR="00F24073" w:rsidRPr="006401FA">
        <w:rPr>
          <w:sz w:val="28"/>
          <w:szCs w:val="28"/>
          <w:lang w:val="uk-UA"/>
        </w:rPr>
        <w:t xml:space="preserve"> </w:t>
      </w:r>
      <w:r w:rsidRPr="006401FA">
        <w:rPr>
          <w:sz w:val="28"/>
          <w:szCs w:val="28"/>
          <w:lang w:val="uk-UA"/>
        </w:rPr>
        <w:t xml:space="preserve"> Вып. 7. </w:t>
      </w:r>
      <w:r w:rsidR="00F24073" w:rsidRPr="006401FA">
        <w:rPr>
          <w:sz w:val="28"/>
          <w:szCs w:val="28"/>
          <w:lang w:val="uk-UA"/>
        </w:rPr>
        <w:t xml:space="preserve"> </w:t>
      </w:r>
      <w:r w:rsidRPr="006401FA">
        <w:rPr>
          <w:sz w:val="28"/>
          <w:szCs w:val="28"/>
          <w:lang w:val="uk-UA"/>
        </w:rPr>
        <w:t xml:space="preserve"> С. 255-265.</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 xml:space="preserve">Міланський державний університет, Італія. [Електронний ресурс]. </w:t>
      </w:r>
      <w:r w:rsidR="00F24073" w:rsidRPr="006401FA">
        <w:rPr>
          <w:sz w:val="28"/>
          <w:szCs w:val="28"/>
          <w:lang w:val="uk-UA"/>
        </w:rPr>
        <w:t xml:space="preserve"> </w:t>
      </w:r>
      <w:r w:rsidRPr="006401FA">
        <w:rPr>
          <w:sz w:val="28"/>
          <w:szCs w:val="28"/>
          <w:lang w:val="uk-UA"/>
        </w:rPr>
        <w:t xml:space="preserve"> Режим доступу: www.unimi.it</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Москалева А.</w:t>
      </w:r>
      <w:r w:rsidR="00F24073" w:rsidRPr="006401FA">
        <w:rPr>
          <w:sz w:val="28"/>
          <w:szCs w:val="28"/>
          <w:lang w:val="uk-UA"/>
        </w:rPr>
        <w:t xml:space="preserve"> </w:t>
      </w:r>
      <w:r w:rsidRPr="006401FA">
        <w:rPr>
          <w:sz w:val="28"/>
          <w:szCs w:val="28"/>
          <w:lang w:val="uk-UA"/>
        </w:rPr>
        <w:t>С. Модель процесса формирования готовности к здоровьесберегающей деятельности у будущих социальных педагого</w:t>
      </w:r>
      <w:r w:rsidR="00F24073" w:rsidRPr="006401FA">
        <w:rPr>
          <w:sz w:val="28"/>
          <w:szCs w:val="28"/>
          <w:lang w:val="uk-UA"/>
        </w:rPr>
        <w:t xml:space="preserve">в. </w:t>
      </w:r>
      <w:r w:rsidRPr="006401FA">
        <w:rPr>
          <w:sz w:val="28"/>
          <w:szCs w:val="28"/>
          <w:lang w:val="uk-UA"/>
        </w:rPr>
        <w:t xml:space="preserve"> </w:t>
      </w:r>
      <w:r w:rsidRPr="006401FA">
        <w:rPr>
          <w:i/>
          <w:iCs/>
          <w:sz w:val="28"/>
          <w:szCs w:val="28"/>
          <w:lang w:val="uk-UA"/>
        </w:rPr>
        <w:t>Профессиональное образование. Столица</w:t>
      </w:r>
      <w:r w:rsidRPr="006401FA">
        <w:rPr>
          <w:sz w:val="28"/>
          <w:szCs w:val="28"/>
          <w:lang w:val="uk-UA"/>
        </w:rPr>
        <w:t xml:space="preserve">. </w:t>
      </w:r>
      <w:r w:rsidR="00F24073" w:rsidRPr="006401FA">
        <w:rPr>
          <w:sz w:val="28"/>
          <w:szCs w:val="28"/>
          <w:lang w:val="uk-UA"/>
        </w:rPr>
        <w:t xml:space="preserve"> </w:t>
      </w:r>
      <w:r w:rsidRPr="006401FA">
        <w:rPr>
          <w:sz w:val="28"/>
          <w:szCs w:val="28"/>
          <w:lang w:val="uk-UA"/>
        </w:rPr>
        <w:t xml:space="preserve"> 2010. </w:t>
      </w:r>
      <w:r w:rsidR="00F24073" w:rsidRPr="006401FA">
        <w:rPr>
          <w:sz w:val="28"/>
          <w:szCs w:val="28"/>
          <w:lang w:val="uk-UA"/>
        </w:rPr>
        <w:t xml:space="preserve"> </w:t>
      </w:r>
      <w:r w:rsidRPr="006401FA">
        <w:rPr>
          <w:sz w:val="28"/>
          <w:szCs w:val="28"/>
          <w:lang w:val="uk-UA"/>
        </w:rPr>
        <w:t xml:space="preserve"> № 4. </w:t>
      </w:r>
      <w:r w:rsidR="00F24073" w:rsidRPr="006401FA">
        <w:rPr>
          <w:sz w:val="28"/>
          <w:szCs w:val="28"/>
          <w:lang w:val="uk-UA"/>
        </w:rPr>
        <w:t xml:space="preserve"> </w:t>
      </w:r>
      <w:r w:rsidRPr="006401FA">
        <w:rPr>
          <w:sz w:val="28"/>
          <w:szCs w:val="28"/>
          <w:lang w:val="uk-UA"/>
        </w:rPr>
        <w:t xml:space="preserve"> С. 45.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 Мруга M.</w:t>
      </w:r>
      <w:r w:rsidR="00F24073" w:rsidRPr="006401FA">
        <w:rPr>
          <w:sz w:val="28"/>
          <w:szCs w:val="28"/>
          <w:lang w:val="uk-UA"/>
        </w:rPr>
        <w:t xml:space="preserve"> </w:t>
      </w:r>
      <w:r w:rsidRPr="006401FA">
        <w:rPr>
          <w:sz w:val="28"/>
          <w:szCs w:val="28"/>
          <w:lang w:val="uk-UA"/>
        </w:rPr>
        <w:t>P. Методи педагогічної діагностики та тенденції їх розвитку</w:t>
      </w:r>
      <w:r w:rsidR="00F24073" w:rsidRPr="006401FA">
        <w:rPr>
          <w:sz w:val="28"/>
          <w:szCs w:val="28"/>
          <w:lang w:val="uk-UA"/>
        </w:rPr>
        <w:t>.</w:t>
      </w:r>
      <w:r w:rsidRPr="006401FA">
        <w:rPr>
          <w:sz w:val="28"/>
          <w:szCs w:val="28"/>
          <w:lang w:val="uk-UA"/>
        </w:rPr>
        <w:t xml:space="preserve"> </w:t>
      </w:r>
      <w:r w:rsidR="00F24073" w:rsidRPr="006401FA">
        <w:rPr>
          <w:sz w:val="28"/>
          <w:szCs w:val="28"/>
          <w:lang w:val="uk-UA"/>
        </w:rPr>
        <w:t xml:space="preserve"> </w:t>
      </w:r>
      <w:r w:rsidRPr="006401FA">
        <w:rPr>
          <w:i/>
          <w:iCs/>
          <w:sz w:val="28"/>
          <w:szCs w:val="28"/>
          <w:lang w:val="uk-UA"/>
        </w:rPr>
        <w:t xml:space="preserve"> Вісник Прикарпатського університету. Серія «Педагогіка»</w:t>
      </w:r>
      <w:r w:rsidRPr="006401FA">
        <w:rPr>
          <w:sz w:val="28"/>
          <w:szCs w:val="28"/>
          <w:lang w:val="uk-UA"/>
        </w:rPr>
        <w:t xml:space="preserve">. </w:t>
      </w:r>
      <w:r w:rsidR="00F24073" w:rsidRPr="006401FA">
        <w:rPr>
          <w:sz w:val="28"/>
          <w:szCs w:val="28"/>
          <w:lang w:val="uk-UA"/>
        </w:rPr>
        <w:t xml:space="preserve"> </w:t>
      </w:r>
      <w:r w:rsidRPr="006401FA">
        <w:rPr>
          <w:sz w:val="28"/>
          <w:szCs w:val="28"/>
          <w:lang w:val="uk-UA"/>
        </w:rPr>
        <w:t xml:space="preserve"> Івано-Франківськ: Плай, 2005. </w:t>
      </w:r>
      <w:r w:rsidR="00F24073" w:rsidRPr="006401FA">
        <w:rPr>
          <w:sz w:val="28"/>
          <w:szCs w:val="28"/>
          <w:lang w:val="uk-UA"/>
        </w:rPr>
        <w:t xml:space="preserve"> </w:t>
      </w:r>
      <w:r w:rsidRPr="006401FA">
        <w:rPr>
          <w:sz w:val="28"/>
          <w:szCs w:val="28"/>
          <w:lang w:val="uk-UA"/>
        </w:rPr>
        <w:t xml:space="preserve"> Вип. 11. </w:t>
      </w:r>
      <w:r w:rsidR="00F24073" w:rsidRPr="006401FA">
        <w:rPr>
          <w:sz w:val="28"/>
          <w:szCs w:val="28"/>
          <w:lang w:val="uk-UA"/>
        </w:rPr>
        <w:t xml:space="preserve"> </w:t>
      </w:r>
      <w:r w:rsidRPr="006401FA">
        <w:rPr>
          <w:sz w:val="28"/>
          <w:szCs w:val="28"/>
          <w:lang w:val="uk-UA"/>
        </w:rPr>
        <w:t xml:space="preserve"> С. 76</w:t>
      </w:r>
      <w:r w:rsidR="00F24073" w:rsidRPr="006401FA">
        <w:rPr>
          <w:sz w:val="28"/>
          <w:szCs w:val="28"/>
          <w:lang w:val="uk-UA"/>
        </w:rPr>
        <w:t xml:space="preserve">  </w:t>
      </w:r>
      <w:r w:rsidRPr="006401FA">
        <w:rPr>
          <w:sz w:val="28"/>
          <w:szCs w:val="28"/>
          <w:lang w:val="uk-UA"/>
        </w:rPr>
        <w:t>–</w:t>
      </w:r>
      <w:r w:rsidR="00F24073" w:rsidRPr="006401FA">
        <w:rPr>
          <w:sz w:val="28"/>
          <w:szCs w:val="28"/>
          <w:lang w:val="uk-UA"/>
        </w:rPr>
        <w:t xml:space="preserve">  82</w:t>
      </w:r>
      <w:r w:rsidRPr="006401FA">
        <w:rPr>
          <w:sz w:val="28"/>
          <w:szCs w:val="28"/>
          <w:lang w:val="uk-UA"/>
        </w:rPr>
        <w:t xml:space="preserve">.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Опыт региона по здоровьесберегающему сопровождению процесса социализации обучающихся и сохранению их социального здоровья [Текст] / Э.В. Працун, А.И. Фёдоров, Е.В. Белоногова // Сборник материалов Всероссийской научно-практической конференции, г. Кемерово, 20-21 октября 2010 года «Проблемы социализации детей, нуждающихся в поддержке государства, и опыт их преодоления»: в 2 ч. / отв. ред. Э.</w:t>
      </w:r>
      <w:r w:rsidR="00F24073" w:rsidRPr="006401FA">
        <w:rPr>
          <w:sz w:val="28"/>
          <w:szCs w:val="28"/>
          <w:lang w:val="en-US"/>
        </w:rPr>
        <w:t> </w:t>
      </w:r>
      <w:r w:rsidRPr="006401FA">
        <w:rPr>
          <w:sz w:val="28"/>
          <w:szCs w:val="28"/>
          <w:lang w:val="uk-UA"/>
        </w:rPr>
        <w:t>М.</w:t>
      </w:r>
      <w:r w:rsidR="00F24073" w:rsidRPr="006401FA">
        <w:rPr>
          <w:sz w:val="28"/>
          <w:szCs w:val="28"/>
          <w:lang w:val="en-US"/>
        </w:rPr>
        <w:t> </w:t>
      </w:r>
      <w:r w:rsidRPr="006401FA">
        <w:rPr>
          <w:sz w:val="28"/>
          <w:szCs w:val="28"/>
          <w:lang w:val="uk-UA"/>
        </w:rPr>
        <w:t xml:space="preserve">Казин. </w:t>
      </w:r>
      <w:r w:rsidR="00F24073" w:rsidRPr="006401FA">
        <w:rPr>
          <w:sz w:val="28"/>
          <w:szCs w:val="28"/>
          <w:lang w:val="uk-UA"/>
        </w:rPr>
        <w:t xml:space="preserve"> </w:t>
      </w:r>
      <w:r w:rsidRPr="006401FA">
        <w:rPr>
          <w:sz w:val="28"/>
          <w:szCs w:val="28"/>
          <w:lang w:val="uk-UA"/>
        </w:rPr>
        <w:t xml:space="preserve"> Кемерово: Изд-во КРИПКиПРО, 2010. </w:t>
      </w:r>
      <w:r w:rsidR="00F24073" w:rsidRPr="006401FA">
        <w:rPr>
          <w:sz w:val="28"/>
          <w:szCs w:val="28"/>
        </w:rPr>
        <w:t xml:space="preserve"> </w:t>
      </w:r>
      <w:r w:rsidRPr="006401FA">
        <w:rPr>
          <w:sz w:val="28"/>
          <w:szCs w:val="28"/>
          <w:lang w:val="uk-UA"/>
        </w:rPr>
        <w:t xml:space="preserve"> Ч. 2. </w:t>
      </w:r>
      <w:r w:rsidR="00F24073" w:rsidRPr="006401FA">
        <w:rPr>
          <w:sz w:val="28"/>
          <w:szCs w:val="28"/>
        </w:rPr>
        <w:t xml:space="preserve"> </w:t>
      </w:r>
      <w:r w:rsidRPr="006401FA">
        <w:rPr>
          <w:sz w:val="28"/>
          <w:szCs w:val="28"/>
          <w:lang w:val="uk-UA"/>
        </w:rPr>
        <w:t xml:space="preserve"> 335 с. </w:t>
      </w:r>
      <w:r w:rsidR="00F24073" w:rsidRPr="006401FA">
        <w:rPr>
          <w:sz w:val="28"/>
          <w:szCs w:val="28"/>
        </w:rPr>
        <w:t xml:space="preserve"> </w:t>
      </w:r>
      <w:r w:rsidRPr="006401FA">
        <w:rPr>
          <w:sz w:val="28"/>
          <w:szCs w:val="28"/>
          <w:lang w:val="uk-UA"/>
        </w:rPr>
        <w:t xml:space="preserve"> С. 146-151.</w:t>
      </w:r>
    </w:p>
    <w:p w:rsidR="00E669AD" w:rsidRPr="006401FA" w:rsidRDefault="00340AC0" w:rsidP="00E669AD">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 xml:space="preserve">Оржеховська В. </w:t>
      </w:r>
      <w:r w:rsidR="00AD26B2" w:rsidRPr="006401FA">
        <w:rPr>
          <w:sz w:val="28"/>
          <w:szCs w:val="28"/>
          <w:lang w:val="uk-UA"/>
        </w:rPr>
        <w:t>М., Пилипенко О. І.</w:t>
      </w:r>
      <w:r w:rsidRPr="006401FA">
        <w:rPr>
          <w:sz w:val="28"/>
          <w:szCs w:val="28"/>
          <w:lang w:val="uk-UA"/>
        </w:rPr>
        <w:t xml:space="preserve"> Превентивна педагогіка : навчальний посібник. </w:t>
      </w:r>
      <w:r w:rsidR="00AD26B2" w:rsidRPr="006401FA">
        <w:rPr>
          <w:sz w:val="28"/>
          <w:szCs w:val="28"/>
          <w:lang w:val="uk-UA"/>
        </w:rPr>
        <w:t xml:space="preserve"> </w:t>
      </w:r>
      <w:r w:rsidRPr="006401FA">
        <w:rPr>
          <w:sz w:val="28"/>
          <w:szCs w:val="28"/>
          <w:lang w:val="uk-UA"/>
        </w:rPr>
        <w:t xml:space="preserve"> Черкаси: вид. Чабаненко Ю., 2007. </w:t>
      </w:r>
      <w:r w:rsidR="00AD26B2" w:rsidRPr="006401FA">
        <w:rPr>
          <w:sz w:val="28"/>
          <w:szCs w:val="28"/>
          <w:lang w:val="uk-UA"/>
        </w:rPr>
        <w:t xml:space="preserve"> </w:t>
      </w:r>
      <w:r w:rsidRPr="006401FA">
        <w:rPr>
          <w:sz w:val="28"/>
          <w:szCs w:val="28"/>
          <w:lang w:val="uk-UA"/>
        </w:rPr>
        <w:t xml:space="preserve"> 284 с. </w:t>
      </w:r>
    </w:p>
    <w:p w:rsidR="00E669AD" w:rsidRPr="006401FA" w:rsidRDefault="00E669AD" w:rsidP="00E669AD">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lastRenderedPageBreak/>
        <w:t xml:space="preserve">Пасинчук К. А. Експериментальне вимірювання рівнів сформованості стратегічної компетентності майбутніх фахівців оперативно-рятувальної служби цивільного захисту. </w:t>
      </w:r>
      <w:r w:rsidRPr="006401FA">
        <w:rPr>
          <w:i/>
          <w:iCs/>
          <w:sz w:val="28"/>
          <w:szCs w:val="28"/>
          <w:lang w:val="uk-UA"/>
        </w:rPr>
        <w:t>Наукові записки: зб. наук. статей НПУ імені М. П. Драгоманова; упор. Л. Л. Макаренко. Серія: Педагогічні науки</w:t>
      </w:r>
      <w:r w:rsidRPr="006401FA">
        <w:rPr>
          <w:sz w:val="28"/>
          <w:szCs w:val="28"/>
          <w:lang w:val="uk-UA"/>
        </w:rPr>
        <w:t>. 2019. Вип. СХХХХV (145). С.132-142 .</w:t>
      </w:r>
    </w:p>
    <w:p w:rsidR="002A1377" w:rsidRPr="006401FA" w:rsidRDefault="00E669AD" w:rsidP="002A1377">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Пасинчук К. А., Губенко І. Я., Мотиваційна готовність до професійної діяльності як педагогічна проблема. Psychology and Pedagogy as sciences of formation and development of modern personality: international scientific and practical conference proceedings (Wloclawek, 27-28 december 2019). Wloclawek: Izdevnieciba «Baltija Publishing», 2019. P. 38-41.</w:t>
      </w:r>
    </w:p>
    <w:p w:rsidR="002A1377" w:rsidRPr="006401FA" w:rsidRDefault="002A1377" w:rsidP="002A1377">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Пасинчук К. А. Особливості формування стратегічної компетентності майбутніх фахівців. Сучасна українська освіта: стратегії та технології навчання молоді і дорослих: зб. наук. праць VІІ Міжнар. наук.-практ. інтернет-конф. (Переяслав, 27 лют. 2020 р.); [наук. ред. О. І. Шапран; уклад. Ю. П. Шапран, Н. П. Онищенко]. Переяслав (Київ. обл.): Домбровська Я. А., 2020. С. 152-156.</w:t>
      </w:r>
    </w:p>
    <w:p w:rsidR="002A1377" w:rsidRPr="006401FA" w:rsidRDefault="002A1377" w:rsidP="002A1377">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Пасинчук К. А. Педагогічні умови формування стратегічної компетентності майбутніх фахівців оперативно-рятувальної служби цивільного захисту в процесі професійної підготовки. Вісник Національного університету «Чернігівський колегіум» імені Т. Г. Шевченка. Серія: Педагогічні науки. 2020. Вип. 8 (164). С. 29-35.</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Подласый И.П. Педагогика: учебник. М.: Высшее образование, 2007. 576 с.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Пометун О. Компетентнісний підхід – найважливіший орієнтир розвитку сучасної освіти</w:t>
      </w:r>
      <w:r w:rsidR="002A1377" w:rsidRPr="006401FA">
        <w:rPr>
          <w:sz w:val="28"/>
          <w:szCs w:val="28"/>
          <w:lang w:val="uk-UA"/>
        </w:rPr>
        <w:t>.</w:t>
      </w:r>
      <w:r w:rsidRPr="006401FA">
        <w:rPr>
          <w:i/>
          <w:iCs/>
          <w:sz w:val="28"/>
          <w:szCs w:val="28"/>
          <w:lang w:val="uk-UA"/>
        </w:rPr>
        <w:t xml:space="preserve"> Рідна школа</w:t>
      </w:r>
      <w:r w:rsidRPr="006401FA">
        <w:rPr>
          <w:sz w:val="28"/>
          <w:szCs w:val="28"/>
          <w:lang w:val="uk-UA"/>
        </w:rPr>
        <w:t xml:space="preserve">. </w:t>
      </w:r>
      <w:r w:rsidR="002A1377" w:rsidRPr="006401FA">
        <w:rPr>
          <w:sz w:val="28"/>
          <w:szCs w:val="28"/>
          <w:lang w:val="uk-UA"/>
        </w:rPr>
        <w:t xml:space="preserve"> </w:t>
      </w:r>
      <w:r w:rsidRPr="006401FA">
        <w:rPr>
          <w:sz w:val="28"/>
          <w:szCs w:val="28"/>
          <w:lang w:val="uk-UA"/>
        </w:rPr>
        <w:t xml:space="preserve"> 2005. </w:t>
      </w:r>
      <w:r w:rsidR="002A1377" w:rsidRPr="006401FA">
        <w:rPr>
          <w:sz w:val="28"/>
          <w:szCs w:val="28"/>
          <w:lang w:val="uk-UA"/>
        </w:rPr>
        <w:t xml:space="preserve"> </w:t>
      </w:r>
      <w:r w:rsidRPr="006401FA">
        <w:rPr>
          <w:sz w:val="28"/>
          <w:szCs w:val="28"/>
          <w:lang w:val="uk-UA"/>
        </w:rPr>
        <w:t xml:space="preserve"> № 1. </w:t>
      </w:r>
      <w:r w:rsidR="002A1377" w:rsidRPr="006401FA">
        <w:rPr>
          <w:sz w:val="28"/>
          <w:szCs w:val="28"/>
          <w:lang w:val="uk-UA"/>
        </w:rPr>
        <w:t xml:space="preserve"> </w:t>
      </w:r>
      <w:r w:rsidRPr="006401FA">
        <w:rPr>
          <w:sz w:val="28"/>
          <w:szCs w:val="28"/>
          <w:lang w:val="uk-UA"/>
        </w:rPr>
        <w:t xml:space="preserve"> С. 65</w:t>
      </w:r>
      <w:r w:rsidR="002A1377" w:rsidRPr="006401FA">
        <w:rPr>
          <w:sz w:val="28"/>
          <w:szCs w:val="28"/>
          <w:lang w:val="uk-UA"/>
        </w:rPr>
        <w:t xml:space="preserve"> – </w:t>
      </w:r>
      <w:r w:rsidRPr="006401FA">
        <w:rPr>
          <w:sz w:val="28"/>
          <w:szCs w:val="28"/>
          <w:lang w:val="uk-UA"/>
        </w:rPr>
        <w:t>69.</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Постоєнко С. Упровадження здоров’язбережувальних технологій на уроках</w:t>
      </w:r>
      <w:r w:rsidR="002A1377" w:rsidRPr="006401FA">
        <w:rPr>
          <w:sz w:val="28"/>
          <w:szCs w:val="28"/>
          <w:lang w:val="uk-UA"/>
        </w:rPr>
        <w:t>.</w:t>
      </w:r>
      <w:r w:rsidRPr="006401FA">
        <w:rPr>
          <w:sz w:val="28"/>
          <w:szCs w:val="28"/>
          <w:lang w:val="uk-UA"/>
        </w:rPr>
        <w:t xml:space="preserve">  </w:t>
      </w:r>
      <w:r w:rsidRPr="006401FA">
        <w:rPr>
          <w:i/>
          <w:iCs/>
          <w:sz w:val="28"/>
          <w:szCs w:val="28"/>
          <w:lang w:val="uk-UA"/>
        </w:rPr>
        <w:t>Основи здоров’я</w:t>
      </w:r>
      <w:r w:rsidRPr="006401FA">
        <w:rPr>
          <w:sz w:val="28"/>
          <w:szCs w:val="28"/>
          <w:lang w:val="uk-UA"/>
        </w:rPr>
        <w:t xml:space="preserve">. </w:t>
      </w:r>
      <w:r w:rsidR="002A1377" w:rsidRPr="006401FA">
        <w:rPr>
          <w:sz w:val="28"/>
          <w:szCs w:val="28"/>
          <w:lang w:val="uk-UA"/>
        </w:rPr>
        <w:t xml:space="preserve"> </w:t>
      </w:r>
      <w:r w:rsidRPr="006401FA">
        <w:rPr>
          <w:sz w:val="28"/>
          <w:szCs w:val="28"/>
          <w:lang w:val="uk-UA"/>
        </w:rPr>
        <w:t xml:space="preserve"> 2013. </w:t>
      </w:r>
      <w:r w:rsidR="002A1377" w:rsidRPr="006401FA">
        <w:rPr>
          <w:sz w:val="28"/>
          <w:szCs w:val="28"/>
          <w:lang w:val="uk-UA"/>
        </w:rPr>
        <w:t xml:space="preserve"> </w:t>
      </w:r>
      <w:r w:rsidRPr="006401FA">
        <w:rPr>
          <w:sz w:val="28"/>
          <w:szCs w:val="28"/>
          <w:lang w:val="uk-UA"/>
        </w:rPr>
        <w:t xml:space="preserve"> № 7. </w:t>
      </w:r>
      <w:r w:rsidR="002A1377" w:rsidRPr="006401FA">
        <w:rPr>
          <w:sz w:val="28"/>
          <w:szCs w:val="28"/>
          <w:lang w:val="uk-UA"/>
        </w:rPr>
        <w:t xml:space="preserve"> </w:t>
      </w:r>
      <w:r w:rsidRPr="006401FA">
        <w:rPr>
          <w:sz w:val="28"/>
          <w:szCs w:val="28"/>
          <w:lang w:val="uk-UA"/>
        </w:rPr>
        <w:t xml:space="preserve"> С. 5</w:t>
      </w:r>
      <w:r w:rsidR="002A1377" w:rsidRPr="006401FA">
        <w:rPr>
          <w:sz w:val="28"/>
          <w:szCs w:val="28"/>
          <w:lang w:val="uk-UA"/>
        </w:rPr>
        <w:t xml:space="preserve"> – </w:t>
      </w:r>
      <w:r w:rsidRPr="006401FA">
        <w:rPr>
          <w:sz w:val="28"/>
          <w:szCs w:val="28"/>
          <w:lang w:val="uk-UA"/>
        </w:rPr>
        <w:t xml:space="preserve">8.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Проблемы и задачи здоровьесберегающей деятельности в системе образования на современном этапе / Р.И. Айзман и др. </w:t>
      </w:r>
      <w:r w:rsidRPr="006401FA">
        <w:rPr>
          <w:i/>
          <w:iCs/>
          <w:sz w:val="28"/>
          <w:szCs w:val="28"/>
          <w:lang w:val="uk-UA"/>
        </w:rPr>
        <w:t xml:space="preserve"> Вестник </w:t>
      </w:r>
      <w:r w:rsidRPr="006401FA">
        <w:rPr>
          <w:i/>
          <w:iCs/>
          <w:sz w:val="28"/>
          <w:szCs w:val="28"/>
          <w:lang w:val="uk-UA"/>
        </w:rPr>
        <w:lastRenderedPageBreak/>
        <w:t>Новосибирского государственного педагогического университета</w:t>
      </w:r>
      <w:r w:rsidR="00DC7A7C" w:rsidRPr="006401FA">
        <w:rPr>
          <w:i/>
          <w:iCs/>
          <w:sz w:val="28"/>
          <w:szCs w:val="28"/>
          <w:lang w:val="uk-UA"/>
        </w:rPr>
        <w:t>.</w:t>
      </w:r>
      <w:r w:rsidRPr="006401FA">
        <w:rPr>
          <w:sz w:val="28"/>
          <w:szCs w:val="28"/>
          <w:lang w:val="uk-UA"/>
        </w:rPr>
        <w:t xml:space="preserve"> 2014. </w:t>
      </w:r>
      <w:r w:rsidR="00DC7A7C" w:rsidRPr="006401FA">
        <w:rPr>
          <w:sz w:val="28"/>
          <w:szCs w:val="28"/>
          <w:lang w:val="uk-UA"/>
        </w:rPr>
        <w:t xml:space="preserve"> </w:t>
      </w:r>
      <w:r w:rsidRPr="006401FA">
        <w:rPr>
          <w:sz w:val="28"/>
          <w:szCs w:val="28"/>
          <w:lang w:val="uk-UA"/>
        </w:rPr>
        <w:t xml:space="preserve"> №1 (17). </w:t>
      </w:r>
      <w:r w:rsidR="00DC7A7C" w:rsidRPr="006401FA">
        <w:rPr>
          <w:sz w:val="28"/>
          <w:szCs w:val="28"/>
          <w:lang w:val="uk-UA"/>
        </w:rPr>
        <w:t xml:space="preserve"> </w:t>
      </w:r>
      <w:r w:rsidRPr="006401FA">
        <w:rPr>
          <w:sz w:val="28"/>
          <w:szCs w:val="28"/>
          <w:lang w:val="uk-UA"/>
        </w:rPr>
        <w:t xml:space="preserve"> С. 9–17.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Самсутіна Н.М. Професійна компетентність як показник якості фахової підготовки майбутнього вчителя фізичної культури. Вісник </w:t>
      </w:r>
      <w:r w:rsidRPr="006401FA">
        <w:rPr>
          <w:i/>
          <w:iCs/>
          <w:sz w:val="28"/>
          <w:szCs w:val="28"/>
          <w:lang w:val="uk-UA"/>
        </w:rPr>
        <w:t>Бердянського державного педагогічного інституту</w:t>
      </w:r>
      <w:r w:rsidRPr="006401FA">
        <w:rPr>
          <w:sz w:val="28"/>
          <w:szCs w:val="28"/>
          <w:lang w:val="uk-UA"/>
        </w:rPr>
        <w:t xml:space="preserve">. </w:t>
      </w:r>
      <w:r w:rsidR="004D747D" w:rsidRPr="006401FA">
        <w:rPr>
          <w:sz w:val="28"/>
          <w:szCs w:val="28"/>
          <w:lang w:val="uk-UA"/>
        </w:rPr>
        <w:t xml:space="preserve"> </w:t>
      </w:r>
      <w:r w:rsidRPr="006401FA">
        <w:rPr>
          <w:sz w:val="28"/>
          <w:szCs w:val="28"/>
          <w:lang w:val="uk-UA"/>
        </w:rPr>
        <w:t xml:space="preserve"> Бердянськ, 2011. </w:t>
      </w:r>
      <w:r w:rsidR="004D747D" w:rsidRPr="006401FA">
        <w:rPr>
          <w:sz w:val="28"/>
          <w:szCs w:val="28"/>
          <w:lang w:val="uk-UA"/>
        </w:rPr>
        <w:t xml:space="preserve"> </w:t>
      </w:r>
      <w:r w:rsidRPr="006401FA">
        <w:rPr>
          <w:sz w:val="28"/>
          <w:szCs w:val="28"/>
          <w:lang w:val="uk-UA"/>
        </w:rPr>
        <w:t xml:space="preserve"> Вип.</w:t>
      </w:r>
      <w:r w:rsidR="004D747D" w:rsidRPr="006401FA">
        <w:rPr>
          <w:sz w:val="28"/>
          <w:szCs w:val="28"/>
          <w:lang w:val="uk-UA"/>
        </w:rPr>
        <w:t> </w:t>
      </w:r>
      <w:r w:rsidRPr="006401FA">
        <w:rPr>
          <w:sz w:val="28"/>
          <w:szCs w:val="28"/>
          <w:lang w:val="uk-UA"/>
        </w:rPr>
        <w:t xml:space="preserve">9. </w:t>
      </w:r>
      <w:r w:rsidR="004D747D" w:rsidRPr="006401FA">
        <w:rPr>
          <w:sz w:val="28"/>
          <w:szCs w:val="28"/>
          <w:lang w:val="uk-UA"/>
        </w:rPr>
        <w:t xml:space="preserve"> </w:t>
      </w:r>
      <w:r w:rsidRPr="006401FA">
        <w:rPr>
          <w:sz w:val="28"/>
          <w:szCs w:val="28"/>
          <w:lang w:val="uk-UA"/>
        </w:rPr>
        <w:t xml:space="preserve"> С. 34</w:t>
      </w:r>
      <w:r w:rsidR="004D747D" w:rsidRPr="006401FA">
        <w:rPr>
          <w:sz w:val="28"/>
          <w:szCs w:val="28"/>
          <w:lang w:val="uk-UA"/>
        </w:rPr>
        <w:t xml:space="preserve"> – </w:t>
      </w:r>
      <w:r w:rsidRPr="006401FA">
        <w:rPr>
          <w:sz w:val="28"/>
          <w:szCs w:val="28"/>
          <w:lang w:val="uk-UA"/>
        </w:rPr>
        <w:t xml:space="preserve">39. </w:t>
      </w:r>
    </w:p>
    <w:p w:rsidR="004D747D" w:rsidRPr="006401FA" w:rsidRDefault="00340AC0" w:rsidP="004D747D">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Сергатий М., Кий О. Здоров’язберігаючі технології та складники здорового способу життя студентів у закладах освіти</w:t>
      </w:r>
      <w:r w:rsidR="004D747D" w:rsidRPr="006401FA">
        <w:rPr>
          <w:sz w:val="28"/>
          <w:szCs w:val="28"/>
          <w:lang w:val="uk-UA"/>
        </w:rPr>
        <w:t>.</w:t>
      </w:r>
      <w:r w:rsidRPr="006401FA">
        <w:rPr>
          <w:sz w:val="28"/>
          <w:szCs w:val="28"/>
          <w:lang w:val="uk-UA"/>
        </w:rPr>
        <w:t xml:space="preserve"> </w:t>
      </w:r>
      <w:r w:rsidRPr="006401FA">
        <w:rPr>
          <w:i/>
          <w:iCs/>
          <w:sz w:val="28"/>
          <w:szCs w:val="28"/>
          <w:lang w:val="uk-UA"/>
        </w:rPr>
        <w:t>Педагогіка формування творчої особистості у вищій і загальноосвітній школах</w:t>
      </w:r>
      <w:r w:rsidRPr="006401FA">
        <w:rPr>
          <w:sz w:val="28"/>
          <w:szCs w:val="28"/>
          <w:lang w:val="uk-UA"/>
        </w:rPr>
        <w:t xml:space="preserve">. </w:t>
      </w:r>
      <w:r w:rsidR="004D747D" w:rsidRPr="006401FA">
        <w:rPr>
          <w:sz w:val="28"/>
          <w:szCs w:val="28"/>
          <w:lang w:val="uk-UA"/>
        </w:rPr>
        <w:t xml:space="preserve"> </w:t>
      </w:r>
      <w:r w:rsidRPr="006401FA">
        <w:rPr>
          <w:sz w:val="28"/>
          <w:szCs w:val="28"/>
          <w:lang w:val="uk-UA"/>
        </w:rPr>
        <w:t xml:space="preserve"> 2021</w:t>
      </w:r>
      <w:r w:rsidR="004D747D" w:rsidRPr="006401FA">
        <w:rPr>
          <w:sz w:val="28"/>
          <w:szCs w:val="28"/>
          <w:lang w:val="uk-UA"/>
        </w:rPr>
        <w:t xml:space="preserve">. </w:t>
      </w:r>
      <w:r w:rsidRPr="006401FA">
        <w:rPr>
          <w:sz w:val="28"/>
          <w:szCs w:val="28"/>
          <w:lang w:val="uk-UA"/>
        </w:rPr>
        <w:t xml:space="preserve"> № 74. </w:t>
      </w:r>
      <w:r w:rsidR="004D747D" w:rsidRPr="006401FA">
        <w:rPr>
          <w:sz w:val="28"/>
          <w:szCs w:val="28"/>
          <w:lang w:val="uk-UA"/>
        </w:rPr>
        <w:t xml:space="preserve"> </w:t>
      </w:r>
      <w:r w:rsidRPr="006401FA">
        <w:rPr>
          <w:sz w:val="28"/>
          <w:szCs w:val="28"/>
          <w:lang w:val="uk-UA"/>
        </w:rPr>
        <w:t xml:space="preserve"> Т. 3. </w:t>
      </w:r>
      <w:r w:rsidR="004D747D" w:rsidRPr="006401FA">
        <w:rPr>
          <w:sz w:val="28"/>
          <w:szCs w:val="28"/>
          <w:lang w:val="uk-UA"/>
        </w:rPr>
        <w:t xml:space="preserve"> </w:t>
      </w:r>
      <w:r w:rsidRPr="006401FA">
        <w:rPr>
          <w:sz w:val="28"/>
          <w:szCs w:val="28"/>
          <w:lang w:val="uk-UA"/>
        </w:rPr>
        <w:t xml:space="preserve"> С. 121-125</w:t>
      </w:r>
      <w:r w:rsidR="004D747D" w:rsidRPr="006401FA">
        <w:rPr>
          <w:sz w:val="28"/>
          <w:szCs w:val="28"/>
          <w:lang w:val="uk-UA"/>
        </w:rPr>
        <w:t xml:space="preserve">. </w:t>
      </w:r>
    </w:p>
    <w:p w:rsidR="004D747D" w:rsidRPr="006401FA" w:rsidRDefault="004D747D" w:rsidP="004D747D">
      <w:pPr>
        <w:pStyle w:val="a3"/>
        <w:numPr>
          <w:ilvl w:val="0"/>
          <w:numId w:val="13"/>
        </w:numPr>
        <w:tabs>
          <w:tab w:val="left" w:pos="993"/>
        </w:tabs>
        <w:spacing w:line="360" w:lineRule="auto"/>
        <w:ind w:left="0" w:firstLine="709"/>
        <w:jc w:val="both"/>
        <w:rPr>
          <w:sz w:val="28"/>
          <w:szCs w:val="28"/>
          <w:lang w:val="uk-UA"/>
        </w:rPr>
      </w:pPr>
      <w:r w:rsidRPr="006401FA">
        <w:rPr>
          <w:rFonts w:eastAsia="TimesNewRomanPSMT"/>
          <w:sz w:val="28"/>
          <w:szCs w:val="28"/>
          <w:lang w:val="uk-UA"/>
        </w:rPr>
        <w:t>Сергієнко Л. П. Технології наукових досліджень у фізичній культурі : підручник для студентів вищих навчальних закладів : у 2 кн. Кн. 1. Тернопіль : Навчальна книга – Богдан, 2014. 496 с.</w:t>
      </w:r>
    </w:p>
    <w:p w:rsidR="004D747D" w:rsidRPr="006401FA" w:rsidRDefault="004D747D" w:rsidP="004D747D">
      <w:pPr>
        <w:pStyle w:val="a3"/>
        <w:numPr>
          <w:ilvl w:val="0"/>
          <w:numId w:val="13"/>
        </w:numPr>
        <w:tabs>
          <w:tab w:val="left" w:pos="993"/>
        </w:tabs>
        <w:spacing w:line="360" w:lineRule="auto"/>
        <w:ind w:left="0" w:firstLine="709"/>
        <w:jc w:val="both"/>
        <w:rPr>
          <w:sz w:val="28"/>
          <w:szCs w:val="28"/>
          <w:lang w:val="uk-UA"/>
        </w:rPr>
      </w:pPr>
      <w:r w:rsidRPr="006401FA">
        <w:rPr>
          <w:rFonts w:eastAsia="TimesNewRomanPSMT"/>
          <w:sz w:val="28"/>
          <w:szCs w:val="28"/>
          <w:lang w:val="uk-UA"/>
        </w:rPr>
        <w:t>Сергієнко Л. П. Технології наукових досліджень у фізичній культурі : підручник для студентів вищих навчальних закладів : у 2 кн. Кн. 2 Тернопіль: Навчальна книга – Богдан, 2015. 900 с.</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Сисоєва С.</w:t>
      </w:r>
      <w:r w:rsidR="007C54D3" w:rsidRPr="006401FA">
        <w:rPr>
          <w:sz w:val="28"/>
          <w:szCs w:val="28"/>
          <w:lang w:val="uk-UA"/>
        </w:rPr>
        <w:t xml:space="preserve"> </w:t>
      </w:r>
      <w:r w:rsidRPr="006401FA">
        <w:rPr>
          <w:sz w:val="28"/>
          <w:szCs w:val="28"/>
          <w:lang w:val="uk-UA"/>
        </w:rPr>
        <w:t>О.</w:t>
      </w:r>
      <w:r w:rsidR="007C54D3" w:rsidRPr="006401FA">
        <w:rPr>
          <w:sz w:val="28"/>
          <w:szCs w:val="28"/>
          <w:lang w:val="uk-UA"/>
        </w:rPr>
        <w:t>, Кристопчук</w:t>
      </w:r>
      <w:r w:rsidRPr="006401FA">
        <w:rPr>
          <w:sz w:val="28"/>
          <w:szCs w:val="28"/>
          <w:lang w:val="uk-UA"/>
        </w:rPr>
        <w:t xml:space="preserve"> </w:t>
      </w:r>
      <w:r w:rsidR="007C54D3" w:rsidRPr="006401FA">
        <w:rPr>
          <w:sz w:val="28"/>
          <w:szCs w:val="28"/>
          <w:lang w:val="uk-UA"/>
        </w:rPr>
        <w:t>Т. Є. </w:t>
      </w:r>
      <w:r w:rsidRPr="006401FA">
        <w:rPr>
          <w:sz w:val="28"/>
          <w:szCs w:val="28"/>
          <w:lang w:val="uk-UA"/>
        </w:rPr>
        <w:t xml:space="preserve">Освітні системи країн Європейського Союзу: загальна характеристика: навчальний посібник. </w:t>
      </w:r>
      <w:r w:rsidR="007C54D3" w:rsidRPr="006401FA">
        <w:rPr>
          <w:sz w:val="28"/>
          <w:szCs w:val="28"/>
          <w:lang w:val="uk-UA"/>
        </w:rPr>
        <w:t xml:space="preserve"> </w:t>
      </w:r>
      <w:r w:rsidRPr="006401FA">
        <w:rPr>
          <w:sz w:val="28"/>
          <w:szCs w:val="28"/>
          <w:lang w:val="uk-UA"/>
        </w:rPr>
        <w:t xml:space="preserve"> Київський університет імені Бориса Грінченка. </w:t>
      </w:r>
      <w:r w:rsidR="007C54D3" w:rsidRPr="006401FA">
        <w:rPr>
          <w:sz w:val="28"/>
          <w:szCs w:val="28"/>
          <w:lang w:val="uk-UA"/>
        </w:rPr>
        <w:t xml:space="preserve"> </w:t>
      </w:r>
      <w:r w:rsidRPr="006401FA">
        <w:rPr>
          <w:sz w:val="28"/>
          <w:szCs w:val="28"/>
          <w:lang w:val="uk-UA"/>
        </w:rPr>
        <w:t xml:space="preserve"> Рівне: Овід, 2012. </w:t>
      </w:r>
      <w:r w:rsidR="007C54D3" w:rsidRPr="006401FA">
        <w:rPr>
          <w:sz w:val="28"/>
          <w:szCs w:val="28"/>
          <w:lang w:val="uk-UA"/>
        </w:rPr>
        <w:t xml:space="preserve"> </w:t>
      </w:r>
      <w:r w:rsidRPr="006401FA">
        <w:rPr>
          <w:sz w:val="28"/>
          <w:szCs w:val="28"/>
          <w:lang w:val="uk-UA"/>
        </w:rPr>
        <w:t xml:space="preserve"> 352 с.</w:t>
      </w:r>
    </w:p>
    <w:p w:rsidR="00340AC0" w:rsidRPr="006401FA" w:rsidRDefault="00340AC0" w:rsidP="00340AC0">
      <w:pPr>
        <w:numPr>
          <w:ilvl w:val="0"/>
          <w:numId w:val="13"/>
        </w:numPr>
        <w:tabs>
          <w:tab w:val="left" w:pos="993"/>
          <w:tab w:val="left" w:pos="1134"/>
        </w:tabs>
        <w:spacing w:line="360" w:lineRule="auto"/>
        <w:ind w:left="0" w:firstLine="709"/>
        <w:jc w:val="both"/>
        <w:rPr>
          <w:rStyle w:val="FontStyle67"/>
          <w:szCs w:val="28"/>
          <w:lang w:val="uk-UA"/>
        </w:rPr>
      </w:pPr>
      <w:r w:rsidRPr="006401FA">
        <w:rPr>
          <w:rStyle w:val="FontStyle67"/>
          <w:szCs w:val="28"/>
          <w:lang w:val="uk-UA"/>
        </w:rPr>
        <w:t xml:space="preserve">Теорія і методика фізичного виховання: підруч. для студ. вищ. навч. закл. фіз. виховання і спорту: у 2 томах / [Т.Ю. Круцевич, Н.Є Пангелова, О.Л. Кривчикова та ін.; за ред. Т.Ю. Круцевич]. </w:t>
      </w:r>
      <w:r w:rsidR="007C54D3" w:rsidRPr="006401FA">
        <w:rPr>
          <w:rStyle w:val="FontStyle67"/>
          <w:szCs w:val="28"/>
          <w:lang w:val="uk-UA"/>
        </w:rPr>
        <w:t xml:space="preserve"> </w:t>
      </w:r>
      <w:r w:rsidRPr="006401FA">
        <w:rPr>
          <w:rStyle w:val="FontStyle67"/>
          <w:szCs w:val="28"/>
          <w:lang w:val="uk-UA"/>
        </w:rPr>
        <w:t xml:space="preserve"> К.: Національний університет фізичного виховання і спорту україни, вид-во «Олімп. л-ра», 2017. </w:t>
      </w:r>
      <w:r w:rsidR="007C54D3" w:rsidRPr="006401FA">
        <w:rPr>
          <w:rStyle w:val="FontStyle67"/>
          <w:szCs w:val="28"/>
          <w:lang w:val="uk-UA"/>
        </w:rPr>
        <w:t xml:space="preserve"> </w:t>
      </w:r>
      <w:r w:rsidRPr="006401FA">
        <w:rPr>
          <w:rStyle w:val="FontStyle67"/>
          <w:szCs w:val="28"/>
          <w:lang w:val="uk-UA"/>
        </w:rPr>
        <w:t xml:space="preserve"> Т.1. </w:t>
      </w:r>
      <w:r w:rsidR="007C54D3" w:rsidRPr="006401FA">
        <w:rPr>
          <w:rStyle w:val="FontStyle67"/>
          <w:szCs w:val="28"/>
          <w:lang w:val="uk-UA"/>
        </w:rPr>
        <w:t xml:space="preserve"> </w:t>
      </w:r>
      <w:r w:rsidRPr="006401FA">
        <w:rPr>
          <w:rStyle w:val="FontStyle67"/>
          <w:szCs w:val="28"/>
          <w:lang w:val="uk-UA"/>
        </w:rPr>
        <w:t xml:space="preserve"> 384 с.</w:t>
      </w:r>
    </w:p>
    <w:p w:rsidR="00340AC0" w:rsidRPr="006401FA" w:rsidRDefault="00340AC0" w:rsidP="00340AC0">
      <w:pPr>
        <w:numPr>
          <w:ilvl w:val="0"/>
          <w:numId w:val="13"/>
        </w:numPr>
        <w:tabs>
          <w:tab w:val="left" w:pos="993"/>
          <w:tab w:val="left" w:pos="1134"/>
        </w:tabs>
        <w:spacing w:line="360" w:lineRule="auto"/>
        <w:ind w:left="0" w:firstLine="709"/>
        <w:jc w:val="both"/>
        <w:rPr>
          <w:rStyle w:val="FontStyle67"/>
          <w:szCs w:val="28"/>
          <w:lang w:val="uk-UA"/>
        </w:rPr>
      </w:pPr>
      <w:r w:rsidRPr="006401FA">
        <w:rPr>
          <w:rStyle w:val="FontStyle67"/>
          <w:szCs w:val="28"/>
          <w:lang w:val="uk-UA"/>
        </w:rPr>
        <w:t xml:space="preserve">Теорія і методика фізичного виховання: підруч. для студ. вищ. навч. закл. фіз. виховання і спорту: у 2 томах / [Т.Ю. Круцевич, Н.Є Пангелова, О.Л. Кривчикова та ін.; за ред. Т.Ю. Круцевич]. </w:t>
      </w:r>
      <w:r w:rsidR="007C54D3" w:rsidRPr="006401FA">
        <w:rPr>
          <w:rStyle w:val="FontStyle67"/>
          <w:szCs w:val="28"/>
          <w:lang w:val="uk-UA"/>
        </w:rPr>
        <w:t xml:space="preserve"> </w:t>
      </w:r>
      <w:r w:rsidRPr="006401FA">
        <w:rPr>
          <w:rStyle w:val="FontStyle67"/>
          <w:szCs w:val="28"/>
          <w:lang w:val="uk-UA"/>
        </w:rPr>
        <w:t xml:space="preserve"> К.: Національний університет фізичного виховання і спорту україни, вид-во «Олімп. л-ра», 2017. </w:t>
      </w:r>
      <w:r w:rsidR="007C54D3" w:rsidRPr="006401FA">
        <w:rPr>
          <w:rStyle w:val="FontStyle67"/>
          <w:szCs w:val="28"/>
          <w:lang w:val="uk-UA"/>
        </w:rPr>
        <w:t xml:space="preserve"> </w:t>
      </w:r>
      <w:r w:rsidRPr="006401FA">
        <w:rPr>
          <w:rStyle w:val="FontStyle67"/>
          <w:szCs w:val="28"/>
          <w:lang w:val="uk-UA"/>
        </w:rPr>
        <w:t xml:space="preserve"> Т.2. </w:t>
      </w:r>
      <w:r w:rsidR="007C54D3" w:rsidRPr="006401FA">
        <w:rPr>
          <w:rStyle w:val="FontStyle67"/>
          <w:szCs w:val="28"/>
          <w:lang w:val="uk-UA"/>
        </w:rPr>
        <w:t xml:space="preserve"> </w:t>
      </w:r>
      <w:r w:rsidRPr="006401FA">
        <w:rPr>
          <w:rStyle w:val="FontStyle67"/>
          <w:szCs w:val="28"/>
          <w:lang w:val="uk-UA"/>
        </w:rPr>
        <w:t xml:space="preserve"> 448 с.</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lastRenderedPageBreak/>
        <w:t>Тимошенко О.В. Теоретико-методичні засади оптимізації професійної підготовки вчителів фізичної культури у вищих навчальних закладах: дис. на здоб</w:t>
      </w:r>
      <w:r w:rsidR="007C54D3" w:rsidRPr="006401FA">
        <w:rPr>
          <w:sz w:val="28"/>
          <w:szCs w:val="28"/>
          <w:lang w:val="uk-UA"/>
        </w:rPr>
        <w:t>. …</w:t>
      </w:r>
      <w:r w:rsidRPr="006401FA">
        <w:rPr>
          <w:sz w:val="28"/>
          <w:szCs w:val="28"/>
          <w:lang w:val="uk-UA"/>
        </w:rPr>
        <w:t xml:space="preserve"> д-ра пед. наук: спец. 13.00.04 "Теорія та методика професійної освіти". – К</w:t>
      </w:r>
      <w:r w:rsidR="007C54D3" w:rsidRPr="006401FA">
        <w:rPr>
          <w:sz w:val="28"/>
          <w:szCs w:val="28"/>
          <w:lang w:val="uk-UA"/>
        </w:rPr>
        <w:t>иїв</w:t>
      </w:r>
      <w:r w:rsidRPr="006401FA">
        <w:rPr>
          <w:sz w:val="28"/>
          <w:szCs w:val="28"/>
          <w:lang w:val="uk-UA"/>
        </w:rPr>
        <w:t xml:space="preserve">. 2009. </w:t>
      </w:r>
      <w:r w:rsidR="007C54D3" w:rsidRPr="006401FA">
        <w:rPr>
          <w:sz w:val="28"/>
          <w:szCs w:val="28"/>
          <w:lang w:val="uk-UA"/>
        </w:rPr>
        <w:t xml:space="preserve"> </w:t>
      </w:r>
      <w:r w:rsidRPr="006401FA">
        <w:rPr>
          <w:sz w:val="28"/>
          <w:szCs w:val="28"/>
          <w:lang w:val="uk-UA"/>
        </w:rPr>
        <w:t xml:space="preserve"> 344 с. </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Титаренко Л. М. Формування екологічної компетентності студентів біологічних спеціальностей університету : автореф. дис. ... канд. пед. </w:t>
      </w:r>
      <w:r w:rsidR="007C54D3" w:rsidRPr="006401FA">
        <w:rPr>
          <w:sz w:val="28"/>
          <w:szCs w:val="28"/>
          <w:lang w:val="uk-UA"/>
        </w:rPr>
        <w:t xml:space="preserve">наук. </w:t>
      </w:r>
      <w:r w:rsidRPr="006401FA">
        <w:rPr>
          <w:sz w:val="28"/>
          <w:szCs w:val="28"/>
          <w:lang w:val="uk-UA"/>
        </w:rPr>
        <w:t xml:space="preserve">М. </w:t>
      </w:r>
      <w:r w:rsidR="007C54D3" w:rsidRPr="006401FA">
        <w:rPr>
          <w:sz w:val="28"/>
          <w:szCs w:val="28"/>
          <w:lang w:val="uk-UA"/>
        </w:rPr>
        <w:t xml:space="preserve"> </w:t>
      </w:r>
      <w:r w:rsidRPr="006401FA">
        <w:rPr>
          <w:sz w:val="28"/>
          <w:szCs w:val="28"/>
          <w:lang w:val="uk-UA"/>
        </w:rPr>
        <w:t xml:space="preserve"> К., 2007. </w:t>
      </w:r>
      <w:r w:rsidR="007C54D3" w:rsidRPr="006401FA">
        <w:rPr>
          <w:sz w:val="28"/>
          <w:szCs w:val="28"/>
          <w:lang w:val="uk-UA"/>
        </w:rPr>
        <w:t xml:space="preserve"> </w:t>
      </w:r>
      <w:r w:rsidRPr="006401FA">
        <w:rPr>
          <w:sz w:val="28"/>
          <w:szCs w:val="28"/>
          <w:lang w:val="uk-UA"/>
        </w:rPr>
        <w:t xml:space="preserve"> 20 с.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Фёдоров А. И.</w:t>
      </w:r>
      <w:r w:rsidR="007C54D3" w:rsidRPr="006401FA">
        <w:rPr>
          <w:sz w:val="28"/>
          <w:szCs w:val="28"/>
          <w:lang w:val="uk-UA"/>
        </w:rPr>
        <w:t>, Працун Є. В.</w:t>
      </w:r>
      <w:r w:rsidRPr="006401FA">
        <w:rPr>
          <w:sz w:val="28"/>
          <w:szCs w:val="28"/>
          <w:lang w:val="uk-UA"/>
        </w:rPr>
        <w:t xml:space="preserve"> Здоровье педагога - как условие повышения качества образования Сборник материалов Всероссийской научно-практической конференции «Здоровьесберегающие технологии в образовании», г. Новосибирск, 12-13 ноября 2010 г. – Новосибирск: Изд-во НИПКиПРО, 2010. – С. 220-223.</w:t>
      </w:r>
    </w:p>
    <w:p w:rsidR="00CD0034"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Формирование здоровьесберегающей компетентности педагогов в инфраструктуре образовательных учреждений (методические и организационно-педагогические аспекты / Э.</w:t>
      </w:r>
      <w:r w:rsidR="00CD0034" w:rsidRPr="006401FA">
        <w:rPr>
          <w:sz w:val="28"/>
          <w:szCs w:val="28"/>
          <w:lang w:val="uk-UA"/>
        </w:rPr>
        <w:t xml:space="preserve"> </w:t>
      </w:r>
      <w:r w:rsidRPr="006401FA">
        <w:rPr>
          <w:sz w:val="28"/>
          <w:szCs w:val="28"/>
          <w:lang w:val="uk-UA"/>
        </w:rPr>
        <w:t>М. Казин, Э.</w:t>
      </w:r>
      <w:r w:rsidR="00CD0034" w:rsidRPr="006401FA">
        <w:rPr>
          <w:sz w:val="28"/>
          <w:szCs w:val="28"/>
          <w:lang w:val="uk-UA"/>
        </w:rPr>
        <w:t xml:space="preserve"> </w:t>
      </w:r>
      <w:r w:rsidRPr="006401FA">
        <w:rPr>
          <w:sz w:val="28"/>
          <w:szCs w:val="28"/>
          <w:lang w:val="uk-UA"/>
        </w:rPr>
        <w:t>В. Працун, О.</w:t>
      </w:r>
      <w:r w:rsidR="00CD0034" w:rsidRPr="006401FA">
        <w:rPr>
          <w:sz w:val="28"/>
          <w:szCs w:val="28"/>
          <w:lang w:val="uk-UA"/>
        </w:rPr>
        <w:t> </w:t>
      </w:r>
      <w:r w:rsidRPr="006401FA">
        <w:rPr>
          <w:sz w:val="28"/>
          <w:szCs w:val="28"/>
          <w:lang w:val="uk-UA"/>
        </w:rPr>
        <w:t>Г.</w:t>
      </w:r>
      <w:r w:rsidR="00CD0034" w:rsidRPr="006401FA">
        <w:rPr>
          <w:sz w:val="28"/>
          <w:szCs w:val="28"/>
          <w:lang w:val="uk-UA"/>
        </w:rPr>
        <w:t> </w:t>
      </w:r>
      <w:r w:rsidRPr="006401FA">
        <w:rPr>
          <w:sz w:val="28"/>
          <w:szCs w:val="28"/>
          <w:lang w:val="uk-UA"/>
        </w:rPr>
        <w:t>Красношлыкова, А.</w:t>
      </w:r>
      <w:r w:rsidR="00CD0034" w:rsidRPr="006401FA">
        <w:rPr>
          <w:sz w:val="28"/>
          <w:szCs w:val="28"/>
          <w:lang w:val="uk-UA"/>
        </w:rPr>
        <w:t xml:space="preserve"> </w:t>
      </w:r>
      <w:r w:rsidRPr="006401FA">
        <w:rPr>
          <w:sz w:val="28"/>
          <w:szCs w:val="28"/>
          <w:lang w:val="uk-UA"/>
        </w:rPr>
        <w:t>И. Фёдоров</w:t>
      </w:r>
      <w:r w:rsidR="00CD0034" w:rsidRPr="006401FA">
        <w:rPr>
          <w:sz w:val="28"/>
          <w:szCs w:val="28"/>
          <w:lang w:val="uk-UA"/>
        </w:rPr>
        <w:t>.</w:t>
      </w:r>
      <w:r w:rsidRPr="006401FA">
        <w:rPr>
          <w:sz w:val="28"/>
          <w:szCs w:val="28"/>
          <w:lang w:val="uk-UA"/>
        </w:rPr>
        <w:t xml:space="preserve"> </w:t>
      </w:r>
      <w:r w:rsidRPr="006401FA">
        <w:rPr>
          <w:i/>
          <w:iCs/>
          <w:sz w:val="28"/>
          <w:szCs w:val="28"/>
          <w:lang w:val="uk-UA"/>
        </w:rPr>
        <w:t>Валеология</w:t>
      </w:r>
      <w:r w:rsidRPr="006401FA">
        <w:rPr>
          <w:sz w:val="28"/>
          <w:szCs w:val="28"/>
          <w:lang w:val="uk-UA"/>
        </w:rPr>
        <w:t xml:space="preserve">. </w:t>
      </w:r>
      <w:r w:rsidR="00CD0034" w:rsidRPr="006401FA">
        <w:rPr>
          <w:sz w:val="28"/>
          <w:szCs w:val="28"/>
          <w:lang w:val="uk-UA"/>
        </w:rPr>
        <w:t xml:space="preserve"> </w:t>
      </w:r>
      <w:r w:rsidRPr="006401FA">
        <w:rPr>
          <w:sz w:val="28"/>
          <w:szCs w:val="28"/>
          <w:lang w:val="uk-UA"/>
        </w:rPr>
        <w:t xml:space="preserve"> 2013. </w:t>
      </w:r>
      <w:r w:rsidR="00CD0034" w:rsidRPr="006401FA">
        <w:rPr>
          <w:sz w:val="28"/>
          <w:szCs w:val="28"/>
          <w:lang w:val="uk-UA"/>
        </w:rPr>
        <w:t xml:space="preserve">№ 3. </w:t>
      </w:r>
      <w:r w:rsidRPr="006401FA">
        <w:rPr>
          <w:sz w:val="28"/>
          <w:szCs w:val="28"/>
          <w:lang w:val="uk-UA"/>
        </w:rPr>
        <w:t>С. 38</w:t>
      </w:r>
      <w:r w:rsidR="00CD0034" w:rsidRPr="006401FA">
        <w:rPr>
          <w:sz w:val="28"/>
          <w:szCs w:val="28"/>
          <w:lang w:val="uk-UA"/>
        </w:rPr>
        <w:t xml:space="preserve"> – </w:t>
      </w:r>
      <w:r w:rsidRPr="006401FA">
        <w:rPr>
          <w:sz w:val="28"/>
          <w:szCs w:val="28"/>
          <w:lang w:val="uk-UA"/>
        </w:rPr>
        <w:t>44.</w:t>
      </w:r>
    </w:p>
    <w:p w:rsidR="00CD0034" w:rsidRPr="006401FA" w:rsidRDefault="00CD0034"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rFonts w:eastAsia="Calibri"/>
          <w:bCs/>
          <w:sz w:val="28"/>
          <w:szCs w:val="28"/>
          <w:lang w:val="uk-UA"/>
        </w:rPr>
        <w:t>Формування здорового способу життя. Навчально-методичні рекомендації</w:t>
      </w:r>
      <w:r w:rsidRPr="006401FA">
        <w:rPr>
          <w:rFonts w:eastAsia="Calibri"/>
          <w:sz w:val="28"/>
          <w:szCs w:val="28"/>
          <w:lang w:val="uk-UA"/>
        </w:rPr>
        <w:t>. К.: ДУ «Державний інститут сімейної та молодіжної політики», 2018. 100 с.</w:t>
      </w:r>
      <w:r w:rsidRPr="006401FA">
        <w:rPr>
          <w:rFonts w:eastAsia="Calibri"/>
          <w:bCs/>
          <w:sz w:val="28"/>
          <w:szCs w:val="28"/>
          <w:lang w:val="uk-UA"/>
        </w:rPr>
        <w:t xml:space="preserve">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 xml:space="preserve">Формування професійно-особистісних компетентностей фахівця фізичної культури у процесі занять фізичною підготовкою і спортом: монографія / Маріонда І.І., Сивохоп Е.М., Товт В.А. </w:t>
      </w:r>
      <w:r w:rsidR="00D34C5D" w:rsidRPr="006401FA">
        <w:rPr>
          <w:sz w:val="28"/>
          <w:szCs w:val="28"/>
          <w:lang w:val="uk-UA"/>
        </w:rPr>
        <w:t xml:space="preserve"> </w:t>
      </w:r>
      <w:r w:rsidRPr="006401FA">
        <w:rPr>
          <w:sz w:val="28"/>
          <w:szCs w:val="28"/>
          <w:lang w:val="uk-UA"/>
        </w:rPr>
        <w:t xml:space="preserve"> Ужгород : Видавництво ПП «АУТДОР-ШАРК», 2016. </w:t>
      </w:r>
      <w:r w:rsidR="00D34C5D" w:rsidRPr="006401FA">
        <w:rPr>
          <w:sz w:val="28"/>
          <w:szCs w:val="28"/>
          <w:lang w:val="uk-UA"/>
        </w:rPr>
        <w:t xml:space="preserve"> </w:t>
      </w:r>
      <w:r w:rsidRPr="006401FA">
        <w:rPr>
          <w:sz w:val="28"/>
          <w:szCs w:val="28"/>
          <w:lang w:val="uk-UA"/>
        </w:rPr>
        <w:t xml:space="preserve"> 212 с.</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Фролова Л.С. Вступ до спеціальності «Фізичне виховання»: навчально-методичний посібник</w:t>
      </w:r>
      <w:r w:rsidR="00D34C5D" w:rsidRPr="006401FA">
        <w:rPr>
          <w:sz w:val="28"/>
          <w:szCs w:val="28"/>
          <w:lang w:val="uk-UA"/>
        </w:rPr>
        <w:t xml:space="preserve"> </w:t>
      </w:r>
      <w:r w:rsidRPr="006401FA">
        <w:rPr>
          <w:sz w:val="28"/>
          <w:szCs w:val="28"/>
          <w:lang w:val="uk-UA"/>
        </w:rPr>
        <w:t xml:space="preserve">. </w:t>
      </w:r>
      <w:r w:rsidR="00D34C5D" w:rsidRPr="006401FA">
        <w:rPr>
          <w:sz w:val="28"/>
          <w:szCs w:val="28"/>
          <w:lang w:val="uk-UA"/>
        </w:rPr>
        <w:t xml:space="preserve"> </w:t>
      </w:r>
      <w:r w:rsidRPr="006401FA">
        <w:rPr>
          <w:sz w:val="28"/>
          <w:szCs w:val="28"/>
          <w:lang w:val="uk-UA"/>
        </w:rPr>
        <w:t xml:space="preserve"> Черкаси, 2014. </w:t>
      </w:r>
      <w:r w:rsidR="00D34C5D" w:rsidRPr="006401FA">
        <w:rPr>
          <w:sz w:val="28"/>
          <w:szCs w:val="28"/>
          <w:lang w:val="uk-UA"/>
        </w:rPr>
        <w:t xml:space="preserve"> </w:t>
      </w:r>
      <w:r w:rsidRPr="006401FA">
        <w:rPr>
          <w:sz w:val="28"/>
          <w:szCs w:val="28"/>
          <w:lang w:val="uk-UA"/>
        </w:rPr>
        <w:t xml:space="preserve"> 282 с.</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Чуктурова Н.И. Педагогические условия валеологического сопровождения образовательного процесса в начальной школе: дис. ... канд. пед. наук: 13.00.01. </w:t>
      </w:r>
      <w:r w:rsidR="00D34C5D" w:rsidRPr="006401FA">
        <w:rPr>
          <w:sz w:val="28"/>
          <w:szCs w:val="28"/>
          <w:lang w:val="uk-UA"/>
        </w:rPr>
        <w:t xml:space="preserve"> </w:t>
      </w:r>
      <w:r w:rsidRPr="006401FA">
        <w:rPr>
          <w:sz w:val="28"/>
          <w:szCs w:val="28"/>
          <w:lang w:val="uk-UA"/>
        </w:rPr>
        <w:t xml:space="preserve"> СПб, 2004. </w:t>
      </w:r>
      <w:r w:rsidR="00D34C5D" w:rsidRPr="006401FA">
        <w:rPr>
          <w:sz w:val="28"/>
          <w:szCs w:val="28"/>
          <w:lang w:val="uk-UA"/>
        </w:rPr>
        <w:t xml:space="preserve"> </w:t>
      </w:r>
      <w:r w:rsidRPr="006401FA">
        <w:rPr>
          <w:sz w:val="28"/>
          <w:szCs w:val="28"/>
          <w:lang w:val="uk-UA"/>
        </w:rPr>
        <w:t xml:space="preserve"> 24 с.</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Шатрова Е.А. Моделирование здоровьесберегающей компетентности педагога </w:t>
      </w:r>
      <w:r w:rsidR="00D34C5D" w:rsidRPr="006401FA">
        <w:rPr>
          <w:sz w:val="28"/>
          <w:szCs w:val="28"/>
          <w:lang w:val="uk-UA"/>
        </w:rPr>
        <w:t xml:space="preserve">: </w:t>
      </w:r>
      <w:r w:rsidRPr="006401FA">
        <w:rPr>
          <w:sz w:val="28"/>
          <w:szCs w:val="28"/>
          <w:lang w:val="uk-UA"/>
        </w:rPr>
        <w:t xml:space="preserve"> </w:t>
      </w:r>
      <w:r w:rsidR="00D34C5D" w:rsidRPr="006401FA">
        <w:rPr>
          <w:sz w:val="28"/>
          <w:szCs w:val="28"/>
          <w:lang w:val="uk-UA"/>
        </w:rPr>
        <w:t>межвуз</w:t>
      </w:r>
      <w:r w:rsidRPr="006401FA">
        <w:rPr>
          <w:sz w:val="28"/>
          <w:szCs w:val="28"/>
          <w:lang w:val="uk-UA"/>
        </w:rPr>
        <w:t xml:space="preserve">. науч. конф.-семинар молодых ученых по </w:t>
      </w:r>
      <w:r w:rsidRPr="006401FA">
        <w:rPr>
          <w:sz w:val="28"/>
          <w:szCs w:val="28"/>
          <w:lang w:val="uk-UA"/>
        </w:rPr>
        <w:lastRenderedPageBreak/>
        <w:t>результатам исследований в области психологии, педагогики и социологии (25 декабря 2009 г., г. Красноярск): сб. тр.: в 3 ч. Ч. 3. / под общ. ред. Я.</w:t>
      </w:r>
      <w:r w:rsidR="00D34C5D" w:rsidRPr="006401FA">
        <w:rPr>
          <w:sz w:val="28"/>
          <w:szCs w:val="28"/>
          <w:lang w:val="uk-UA"/>
        </w:rPr>
        <w:t> </w:t>
      </w:r>
      <w:r w:rsidRPr="006401FA">
        <w:rPr>
          <w:sz w:val="28"/>
          <w:szCs w:val="28"/>
          <w:lang w:val="uk-UA"/>
        </w:rPr>
        <w:t>А.</w:t>
      </w:r>
      <w:r w:rsidR="00D34C5D" w:rsidRPr="006401FA">
        <w:rPr>
          <w:sz w:val="28"/>
          <w:szCs w:val="28"/>
          <w:lang w:val="uk-UA"/>
        </w:rPr>
        <w:t> </w:t>
      </w:r>
      <w:r w:rsidRPr="006401FA">
        <w:rPr>
          <w:sz w:val="28"/>
          <w:szCs w:val="28"/>
          <w:lang w:val="uk-UA"/>
        </w:rPr>
        <w:t xml:space="preserve">Максимова; Научно-инновационный центр. Красноярск, 2010. </w:t>
      </w:r>
      <w:r w:rsidR="00D34C5D" w:rsidRPr="006401FA">
        <w:rPr>
          <w:sz w:val="28"/>
          <w:szCs w:val="28"/>
          <w:lang w:val="uk-UA"/>
        </w:rPr>
        <w:t xml:space="preserve"> </w:t>
      </w:r>
      <w:r w:rsidRPr="006401FA">
        <w:rPr>
          <w:sz w:val="28"/>
          <w:szCs w:val="28"/>
          <w:lang w:val="uk-UA"/>
        </w:rPr>
        <w:t xml:space="preserve"> С. 124. </w:t>
      </w:r>
    </w:p>
    <w:p w:rsidR="00340AC0" w:rsidRPr="006401FA" w:rsidRDefault="00340AC0" w:rsidP="00340AC0">
      <w:pPr>
        <w:pStyle w:val="a3"/>
        <w:numPr>
          <w:ilvl w:val="0"/>
          <w:numId w:val="13"/>
        </w:numPr>
        <w:tabs>
          <w:tab w:val="left" w:pos="993"/>
        </w:tabs>
        <w:spacing w:line="360" w:lineRule="auto"/>
        <w:ind w:left="0" w:firstLine="709"/>
        <w:contextualSpacing/>
        <w:jc w:val="both"/>
        <w:rPr>
          <w:sz w:val="28"/>
          <w:szCs w:val="28"/>
          <w:lang w:val="uk-UA"/>
        </w:rPr>
      </w:pPr>
      <w:r w:rsidRPr="006401FA">
        <w:rPr>
          <w:sz w:val="28"/>
          <w:szCs w:val="28"/>
          <w:lang w:val="uk-UA"/>
        </w:rPr>
        <w:t xml:space="preserve">Шатрова Е.А. Теоретическая модель формирования здоровьесберегающей компетентности педагога </w:t>
      </w:r>
      <w:r w:rsidRPr="006401FA">
        <w:rPr>
          <w:i/>
          <w:iCs/>
          <w:sz w:val="28"/>
          <w:szCs w:val="28"/>
          <w:lang w:val="uk-UA"/>
        </w:rPr>
        <w:t>Вестник ТГПУ</w:t>
      </w:r>
      <w:r w:rsidRPr="006401FA">
        <w:rPr>
          <w:sz w:val="28"/>
          <w:szCs w:val="28"/>
          <w:lang w:val="uk-UA"/>
        </w:rPr>
        <w:t xml:space="preserve">. </w:t>
      </w:r>
      <w:r w:rsidR="00D34C5D" w:rsidRPr="006401FA">
        <w:rPr>
          <w:sz w:val="28"/>
          <w:szCs w:val="28"/>
          <w:lang w:val="uk-UA"/>
        </w:rPr>
        <w:t xml:space="preserve"> </w:t>
      </w:r>
      <w:r w:rsidRPr="006401FA">
        <w:rPr>
          <w:sz w:val="28"/>
          <w:szCs w:val="28"/>
          <w:lang w:val="uk-UA"/>
        </w:rPr>
        <w:t xml:space="preserve"> 2012. </w:t>
      </w:r>
      <w:r w:rsidR="00D34C5D" w:rsidRPr="006401FA">
        <w:rPr>
          <w:sz w:val="28"/>
          <w:szCs w:val="28"/>
          <w:lang w:val="uk-UA"/>
        </w:rPr>
        <w:t xml:space="preserve"> </w:t>
      </w:r>
      <w:r w:rsidRPr="006401FA">
        <w:rPr>
          <w:sz w:val="28"/>
          <w:szCs w:val="28"/>
          <w:lang w:val="uk-UA"/>
        </w:rPr>
        <w:t xml:space="preserve"> №2. </w:t>
      </w:r>
      <w:r w:rsidR="00D34C5D" w:rsidRPr="006401FA">
        <w:rPr>
          <w:sz w:val="28"/>
          <w:szCs w:val="28"/>
          <w:lang w:val="uk-UA"/>
        </w:rPr>
        <w:t xml:space="preserve"> </w:t>
      </w:r>
      <w:r w:rsidRPr="006401FA">
        <w:rPr>
          <w:sz w:val="28"/>
          <w:szCs w:val="28"/>
          <w:lang w:val="uk-UA"/>
        </w:rPr>
        <w:t xml:space="preserve"> С. 111 – 116.</w:t>
      </w:r>
    </w:p>
    <w:p w:rsidR="00340AC0" w:rsidRPr="006401FA" w:rsidRDefault="00340AC0" w:rsidP="00D34C5D">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 xml:space="preserve">Шумська С. Індивідуалізація навчального процесу – пріоритетний напрямок роботи викладача фізичного виховання в </w:t>
      </w:r>
      <w:r w:rsidR="00D34C5D" w:rsidRPr="006401FA">
        <w:rPr>
          <w:sz w:val="28"/>
          <w:szCs w:val="28"/>
          <w:lang w:val="uk-UA"/>
        </w:rPr>
        <w:t>спеціальній медичній групі.</w:t>
      </w:r>
      <w:r w:rsidRPr="006401FA">
        <w:rPr>
          <w:sz w:val="28"/>
          <w:szCs w:val="28"/>
          <w:lang w:val="uk-UA"/>
        </w:rPr>
        <w:t xml:space="preserve"> </w:t>
      </w:r>
      <w:r w:rsidR="00D34C5D" w:rsidRPr="006401FA">
        <w:rPr>
          <w:sz w:val="28"/>
          <w:szCs w:val="28"/>
          <w:lang w:val="uk-UA"/>
        </w:rPr>
        <w:t xml:space="preserve"> </w:t>
      </w:r>
      <w:r w:rsidRPr="006401FA">
        <w:rPr>
          <w:sz w:val="28"/>
          <w:szCs w:val="28"/>
          <w:lang w:val="uk-UA"/>
        </w:rPr>
        <w:t xml:space="preserve"> </w:t>
      </w:r>
      <w:r w:rsidRPr="006401FA">
        <w:rPr>
          <w:i/>
          <w:iCs/>
          <w:sz w:val="28"/>
          <w:szCs w:val="28"/>
          <w:lang w:val="uk-UA"/>
        </w:rPr>
        <w:t>Теорія та методика фізичного виховання</w:t>
      </w:r>
      <w:r w:rsidRPr="006401FA">
        <w:rPr>
          <w:sz w:val="28"/>
          <w:szCs w:val="28"/>
          <w:lang w:val="uk-UA"/>
        </w:rPr>
        <w:t xml:space="preserve">. 2007. </w:t>
      </w:r>
      <w:r w:rsidR="00D34C5D" w:rsidRPr="006401FA">
        <w:rPr>
          <w:sz w:val="28"/>
          <w:szCs w:val="28"/>
          <w:lang w:val="uk-UA"/>
        </w:rPr>
        <w:t xml:space="preserve"> </w:t>
      </w:r>
      <w:r w:rsidRPr="006401FA">
        <w:rPr>
          <w:sz w:val="28"/>
          <w:szCs w:val="28"/>
          <w:lang w:val="uk-UA"/>
        </w:rPr>
        <w:t xml:space="preserve"> № 6. </w:t>
      </w:r>
      <w:r w:rsidR="00D34C5D" w:rsidRPr="006401FA">
        <w:rPr>
          <w:sz w:val="28"/>
          <w:szCs w:val="28"/>
          <w:lang w:val="uk-UA"/>
        </w:rPr>
        <w:t xml:space="preserve"> </w:t>
      </w:r>
      <w:r w:rsidRPr="006401FA">
        <w:rPr>
          <w:sz w:val="28"/>
          <w:szCs w:val="28"/>
          <w:lang w:val="uk-UA"/>
        </w:rPr>
        <w:t xml:space="preserve"> С.</w:t>
      </w:r>
      <w:r w:rsidR="00D34C5D" w:rsidRPr="006401FA">
        <w:rPr>
          <w:sz w:val="28"/>
          <w:szCs w:val="28"/>
          <w:lang w:val="uk-UA"/>
        </w:rPr>
        <w:t> </w:t>
      </w:r>
      <w:r w:rsidRPr="006401FA">
        <w:rPr>
          <w:sz w:val="28"/>
          <w:szCs w:val="28"/>
          <w:lang w:val="uk-UA"/>
        </w:rPr>
        <w:t>7–12.</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Югова Е.</w:t>
      </w:r>
      <w:r w:rsidR="00D34C5D" w:rsidRPr="006401FA">
        <w:rPr>
          <w:sz w:val="28"/>
          <w:szCs w:val="28"/>
          <w:lang w:val="uk-UA"/>
        </w:rPr>
        <w:t xml:space="preserve"> </w:t>
      </w:r>
      <w:r w:rsidRPr="006401FA">
        <w:rPr>
          <w:sz w:val="28"/>
          <w:szCs w:val="28"/>
          <w:lang w:val="uk-UA"/>
        </w:rPr>
        <w:t>А. Анализ структуры и содержания здоровьесберегающей компетентности студентов педагогического вуза</w:t>
      </w:r>
      <w:r w:rsidR="00D34C5D" w:rsidRPr="006401FA">
        <w:rPr>
          <w:sz w:val="28"/>
          <w:szCs w:val="28"/>
          <w:lang w:val="uk-UA"/>
        </w:rPr>
        <w:t xml:space="preserve">. </w:t>
      </w:r>
      <w:r w:rsidRPr="006401FA">
        <w:rPr>
          <w:i/>
          <w:iCs/>
          <w:sz w:val="28"/>
          <w:szCs w:val="28"/>
          <w:lang w:val="uk-UA"/>
        </w:rPr>
        <w:t>Вестник Красноярского государственного педагогического университета им. В.П. Астафьева,</w:t>
      </w:r>
      <w:r w:rsidRPr="006401FA">
        <w:rPr>
          <w:sz w:val="28"/>
          <w:szCs w:val="28"/>
          <w:lang w:val="uk-UA"/>
        </w:rPr>
        <w:t xml:space="preserve"> 2011. </w:t>
      </w:r>
      <w:r w:rsidR="00D34C5D" w:rsidRPr="006401FA">
        <w:rPr>
          <w:sz w:val="28"/>
          <w:szCs w:val="28"/>
          <w:lang w:val="uk-UA"/>
        </w:rPr>
        <w:t xml:space="preserve"> </w:t>
      </w:r>
      <w:r w:rsidRPr="006401FA">
        <w:rPr>
          <w:sz w:val="28"/>
          <w:szCs w:val="28"/>
          <w:lang w:val="uk-UA"/>
        </w:rPr>
        <w:t xml:space="preserve"> №3 (1). </w:t>
      </w:r>
      <w:r w:rsidR="00D34C5D" w:rsidRPr="006401FA">
        <w:rPr>
          <w:sz w:val="28"/>
          <w:szCs w:val="28"/>
          <w:lang w:val="uk-UA"/>
        </w:rPr>
        <w:t xml:space="preserve"> </w:t>
      </w:r>
      <w:r w:rsidRPr="006401FA">
        <w:rPr>
          <w:sz w:val="28"/>
          <w:szCs w:val="28"/>
          <w:lang w:val="uk-UA"/>
        </w:rPr>
        <w:t xml:space="preserve"> С. 213</w:t>
      </w:r>
      <w:r w:rsidR="00D34C5D" w:rsidRPr="006401FA">
        <w:rPr>
          <w:sz w:val="28"/>
          <w:szCs w:val="28"/>
          <w:lang w:val="uk-UA"/>
        </w:rPr>
        <w:t xml:space="preserve"> </w:t>
      </w:r>
      <w:r w:rsidRPr="006401FA">
        <w:rPr>
          <w:sz w:val="28"/>
          <w:szCs w:val="28"/>
          <w:lang w:val="uk-UA"/>
        </w:rPr>
        <w:t>– 217.</w:t>
      </w:r>
    </w:p>
    <w:p w:rsidR="00340AC0" w:rsidRPr="006401FA" w:rsidRDefault="00340AC0" w:rsidP="00340AC0">
      <w:pPr>
        <w:pStyle w:val="a3"/>
        <w:numPr>
          <w:ilvl w:val="0"/>
          <w:numId w:val="13"/>
        </w:numPr>
        <w:tabs>
          <w:tab w:val="left" w:pos="993"/>
        </w:tabs>
        <w:spacing w:line="360" w:lineRule="auto"/>
        <w:ind w:left="0" w:firstLine="709"/>
        <w:jc w:val="both"/>
        <w:rPr>
          <w:sz w:val="28"/>
          <w:szCs w:val="28"/>
          <w:lang w:val="uk-UA"/>
        </w:rPr>
      </w:pPr>
      <w:r w:rsidRPr="006401FA">
        <w:rPr>
          <w:sz w:val="28"/>
          <w:szCs w:val="28"/>
          <w:lang w:val="uk-UA"/>
        </w:rPr>
        <w:t>Balashov D., Bermudes D., Rybalko P., Shukatka O., Kozeruk Y., &amp; Kolyshkina A. Future Physical Education Teachers’ Preparation to Use the Innovative Types of Motor Activity: Ukrainian Experience. TEM Journal. (2019);V. 8;4</w:t>
      </w:r>
      <w:r w:rsidR="00AC215D" w:rsidRPr="006401FA">
        <w:rPr>
          <w:sz w:val="28"/>
          <w:szCs w:val="28"/>
          <w:lang w:val="uk-UA"/>
        </w:rPr>
        <w:t xml:space="preserve">. </w:t>
      </w:r>
      <w:r w:rsidRPr="006401FA">
        <w:rPr>
          <w:sz w:val="28"/>
          <w:szCs w:val="28"/>
          <w:lang w:val="uk-UA"/>
        </w:rPr>
        <w:t>P. 1508 – 1516.</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National Standards for Head teachers. Teacher Trainang Agency [Electronic resource]. – London, 1998. – 98 p. –Mode of access : http://www.tandfonline.com/doi/pdf/10.1080/13674589900200092.</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Ordnung der Zweiten Staatsprufung fur ein Lehramt an offentlichen Schulen (Lehramtsprufungsordnung II – LPO II) Vom 28. Oktober 2004 [Electronic resource]. – Access mode: http://www.gesetzebayern.de/jportal/portal/page/bsbayprod.psml?doc.id=jlrLehr2StPrOBY2004rahmen&amp;st=lr&amp;showdoccase=1&amp;paramfromHL=true#focuspoint.</w:t>
      </w:r>
    </w:p>
    <w:p w:rsidR="00785163" w:rsidRPr="006401FA" w:rsidRDefault="00785163"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shd w:val="clear" w:color="auto" w:fill="FFFFFF"/>
          <w:lang w:val="en-US"/>
        </w:rPr>
        <w:t xml:space="preserve">Uhlenbrock Christina and Henk Erik Meier. “Defining an Organizational Role in a Contested Field: The Evolution of UNESCO’s Approach to Physical Education.” </w:t>
      </w:r>
      <w:r w:rsidRPr="006401FA">
        <w:rPr>
          <w:i/>
          <w:iCs/>
          <w:sz w:val="28"/>
          <w:szCs w:val="28"/>
          <w:lang w:val="en-US"/>
        </w:rPr>
        <w:t>The</w:t>
      </w:r>
      <w:r w:rsidRPr="006401FA">
        <w:rPr>
          <w:i/>
          <w:iCs/>
          <w:sz w:val="28"/>
          <w:szCs w:val="28"/>
        </w:rPr>
        <w:t xml:space="preserve"> </w:t>
      </w:r>
      <w:r w:rsidRPr="006401FA">
        <w:rPr>
          <w:i/>
          <w:iCs/>
          <w:sz w:val="28"/>
          <w:szCs w:val="28"/>
          <w:lang w:val="en-US"/>
        </w:rPr>
        <w:t>International</w:t>
      </w:r>
      <w:r w:rsidRPr="006401FA">
        <w:rPr>
          <w:i/>
          <w:iCs/>
          <w:sz w:val="28"/>
          <w:szCs w:val="28"/>
        </w:rPr>
        <w:t xml:space="preserve"> </w:t>
      </w:r>
      <w:r w:rsidRPr="006401FA">
        <w:rPr>
          <w:i/>
          <w:iCs/>
          <w:sz w:val="28"/>
          <w:szCs w:val="28"/>
          <w:lang w:val="en-US"/>
        </w:rPr>
        <w:t>Journal</w:t>
      </w:r>
      <w:r w:rsidRPr="006401FA">
        <w:rPr>
          <w:i/>
          <w:iCs/>
          <w:sz w:val="28"/>
          <w:szCs w:val="28"/>
        </w:rPr>
        <w:t xml:space="preserve"> </w:t>
      </w:r>
      <w:r w:rsidRPr="006401FA">
        <w:rPr>
          <w:i/>
          <w:iCs/>
          <w:sz w:val="28"/>
          <w:szCs w:val="28"/>
          <w:lang w:val="en-US"/>
        </w:rPr>
        <w:t>of</w:t>
      </w:r>
      <w:r w:rsidRPr="006401FA">
        <w:rPr>
          <w:i/>
          <w:iCs/>
          <w:sz w:val="28"/>
          <w:szCs w:val="28"/>
        </w:rPr>
        <w:t xml:space="preserve"> </w:t>
      </w:r>
      <w:r w:rsidRPr="006401FA">
        <w:rPr>
          <w:i/>
          <w:iCs/>
          <w:sz w:val="28"/>
          <w:szCs w:val="28"/>
          <w:lang w:val="en-US"/>
        </w:rPr>
        <w:t>the</w:t>
      </w:r>
      <w:r w:rsidRPr="006401FA">
        <w:rPr>
          <w:i/>
          <w:iCs/>
          <w:sz w:val="28"/>
          <w:szCs w:val="28"/>
        </w:rPr>
        <w:t xml:space="preserve"> </w:t>
      </w:r>
      <w:r w:rsidRPr="006401FA">
        <w:rPr>
          <w:i/>
          <w:iCs/>
          <w:sz w:val="28"/>
          <w:szCs w:val="28"/>
          <w:lang w:val="en-US"/>
        </w:rPr>
        <w:t>History</w:t>
      </w:r>
      <w:r w:rsidRPr="006401FA">
        <w:rPr>
          <w:i/>
          <w:iCs/>
          <w:sz w:val="28"/>
          <w:szCs w:val="28"/>
        </w:rPr>
        <w:t xml:space="preserve"> </w:t>
      </w:r>
      <w:r w:rsidRPr="006401FA">
        <w:rPr>
          <w:i/>
          <w:iCs/>
          <w:sz w:val="28"/>
          <w:szCs w:val="28"/>
          <w:lang w:val="en-US"/>
        </w:rPr>
        <w:t>of</w:t>
      </w:r>
      <w:r w:rsidRPr="006401FA">
        <w:rPr>
          <w:i/>
          <w:iCs/>
          <w:sz w:val="28"/>
          <w:szCs w:val="28"/>
        </w:rPr>
        <w:t xml:space="preserve"> </w:t>
      </w:r>
      <w:r w:rsidRPr="006401FA">
        <w:rPr>
          <w:i/>
          <w:iCs/>
          <w:sz w:val="28"/>
          <w:szCs w:val="28"/>
          <w:lang w:val="en-US"/>
        </w:rPr>
        <w:t>Sport</w:t>
      </w:r>
      <w:r w:rsidRPr="006401FA">
        <w:rPr>
          <w:sz w:val="28"/>
          <w:szCs w:val="28"/>
          <w:shd w:val="clear" w:color="auto" w:fill="FFFFFF"/>
        </w:rPr>
        <w:t>. 2018</w:t>
      </w:r>
      <w:r w:rsidRPr="006401FA">
        <w:rPr>
          <w:sz w:val="28"/>
          <w:szCs w:val="28"/>
          <w:shd w:val="clear" w:color="auto" w:fill="FFFFFF"/>
          <w:lang w:val="en-US"/>
        </w:rPr>
        <w:t xml:space="preserve">. № </w:t>
      </w:r>
      <w:r w:rsidRPr="006401FA">
        <w:rPr>
          <w:sz w:val="28"/>
          <w:szCs w:val="28"/>
          <w:shd w:val="clear" w:color="auto" w:fill="FFFFFF"/>
        </w:rPr>
        <w:t xml:space="preserve">35. </w:t>
      </w:r>
      <w:r w:rsidRPr="006401FA">
        <w:rPr>
          <w:sz w:val="28"/>
          <w:szCs w:val="28"/>
          <w:shd w:val="clear" w:color="auto" w:fill="FFFFFF"/>
          <w:lang w:val="en-US"/>
        </w:rPr>
        <w:t xml:space="preserve">P. </w:t>
      </w:r>
      <w:r w:rsidRPr="006401FA">
        <w:rPr>
          <w:sz w:val="28"/>
          <w:szCs w:val="28"/>
          <w:shd w:val="clear" w:color="auto" w:fill="FFFFFF"/>
        </w:rPr>
        <w:t>1130–1148.</w:t>
      </w:r>
    </w:p>
    <w:p w:rsidR="00340AC0" w:rsidRPr="006401FA" w:rsidRDefault="00340AC0" w:rsidP="00340AC0">
      <w:pPr>
        <w:pStyle w:val="a3"/>
        <w:numPr>
          <w:ilvl w:val="0"/>
          <w:numId w:val="13"/>
        </w:numPr>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lastRenderedPageBreak/>
        <w:t>Universite Catholique de Louvain [Electronic resourse]. – Access mode : http://www.uclouvain.be/334859.html.</w:t>
      </w:r>
    </w:p>
    <w:p w:rsidR="00785163" w:rsidRPr="006401FA" w:rsidRDefault="00340AC0" w:rsidP="00785163">
      <w:pPr>
        <w:pStyle w:val="a3"/>
        <w:widowControl w:val="0"/>
        <w:numPr>
          <w:ilvl w:val="0"/>
          <w:numId w:val="13"/>
        </w:numPr>
        <w:shd w:val="clear" w:color="auto" w:fill="FFFFFF"/>
        <w:tabs>
          <w:tab w:val="left" w:pos="993"/>
        </w:tabs>
        <w:autoSpaceDE w:val="0"/>
        <w:autoSpaceDN w:val="0"/>
        <w:adjustRightInd w:val="0"/>
        <w:spacing w:line="360" w:lineRule="auto"/>
        <w:ind w:left="0" w:firstLine="709"/>
        <w:jc w:val="both"/>
        <w:rPr>
          <w:sz w:val="28"/>
          <w:szCs w:val="28"/>
          <w:lang w:val="uk-UA"/>
        </w:rPr>
      </w:pPr>
      <w:r w:rsidRPr="006401FA">
        <w:rPr>
          <w:sz w:val="28"/>
          <w:szCs w:val="28"/>
          <w:lang w:val="uk-UA"/>
        </w:rPr>
        <w:t>Universite Libre de Bruxelles (Брюссельський вільний університет) [Electronic resourse]. – Access mode :http://www.vub.ac.be</w:t>
      </w:r>
    </w:p>
    <w:p w:rsidR="00785163" w:rsidRPr="006401FA" w:rsidRDefault="00785163" w:rsidP="00785163">
      <w:pPr>
        <w:pStyle w:val="a3"/>
        <w:widowControl w:val="0"/>
        <w:numPr>
          <w:ilvl w:val="0"/>
          <w:numId w:val="13"/>
        </w:numPr>
        <w:shd w:val="clear" w:color="auto" w:fill="FFFFFF"/>
        <w:tabs>
          <w:tab w:val="left" w:pos="993"/>
        </w:tabs>
        <w:autoSpaceDE w:val="0"/>
        <w:autoSpaceDN w:val="0"/>
        <w:adjustRightInd w:val="0"/>
        <w:spacing w:line="360" w:lineRule="auto"/>
        <w:ind w:left="0" w:firstLine="709"/>
        <w:jc w:val="both"/>
        <w:rPr>
          <w:sz w:val="28"/>
          <w:szCs w:val="28"/>
          <w:lang w:val="uk-UA"/>
        </w:rPr>
      </w:pPr>
      <w:r w:rsidRPr="006401FA">
        <w:rPr>
          <w:sz w:val="28"/>
          <w:szCs w:val="28"/>
          <w:shd w:val="clear" w:color="auto" w:fill="FFFFFF"/>
          <w:lang w:val="en-US"/>
        </w:rPr>
        <w:t>Young L., O’Connor J., Alfrey L. Physical literacy: a concept analysis.</w:t>
      </w:r>
      <w:r w:rsidRPr="006401FA">
        <w:rPr>
          <w:i/>
          <w:sz w:val="28"/>
          <w:szCs w:val="28"/>
          <w:shd w:val="clear" w:color="auto" w:fill="FFFFFF"/>
          <w:lang w:val="en-US"/>
        </w:rPr>
        <w:t xml:space="preserve"> Sport Educ Soc</w:t>
      </w:r>
      <w:r w:rsidRPr="006401FA">
        <w:rPr>
          <w:sz w:val="28"/>
          <w:szCs w:val="28"/>
          <w:shd w:val="clear" w:color="auto" w:fill="FFFFFF"/>
          <w:lang w:val="en-US"/>
        </w:rPr>
        <w:t>. 2020. № 25. P. 946–59.</w:t>
      </w:r>
      <w:r w:rsidRPr="006401FA">
        <w:rPr>
          <w:sz w:val="28"/>
          <w:szCs w:val="28"/>
          <w:lang w:val="en-US"/>
        </w:rPr>
        <w:t xml:space="preserve"> </w:t>
      </w:r>
      <w:hyperlink r:id="rId14" w:history="1">
        <w:r w:rsidRPr="006401FA">
          <w:rPr>
            <w:rStyle w:val="af2"/>
            <w:color w:val="auto"/>
            <w:sz w:val="28"/>
            <w:szCs w:val="28"/>
            <w:u w:val="none"/>
            <w:shd w:val="clear" w:color="auto" w:fill="FFFFFF"/>
            <w:lang w:val="en-US"/>
          </w:rPr>
          <w:t>https://doi.org/10.1080/13573322.2019.1677586</w:t>
        </w:r>
      </w:hyperlink>
      <w:r w:rsidRPr="006401FA">
        <w:rPr>
          <w:sz w:val="28"/>
          <w:szCs w:val="28"/>
          <w:shd w:val="clear" w:color="auto" w:fill="FFFFFF"/>
          <w:lang w:val="en-US"/>
        </w:rPr>
        <w:t>.</w:t>
      </w:r>
    </w:p>
    <w:p w:rsidR="00340AC0" w:rsidRPr="006401FA" w:rsidRDefault="00340AC0" w:rsidP="00785163">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DE176C" w:rsidRPr="006401FA" w:rsidRDefault="00DE176C"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center"/>
        <w:rPr>
          <w:b/>
          <w:bCs/>
          <w:sz w:val="28"/>
          <w:szCs w:val="28"/>
          <w:lang w:val="uk-UA"/>
        </w:rPr>
      </w:pPr>
      <w:r w:rsidRPr="006401FA">
        <w:rPr>
          <w:b/>
          <w:bCs/>
          <w:sz w:val="28"/>
          <w:szCs w:val="28"/>
          <w:lang w:val="uk-UA"/>
        </w:rPr>
        <w:t>ДОДАТОК</w:t>
      </w: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right"/>
        <w:rPr>
          <w:i/>
          <w:sz w:val="28"/>
          <w:szCs w:val="28"/>
          <w:lang w:val="uk-UA"/>
        </w:rPr>
      </w:pPr>
      <w:r w:rsidRPr="006401FA">
        <w:rPr>
          <w:i/>
          <w:sz w:val="28"/>
          <w:szCs w:val="28"/>
          <w:lang w:val="uk-UA"/>
        </w:rPr>
        <w:lastRenderedPageBreak/>
        <w:t>Додаток А</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r w:rsidRPr="006401FA">
        <w:rPr>
          <w:b/>
          <w:sz w:val="28"/>
          <w:szCs w:val="28"/>
          <w:lang w:val="uk-UA"/>
        </w:rPr>
        <w:t>Критерії і показники здоров'язберігаючої компетентності студента (</w:t>
      </w:r>
      <w:r w:rsidRPr="006401FA">
        <w:rPr>
          <w:b/>
          <w:bCs/>
          <w:sz w:val="28"/>
          <w:szCs w:val="28"/>
          <w:lang w:val="uk-UA"/>
        </w:rPr>
        <w:t>за методикою Зеера Е.Ф., Югової О.А.) [22]</w:t>
      </w:r>
    </w:p>
    <w:tbl>
      <w:tblPr>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667"/>
        <w:gridCol w:w="1418"/>
        <w:gridCol w:w="3969"/>
        <w:gridCol w:w="2375"/>
      </w:tblGrid>
      <w:tr w:rsidR="00340AC0" w:rsidRPr="006401FA" w:rsidTr="00B339FD">
        <w:tc>
          <w:tcPr>
            <w:tcW w:w="1667" w:type="dxa"/>
          </w:tcPr>
          <w:p w:rsidR="00340AC0" w:rsidRPr="006401FA" w:rsidRDefault="00340AC0" w:rsidP="00B339FD">
            <w:pPr>
              <w:pStyle w:val="a3"/>
              <w:autoSpaceDE w:val="0"/>
              <w:autoSpaceDN w:val="0"/>
              <w:adjustRightInd w:val="0"/>
              <w:ind w:left="0"/>
              <w:jc w:val="center"/>
              <w:rPr>
                <w:b/>
                <w:sz w:val="28"/>
                <w:szCs w:val="28"/>
                <w:lang w:val="uk-UA"/>
              </w:rPr>
            </w:pPr>
            <w:r w:rsidRPr="006401FA">
              <w:rPr>
                <w:b/>
                <w:sz w:val="28"/>
                <w:szCs w:val="28"/>
                <w:lang w:val="uk-UA"/>
              </w:rPr>
              <w:t>Параметр</w:t>
            </w:r>
          </w:p>
        </w:tc>
        <w:tc>
          <w:tcPr>
            <w:tcW w:w="1418" w:type="dxa"/>
          </w:tcPr>
          <w:p w:rsidR="00340AC0" w:rsidRPr="006401FA" w:rsidRDefault="00340AC0" w:rsidP="00B339FD">
            <w:pPr>
              <w:pStyle w:val="a3"/>
              <w:autoSpaceDE w:val="0"/>
              <w:autoSpaceDN w:val="0"/>
              <w:adjustRightInd w:val="0"/>
              <w:ind w:left="0"/>
              <w:jc w:val="center"/>
              <w:rPr>
                <w:b/>
                <w:sz w:val="28"/>
                <w:szCs w:val="28"/>
                <w:lang w:val="uk-UA"/>
              </w:rPr>
            </w:pPr>
            <w:r w:rsidRPr="006401FA">
              <w:rPr>
                <w:b/>
                <w:sz w:val="28"/>
                <w:szCs w:val="28"/>
                <w:lang w:val="uk-UA"/>
              </w:rPr>
              <w:t>Критерії</w:t>
            </w:r>
          </w:p>
        </w:tc>
        <w:tc>
          <w:tcPr>
            <w:tcW w:w="3969" w:type="dxa"/>
          </w:tcPr>
          <w:p w:rsidR="00340AC0" w:rsidRPr="006401FA" w:rsidRDefault="00340AC0" w:rsidP="00B339FD">
            <w:pPr>
              <w:pStyle w:val="a3"/>
              <w:autoSpaceDE w:val="0"/>
              <w:autoSpaceDN w:val="0"/>
              <w:adjustRightInd w:val="0"/>
              <w:ind w:left="0"/>
              <w:jc w:val="center"/>
              <w:rPr>
                <w:b/>
                <w:sz w:val="28"/>
                <w:szCs w:val="28"/>
                <w:lang w:val="uk-UA"/>
              </w:rPr>
            </w:pPr>
            <w:r w:rsidRPr="006401FA">
              <w:rPr>
                <w:b/>
                <w:sz w:val="28"/>
                <w:szCs w:val="28"/>
                <w:lang w:val="uk-UA"/>
              </w:rPr>
              <w:t>Показники</w:t>
            </w:r>
          </w:p>
        </w:tc>
        <w:tc>
          <w:tcPr>
            <w:tcW w:w="2375" w:type="dxa"/>
          </w:tcPr>
          <w:p w:rsidR="00340AC0" w:rsidRPr="006401FA" w:rsidRDefault="00340AC0" w:rsidP="00B339FD">
            <w:pPr>
              <w:pStyle w:val="a3"/>
              <w:autoSpaceDE w:val="0"/>
              <w:autoSpaceDN w:val="0"/>
              <w:adjustRightInd w:val="0"/>
              <w:ind w:left="0"/>
              <w:jc w:val="center"/>
              <w:rPr>
                <w:b/>
                <w:sz w:val="28"/>
                <w:szCs w:val="28"/>
                <w:lang w:val="uk-UA"/>
              </w:rPr>
            </w:pPr>
            <w:r w:rsidRPr="006401FA">
              <w:rPr>
                <w:b/>
                <w:sz w:val="28"/>
                <w:szCs w:val="28"/>
                <w:lang w:val="uk-UA"/>
              </w:rPr>
              <w:t>Інструментарій</w:t>
            </w:r>
          </w:p>
        </w:tc>
      </w:tr>
      <w:tr w:rsidR="00340AC0" w:rsidRPr="006401FA" w:rsidTr="00B339FD">
        <w:tc>
          <w:tcPr>
            <w:tcW w:w="1667"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Здоров'я-зберігаюча компетент-ність</w:t>
            </w:r>
          </w:p>
        </w:tc>
        <w:tc>
          <w:tcPr>
            <w:tcW w:w="1418"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Ціннісно- смисло-вий</w:t>
            </w:r>
          </w:p>
        </w:tc>
        <w:tc>
          <w:tcPr>
            <w:tcW w:w="3969"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Готовність до прояву особистої ініціативи, ціннісне ставлення до власного здоров'я, готовність реалізовувати здоров'язберігаючі технології у своїй професійній діяльності, ціннісне ставлення – до подій, до людей, до себе – образ «Я – педагог-дослідник».</w:t>
            </w:r>
          </w:p>
        </w:tc>
        <w:tc>
          <w:tcPr>
            <w:tcW w:w="2375" w:type="dxa"/>
          </w:tcPr>
          <w:p w:rsidR="00340AC0" w:rsidRPr="006401FA" w:rsidRDefault="00340AC0" w:rsidP="00B339FD">
            <w:pPr>
              <w:pStyle w:val="a3"/>
              <w:autoSpaceDE w:val="0"/>
              <w:autoSpaceDN w:val="0"/>
              <w:adjustRightInd w:val="0"/>
              <w:ind w:left="-45"/>
              <w:rPr>
                <w:sz w:val="28"/>
                <w:szCs w:val="28"/>
                <w:lang w:val="uk-UA"/>
              </w:rPr>
            </w:pPr>
            <w:r w:rsidRPr="006401FA">
              <w:rPr>
                <w:sz w:val="28"/>
                <w:szCs w:val="28"/>
                <w:lang w:val="uk-UA"/>
              </w:rPr>
              <w:t>- опитування (анкетування; бесіда),</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домашнє семестрове завдання</w:t>
            </w:r>
          </w:p>
        </w:tc>
      </w:tr>
      <w:tr w:rsidR="00340AC0" w:rsidRPr="006401FA" w:rsidTr="00B339FD">
        <w:tc>
          <w:tcPr>
            <w:tcW w:w="1667" w:type="dxa"/>
          </w:tcPr>
          <w:p w:rsidR="00340AC0" w:rsidRPr="006401FA" w:rsidRDefault="00340AC0" w:rsidP="00B339FD">
            <w:pPr>
              <w:pStyle w:val="a3"/>
              <w:autoSpaceDE w:val="0"/>
              <w:autoSpaceDN w:val="0"/>
              <w:adjustRightInd w:val="0"/>
              <w:ind w:left="0"/>
              <w:jc w:val="both"/>
              <w:rPr>
                <w:sz w:val="28"/>
                <w:szCs w:val="28"/>
                <w:lang w:val="uk-UA"/>
              </w:rPr>
            </w:pPr>
          </w:p>
        </w:tc>
        <w:tc>
          <w:tcPr>
            <w:tcW w:w="1418"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Гносео-логічний </w:t>
            </w:r>
          </w:p>
        </w:tc>
        <w:tc>
          <w:tcPr>
            <w:tcW w:w="3969"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Знання теоретичних і практичних основ медико-біологічних дисциплін, знання морфофункціональних особливостей організму людини в процесі онтогенезу, знання нейрофізіології і фізіології вищої нервової діяльності підлітків, знання фізіологічних механізмів психічних процесів і станів</w:t>
            </w:r>
          </w:p>
        </w:tc>
        <w:tc>
          <w:tcPr>
            <w:tcW w:w="2375" w:type="dxa"/>
          </w:tcPr>
          <w:p w:rsidR="00340AC0" w:rsidRPr="006401FA" w:rsidRDefault="00340AC0" w:rsidP="00B339FD">
            <w:pPr>
              <w:pStyle w:val="a3"/>
              <w:autoSpaceDE w:val="0"/>
              <w:autoSpaceDN w:val="0"/>
              <w:adjustRightInd w:val="0"/>
              <w:ind w:left="-45"/>
              <w:rPr>
                <w:sz w:val="28"/>
                <w:szCs w:val="28"/>
                <w:lang w:val="uk-UA"/>
              </w:rPr>
            </w:pPr>
            <w:r w:rsidRPr="006401FA">
              <w:rPr>
                <w:sz w:val="28"/>
                <w:szCs w:val="28"/>
                <w:lang w:val="uk-UA"/>
              </w:rPr>
              <w:t>- тестування,</w:t>
            </w:r>
          </w:p>
          <w:p w:rsidR="00340AC0" w:rsidRPr="006401FA" w:rsidRDefault="00340AC0" w:rsidP="00B339FD">
            <w:pPr>
              <w:pStyle w:val="a3"/>
              <w:autoSpaceDE w:val="0"/>
              <w:autoSpaceDN w:val="0"/>
              <w:adjustRightInd w:val="0"/>
              <w:ind w:left="-45"/>
              <w:rPr>
                <w:sz w:val="28"/>
                <w:szCs w:val="28"/>
                <w:lang w:val="uk-UA"/>
              </w:rPr>
            </w:pPr>
            <w:r w:rsidRPr="006401FA">
              <w:rPr>
                <w:sz w:val="28"/>
                <w:szCs w:val="28"/>
                <w:lang w:val="uk-UA"/>
              </w:rPr>
              <w:t>- анкетування,</w:t>
            </w:r>
          </w:p>
          <w:p w:rsidR="00340AC0" w:rsidRPr="006401FA" w:rsidRDefault="00340AC0" w:rsidP="00B339FD">
            <w:pPr>
              <w:pStyle w:val="a3"/>
              <w:autoSpaceDE w:val="0"/>
              <w:autoSpaceDN w:val="0"/>
              <w:adjustRightInd w:val="0"/>
              <w:ind w:left="-45"/>
              <w:rPr>
                <w:sz w:val="28"/>
                <w:szCs w:val="28"/>
                <w:lang w:val="uk-UA"/>
              </w:rPr>
            </w:pPr>
            <w:r w:rsidRPr="006401FA">
              <w:rPr>
                <w:sz w:val="28"/>
                <w:szCs w:val="28"/>
                <w:lang w:val="uk-UA"/>
              </w:rPr>
              <w:t>-вивчення і узагальнення досвіду,</w:t>
            </w:r>
          </w:p>
          <w:p w:rsidR="00340AC0" w:rsidRPr="006401FA" w:rsidRDefault="00340AC0" w:rsidP="00B339FD">
            <w:pPr>
              <w:pStyle w:val="a3"/>
              <w:autoSpaceDE w:val="0"/>
              <w:autoSpaceDN w:val="0"/>
              <w:adjustRightInd w:val="0"/>
              <w:ind w:left="-45"/>
              <w:rPr>
                <w:sz w:val="28"/>
                <w:szCs w:val="28"/>
                <w:lang w:val="uk-UA"/>
              </w:rPr>
            </w:pPr>
            <w:r w:rsidRPr="006401FA">
              <w:rPr>
                <w:sz w:val="28"/>
                <w:szCs w:val="28"/>
                <w:lang w:val="uk-UA"/>
              </w:rPr>
              <w:t>- спостереження,</w:t>
            </w:r>
          </w:p>
          <w:p w:rsidR="00340AC0" w:rsidRPr="006401FA" w:rsidRDefault="00340AC0" w:rsidP="00B339FD">
            <w:pPr>
              <w:pStyle w:val="a3"/>
              <w:autoSpaceDE w:val="0"/>
              <w:autoSpaceDN w:val="0"/>
              <w:adjustRightInd w:val="0"/>
              <w:ind w:left="-45"/>
              <w:rPr>
                <w:sz w:val="28"/>
                <w:szCs w:val="28"/>
                <w:lang w:val="uk-UA"/>
              </w:rPr>
            </w:pPr>
            <w:r w:rsidRPr="006401FA">
              <w:rPr>
                <w:sz w:val="28"/>
                <w:szCs w:val="28"/>
                <w:lang w:val="uk-UA"/>
              </w:rPr>
              <w:t xml:space="preserve"> - рішення ситуаційних завдань,</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складання і рішення кросвордів</w:t>
            </w:r>
          </w:p>
        </w:tc>
      </w:tr>
      <w:tr w:rsidR="00340AC0" w:rsidRPr="006401FA" w:rsidTr="00B339FD">
        <w:tc>
          <w:tcPr>
            <w:tcW w:w="1667" w:type="dxa"/>
          </w:tcPr>
          <w:p w:rsidR="00340AC0" w:rsidRPr="006401FA" w:rsidRDefault="00340AC0" w:rsidP="00B339FD">
            <w:pPr>
              <w:pStyle w:val="a3"/>
              <w:autoSpaceDE w:val="0"/>
              <w:autoSpaceDN w:val="0"/>
              <w:adjustRightInd w:val="0"/>
              <w:ind w:left="0"/>
              <w:jc w:val="both"/>
              <w:rPr>
                <w:sz w:val="28"/>
                <w:szCs w:val="28"/>
                <w:lang w:val="uk-UA"/>
              </w:rPr>
            </w:pPr>
          </w:p>
        </w:tc>
        <w:tc>
          <w:tcPr>
            <w:tcW w:w="1418"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Діяль-нісний  </w:t>
            </w:r>
          </w:p>
          <w:p w:rsidR="00340AC0" w:rsidRPr="006401FA" w:rsidRDefault="00340AC0" w:rsidP="00B339FD">
            <w:pPr>
              <w:pStyle w:val="a3"/>
              <w:autoSpaceDE w:val="0"/>
              <w:autoSpaceDN w:val="0"/>
              <w:adjustRightInd w:val="0"/>
              <w:ind w:left="0"/>
              <w:rPr>
                <w:sz w:val="28"/>
                <w:szCs w:val="28"/>
                <w:lang w:val="uk-UA"/>
              </w:rPr>
            </w:pPr>
          </w:p>
        </w:tc>
        <w:tc>
          <w:tcPr>
            <w:tcW w:w="3969"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Уміння формулювати положення про вікові особливості протікання фізіологічних функцій і психофізіологічних процесів, використання фізіологічних знань для раціональної організації навчально-виховного процесу, володіння методиками вивчення функціонального стану організму, володіння методиками оцінки психофізіологічних показників людини.</w:t>
            </w:r>
          </w:p>
        </w:tc>
        <w:tc>
          <w:tcPr>
            <w:tcW w:w="2375"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вивчення продуктів діяльності студентів,</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практичні та лабораторні заняття;</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дослідні роботи студентів,</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проектні роботи студентів,</w:t>
            </w:r>
          </w:p>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участь в рольових і ділових іграх</w:t>
            </w:r>
          </w:p>
        </w:tc>
      </w:tr>
    </w:tbl>
    <w:p w:rsidR="00340AC0" w:rsidRPr="006401FA" w:rsidRDefault="00340AC0" w:rsidP="00340AC0">
      <w:pPr>
        <w:pStyle w:val="a3"/>
        <w:shd w:val="clear" w:color="auto" w:fill="FFFFFF"/>
        <w:autoSpaceDE w:val="0"/>
        <w:autoSpaceDN w:val="0"/>
        <w:adjustRightInd w:val="0"/>
        <w:spacing w:line="360" w:lineRule="auto"/>
        <w:ind w:left="142" w:firstLine="709"/>
        <w:jc w:val="both"/>
        <w:rPr>
          <w:sz w:val="28"/>
          <w:szCs w:val="28"/>
          <w:lang w:val="uk-UA"/>
        </w:rPr>
      </w:pPr>
    </w:p>
    <w:p w:rsidR="00340AC0" w:rsidRPr="006401FA" w:rsidRDefault="00340AC0" w:rsidP="00340AC0">
      <w:pPr>
        <w:pStyle w:val="a3"/>
        <w:shd w:val="clear" w:color="auto" w:fill="FFFFFF"/>
        <w:autoSpaceDE w:val="0"/>
        <w:autoSpaceDN w:val="0"/>
        <w:adjustRightInd w:val="0"/>
        <w:spacing w:line="360" w:lineRule="auto"/>
        <w:ind w:left="142" w:firstLine="709"/>
        <w:jc w:val="right"/>
        <w:rPr>
          <w:i/>
          <w:sz w:val="28"/>
          <w:szCs w:val="28"/>
          <w:lang w:val="uk-UA"/>
        </w:rPr>
      </w:pPr>
      <w:r w:rsidRPr="006401FA">
        <w:rPr>
          <w:i/>
          <w:sz w:val="28"/>
          <w:szCs w:val="28"/>
          <w:lang w:val="uk-UA"/>
        </w:rPr>
        <w:lastRenderedPageBreak/>
        <w:t xml:space="preserve">Додаток Б </w:t>
      </w:r>
    </w:p>
    <w:p w:rsidR="00340AC0" w:rsidRPr="006401FA" w:rsidRDefault="00340AC0" w:rsidP="00340AC0">
      <w:pPr>
        <w:pStyle w:val="a3"/>
        <w:shd w:val="clear" w:color="auto" w:fill="FFFFFF"/>
        <w:autoSpaceDE w:val="0"/>
        <w:autoSpaceDN w:val="0"/>
        <w:adjustRightInd w:val="0"/>
        <w:spacing w:line="360" w:lineRule="auto"/>
        <w:ind w:left="142" w:firstLine="709"/>
        <w:jc w:val="center"/>
        <w:rPr>
          <w:b/>
          <w:sz w:val="28"/>
          <w:szCs w:val="28"/>
          <w:lang w:val="uk-UA"/>
        </w:rPr>
      </w:pPr>
      <w:r w:rsidRPr="006401FA">
        <w:rPr>
          <w:b/>
          <w:sz w:val="28"/>
          <w:szCs w:val="28"/>
          <w:lang w:val="uk-UA"/>
        </w:rPr>
        <w:t>Рівні прояву критеріїв здоров'язберігаючої компетентності студентів</w:t>
      </w:r>
    </w:p>
    <w:tbl>
      <w:tblPr>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42"/>
        <w:gridCol w:w="3143"/>
        <w:gridCol w:w="3144"/>
      </w:tblGrid>
      <w:tr w:rsidR="00340AC0" w:rsidRPr="006401FA" w:rsidTr="00B339FD">
        <w:tc>
          <w:tcPr>
            <w:tcW w:w="3142" w:type="dxa"/>
          </w:tcPr>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Високий рівень</w:t>
            </w:r>
          </w:p>
        </w:tc>
        <w:tc>
          <w:tcPr>
            <w:tcW w:w="3143" w:type="dxa"/>
          </w:tcPr>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Середній рівень</w:t>
            </w:r>
          </w:p>
        </w:tc>
        <w:tc>
          <w:tcPr>
            <w:tcW w:w="3144" w:type="dxa"/>
          </w:tcPr>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Низький рівень</w:t>
            </w:r>
          </w:p>
        </w:tc>
      </w:tr>
      <w:tr w:rsidR="00340AC0" w:rsidRPr="006401FA" w:rsidTr="00B339FD">
        <w:tc>
          <w:tcPr>
            <w:tcW w:w="9429" w:type="dxa"/>
            <w:gridSpan w:val="3"/>
          </w:tcPr>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Ціннісно-смисловий (особистісний) компонент</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Показники:</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1) ціннісне ставлення до власного здоров'я,</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2) готовність реалізовувати здоров'язберігаючі технології у своїй професійній діяльності,</w:t>
            </w:r>
          </w:p>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3) ціннісне ставлення – до подій, до людей, до себе – образ «Я - педагог-дослідник».</w:t>
            </w:r>
          </w:p>
        </w:tc>
      </w:tr>
      <w:tr w:rsidR="00340AC0" w:rsidRPr="006401FA" w:rsidTr="00B339FD">
        <w:tc>
          <w:tcPr>
            <w:tcW w:w="314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Ціннісне ставлення до власного здоров'я яскраво виражено; у високому ступені готовий реалізовувати здоров'язберігаючі технології у своїй професійній діяльності; усвідомлює значимість прояви власної особистості як професіонала і дослідника, а також значимість інших людей і подій, що відбуваються</w:t>
            </w:r>
          </w:p>
        </w:tc>
        <w:tc>
          <w:tcPr>
            <w:tcW w:w="31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Ціннісне ставлення до власного здоров'я виражено неяскраво; інтерес до прояву власної особистості як професіонала і дослідника, а також до інших людей і подій носить непостійний характер; у стані середнього ступеню готовий до прояву особистої ініціативи і подальшого професійного росту</w:t>
            </w:r>
          </w:p>
        </w:tc>
        <w:tc>
          <w:tcPr>
            <w:tcW w:w="3144"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Ціннісне ставлення до власного здоров'я виражено слабо або не виражено; у низькому ступені готовий до прояву особистої ініціативи і подальшого професійного росту; інтерес до власної особистості як професіонала і досліднику, а також до інших людей і до подій виражений слабо.</w:t>
            </w:r>
          </w:p>
        </w:tc>
      </w:tr>
      <w:tr w:rsidR="00340AC0" w:rsidRPr="005D7ECE" w:rsidTr="00B339FD">
        <w:tc>
          <w:tcPr>
            <w:tcW w:w="9429" w:type="dxa"/>
            <w:gridSpan w:val="3"/>
          </w:tcPr>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Гносеологічний компонент</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Показники:</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1) знання теоретичних і практичних основ медико-біологічних дисциплін,</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2) знання морфофункціональних особливостей організму людини в процесі онтогенезу,</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3) знання нейрофізіології і фізіології вищої нервової діяльності підлітків,</w:t>
            </w:r>
          </w:p>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4) знання фізіологічних механізмів психічних процесів і станів</w:t>
            </w:r>
          </w:p>
        </w:tc>
      </w:tr>
      <w:tr w:rsidR="00340AC0" w:rsidRPr="005D7ECE" w:rsidTr="00B339FD">
        <w:tc>
          <w:tcPr>
            <w:tcW w:w="314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Володіє знаннями теоретичних і практичних основ медико-біологічних дисциплін; добре обізнаний про морфофункціональні </w:t>
            </w:r>
            <w:r w:rsidRPr="006401FA">
              <w:rPr>
                <w:sz w:val="28"/>
                <w:szCs w:val="28"/>
                <w:lang w:val="uk-UA"/>
              </w:rPr>
              <w:lastRenderedPageBreak/>
              <w:t>особливості організму людини в процесі онтогенезу; володіє точними знаннями про нейрофізіологію і фізіологію вищої нервової діяльності підлітків, а також фізіологічні механізми психічних процесів і станів; проявляє яскраво виражену потребу в постійному поповненні знань.</w:t>
            </w:r>
          </w:p>
        </w:tc>
        <w:tc>
          <w:tcPr>
            <w:tcW w:w="31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 xml:space="preserve">Володіє знаннями теоретичних і практичних основ медико-біологічних дисциплін не в повному обсязі; недостатньо добре обізнаний про </w:t>
            </w:r>
            <w:r w:rsidRPr="006401FA">
              <w:rPr>
                <w:sz w:val="28"/>
                <w:szCs w:val="28"/>
                <w:lang w:val="uk-UA"/>
              </w:rPr>
              <w:lastRenderedPageBreak/>
              <w:t>морфофункціональні особливості організму людини в процесі онтогенезу; володіє недостатньо точними знаннями про нейрофізіологію і фізіологію вищої нервової діяльності підлітків, а також фізіологічні механізми психічних процесів і станів; потреба в постійному поповненні знань виражена недостатньо.</w:t>
            </w:r>
          </w:p>
        </w:tc>
        <w:tc>
          <w:tcPr>
            <w:tcW w:w="3144"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 xml:space="preserve">Володіє знаннями теоретичних і практичних основ медико-біологічних дисциплін слабо; слабо обізнаний про морфофункціональні </w:t>
            </w:r>
            <w:r w:rsidRPr="006401FA">
              <w:rPr>
                <w:sz w:val="28"/>
                <w:szCs w:val="28"/>
                <w:lang w:val="uk-UA"/>
              </w:rPr>
              <w:lastRenderedPageBreak/>
              <w:t>особливості організму людини в процесі онтогенезу; слабо володіє знаннями про нейрофізіологію і фізіологію вищої нервової діяльності підлітків, а також фізіологічні механізми психічних процесів і станів; потреба в поповненні знань не виражена.</w:t>
            </w:r>
          </w:p>
        </w:tc>
      </w:tr>
      <w:tr w:rsidR="00340AC0" w:rsidRPr="006401FA" w:rsidTr="00B339FD">
        <w:tc>
          <w:tcPr>
            <w:tcW w:w="9429" w:type="dxa"/>
            <w:gridSpan w:val="3"/>
          </w:tcPr>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lastRenderedPageBreak/>
              <w:t>Діяльнісний компонент (вміння)</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Показники:</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1) вміння формулювати положення про вікові особливості протікання фізіологічних функцій і психофізіологічних процесів,</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  2) використання фізіологічних знань для раціональної організації навчально-виховного процесу,</w:t>
            </w:r>
          </w:p>
          <w:p w:rsidR="00340AC0" w:rsidRPr="006401FA" w:rsidRDefault="00340AC0" w:rsidP="00B339FD">
            <w:pPr>
              <w:pStyle w:val="a3"/>
              <w:autoSpaceDE w:val="0"/>
              <w:autoSpaceDN w:val="0"/>
              <w:adjustRightInd w:val="0"/>
              <w:jc w:val="center"/>
              <w:rPr>
                <w:sz w:val="28"/>
                <w:szCs w:val="28"/>
                <w:lang w:val="uk-UA"/>
              </w:rPr>
            </w:pPr>
            <w:r w:rsidRPr="006401FA">
              <w:rPr>
                <w:sz w:val="28"/>
                <w:szCs w:val="28"/>
                <w:lang w:val="uk-UA"/>
              </w:rPr>
              <w:t>3) володіння методиками вивчення функціонального стану організму,</w:t>
            </w:r>
          </w:p>
          <w:p w:rsidR="00340AC0" w:rsidRPr="006401FA" w:rsidRDefault="00340AC0" w:rsidP="00B339FD">
            <w:pPr>
              <w:pStyle w:val="a3"/>
              <w:autoSpaceDE w:val="0"/>
              <w:autoSpaceDN w:val="0"/>
              <w:adjustRightInd w:val="0"/>
              <w:ind w:left="0"/>
              <w:jc w:val="center"/>
              <w:rPr>
                <w:sz w:val="28"/>
                <w:szCs w:val="28"/>
                <w:lang w:val="uk-UA"/>
              </w:rPr>
            </w:pPr>
            <w:r w:rsidRPr="006401FA">
              <w:rPr>
                <w:sz w:val="28"/>
                <w:szCs w:val="28"/>
                <w:lang w:val="uk-UA"/>
              </w:rPr>
              <w:t>4) володіння методиками оцінки психофізіологічних показників людини.</w:t>
            </w:r>
          </w:p>
        </w:tc>
      </w:tr>
      <w:tr w:rsidR="00340AC0" w:rsidRPr="006401FA" w:rsidTr="00B339FD">
        <w:tc>
          <w:tcPr>
            <w:tcW w:w="3142"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Високо розвинене вміння формулювати положення про вікові особливості протікання фізіологічних функцій і психофізіологічних процесів; грамотно використовує фізіологічні знання для раціональної організації навчально-виховного процесу; на високому рівні володіє методиками вивчення функціонального стану організму, а також методиками оцінки психофізіологічних показників людини.</w:t>
            </w:r>
          </w:p>
        </w:tc>
        <w:tc>
          <w:tcPr>
            <w:tcW w:w="3143"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t xml:space="preserve">Уміння формулювати положення про вікові особливості протікання фізіологічних функцій і психо-фізіологічних процесів є, але воно недостатньо розвинене і вимагає доопрацювання і вдосконалення. Необхідне вдосконалення фізіологічних знань для раціональної організації навчально-виховного процесу. Потребує доопрацювання володіння методиками вивчення функціонального стану організму, а також </w:t>
            </w:r>
            <w:r w:rsidRPr="006401FA">
              <w:rPr>
                <w:sz w:val="28"/>
                <w:szCs w:val="28"/>
                <w:lang w:val="uk-UA"/>
              </w:rPr>
              <w:lastRenderedPageBreak/>
              <w:t>методиками оцінки психофізіологічних показників людини.</w:t>
            </w:r>
          </w:p>
        </w:tc>
        <w:tc>
          <w:tcPr>
            <w:tcW w:w="3144" w:type="dxa"/>
          </w:tcPr>
          <w:p w:rsidR="00340AC0" w:rsidRPr="006401FA" w:rsidRDefault="00340AC0" w:rsidP="00B339FD">
            <w:pPr>
              <w:pStyle w:val="a3"/>
              <w:autoSpaceDE w:val="0"/>
              <w:autoSpaceDN w:val="0"/>
              <w:adjustRightInd w:val="0"/>
              <w:ind w:left="0"/>
              <w:rPr>
                <w:sz w:val="28"/>
                <w:szCs w:val="28"/>
                <w:lang w:val="uk-UA"/>
              </w:rPr>
            </w:pPr>
            <w:r w:rsidRPr="006401FA">
              <w:rPr>
                <w:sz w:val="28"/>
                <w:szCs w:val="28"/>
                <w:lang w:val="uk-UA"/>
              </w:rPr>
              <w:lastRenderedPageBreak/>
              <w:t xml:space="preserve">Слабо розвинене вміння формулювати положення про вікові особливості протікання фізіологічних функцій і психофізіологічних процесів. Слабо розвинені фізіологічні знання для раціональної організації навчально-виховного процесу, відсутня потреба в розвитку цих знань. Не вміє застосовувати методики вивчення функціонального стану організму, а також методики оцінки психофізіологічних показників людини. </w:t>
            </w:r>
          </w:p>
        </w:tc>
      </w:tr>
    </w:tbl>
    <w:p w:rsidR="00340AC0" w:rsidRPr="006401FA" w:rsidRDefault="00340AC0" w:rsidP="00340AC0">
      <w:pPr>
        <w:pStyle w:val="a3"/>
        <w:shd w:val="clear" w:color="auto" w:fill="FFFFFF"/>
        <w:autoSpaceDE w:val="0"/>
        <w:autoSpaceDN w:val="0"/>
        <w:adjustRightInd w:val="0"/>
        <w:spacing w:line="360" w:lineRule="auto"/>
        <w:ind w:left="142" w:firstLine="709"/>
        <w:jc w:val="right"/>
        <w:rPr>
          <w:i/>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340AC0" w:rsidRPr="006401FA" w:rsidRDefault="00340AC0" w:rsidP="00340AC0">
      <w:pPr>
        <w:widowControl w:val="0"/>
        <w:shd w:val="clear" w:color="auto" w:fill="FFFFFF"/>
        <w:tabs>
          <w:tab w:val="left" w:pos="993"/>
        </w:tabs>
        <w:autoSpaceDE w:val="0"/>
        <w:autoSpaceDN w:val="0"/>
        <w:adjustRightInd w:val="0"/>
        <w:spacing w:line="360" w:lineRule="auto"/>
        <w:jc w:val="both"/>
        <w:rPr>
          <w:sz w:val="28"/>
          <w:szCs w:val="28"/>
          <w:lang w:val="uk-UA"/>
        </w:rPr>
      </w:pPr>
    </w:p>
    <w:p w:rsidR="00777A0D" w:rsidRPr="006401FA" w:rsidRDefault="00777A0D" w:rsidP="00340AC0">
      <w:pPr>
        <w:jc w:val="both"/>
        <w:rPr>
          <w:sz w:val="28"/>
          <w:szCs w:val="28"/>
          <w:lang w:val="uk-UA"/>
        </w:rPr>
      </w:pPr>
    </w:p>
    <w:sectPr w:rsidR="00777A0D" w:rsidRPr="006401FA" w:rsidSect="00B339FD">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11D" w:rsidRDefault="0092211D" w:rsidP="000035D5">
      <w:r>
        <w:separator/>
      </w:r>
    </w:p>
  </w:endnote>
  <w:endnote w:type="continuationSeparator" w:id="0">
    <w:p w:rsidR="0092211D" w:rsidRDefault="0092211D" w:rsidP="00003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11D" w:rsidRDefault="0092211D" w:rsidP="000035D5">
      <w:r>
        <w:separator/>
      </w:r>
    </w:p>
  </w:footnote>
  <w:footnote w:type="continuationSeparator" w:id="0">
    <w:p w:rsidR="0092211D" w:rsidRDefault="0092211D" w:rsidP="000035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4AF1" w:rsidRDefault="0092211D">
    <w:pPr>
      <w:pStyle w:val="ac"/>
      <w:jc w:val="right"/>
    </w:pPr>
    <w:r>
      <w:fldChar w:fldCharType="begin"/>
    </w:r>
    <w:r>
      <w:instrText xml:space="preserve"> PAGE   \* MERGEFORMAT </w:instrText>
    </w:r>
    <w:r>
      <w:fldChar w:fldCharType="separate"/>
    </w:r>
    <w:r w:rsidR="005D7ECE">
      <w:rPr>
        <w:noProof/>
      </w:rPr>
      <w:t>2</w:t>
    </w:r>
    <w:r>
      <w:rPr>
        <w:noProof/>
      </w:rPr>
      <w:fldChar w:fldCharType="end"/>
    </w:r>
  </w:p>
  <w:p w:rsidR="00CD4AF1" w:rsidRDefault="00CD4AF1">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771DE"/>
    <w:multiLevelType w:val="multilevel"/>
    <w:tmpl w:val="6ED4445E"/>
    <w:lvl w:ilvl="0">
      <w:start w:val="1"/>
      <w:numFmt w:val="decimal"/>
      <w:lvlText w:val="%1."/>
      <w:lvlJc w:val="left"/>
      <w:pPr>
        <w:ind w:left="1068" w:hanging="360"/>
      </w:pPr>
      <w:rPr>
        <w:rFonts w:cs="Times New Roman" w:hint="default"/>
      </w:rPr>
    </w:lvl>
    <w:lvl w:ilvl="1">
      <w:start w:val="1"/>
      <w:numFmt w:val="decimal"/>
      <w:isLgl/>
      <w:lvlText w:val="%1.%2."/>
      <w:lvlJc w:val="left"/>
      <w:pPr>
        <w:ind w:left="1499" w:hanging="720"/>
      </w:pPr>
      <w:rPr>
        <w:rFonts w:cs="Times New Roman" w:hint="default"/>
      </w:rPr>
    </w:lvl>
    <w:lvl w:ilvl="2">
      <w:start w:val="2"/>
      <w:numFmt w:val="decimal"/>
      <w:isLgl/>
      <w:lvlText w:val="%1.%2.%3."/>
      <w:lvlJc w:val="left"/>
      <w:pPr>
        <w:ind w:left="1570" w:hanging="720"/>
      </w:pPr>
      <w:rPr>
        <w:rFonts w:cs="Times New Roman" w:hint="default"/>
      </w:rPr>
    </w:lvl>
    <w:lvl w:ilvl="3">
      <w:start w:val="1"/>
      <w:numFmt w:val="decimal"/>
      <w:isLgl/>
      <w:lvlText w:val="%1.%2.%3.%4."/>
      <w:lvlJc w:val="left"/>
      <w:pPr>
        <w:ind w:left="2001" w:hanging="1080"/>
      </w:pPr>
      <w:rPr>
        <w:rFonts w:cs="Times New Roman" w:hint="default"/>
      </w:rPr>
    </w:lvl>
    <w:lvl w:ilvl="4">
      <w:start w:val="1"/>
      <w:numFmt w:val="decimal"/>
      <w:isLgl/>
      <w:lvlText w:val="%1.%2.%3.%4.%5."/>
      <w:lvlJc w:val="left"/>
      <w:pPr>
        <w:ind w:left="2072" w:hanging="1080"/>
      </w:pPr>
      <w:rPr>
        <w:rFonts w:cs="Times New Roman" w:hint="default"/>
      </w:rPr>
    </w:lvl>
    <w:lvl w:ilvl="5">
      <w:start w:val="1"/>
      <w:numFmt w:val="decimal"/>
      <w:isLgl/>
      <w:lvlText w:val="%1.%2.%3.%4.%5.%6."/>
      <w:lvlJc w:val="left"/>
      <w:pPr>
        <w:ind w:left="2503" w:hanging="1440"/>
      </w:pPr>
      <w:rPr>
        <w:rFonts w:cs="Times New Roman" w:hint="default"/>
      </w:rPr>
    </w:lvl>
    <w:lvl w:ilvl="6">
      <w:start w:val="1"/>
      <w:numFmt w:val="decimal"/>
      <w:isLgl/>
      <w:lvlText w:val="%1.%2.%3.%4.%5.%6.%7."/>
      <w:lvlJc w:val="left"/>
      <w:pPr>
        <w:ind w:left="2934" w:hanging="1800"/>
      </w:pPr>
      <w:rPr>
        <w:rFonts w:cs="Times New Roman" w:hint="default"/>
      </w:rPr>
    </w:lvl>
    <w:lvl w:ilvl="7">
      <w:start w:val="1"/>
      <w:numFmt w:val="decimal"/>
      <w:isLgl/>
      <w:lvlText w:val="%1.%2.%3.%4.%5.%6.%7.%8."/>
      <w:lvlJc w:val="left"/>
      <w:pPr>
        <w:ind w:left="3005" w:hanging="1800"/>
      </w:pPr>
      <w:rPr>
        <w:rFonts w:cs="Times New Roman" w:hint="default"/>
      </w:rPr>
    </w:lvl>
    <w:lvl w:ilvl="8">
      <w:start w:val="1"/>
      <w:numFmt w:val="decimal"/>
      <w:isLgl/>
      <w:lvlText w:val="%1.%2.%3.%4.%5.%6.%7.%8.%9."/>
      <w:lvlJc w:val="left"/>
      <w:pPr>
        <w:ind w:left="3436" w:hanging="2160"/>
      </w:pPr>
      <w:rPr>
        <w:rFonts w:cs="Times New Roman" w:hint="default"/>
      </w:rPr>
    </w:lvl>
  </w:abstractNum>
  <w:abstractNum w:abstractNumId="1" w15:restartNumberingAfterBreak="0">
    <w:nsid w:val="14BD46E0"/>
    <w:multiLevelType w:val="hybridMultilevel"/>
    <w:tmpl w:val="060EB1EA"/>
    <w:lvl w:ilvl="0" w:tplc="815AF8A2">
      <w:start w:val="5"/>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94A565B"/>
    <w:multiLevelType w:val="hybridMultilevel"/>
    <w:tmpl w:val="A03C98B8"/>
    <w:lvl w:ilvl="0" w:tplc="2748758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15:restartNumberingAfterBreak="0">
    <w:nsid w:val="21CA0D7F"/>
    <w:multiLevelType w:val="hybridMultilevel"/>
    <w:tmpl w:val="7F2C48C2"/>
    <w:lvl w:ilvl="0" w:tplc="53F686EC">
      <w:numFmt w:val="bullet"/>
      <w:lvlText w:val="-"/>
      <w:lvlJc w:val="left"/>
      <w:pPr>
        <w:ind w:left="600" w:hanging="360"/>
      </w:pPr>
      <w:rPr>
        <w:rFonts w:ascii="Calibri" w:eastAsiaTheme="minorEastAsia" w:hAnsi="Calibri" w:cs="Calibri" w:hint="default"/>
      </w:rPr>
    </w:lvl>
    <w:lvl w:ilvl="1" w:tplc="20000003" w:tentative="1">
      <w:start w:val="1"/>
      <w:numFmt w:val="bullet"/>
      <w:lvlText w:val="o"/>
      <w:lvlJc w:val="left"/>
      <w:pPr>
        <w:ind w:left="1320" w:hanging="360"/>
      </w:pPr>
      <w:rPr>
        <w:rFonts w:ascii="Courier New" w:hAnsi="Courier New" w:cs="Courier New" w:hint="default"/>
      </w:rPr>
    </w:lvl>
    <w:lvl w:ilvl="2" w:tplc="20000005" w:tentative="1">
      <w:start w:val="1"/>
      <w:numFmt w:val="bullet"/>
      <w:lvlText w:val=""/>
      <w:lvlJc w:val="left"/>
      <w:pPr>
        <w:ind w:left="2040" w:hanging="360"/>
      </w:pPr>
      <w:rPr>
        <w:rFonts w:ascii="Wingdings" w:hAnsi="Wingdings" w:hint="default"/>
      </w:rPr>
    </w:lvl>
    <w:lvl w:ilvl="3" w:tplc="20000001" w:tentative="1">
      <w:start w:val="1"/>
      <w:numFmt w:val="bullet"/>
      <w:lvlText w:val=""/>
      <w:lvlJc w:val="left"/>
      <w:pPr>
        <w:ind w:left="2760" w:hanging="360"/>
      </w:pPr>
      <w:rPr>
        <w:rFonts w:ascii="Symbol" w:hAnsi="Symbol" w:hint="default"/>
      </w:rPr>
    </w:lvl>
    <w:lvl w:ilvl="4" w:tplc="20000003" w:tentative="1">
      <w:start w:val="1"/>
      <w:numFmt w:val="bullet"/>
      <w:lvlText w:val="o"/>
      <w:lvlJc w:val="left"/>
      <w:pPr>
        <w:ind w:left="3480" w:hanging="360"/>
      </w:pPr>
      <w:rPr>
        <w:rFonts w:ascii="Courier New" w:hAnsi="Courier New" w:cs="Courier New" w:hint="default"/>
      </w:rPr>
    </w:lvl>
    <w:lvl w:ilvl="5" w:tplc="20000005" w:tentative="1">
      <w:start w:val="1"/>
      <w:numFmt w:val="bullet"/>
      <w:lvlText w:val=""/>
      <w:lvlJc w:val="left"/>
      <w:pPr>
        <w:ind w:left="4200" w:hanging="360"/>
      </w:pPr>
      <w:rPr>
        <w:rFonts w:ascii="Wingdings" w:hAnsi="Wingdings" w:hint="default"/>
      </w:rPr>
    </w:lvl>
    <w:lvl w:ilvl="6" w:tplc="20000001" w:tentative="1">
      <w:start w:val="1"/>
      <w:numFmt w:val="bullet"/>
      <w:lvlText w:val=""/>
      <w:lvlJc w:val="left"/>
      <w:pPr>
        <w:ind w:left="4920" w:hanging="360"/>
      </w:pPr>
      <w:rPr>
        <w:rFonts w:ascii="Symbol" w:hAnsi="Symbol" w:hint="default"/>
      </w:rPr>
    </w:lvl>
    <w:lvl w:ilvl="7" w:tplc="20000003" w:tentative="1">
      <w:start w:val="1"/>
      <w:numFmt w:val="bullet"/>
      <w:lvlText w:val="o"/>
      <w:lvlJc w:val="left"/>
      <w:pPr>
        <w:ind w:left="5640" w:hanging="360"/>
      </w:pPr>
      <w:rPr>
        <w:rFonts w:ascii="Courier New" w:hAnsi="Courier New" w:cs="Courier New" w:hint="default"/>
      </w:rPr>
    </w:lvl>
    <w:lvl w:ilvl="8" w:tplc="20000005" w:tentative="1">
      <w:start w:val="1"/>
      <w:numFmt w:val="bullet"/>
      <w:lvlText w:val=""/>
      <w:lvlJc w:val="left"/>
      <w:pPr>
        <w:ind w:left="6360" w:hanging="360"/>
      </w:pPr>
      <w:rPr>
        <w:rFonts w:ascii="Wingdings" w:hAnsi="Wingdings" w:hint="default"/>
      </w:rPr>
    </w:lvl>
  </w:abstractNum>
  <w:abstractNum w:abstractNumId="4" w15:restartNumberingAfterBreak="0">
    <w:nsid w:val="266D6901"/>
    <w:multiLevelType w:val="hybridMultilevel"/>
    <w:tmpl w:val="50A8A792"/>
    <w:lvl w:ilvl="0" w:tplc="401E13AC">
      <w:start w:val="1"/>
      <w:numFmt w:val="decimal"/>
      <w:lvlText w:val="%1."/>
      <w:lvlJc w:val="left"/>
      <w:pPr>
        <w:tabs>
          <w:tab w:val="num" w:pos="1050"/>
        </w:tabs>
        <w:ind w:left="1050" w:hanging="690"/>
      </w:pPr>
      <w:rPr>
        <w:rFonts w:cs="Times New Roman" w:hint="default"/>
      </w:rPr>
    </w:lvl>
    <w:lvl w:ilvl="1" w:tplc="6E6C87BA">
      <w:start w:val="102"/>
      <w:numFmt w:val="decimal"/>
      <w:lvlText w:val="%2."/>
      <w:lvlJc w:val="left"/>
      <w:pPr>
        <w:tabs>
          <w:tab w:val="num" w:pos="1770"/>
        </w:tabs>
        <w:ind w:left="1770" w:hanging="690"/>
      </w:pPr>
      <w:rPr>
        <w:rFonts w:cs="Times New Roman"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9805957"/>
    <w:multiLevelType w:val="hybridMultilevel"/>
    <w:tmpl w:val="A03C98B8"/>
    <w:lvl w:ilvl="0" w:tplc="2748758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 w15:restartNumberingAfterBreak="0">
    <w:nsid w:val="351823EE"/>
    <w:multiLevelType w:val="hybridMultilevel"/>
    <w:tmpl w:val="483EC3CA"/>
    <w:lvl w:ilvl="0" w:tplc="DC043806">
      <w:start w:val="1"/>
      <w:numFmt w:val="bullet"/>
      <w:lvlText w:val="-"/>
      <w:lvlJc w:val="left"/>
      <w:pPr>
        <w:ind w:left="1021" w:hanging="360"/>
      </w:pPr>
      <w:rPr>
        <w:rFonts w:ascii="Times New Roman" w:eastAsia="Times New Roman" w:hAnsi="Times New Roman" w:hint="default"/>
      </w:rPr>
    </w:lvl>
    <w:lvl w:ilvl="1" w:tplc="0464E688">
      <w:numFmt w:val="bullet"/>
      <w:lvlText w:val="•"/>
      <w:lvlJc w:val="left"/>
      <w:pPr>
        <w:ind w:left="1741" w:hanging="360"/>
      </w:pPr>
      <w:rPr>
        <w:rFonts w:ascii="Times New Roman" w:eastAsia="Times New Roman" w:hAnsi="Times New Roman"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hint="default"/>
      </w:rPr>
    </w:lvl>
    <w:lvl w:ilvl="8" w:tplc="04220005" w:tentative="1">
      <w:start w:val="1"/>
      <w:numFmt w:val="bullet"/>
      <w:lvlText w:val=""/>
      <w:lvlJc w:val="left"/>
      <w:pPr>
        <w:ind w:left="6781" w:hanging="360"/>
      </w:pPr>
      <w:rPr>
        <w:rFonts w:ascii="Wingdings" w:hAnsi="Wingdings" w:hint="default"/>
      </w:rPr>
    </w:lvl>
  </w:abstractNum>
  <w:abstractNum w:abstractNumId="7" w15:restartNumberingAfterBreak="0">
    <w:nsid w:val="377F4897"/>
    <w:multiLevelType w:val="hybridMultilevel"/>
    <w:tmpl w:val="8AC0484A"/>
    <w:lvl w:ilvl="0" w:tplc="2550B628">
      <w:start w:val="2"/>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15:restartNumberingAfterBreak="0">
    <w:nsid w:val="3A3538E5"/>
    <w:multiLevelType w:val="hybridMultilevel"/>
    <w:tmpl w:val="CAEE9C38"/>
    <w:lvl w:ilvl="0" w:tplc="7E8AE036">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9" w15:restartNumberingAfterBreak="0">
    <w:nsid w:val="41F22A04"/>
    <w:multiLevelType w:val="hybridMultilevel"/>
    <w:tmpl w:val="00F061CE"/>
    <w:lvl w:ilvl="0" w:tplc="96421098">
      <w:start w:val="1"/>
      <w:numFmt w:val="decimal"/>
      <w:lvlText w:val="%1."/>
      <w:lvlJc w:val="left"/>
      <w:pPr>
        <w:ind w:left="143" w:hanging="360"/>
      </w:pPr>
      <w:rPr>
        <w:rFonts w:ascii="Times New Roman" w:hAnsi="Times New Roman" w:cs="Times New Roman" w:hint="default"/>
        <w:b w:val="0"/>
        <w:i w:val="0"/>
        <w:color w:val="auto"/>
        <w:sz w:val="28"/>
        <w:szCs w:val="28"/>
        <w:vertAlign w:val="baseline"/>
      </w:rPr>
    </w:lvl>
    <w:lvl w:ilvl="1" w:tplc="04190019" w:tentative="1">
      <w:start w:val="1"/>
      <w:numFmt w:val="lowerLetter"/>
      <w:lvlText w:val="%2."/>
      <w:lvlJc w:val="left"/>
      <w:pPr>
        <w:ind w:left="797" w:hanging="360"/>
      </w:pPr>
    </w:lvl>
    <w:lvl w:ilvl="2" w:tplc="0419001B" w:tentative="1">
      <w:start w:val="1"/>
      <w:numFmt w:val="lowerRoman"/>
      <w:lvlText w:val="%3."/>
      <w:lvlJc w:val="right"/>
      <w:pPr>
        <w:ind w:left="1517" w:hanging="180"/>
      </w:pPr>
    </w:lvl>
    <w:lvl w:ilvl="3" w:tplc="0419000F" w:tentative="1">
      <w:start w:val="1"/>
      <w:numFmt w:val="decimal"/>
      <w:lvlText w:val="%4."/>
      <w:lvlJc w:val="left"/>
      <w:pPr>
        <w:ind w:left="2237" w:hanging="360"/>
      </w:pPr>
    </w:lvl>
    <w:lvl w:ilvl="4" w:tplc="04190019" w:tentative="1">
      <w:start w:val="1"/>
      <w:numFmt w:val="lowerLetter"/>
      <w:lvlText w:val="%5."/>
      <w:lvlJc w:val="left"/>
      <w:pPr>
        <w:ind w:left="2957" w:hanging="360"/>
      </w:pPr>
    </w:lvl>
    <w:lvl w:ilvl="5" w:tplc="0419001B" w:tentative="1">
      <w:start w:val="1"/>
      <w:numFmt w:val="lowerRoman"/>
      <w:lvlText w:val="%6."/>
      <w:lvlJc w:val="right"/>
      <w:pPr>
        <w:ind w:left="3677" w:hanging="180"/>
      </w:pPr>
    </w:lvl>
    <w:lvl w:ilvl="6" w:tplc="0419000F" w:tentative="1">
      <w:start w:val="1"/>
      <w:numFmt w:val="decimal"/>
      <w:lvlText w:val="%7."/>
      <w:lvlJc w:val="left"/>
      <w:pPr>
        <w:ind w:left="4397" w:hanging="360"/>
      </w:pPr>
    </w:lvl>
    <w:lvl w:ilvl="7" w:tplc="04190019" w:tentative="1">
      <w:start w:val="1"/>
      <w:numFmt w:val="lowerLetter"/>
      <w:lvlText w:val="%8."/>
      <w:lvlJc w:val="left"/>
      <w:pPr>
        <w:ind w:left="5117" w:hanging="360"/>
      </w:pPr>
    </w:lvl>
    <w:lvl w:ilvl="8" w:tplc="0419001B" w:tentative="1">
      <w:start w:val="1"/>
      <w:numFmt w:val="lowerRoman"/>
      <w:lvlText w:val="%9."/>
      <w:lvlJc w:val="right"/>
      <w:pPr>
        <w:ind w:left="5837" w:hanging="180"/>
      </w:pPr>
    </w:lvl>
  </w:abstractNum>
  <w:abstractNum w:abstractNumId="10" w15:restartNumberingAfterBreak="0">
    <w:nsid w:val="4E205602"/>
    <w:multiLevelType w:val="multilevel"/>
    <w:tmpl w:val="2D265BB0"/>
    <w:lvl w:ilvl="0">
      <w:start w:val="1"/>
      <w:numFmt w:val="decimal"/>
      <w:lvlText w:val="%1."/>
      <w:lvlJc w:val="left"/>
      <w:pPr>
        <w:ind w:left="1743" w:hanging="1035"/>
      </w:pPr>
      <w:rPr>
        <w:rFonts w:cs="Times New Roman" w:hint="default"/>
      </w:rPr>
    </w:lvl>
    <w:lvl w:ilvl="1">
      <w:start w:val="2"/>
      <w:numFmt w:val="decimal"/>
      <w:isLgl/>
      <w:lvlText w:val="%1.%2."/>
      <w:lvlJc w:val="left"/>
      <w:pPr>
        <w:ind w:left="1429" w:hanging="720"/>
      </w:pPr>
      <w:rPr>
        <w:rFonts w:cs="Times New Roman" w:hint="default"/>
      </w:rPr>
    </w:lvl>
    <w:lvl w:ilvl="2">
      <w:start w:val="1"/>
      <w:numFmt w:val="decimal"/>
      <w:isLgl/>
      <w:lvlText w:val="%1.%2.%3."/>
      <w:lvlJc w:val="left"/>
      <w:pPr>
        <w:ind w:left="1430" w:hanging="720"/>
      </w:pPr>
      <w:rPr>
        <w:rFonts w:cs="Times New Roman" w:hint="default"/>
      </w:rPr>
    </w:lvl>
    <w:lvl w:ilvl="3">
      <w:start w:val="1"/>
      <w:numFmt w:val="decimal"/>
      <w:isLgl/>
      <w:lvlText w:val="%1.%2.%3.%4."/>
      <w:lvlJc w:val="left"/>
      <w:pPr>
        <w:ind w:left="1791" w:hanging="1080"/>
      </w:pPr>
      <w:rPr>
        <w:rFonts w:cs="Times New Roman" w:hint="default"/>
      </w:rPr>
    </w:lvl>
    <w:lvl w:ilvl="4">
      <w:start w:val="1"/>
      <w:numFmt w:val="decimal"/>
      <w:isLgl/>
      <w:lvlText w:val="%1.%2.%3.%4.%5."/>
      <w:lvlJc w:val="left"/>
      <w:pPr>
        <w:ind w:left="1792" w:hanging="1080"/>
      </w:pPr>
      <w:rPr>
        <w:rFonts w:cs="Times New Roman" w:hint="default"/>
      </w:rPr>
    </w:lvl>
    <w:lvl w:ilvl="5">
      <w:start w:val="1"/>
      <w:numFmt w:val="decimal"/>
      <w:isLgl/>
      <w:lvlText w:val="%1.%2.%3.%4.%5.%6."/>
      <w:lvlJc w:val="left"/>
      <w:pPr>
        <w:ind w:left="2153" w:hanging="1440"/>
      </w:pPr>
      <w:rPr>
        <w:rFonts w:cs="Times New Roman" w:hint="default"/>
      </w:rPr>
    </w:lvl>
    <w:lvl w:ilvl="6">
      <w:start w:val="1"/>
      <w:numFmt w:val="decimal"/>
      <w:isLgl/>
      <w:lvlText w:val="%1.%2.%3.%4.%5.%6.%7."/>
      <w:lvlJc w:val="left"/>
      <w:pPr>
        <w:ind w:left="2514" w:hanging="1800"/>
      </w:pPr>
      <w:rPr>
        <w:rFonts w:cs="Times New Roman" w:hint="default"/>
      </w:rPr>
    </w:lvl>
    <w:lvl w:ilvl="7">
      <w:start w:val="1"/>
      <w:numFmt w:val="decimal"/>
      <w:isLgl/>
      <w:lvlText w:val="%1.%2.%3.%4.%5.%6.%7.%8."/>
      <w:lvlJc w:val="left"/>
      <w:pPr>
        <w:ind w:left="2515" w:hanging="1800"/>
      </w:pPr>
      <w:rPr>
        <w:rFonts w:cs="Times New Roman" w:hint="default"/>
      </w:rPr>
    </w:lvl>
    <w:lvl w:ilvl="8">
      <w:start w:val="1"/>
      <w:numFmt w:val="decimal"/>
      <w:isLgl/>
      <w:lvlText w:val="%1.%2.%3.%4.%5.%6.%7.%8.%9."/>
      <w:lvlJc w:val="left"/>
      <w:pPr>
        <w:ind w:left="2876" w:hanging="2160"/>
      </w:pPr>
      <w:rPr>
        <w:rFonts w:cs="Times New Roman" w:hint="default"/>
      </w:rPr>
    </w:lvl>
  </w:abstractNum>
  <w:abstractNum w:abstractNumId="11" w15:restartNumberingAfterBreak="0">
    <w:nsid w:val="54057EA2"/>
    <w:multiLevelType w:val="multilevel"/>
    <w:tmpl w:val="D6FAD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C358AD"/>
    <w:multiLevelType w:val="hybridMultilevel"/>
    <w:tmpl w:val="C9600340"/>
    <w:lvl w:ilvl="0" w:tplc="5DF62C66">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3" w15:restartNumberingAfterBreak="0">
    <w:nsid w:val="59793458"/>
    <w:multiLevelType w:val="multilevel"/>
    <w:tmpl w:val="BBEA8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F2B370D"/>
    <w:multiLevelType w:val="hybridMultilevel"/>
    <w:tmpl w:val="30E66CA8"/>
    <w:lvl w:ilvl="0" w:tplc="3BF82914">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15" w15:restartNumberingAfterBreak="0">
    <w:nsid w:val="5F870239"/>
    <w:multiLevelType w:val="hybridMultilevel"/>
    <w:tmpl w:val="335E1A9C"/>
    <w:lvl w:ilvl="0" w:tplc="BB46EE7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6" w15:restartNumberingAfterBreak="0">
    <w:nsid w:val="60A854DE"/>
    <w:multiLevelType w:val="hybridMultilevel"/>
    <w:tmpl w:val="7EF0652E"/>
    <w:lvl w:ilvl="0" w:tplc="DC043806">
      <w:start w:val="1"/>
      <w:numFmt w:val="bullet"/>
      <w:lvlText w:val="-"/>
      <w:lvlJc w:val="left"/>
      <w:pPr>
        <w:ind w:left="1021" w:hanging="360"/>
      </w:pPr>
      <w:rPr>
        <w:rFonts w:ascii="Times New Roman" w:eastAsia="Times New Roman" w:hAnsi="Times New Roman" w:hint="default"/>
      </w:rPr>
    </w:lvl>
    <w:lvl w:ilvl="1" w:tplc="04220003">
      <w:start w:val="1"/>
      <w:numFmt w:val="bullet"/>
      <w:lvlText w:val="o"/>
      <w:lvlJc w:val="left"/>
      <w:pPr>
        <w:ind w:left="1741" w:hanging="360"/>
      </w:pPr>
      <w:rPr>
        <w:rFonts w:ascii="Courier New" w:hAnsi="Courier New"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hint="default"/>
      </w:rPr>
    </w:lvl>
    <w:lvl w:ilvl="8" w:tplc="04220005" w:tentative="1">
      <w:start w:val="1"/>
      <w:numFmt w:val="bullet"/>
      <w:lvlText w:val=""/>
      <w:lvlJc w:val="left"/>
      <w:pPr>
        <w:ind w:left="6781" w:hanging="360"/>
      </w:pPr>
      <w:rPr>
        <w:rFonts w:ascii="Wingdings" w:hAnsi="Wingdings" w:hint="default"/>
      </w:rPr>
    </w:lvl>
  </w:abstractNum>
  <w:abstractNum w:abstractNumId="17" w15:restartNumberingAfterBreak="0">
    <w:nsid w:val="61C57B22"/>
    <w:multiLevelType w:val="multilevel"/>
    <w:tmpl w:val="476C4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56F2DB6"/>
    <w:multiLevelType w:val="hybridMultilevel"/>
    <w:tmpl w:val="BD82A192"/>
    <w:lvl w:ilvl="0" w:tplc="5BC63E5C">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9" w15:restartNumberingAfterBreak="0">
    <w:nsid w:val="679335DE"/>
    <w:multiLevelType w:val="multilevel"/>
    <w:tmpl w:val="6ED4445E"/>
    <w:lvl w:ilvl="0">
      <w:start w:val="1"/>
      <w:numFmt w:val="decimal"/>
      <w:lvlText w:val="%1."/>
      <w:lvlJc w:val="left"/>
      <w:pPr>
        <w:ind w:left="1068" w:hanging="360"/>
      </w:pPr>
      <w:rPr>
        <w:rFonts w:cs="Times New Roman" w:hint="default"/>
      </w:rPr>
    </w:lvl>
    <w:lvl w:ilvl="1">
      <w:start w:val="1"/>
      <w:numFmt w:val="decimal"/>
      <w:isLgl/>
      <w:lvlText w:val="%1.%2."/>
      <w:lvlJc w:val="left"/>
      <w:pPr>
        <w:ind w:left="1499" w:hanging="720"/>
      </w:pPr>
      <w:rPr>
        <w:rFonts w:cs="Times New Roman" w:hint="default"/>
      </w:rPr>
    </w:lvl>
    <w:lvl w:ilvl="2">
      <w:start w:val="2"/>
      <w:numFmt w:val="decimal"/>
      <w:isLgl/>
      <w:lvlText w:val="%1.%2.%3."/>
      <w:lvlJc w:val="left"/>
      <w:pPr>
        <w:ind w:left="1570" w:hanging="720"/>
      </w:pPr>
      <w:rPr>
        <w:rFonts w:cs="Times New Roman" w:hint="default"/>
      </w:rPr>
    </w:lvl>
    <w:lvl w:ilvl="3">
      <w:start w:val="1"/>
      <w:numFmt w:val="decimal"/>
      <w:isLgl/>
      <w:lvlText w:val="%1.%2.%3.%4."/>
      <w:lvlJc w:val="left"/>
      <w:pPr>
        <w:ind w:left="2001" w:hanging="1080"/>
      </w:pPr>
      <w:rPr>
        <w:rFonts w:cs="Times New Roman" w:hint="default"/>
      </w:rPr>
    </w:lvl>
    <w:lvl w:ilvl="4">
      <w:start w:val="1"/>
      <w:numFmt w:val="decimal"/>
      <w:isLgl/>
      <w:lvlText w:val="%1.%2.%3.%4.%5."/>
      <w:lvlJc w:val="left"/>
      <w:pPr>
        <w:ind w:left="2072" w:hanging="1080"/>
      </w:pPr>
      <w:rPr>
        <w:rFonts w:cs="Times New Roman" w:hint="default"/>
      </w:rPr>
    </w:lvl>
    <w:lvl w:ilvl="5">
      <w:start w:val="1"/>
      <w:numFmt w:val="decimal"/>
      <w:isLgl/>
      <w:lvlText w:val="%1.%2.%3.%4.%5.%6."/>
      <w:lvlJc w:val="left"/>
      <w:pPr>
        <w:ind w:left="2503" w:hanging="1440"/>
      </w:pPr>
      <w:rPr>
        <w:rFonts w:cs="Times New Roman" w:hint="default"/>
      </w:rPr>
    </w:lvl>
    <w:lvl w:ilvl="6">
      <w:start w:val="1"/>
      <w:numFmt w:val="decimal"/>
      <w:isLgl/>
      <w:lvlText w:val="%1.%2.%3.%4.%5.%6.%7."/>
      <w:lvlJc w:val="left"/>
      <w:pPr>
        <w:ind w:left="2934" w:hanging="1800"/>
      </w:pPr>
      <w:rPr>
        <w:rFonts w:cs="Times New Roman" w:hint="default"/>
      </w:rPr>
    </w:lvl>
    <w:lvl w:ilvl="7">
      <w:start w:val="1"/>
      <w:numFmt w:val="decimal"/>
      <w:isLgl/>
      <w:lvlText w:val="%1.%2.%3.%4.%5.%6.%7.%8."/>
      <w:lvlJc w:val="left"/>
      <w:pPr>
        <w:ind w:left="3005" w:hanging="1800"/>
      </w:pPr>
      <w:rPr>
        <w:rFonts w:cs="Times New Roman" w:hint="default"/>
      </w:rPr>
    </w:lvl>
    <w:lvl w:ilvl="8">
      <w:start w:val="1"/>
      <w:numFmt w:val="decimal"/>
      <w:isLgl/>
      <w:lvlText w:val="%1.%2.%3.%4.%5.%6.%7.%8.%9."/>
      <w:lvlJc w:val="left"/>
      <w:pPr>
        <w:ind w:left="3436" w:hanging="2160"/>
      </w:pPr>
      <w:rPr>
        <w:rFonts w:cs="Times New Roman" w:hint="default"/>
      </w:rPr>
    </w:lvl>
  </w:abstractNum>
  <w:abstractNum w:abstractNumId="20" w15:restartNumberingAfterBreak="0">
    <w:nsid w:val="68012E9C"/>
    <w:multiLevelType w:val="hybridMultilevel"/>
    <w:tmpl w:val="9EE2DB7C"/>
    <w:lvl w:ilvl="0" w:tplc="DC043806">
      <w:start w:val="1"/>
      <w:numFmt w:val="bullet"/>
      <w:lvlText w:val="-"/>
      <w:lvlJc w:val="left"/>
      <w:pPr>
        <w:ind w:left="1021" w:hanging="360"/>
      </w:pPr>
      <w:rPr>
        <w:rFonts w:ascii="Times New Roman" w:eastAsia="Times New Roman" w:hAnsi="Times New Roman" w:hint="default"/>
      </w:rPr>
    </w:lvl>
    <w:lvl w:ilvl="1" w:tplc="DC043806">
      <w:start w:val="1"/>
      <w:numFmt w:val="bullet"/>
      <w:lvlText w:val="-"/>
      <w:lvlJc w:val="left"/>
      <w:pPr>
        <w:ind w:left="1741" w:hanging="360"/>
      </w:pPr>
      <w:rPr>
        <w:rFonts w:ascii="Times New Roman" w:eastAsia="Times New Roman" w:hAnsi="Times New Roman"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hint="default"/>
      </w:rPr>
    </w:lvl>
    <w:lvl w:ilvl="8" w:tplc="04220005" w:tentative="1">
      <w:start w:val="1"/>
      <w:numFmt w:val="bullet"/>
      <w:lvlText w:val=""/>
      <w:lvlJc w:val="left"/>
      <w:pPr>
        <w:ind w:left="6781" w:hanging="360"/>
      </w:pPr>
      <w:rPr>
        <w:rFonts w:ascii="Wingdings" w:hAnsi="Wingdings" w:hint="default"/>
      </w:rPr>
    </w:lvl>
  </w:abstractNum>
  <w:abstractNum w:abstractNumId="21" w15:restartNumberingAfterBreak="0">
    <w:nsid w:val="6FDF1E32"/>
    <w:multiLevelType w:val="multilevel"/>
    <w:tmpl w:val="51DE26BC"/>
    <w:lvl w:ilvl="0">
      <w:start w:val="2"/>
      <w:numFmt w:val="decimal"/>
      <w:lvlText w:val="%1."/>
      <w:lvlJc w:val="left"/>
      <w:pPr>
        <w:ind w:left="450" w:hanging="450"/>
      </w:pPr>
      <w:rPr>
        <w:rFonts w:cs="Times New Roman" w:hint="default"/>
      </w:rPr>
    </w:lvl>
    <w:lvl w:ilvl="1">
      <w:start w:val="1"/>
      <w:numFmt w:val="decimal"/>
      <w:lvlText w:val="%1.%2."/>
      <w:lvlJc w:val="left"/>
      <w:pPr>
        <w:ind w:left="2219" w:hanging="720"/>
      </w:pPr>
      <w:rPr>
        <w:rFonts w:cs="Times New Roman" w:hint="default"/>
      </w:rPr>
    </w:lvl>
    <w:lvl w:ilvl="2">
      <w:start w:val="1"/>
      <w:numFmt w:val="decimal"/>
      <w:lvlText w:val="%1.%2.%3."/>
      <w:lvlJc w:val="left"/>
      <w:pPr>
        <w:ind w:left="3718" w:hanging="720"/>
      </w:pPr>
      <w:rPr>
        <w:rFonts w:cs="Times New Roman" w:hint="default"/>
      </w:rPr>
    </w:lvl>
    <w:lvl w:ilvl="3">
      <w:start w:val="1"/>
      <w:numFmt w:val="decimal"/>
      <w:lvlText w:val="%1.%2.%3.%4."/>
      <w:lvlJc w:val="left"/>
      <w:pPr>
        <w:ind w:left="5577" w:hanging="1080"/>
      </w:pPr>
      <w:rPr>
        <w:rFonts w:cs="Times New Roman" w:hint="default"/>
      </w:rPr>
    </w:lvl>
    <w:lvl w:ilvl="4">
      <w:start w:val="1"/>
      <w:numFmt w:val="decimal"/>
      <w:lvlText w:val="%1.%2.%3.%4.%5."/>
      <w:lvlJc w:val="left"/>
      <w:pPr>
        <w:ind w:left="7076" w:hanging="1080"/>
      </w:pPr>
      <w:rPr>
        <w:rFonts w:cs="Times New Roman" w:hint="default"/>
      </w:rPr>
    </w:lvl>
    <w:lvl w:ilvl="5">
      <w:start w:val="1"/>
      <w:numFmt w:val="decimal"/>
      <w:lvlText w:val="%1.%2.%3.%4.%5.%6."/>
      <w:lvlJc w:val="left"/>
      <w:pPr>
        <w:ind w:left="8935" w:hanging="1440"/>
      </w:pPr>
      <w:rPr>
        <w:rFonts w:cs="Times New Roman" w:hint="default"/>
      </w:rPr>
    </w:lvl>
    <w:lvl w:ilvl="6">
      <w:start w:val="1"/>
      <w:numFmt w:val="decimal"/>
      <w:lvlText w:val="%1.%2.%3.%4.%5.%6.%7."/>
      <w:lvlJc w:val="left"/>
      <w:pPr>
        <w:ind w:left="10794" w:hanging="1800"/>
      </w:pPr>
      <w:rPr>
        <w:rFonts w:cs="Times New Roman" w:hint="default"/>
      </w:rPr>
    </w:lvl>
    <w:lvl w:ilvl="7">
      <w:start w:val="1"/>
      <w:numFmt w:val="decimal"/>
      <w:lvlText w:val="%1.%2.%3.%4.%5.%6.%7.%8."/>
      <w:lvlJc w:val="left"/>
      <w:pPr>
        <w:ind w:left="12293" w:hanging="1800"/>
      </w:pPr>
      <w:rPr>
        <w:rFonts w:cs="Times New Roman" w:hint="default"/>
      </w:rPr>
    </w:lvl>
    <w:lvl w:ilvl="8">
      <w:start w:val="1"/>
      <w:numFmt w:val="decimal"/>
      <w:lvlText w:val="%1.%2.%3.%4.%5.%6.%7.%8.%9."/>
      <w:lvlJc w:val="left"/>
      <w:pPr>
        <w:ind w:left="14152" w:hanging="2160"/>
      </w:pPr>
      <w:rPr>
        <w:rFonts w:cs="Times New Roman" w:hint="default"/>
      </w:rPr>
    </w:lvl>
  </w:abstractNum>
  <w:abstractNum w:abstractNumId="22" w15:restartNumberingAfterBreak="0">
    <w:nsid w:val="730C7639"/>
    <w:multiLevelType w:val="hybridMultilevel"/>
    <w:tmpl w:val="C4CEA1A6"/>
    <w:lvl w:ilvl="0" w:tplc="D2BE4F62">
      <w:start w:val="1"/>
      <w:numFmt w:val="decimal"/>
      <w:lvlText w:val="%1)"/>
      <w:lvlJc w:val="left"/>
      <w:pPr>
        <w:ind w:left="2021" w:hanging="117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3" w15:restartNumberingAfterBreak="0">
    <w:nsid w:val="75CA2238"/>
    <w:multiLevelType w:val="multilevel"/>
    <w:tmpl w:val="0DCED26E"/>
    <w:lvl w:ilvl="0">
      <w:start w:val="1"/>
      <w:numFmt w:val="decimal"/>
      <w:lvlText w:val="%1."/>
      <w:lvlJc w:val="left"/>
      <w:pPr>
        <w:ind w:left="450" w:hanging="450"/>
      </w:pPr>
      <w:rPr>
        <w:rFonts w:cs="Times New Roman" w:hint="default"/>
      </w:rPr>
    </w:lvl>
    <w:lvl w:ilvl="1">
      <w:start w:val="1"/>
      <w:numFmt w:val="decimal"/>
      <w:lvlText w:val="%1.%2."/>
      <w:lvlJc w:val="left"/>
      <w:pPr>
        <w:ind w:left="1788" w:hanging="720"/>
      </w:pPr>
      <w:rPr>
        <w:rFonts w:cs="Times New Roman" w:hint="default"/>
      </w:rPr>
    </w:lvl>
    <w:lvl w:ilvl="2">
      <w:start w:val="1"/>
      <w:numFmt w:val="decimal"/>
      <w:lvlText w:val="%1.%2.%3."/>
      <w:lvlJc w:val="left"/>
      <w:pPr>
        <w:ind w:left="2856" w:hanging="720"/>
      </w:pPr>
      <w:rPr>
        <w:rFonts w:cs="Times New Roman" w:hint="default"/>
      </w:rPr>
    </w:lvl>
    <w:lvl w:ilvl="3">
      <w:start w:val="1"/>
      <w:numFmt w:val="decimal"/>
      <w:lvlText w:val="%1.%2.%3.%4."/>
      <w:lvlJc w:val="left"/>
      <w:pPr>
        <w:ind w:left="4284" w:hanging="1080"/>
      </w:pPr>
      <w:rPr>
        <w:rFonts w:cs="Times New Roman" w:hint="default"/>
      </w:rPr>
    </w:lvl>
    <w:lvl w:ilvl="4">
      <w:start w:val="1"/>
      <w:numFmt w:val="decimal"/>
      <w:lvlText w:val="%1.%2.%3.%4.%5."/>
      <w:lvlJc w:val="left"/>
      <w:pPr>
        <w:ind w:left="5352" w:hanging="1080"/>
      </w:pPr>
      <w:rPr>
        <w:rFonts w:cs="Times New Roman" w:hint="default"/>
      </w:rPr>
    </w:lvl>
    <w:lvl w:ilvl="5">
      <w:start w:val="1"/>
      <w:numFmt w:val="decimal"/>
      <w:lvlText w:val="%1.%2.%3.%4.%5.%6."/>
      <w:lvlJc w:val="left"/>
      <w:pPr>
        <w:ind w:left="6780" w:hanging="1440"/>
      </w:pPr>
      <w:rPr>
        <w:rFonts w:cs="Times New Roman" w:hint="default"/>
      </w:rPr>
    </w:lvl>
    <w:lvl w:ilvl="6">
      <w:start w:val="1"/>
      <w:numFmt w:val="decimal"/>
      <w:lvlText w:val="%1.%2.%3.%4.%5.%6.%7."/>
      <w:lvlJc w:val="left"/>
      <w:pPr>
        <w:ind w:left="8208" w:hanging="1800"/>
      </w:pPr>
      <w:rPr>
        <w:rFonts w:cs="Times New Roman" w:hint="default"/>
      </w:rPr>
    </w:lvl>
    <w:lvl w:ilvl="7">
      <w:start w:val="1"/>
      <w:numFmt w:val="decimal"/>
      <w:lvlText w:val="%1.%2.%3.%4.%5.%6.%7.%8."/>
      <w:lvlJc w:val="left"/>
      <w:pPr>
        <w:ind w:left="9276" w:hanging="1800"/>
      </w:pPr>
      <w:rPr>
        <w:rFonts w:cs="Times New Roman" w:hint="default"/>
      </w:rPr>
    </w:lvl>
    <w:lvl w:ilvl="8">
      <w:start w:val="1"/>
      <w:numFmt w:val="decimal"/>
      <w:lvlText w:val="%1.%2.%3.%4.%5.%6.%7.%8.%9."/>
      <w:lvlJc w:val="left"/>
      <w:pPr>
        <w:ind w:left="10704" w:hanging="2160"/>
      </w:pPr>
      <w:rPr>
        <w:rFonts w:cs="Times New Roman" w:hint="default"/>
      </w:rPr>
    </w:lvl>
  </w:abstractNum>
  <w:abstractNum w:abstractNumId="24" w15:restartNumberingAfterBreak="0">
    <w:nsid w:val="77971B48"/>
    <w:multiLevelType w:val="hybridMultilevel"/>
    <w:tmpl w:val="BDDC2B34"/>
    <w:lvl w:ilvl="0" w:tplc="DC043806">
      <w:start w:val="1"/>
      <w:numFmt w:val="bullet"/>
      <w:lvlText w:val="-"/>
      <w:lvlJc w:val="left"/>
      <w:pPr>
        <w:ind w:left="1021" w:hanging="360"/>
      </w:pPr>
      <w:rPr>
        <w:rFonts w:ascii="Times New Roman" w:eastAsia="Times New Roman" w:hAnsi="Times New Roman" w:hint="default"/>
      </w:rPr>
    </w:lvl>
    <w:lvl w:ilvl="1" w:tplc="DC043806">
      <w:start w:val="1"/>
      <w:numFmt w:val="bullet"/>
      <w:lvlText w:val="-"/>
      <w:lvlJc w:val="left"/>
      <w:pPr>
        <w:ind w:left="1741" w:hanging="360"/>
      </w:pPr>
      <w:rPr>
        <w:rFonts w:ascii="Times New Roman" w:eastAsia="Times New Roman" w:hAnsi="Times New Roman"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hint="default"/>
      </w:rPr>
    </w:lvl>
    <w:lvl w:ilvl="8" w:tplc="04220005" w:tentative="1">
      <w:start w:val="1"/>
      <w:numFmt w:val="bullet"/>
      <w:lvlText w:val=""/>
      <w:lvlJc w:val="left"/>
      <w:pPr>
        <w:ind w:left="6781" w:hanging="360"/>
      </w:pPr>
      <w:rPr>
        <w:rFonts w:ascii="Wingdings" w:hAnsi="Wingdings" w:hint="default"/>
      </w:rPr>
    </w:lvl>
  </w:abstractNum>
  <w:num w:numId="1">
    <w:abstractNumId w:val="4"/>
  </w:num>
  <w:num w:numId="2">
    <w:abstractNumId w:val="16"/>
  </w:num>
  <w:num w:numId="3">
    <w:abstractNumId w:val="6"/>
  </w:num>
  <w:num w:numId="4">
    <w:abstractNumId w:val="24"/>
  </w:num>
  <w:num w:numId="5">
    <w:abstractNumId w:val="20"/>
  </w:num>
  <w:num w:numId="6">
    <w:abstractNumId w:val="14"/>
  </w:num>
  <w:num w:numId="7">
    <w:abstractNumId w:val="15"/>
  </w:num>
  <w:num w:numId="8">
    <w:abstractNumId w:val="12"/>
  </w:num>
  <w:num w:numId="9">
    <w:abstractNumId w:val="19"/>
  </w:num>
  <w:num w:numId="10">
    <w:abstractNumId w:val="13"/>
  </w:num>
  <w:num w:numId="11">
    <w:abstractNumId w:val="11"/>
  </w:num>
  <w:num w:numId="12">
    <w:abstractNumId w:val="17"/>
  </w:num>
  <w:num w:numId="13">
    <w:abstractNumId w:val="18"/>
  </w:num>
  <w:num w:numId="14">
    <w:abstractNumId w:val="1"/>
  </w:num>
  <w:num w:numId="15">
    <w:abstractNumId w:val="10"/>
  </w:num>
  <w:num w:numId="16">
    <w:abstractNumId w:val="0"/>
  </w:num>
  <w:num w:numId="17">
    <w:abstractNumId w:val="2"/>
  </w:num>
  <w:num w:numId="18">
    <w:abstractNumId w:val="22"/>
  </w:num>
  <w:num w:numId="19">
    <w:abstractNumId w:val="5"/>
  </w:num>
  <w:num w:numId="20">
    <w:abstractNumId w:val="23"/>
  </w:num>
  <w:num w:numId="21">
    <w:abstractNumId w:val="21"/>
  </w:num>
  <w:num w:numId="22">
    <w:abstractNumId w:val="7"/>
  </w:num>
  <w:num w:numId="23">
    <w:abstractNumId w:val="8"/>
  </w:num>
  <w:num w:numId="24">
    <w:abstractNumId w:val="3"/>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40AC0"/>
    <w:rsid w:val="000035D5"/>
    <w:rsid w:val="00075164"/>
    <w:rsid w:val="000A1D4C"/>
    <w:rsid w:val="00244FD3"/>
    <w:rsid w:val="002A1377"/>
    <w:rsid w:val="002E797D"/>
    <w:rsid w:val="003319B2"/>
    <w:rsid w:val="00340AC0"/>
    <w:rsid w:val="00382E8E"/>
    <w:rsid w:val="003B5100"/>
    <w:rsid w:val="0040618B"/>
    <w:rsid w:val="00412CA8"/>
    <w:rsid w:val="004555C2"/>
    <w:rsid w:val="0046179B"/>
    <w:rsid w:val="004A09F7"/>
    <w:rsid w:val="004D747D"/>
    <w:rsid w:val="004E6E4B"/>
    <w:rsid w:val="00537414"/>
    <w:rsid w:val="005A1440"/>
    <w:rsid w:val="005D7ECE"/>
    <w:rsid w:val="00624983"/>
    <w:rsid w:val="006401FA"/>
    <w:rsid w:val="00777A0D"/>
    <w:rsid w:val="00785163"/>
    <w:rsid w:val="007C54D3"/>
    <w:rsid w:val="007C73EA"/>
    <w:rsid w:val="00804974"/>
    <w:rsid w:val="00876315"/>
    <w:rsid w:val="0088128E"/>
    <w:rsid w:val="0092211D"/>
    <w:rsid w:val="00A05E10"/>
    <w:rsid w:val="00A13CB8"/>
    <w:rsid w:val="00A54A73"/>
    <w:rsid w:val="00A6058A"/>
    <w:rsid w:val="00AC215D"/>
    <w:rsid w:val="00AC6DCC"/>
    <w:rsid w:val="00AD26B2"/>
    <w:rsid w:val="00AF67D5"/>
    <w:rsid w:val="00B339FD"/>
    <w:rsid w:val="00B34F28"/>
    <w:rsid w:val="00B35FAE"/>
    <w:rsid w:val="00B85DFE"/>
    <w:rsid w:val="00BF6795"/>
    <w:rsid w:val="00C76EBA"/>
    <w:rsid w:val="00CD0034"/>
    <w:rsid w:val="00CD4AF1"/>
    <w:rsid w:val="00D34C5D"/>
    <w:rsid w:val="00D5157B"/>
    <w:rsid w:val="00D80CE4"/>
    <w:rsid w:val="00DC7A7C"/>
    <w:rsid w:val="00DE176C"/>
    <w:rsid w:val="00E0052C"/>
    <w:rsid w:val="00E669AD"/>
    <w:rsid w:val="00E95C83"/>
    <w:rsid w:val="00EF34A6"/>
    <w:rsid w:val="00F24073"/>
    <w:rsid w:val="00FB18F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E63F3F8"/>
  <w15:docId w15:val="{4A58CB29-C3FB-40CF-9467-BEBC0C586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0AC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340AC0"/>
    <w:pPr>
      <w:keepNext/>
      <w:keepLines/>
      <w:spacing w:before="480"/>
      <w:outlineLvl w:val="0"/>
    </w:pPr>
    <w:rPr>
      <w:rFonts w:ascii="Calibri" w:hAnsi="Calibri"/>
      <w:b/>
      <w:bCs/>
      <w:color w:val="365F91"/>
      <w:sz w:val="28"/>
      <w:szCs w:val="28"/>
    </w:rPr>
  </w:style>
  <w:style w:type="paragraph" w:styleId="5">
    <w:name w:val="heading 5"/>
    <w:basedOn w:val="a"/>
    <w:next w:val="a"/>
    <w:link w:val="50"/>
    <w:uiPriority w:val="99"/>
    <w:qFormat/>
    <w:rsid w:val="00340AC0"/>
    <w:pPr>
      <w:keepNext/>
      <w:autoSpaceDE w:val="0"/>
      <w:autoSpaceDN w:val="0"/>
      <w:adjustRightInd w:val="0"/>
      <w:spacing w:line="360" w:lineRule="auto"/>
      <w:outlineLvl w:val="4"/>
    </w:pPr>
    <w:rPr>
      <w:sz w:val="28"/>
      <w:szCs w:val="28"/>
    </w:rPr>
  </w:style>
  <w:style w:type="paragraph" w:styleId="9">
    <w:name w:val="heading 9"/>
    <w:basedOn w:val="a"/>
    <w:next w:val="a"/>
    <w:link w:val="90"/>
    <w:semiHidden/>
    <w:unhideWhenUsed/>
    <w:qFormat/>
    <w:rsid w:val="00340AC0"/>
    <w:pPr>
      <w:spacing w:before="240" w:after="60"/>
      <w:outlineLvl w:val="8"/>
    </w:pPr>
    <w:rPr>
      <w:rFonts w:asciiTheme="majorHAnsi" w:eastAsiaTheme="majorEastAsia" w:hAnsiTheme="majorHAnsi"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40AC0"/>
    <w:rPr>
      <w:rFonts w:ascii="Calibri" w:eastAsia="Times New Roman" w:hAnsi="Calibri" w:cs="Times New Roman"/>
      <w:b/>
      <w:bCs/>
      <w:color w:val="365F91"/>
      <w:sz w:val="28"/>
      <w:szCs w:val="28"/>
      <w:lang w:val="ru-RU" w:eastAsia="ru-RU"/>
    </w:rPr>
  </w:style>
  <w:style w:type="character" w:customStyle="1" w:styleId="50">
    <w:name w:val="Заголовок 5 Знак"/>
    <w:basedOn w:val="a0"/>
    <w:link w:val="5"/>
    <w:uiPriority w:val="99"/>
    <w:rsid w:val="00340AC0"/>
    <w:rPr>
      <w:rFonts w:ascii="Times New Roman" w:eastAsia="Times New Roman" w:hAnsi="Times New Roman" w:cs="Times New Roman"/>
      <w:sz w:val="28"/>
      <w:szCs w:val="28"/>
      <w:lang w:val="ru-RU" w:eastAsia="ru-RU"/>
    </w:rPr>
  </w:style>
  <w:style w:type="character" w:customStyle="1" w:styleId="90">
    <w:name w:val="Заголовок 9 Знак"/>
    <w:basedOn w:val="a0"/>
    <w:link w:val="9"/>
    <w:semiHidden/>
    <w:rsid w:val="00340AC0"/>
    <w:rPr>
      <w:rFonts w:asciiTheme="majorHAnsi" w:eastAsiaTheme="majorEastAsia" w:hAnsiTheme="majorHAnsi" w:cstheme="majorBidi"/>
      <w:lang w:val="ru-RU" w:eastAsia="ru-RU"/>
    </w:rPr>
  </w:style>
  <w:style w:type="paragraph" w:styleId="a3">
    <w:name w:val="List Paragraph"/>
    <w:basedOn w:val="a"/>
    <w:link w:val="a4"/>
    <w:uiPriority w:val="34"/>
    <w:qFormat/>
    <w:rsid w:val="00340AC0"/>
    <w:pPr>
      <w:ind w:left="708"/>
    </w:pPr>
  </w:style>
  <w:style w:type="paragraph" w:customStyle="1" w:styleId="11">
    <w:name w:val="Знак1"/>
    <w:basedOn w:val="a"/>
    <w:uiPriority w:val="99"/>
    <w:rsid w:val="00340AC0"/>
    <w:pPr>
      <w:spacing w:after="160" w:line="240" w:lineRule="exact"/>
    </w:pPr>
    <w:rPr>
      <w:rFonts w:ascii="Verdana" w:hAnsi="Verdana"/>
      <w:sz w:val="20"/>
      <w:szCs w:val="20"/>
      <w:lang w:val="en-US" w:eastAsia="en-US"/>
    </w:rPr>
  </w:style>
  <w:style w:type="character" w:customStyle="1" w:styleId="hps">
    <w:name w:val="hps"/>
    <w:basedOn w:val="a0"/>
    <w:uiPriority w:val="99"/>
    <w:rsid w:val="00340AC0"/>
    <w:rPr>
      <w:rFonts w:cs="Times New Roman"/>
    </w:rPr>
  </w:style>
  <w:style w:type="paragraph" w:customStyle="1" w:styleId="a5">
    <w:name w:val="абзац"/>
    <w:uiPriority w:val="99"/>
    <w:rsid w:val="00340AC0"/>
    <w:pPr>
      <w:widowControl w:val="0"/>
      <w:spacing w:after="0" w:line="440" w:lineRule="atLeast"/>
      <w:ind w:left="6" w:firstLine="720"/>
      <w:jc w:val="both"/>
    </w:pPr>
    <w:rPr>
      <w:rFonts w:ascii="Times New Roman" w:eastAsia="Times New Roman" w:hAnsi="Times New Roman" w:cs="Times New Roman"/>
      <w:sz w:val="28"/>
      <w:szCs w:val="20"/>
      <w:lang w:eastAsia="ru-RU"/>
    </w:rPr>
  </w:style>
  <w:style w:type="character" w:customStyle="1" w:styleId="atn">
    <w:name w:val="atn"/>
    <w:basedOn w:val="a0"/>
    <w:uiPriority w:val="99"/>
    <w:rsid w:val="00340AC0"/>
    <w:rPr>
      <w:rFonts w:cs="Times New Roman"/>
    </w:rPr>
  </w:style>
  <w:style w:type="paragraph" w:customStyle="1" w:styleId="2">
    <w:name w:val="Абзац списка2"/>
    <w:basedOn w:val="a"/>
    <w:uiPriority w:val="99"/>
    <w:rsid w:val="00340AC0"/>
    <w:pPr>
      <w:ind w:left="708"/>
    </w:pPr>
  </w:style>
  <w:style w:type="paragraph" w:styleId="a6">
    <w:name w:val="Normal (Web)"/>
    <w:basedOn w:val="a"/>
    <w:uiPriority w:val="99"/>
    <w:rsid w:val="00340AC0"/>
    <w:pPr>
      <w:spacing w:before="100" w:beforeAutospacing="1" w:after="100" w:afterAutospacing="1"/>
    </w:pPr>
  </w:style>
  <w:style w:type="character" w:styleId="a7">
    <w:name w:val="Strong"/>
    <w:basedOn w:val="a0"/>
    <w:uiPriority w:val="99"/>
    <w:qFormat/>
    <w:rsid w:val="00340AC0"/>
    <w:rPr>
      <w:rFonts w:cs="Times New Roman"/>
      <w:b/>
      <w:bCs/>
    </w:rPr>
  </w:style>
  <w:style w:type="character" w:styleId="a8">
    <w:name w:val="Emphasis"/>
    <w:basedOn w:val="a0"/>
    <w:uiPriority w:val="99"/>
    <w:qFormat/>
    <w:rsid w:val="00340AC0"/>
    <w:rPr>
      <w:rFonts w:cs="Times New Roman"/>
      <w:i/>
      <w:iCs/>
    </w:rPr>
  </w:style>
  <w:style w:type="table" w:styleId="a9">
    <w:name w:val="Table Grid"/>
    <w:basedOn w:val="a1"/>
    <w:uiPriority w:val="99"/>
    <w:rsid w:val="00340AC0"/>
    <w:pPr>
      <w:spacing w:after="0" w:line="240" w:lineRule="auto"/>
    </w:pPr>
    <w:rPr>
      <w:rFonts w:ascii="Cambria" w:eastAsia="Cambria" w:hAnsi="Cambria"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Balloon Text"/>
    <w:basedOn w:val="a"/>
    <w:link w:val="ab"/>
    <w:uiPriority w:val="99"/>
    <w:semiHidden/>
    <w:rsid w:val="00340AC0"/>
    <w:rPr>
      <w:rFonts w:ascii="Tahoma" w:hAnsi="Tahoma" w:cs="Tahoma"/>
      <w:sz w:val="16"/>
      <w:szCs w:val="16"/>
    </w:rPr>
  </w:style>
  <w:style w:type="character" w:customStyle="1" w:styleId="ab">
    <w:name w:val="Текст у виносці Знак"/>
    <w:basedOn w:val="a0"/>
    <w:link w:val="aa"/>
    <w:uiPriority w:val="99"/>
    <w:semiHidden/>
    <w:rsid w:val="00340AC0"/>
    <w:rPr>
      <w:rFonts w:ascii="Tahoma" w:eastAsia="Times New Roman" w:hAnsi="Tahoma" w:cs="Tahoma"/>
      <w:sz w:val="16"/>
      <w:szCs w:val="16"/>
      <w:lang w:val="ru-RU" w:eastAsia="ru-RU"/>
    </w:rPr>
  </w:style>
  <w:style w:type="paragraph" w:styleId="ac">
    <w:name w:val="header"/>
    <w:basedOn w:val="a"/>
    <w:link w:val="ad"/>
    <w:uiPriority w:val="99"/>
    <w:rsid w:val="00340AC0"/>
    <w:pPr>
      <w:tabs>
        <w:tab w:val="center" w:pos="4677"/>
        <w:tab w:val="right" w:pos="9355"/>
      </w:tabs>
    </w:pPr>
  </w:style>
  <w:style w:type="character" w:customStyle="1" w:styleId="ad">
    <w:name w:val="Верхній колонтитул Знак"/>
    <w:basedOn w:val="a0"/>
    <w:link w:val="ac"/>
    <w:uiPriority w:val="99"/>
    <w:rsid w:val="00340AC0"/>
    <w:rPr>
      <w:rFonts w:ascii="Times New Roman" w:eastAsia="Times New Roman" w:hAnsi="Times New Roman" w:cs="Times New Roman"/>
      <w:sz w:val="24"/>
      <w:szCs w:val="24"/>
      <w:lang w:val="ru-RU" w:eastAsia="ru-RU"/>
    </w:rPr>
  </w:style>
  <w:style w:type="paragraph" w:styleId="ae">
    <w:name w:val="footer"/>
    <w:basedOn w:val="a"/>
    <w:link w:val="af"/>
    <w:uiPriority w:val="99"/>
    <w:semiHidden/>
    <w:rsid w:val="00340AC0"/>
    <w:pPr>
      <w:tabs>
        <w:tab w:val="center" w:pos="4677"/>
        <w:tab w:val="right" w:pos="9355"/>
      </w:tabs>
    </w:pPr>
  </w:style>
  <w:style w:type="character" w:customStyle="1" w:styleId="af">
    <w:name w:val="Нижній колонтитул Знак"/>
    <w:basedOn w:val="a0"/>
    <w:link w:val="ae"/>
    <w:uiPriority w:val="99"/>
    <w:semiHidden/>
    <w:rsid w:val="00340AC0"/>
    <w:rPr>
      <w:rFonts w:ascii="Times New Roman" w:eastAsia="Times New Roman" w:hAnsi="Times New Roman" w:cs="Times New Roman"/>
      <w:sz w:val="24"/>
      <w:szCs w:val="24"/>
      <w:lang w:val="ru-RU" w:eastAsia="ru-RU"/>
    </w:rPr>
  </w:style>
  <w:style w:type="character" w:customStyle="1" w:styleId="FontStyle67">
    <w:name w:val="Font Style67"/>
    <w:uiPriority w:val="99"/>
    <w:rsid w:val="00340AC0"/>
    <w:rPr>
      <w:rFonts w:ascii="Times New Roman" w:hAnsi="Times New Roman"/>
      <w:sz w:val="28"/>
    </w:rPr>
  </w:style>
  <w:style w:type="paragraph" w:customStyle="1" w:styleId="rvps7">
    <w:name w:val="rvps7"/>
    <w:basedOn w:val="a"/>
    <w:rsid w:val="00340AC0"/>
    <w:pPr>
      <w:spacing w:before="100" w:beforeAutospacing="1" w:after="100" w:afterAutospacing="1"/>
    </w:pPr>
    <w:rPr>
      <w:lang w:val="uk-UA"/>
    </w:rPr>
  </w:style>
  <w:style w:type="character" w:customStyle="1" w:styleId="rvts15">
    <w:name w:val="rvts15"/>
    <w:rsid w:val="00340AC0"/>
    <w:rPr>
      <w:rFonts w:cs="Times New Roman"/>
    </w:rPr>
  </w:style>
  <w:style w:type="paragraph" w:styleId="af0">
    <w:name w:val="Body Text"/>
    <w:basedOn w:val="a"/>
    <w:link w:val="af1"/>
    <w:uiPriority w:val="99"/>
    <w:rsid w:val="004D747D"/>
    <w:pPr>
      <w:spacing w:after="120"/>
    </w:pPr>
  </w:style>
  <w:style w:type="character" w:customStyle="1" w:styleId="af1">
    <w:name w:val="Основний текст Знак"/>
    <w:basedOn w:val="a0"/>
    <w:link w:val="af0"/>
    <w:uiPriority w:val="99"/>
    <w:rsid w:val="004D747D"/>
    <w:rPr>
      <w:rFonts w:ascii="Times New Roman" w:eastAsia="Times New Roman" w:hAnsi="Times New Roman" w:cs="Times New Roman"/>
      <w:sz w:val="24"/>
      <w:szCs w:val="24"/>
      <w:lang w:eastAsia="ru-RU"/>
    </w:rPr>
  </w:style>
  <w:style w:type="character" w:styleId="af2">
    <w:name w:val="Hyperlink"/>
    <w:basedOn w:val="a0"/>
    <w:uiPriority w:val="99"/>
    <w:unhideWhenUsed/>
    <w:rsid w:val="00785163"/>
    <w:rPr>
      <w:color w:val="0563C1" w:themeColor="hyperlink"/>
      <w:u w:val="single"/>
    </w:rPr>
  </w:style>
  <w:style w:type="character" w:customStyle="1" w:styleId="UnresolvedMention">
    <w:name w:val="Unresolved Mention"/>
    <w:basedOn w:val="a0"/>
    <w:uiPriority w:val="99"/>
    <w:semiHidden/>
    <w:unhideWhenUsed/>
    <w:rsid w:val="00785163"/>
    <w:rPr>
      <w:color w:val="605E5C"/>
      <w:shd w:val="clear" w:color="auto" w:fill="E1DFDD"/>
    </w:rPr>
  </w:style>
  <w:style w:type="character" w:customStyle="1" w:styleId="a4">
    <w:name w:val="Абзац списку Знак"/>
    <w:link w:val="a3"/>
    <w:uiPriority w:val="34"/>
    <w:rsid w:val="00785163"/>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doi.org/10.1080/13573322.2019.1677586"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1050;&#1080;&#1090;&#1072;&#1081;&#1094;&#1080;\&#1057;&#1102;&#1081;%20&#1062;&#1079;&#1110;&#1085;&#1073;&#1086;\&#35843;&#26597;&#38382;&#21367;_&#1040;&#1085;&#1082;&#1077;&#1090;&#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0;&#1080;&#1090;&#1072;&#1081;&#1094;&#1080;\&#1057;&#1102;&#1081;%20&#1062;&#1079;&#1110;&#1085;&#1073;&#1086;\&#35843;&#26597;&#38382;&#21367;_&#1040;&#1085;&#1082;&#1077;&#1090;&#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50;&#1080;&#1090;&#1072;&#1081;&#1094;&#1080;\&#1057;&#1102;&#1081;%20&#1062;&#1079;&#1110;&#1085;&#1073;&#1086;\&#35843;&#26597;&#38382;&#21367;_&#1040;&#1085;&#1082;&#1077;&#1090;&#1072;(1).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44;&#1056;&#1054;&#1055;&#1041;&#1054;&#1050;&#1057;\&#1089;&#1090;&#1072;&#1090;&#1100;&#1103;\&#1044;&#1080;&#1087;&#1083;&#1086;&#1084;_&#1057;&#1083;&#1072;&#1074;&#1072;\&#1051;&#1080;&#1089;&#1090;%20Microsoft%20Office%20Excel.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D:\&#1044;&#1056;&#1054;&#1055;&#1041;&#1054;&#1050;&#1057;\&#1089;&#1090;&#1072;&#1090;&#1100;&#1103;\&#1044;&#1080;&#1087;&#1083;&#1086;&#1084;_&#1057;&#1083;&#1072;&#1074;&#1072;\&#1051;&#1080;&#1089;&#1090;%20Microsoft%20Office%20Excel.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2.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'Q20'!$B$19:$B$23</c:f>
              <c:strCache>
                <c:ptCount val="5"/>
                <c:pt idx="0">
                  <c:v>Налаштування часу сну</c:v>
                </c:pt>
                <c:pt idx="1">
                  <c:v>Правільне харчування</c:v>
                </c:pt>
                <c:pt idx="2">
                  <c:v>Збільшити кількість занять фізичними вправами</c:v>
                </c:pt>
                <c:pt idx="3">
                  <c:v>Негайно звертаюсь до лікаря</c:v>
                </c:pt>
                <c:pt idx="4">
                  <c:v>Не вживаю не які заходи щодо свого здоров'я</c:v>
                </c:pt>
              </c:strCache>
            </c:strRef>
          </c:cat>
          <c:val>
            <c:numRef>
              <c:f>'Q20'!$D$19:$D$23</c:f>
              <c:numCache>
                <c:formatCode>0.00%</c:formatCode>
                <c:ptCount val="5"/>
                <c:pt idx="0">
                  <c:v>0.72580000000000022</c:v>
                </c:pt>
                <c:pt idx="1">
                  <c:v>0.67740000000000022</c:v>
                </c:pt>
                <c:pt idx="2">
                  <c:v>0.38710000000000011</c:v>
                </c:pt>
                <c:pt idx="3">
                  <c:v>0.7903</c:v>
                </c:pt>
                <c:pt idx="4">
                  <c:v>6.450000000000003E-2</c:v>
                </c:pt>
              </c:numCache>
            </c:numRef>
          </c:val>
          <c:extLst>
            <c:ext xmlns:c16="http://schemas.microsoft.com/office/drawing/2014/chart" uri="{C3380CC4-5D6E-409C-BE32-E72D297353CC}">
              <c16:uniqueId val="{00000000-758A-44AB-853B-62BBC1AE0C1C}"/>
            </c:ext>
          </c:extLst>
        </c:ser>
        <c:dLbls>
          <c:showLegendKey val="0"/>
          <c:showVal val="1"/>
          <c:showCatName val="0"/>
          <c:showSerName val="0"/>
          <c:showPercent val="0"/>
          <c:showBubbleSize val="0"/>
        </c:dLbls>
        <c:gapWidth val="150"/>
        <c:axId val="135072000"/>
        <c:axId val="135094272"/>
      </c:barChart>
      <c:catAx>
        <c:axId val="135072000"/>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uk-UA"/>
          </a:p>
        </c:txPr>
        <c:crossAx val="135094272"/>
        <c:crosses val="autoZero"/>
        <c:auto val="1"/>
        <c:lblAlgn val="ctr"/>
        <c:lblOffset val="100"/>
        <c:noMultiLvlLbl val="0"/>
      </c:catAx>
      <c:valAx>
        <c:axId val="135094272"/>
        <c:scaling>
          <c:orientation val="minMax"/>
        </c:scaling>
        <c:delete val="0"/>
        <c:axPos val="l"/>
        <c:numFmt formatCode="0.00%"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uk-UA"/>
          </a:p>
        </c:txPr>
        <c:crossAx val="135072000"/>
        <c:crosses val="autoZero"/>
        <c:crossBetween val="between"/>
      </c:valAx>
    </c:plotArea>
    <c:plotVisOnly val="1"/>
    <c:dispBlanksAs val="gap"/>
    <c:showDLblsOverMax val="0"/>
  </c:chart>
  <c:spPr>
    <a:ln>
      <a:noFill/>
    </a:ln>
  </c:spPr>
  <c:txPr>
    <a:bodyPr/>
    <a:lstStyle/>
    <a:p>
      <a:pPr>
        <a:defRPr lang="zh-CN"/>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'Q22'!$B$19:$B$24</c:f>
              <c:strCache>
                <c:ptCount val="6"/>
                <c:pt idx="0">
                  <c:v>Збільшити тривалість сну</c:v>
                </c:pt>
                <c:pt idx="1">
                  <c:v>Використовувати аеробні або анаеробні вправи</c:v>
                </c:pt>
                <c:pt idx="2">
                  <c:v>Позбавитись шкидливих звичок</c:v>
                </c:pt>
                <c:pt idx="3">
                  <c:v>Повернутися до звичного режиму харчування</c:v>
                </c:pt>
                <c:pt idx="4">
                  <c:v>Думав про зміни, але ще не почав</c:v>
                </c:pt>
                <c:pt idx="5">
                  <c:v>Ні, мені байдуже</c:v>
                </c:pt>
              </c:strCache>
            </c:strRef>
          </c:cat>
          <c:val>
            <c:numRef>
              <c:f>'Q22'!$D$19:$D$24</c:f>
              <c:numCache>
                <c:formatCode>0.00%</c:formatCode>
                <c:ptCount val="6"/>
                <c:pt idx="0">
                  <c:v>0.70970000000000022</c:v>
                </c:pt>
                <c:pt idx="1">
                  <c:v>0.61290000000000022</c:v>
                </c:pt>
                <c:pt idx="2">
                  <c:v>0.19350000000000001</c:v>
                </c:pt>
                <c:pt idx="3">
                  <c:v>0.5968</c:v>
                </c:pt>
                <c:pt idx="4">
                  <c:v>0.129</c:v>
                </c:pt>
                <c:pt idx="5">
                  <c:v>6.450000000000003E-2</c:v>
                </c:pt>
              </c:numCache>
            </c:numRef>
          </c:val>
          <c:extLst>
            <c:ext xmlns:c16="http://schemas.microsoft.com/office/drawing/2014/chart" uri="{C3380CC4-5D6E-409C-BE32-E72D297353CC}">
              <c16:uniqueId val="{00000000-7064-4E71-A7AE-A0F68D325EFD}"/>
            </c:ext>
          </c:extLst>
        </c:ser>
        <c:dLbls>
          <c:showLegendKey val="0"/>
          <c:showVal val="1"/>
          <c:showCatName val="0"/>
          <c:showSerName val="0"/>
          <c:showPercent val="0"/>
          <c:showBubbleSize val="0"/>
        </c:dLbls>
        <c:gapWidth val="150"/>
        <c:axId val="135106944"/>
        <c:axId val="135108480"/>
      </c:barChart>
      <c:catAx>
        <c:axId val="135106944"/>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solidFill>
                <a:latin typeface="+mn-lt"/>
                <a:ea typeface="+mn-ea"/>
                <a:cs typeface="+mn-cs"/>
              </a:defRPr>
            </a:pPr>
            <a:endParaRPr lang="uk-UA"/>
          </a:p>
        </c:txPr>
        <c:crossAx val="135108480"/>
        <c:crosses val="autoZero"/>
        <c:auto val="1"/>
        <c:lblAlgn val="ctr"/>
        <c:lblOffset val="100"/>
        <c:noMultiLvlLbl val="0"/>
      </c:catAx>
      <c:valAx>
        <c:axId val="135108480"/>
        <c:scaling>
          <c:orientation val="minMax"/>
        </c:scaling>
        <c:delete val="0"/>
        <c:axPos val="l"/>
        <c:numFmt formatCode="0.00%"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uk-UA"/>
          </a:p>
        </c:txPr>
        <c:crossAx val="135106944"/>
        <c:crosses val="autoZero"/>
        <c:crossBetween val="between"/>
      </c:valAx>
    </c:plotArea>
    <c:plotVisOnly val="1"/>
    <c:dispBlanksAs val="gap"/>
    <c:showDLblsOverMax val="0"/>
  </c:chart>
  <c:spPr>
    <a:ln>
      <a:noFill/>
    </a:ln>
  </c:spPr>
  <c:txPr>
    <a:bodyPr/>
    <a:lstStyle/>
    <a:p>
      <a:pPr>
        <a:defRPr lang="zh-CN"/>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'Q25'!$B$19:$B$21</c:f>
              <c:strCache>
                <c:ptCount val="3"/>
                <c:pt idx="0">
                  <c:v>Так, у мене часто є соціальні фобії</c:v>
                </c:pt>
                <c:pt idx="1">
                  <c:v>У мене соціальна фобія щодо людей, які кращі за мене</c:v>
                </c:pt>
                <c:pt idx="2">
                  <c:v>У мене взагалі немає соціальної фобії</c:v>
                </c:pt>
              </c:strCache>
            </c:strRef>
          </c:cat>
          <c:val>
            <c:numRef>
              <c:f>'Q25'!$D$19:$D$21</c:f>
              <c:numCache>
                <c:formatCode>0.00%</c:formatCode>
                <c:ptCount val="3"/>
                <c:pt idx="0">
                  <c:v>0.2258</c:v>
                </c:pt>
                <c:pt idx="1">
                  <c:v>0.4516</c:v>
                </c:pt>
                <c:pt idx="2">
                  <c:v>0.32260000000000011</c:v>
                </c:pt>
              </c:numCache>
            </c:numRef>
          </c:val>
          <c:extLst>
            <c:ext xmlns:c16="http://schemas.microsoft.com/office/drawing/2014/chart" uri="{C3380CC4-5D6E-409C-BE32-E72D297353CC}">
              <c16:uniqueId val="{00000003-7EA5-45D5-AF56-FA27414F228B}"/>
            </c:ext>
          </c:extLst>
        </c:ser>
        <c:dLbls>
          <c:showLegendKey val="0"/>
          <c:showVal val="1"/>
          <c:showCatName val="0"/>
          <c:showSerName val="0"/>
          <c:showPercent val="0"/>
          <c:showBubbleSize val="0"/>
          <c:showLeaderLines val="1"/>
        </c:dLbls>
        <c:firstSliceAng val="0"/>
        <c:holeSize val="50"/>
      </c:doughnut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uk-UA"/>
        </a:p>
      </c:txPr>
    </c:legend>
    <c:plotVisOnly val="1"/>
    <c:dispBlanksAs val="zero"/>
    <c:showDLblsOverMax val="0"/>
  </c:chart>
  <c:spPr>
    <a:noFill/>
    <a:ln>
      <a:noFill/>
    </a:ln>
  </c:spPr>
  <c:txPr>
    <a:bodyPr/>
    <a:lstStyle/>
    <a:p>
      <a:pPr>
        <a:defRPr lang="zh-CN"/>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306977252843949E-2"/>
          <c:y val="3.5714285714285712E-2"/>
          <c:w val="0.81725794692330123"/>
          <c:h val="0.79410073740782405"/>
        </c:manualLayout>
      </c:layout>
      <c:barChart>
        <c:barDir val="col"/>
        <c:grouping val="stacked"/>
        <c:varyColors val="0"/>
        <c:ser>
          <c:idx val="0"/>
          <c:order val="0"/>
          <c:tx>
            <c:strRef>
              <c:f>Лист1!$B$1</c:f>
              <c:strCache>
                <c:ptCount val="1"/>
                <c:pt idx="0">
                  <c:v>%</c:v>
                </c:pt>
              </c:strCache>
            </c:strRef>
          </c:tx>
          <c:spPr>
            <a:solidFill>
              <a:schemeClr val="accent1"/>
            </a:solidFill>
            <a:ln>
              <a:noFill/>
            </a:ln>
            <a:effectLst/>
          </c:spPr>
          <c:invertIfNegative val="0"/>
          <c:dLbls>
            <c:dLbl>
              <c:idx val="0"/>
              <c:layout>
                <c:manualLayout>
                  <c:x val="0"/>
                  <c:y val="-0.25000000000000006"/>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818-4CE6-B26C-FF29DF38A22F}"/>
                </c:ext>
              </c:extLst>
            </c:dLbl>
            <c:dLbl>
              <c:idx val="1"/>
              <c:layout>
                <c:manualLayout>
                  <c:x val="2.3148148148148147E-3"/>
                  <c:y val="-0.39682539682539825"/>
                </c:manualLayout>
              </c:layout>
              <c:tx>
                <c:rich>
                  <a:bodyPr/>
                  <a:lstStyle/>
                  <a:p>
                    <a:r>
                      <a:rPr lang="en-US"/>
                      <a:t>48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818-4CE6-B26C-FF29DF38A22F}"/>
                </c:ext>
              </c:extLst>
            </c:dLbl>
            <c:dLbl>
              <c:idx val="2"/>
              <c:layout>
                <c:manualLayout>
                  <c:x val="-2.3148148148148147E-3"/>
                  <c:y val="-0.23809523809523903"/>
                </c:manualLayout>
              </c:layout>
              <c:tx>
                <c:rich>
                  <a:bodyPr/>
                  <a:lstStyle/>
                  <a:p>
                    <a:r>
                      <a:rPr lang="en-US"/>
                      <a:t>28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818-4CE6-B26C-FF29DF38A22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Низький</c:v>
                </c:pt>
                <c:pt idx="1">
                  <c:v>Середній</c:v>
                </c:pt>
                <c:pt idx="2">
                  <c:v>Високий</c:v>
                </c:pt>
              </c:strCache>
            </c:strRef>
          </c:cat>
          <c:val>
            <c:numRef>
              <c:f>Лист1!$B$2:$B$5</c:f>
              <c:numCache>
                <c:formatCode>General</c:formatCode>
                <c:ptCount val="4"/>
                <c:pt idx="0">
                  <c:v>24</c:v>
                </c:pt>
                <c:pt idx="1">
                  <c:v>50</c:v>
                </c:pt>
                <c:pt idx="2">
                  <c:v>26</c:v>
                </c:pt>
              </c:numCache>
            </c:numRef>
          </c:val>
          <c:extLst>
            <c:ext xmlns:c16="http://schemas.microsoft.com/office/drawing/2014/chart" uri="{C3380CC4-5D6E-409C-BE32-E72D297353CC}">
              <c16:uniqueId val="{00000003-F818-4CE6-B26C-FF29DF38A22F}"/>
            </c:ext>
          </c:extLst>
        </c:ser>
        <c:ser>
          <c:idx val="1"/>
          <c:order val="1"/>
          <c:tx>
            <c:strRef>
              <c:f>Лист1!$C$1</c:f>
              <c:strCache>
                <c:ptCount val="1"/>
                <c:pt idx="0">
                  <c:v>Столбец1</c:v>
                </c:pt>
              </c:strCache>
            </c:strRef>
          </c:tx>
          <c:spPr>
            <a:solidFill>
              <a:schemeClr val="accent2"/>
            </a:solidFill>
            <a:ln>
              <a:noFill/>
            </a:ln>
            <a:effectLst/>
          </c:spPr>
          <c:invertIfNegative val="0"/>
          <c:cat>
            <c:strRef>
              <c:f>Лист1!$A$2:$A$5</c:f>
              <c:strCache>
                <c:ptCount val="3"/>
                <c:pt idx="0">
                  <c:v>Низький</c:v>
                </c:pt>
                <c:pt idx="1">
                  <c:v>Середній</c:v>
                </c:pt>
                <c:pt idx="2">
                  <c:v>Високий</c:v>
                </c:pt>
              </c:strCache>
            </c:strRef>
          </c:cat>
          <c:val>
            <c:numRef>
              <c:f>Лист1!$C$2:$C$5</c:f>
              <c:numCache>
                <c:formatCode>General</c:formatCode>
                <c:ptCount val="4"/>
              </c:numCache>
            </c:numRef>
          </c:val>
          <c:extLst>
            <c:ext xmlns:c16="http://schemas.microsoft.com/office/drawing/2014/chart" uri="{C3380CC4-5D6E-409C-BE32-E72D297353CC}">
              <c16:uniqueId val="{00000004-F818-4CE6-B26C-FF29DF38A22F}"/>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3"/>
                <c:pt idx="0">
                  <c:v>Низький</c:v>
                </c:pt>
                <c:pt idx="1">
                  <c:v>Середній</c:v>
                </c:pt>
                <c:pt idx="2">
                  <c:v>Високий</c:v>
                </c:pt>
              </c:strCache>
            </c:strRef>
          </c:cat>
          <c:val>
            <c:numRef>
              <c:f>Лист1!$D$2:$D$5</c:f>
              <c:numCache>
                <c:formatCode>General</c:formatCode>
                <c:ptCount val="4"/>
              </c:numCache>
            </c:numRef>
          </c:val>
          <c:extLst>
            <c:ext xmlns:c16="http://schemas.microsoft.com/office/drawing/2014/chart" uri="{C3380CC4-5D6E-409C-BE32-E72D297353CC}">
              <c16:uniqueId val="{00000005-F818-4CE6-B26C-FF29DF38A22F}"/>
            </c:ext>
          </c:extLst>
        </c:ser>
        <c:dLbls>
          <c:showLegendKey val="0"/>
          <c:showVal val="0"/>
          <c:showCatName val="0"/>
          <c:showSerName val="0"/>
          <c:showPercent val="0"/>
          <c:showBubbleSize val="0"/>
        </c:dLbls>
        <c:gapWidth val="150"/>
        <c:overlap val="100"/>
        <c:axId val="153019904"/>
        <c:axId val="153021440"/>
      </c:barChart>
      <c:catAx>
        <c:axId val="153019904"/>
        <c:scaling>
          <c:orientation val="minMax"/>
        </c:scaling>
        <c:delete val="0"/>
        <c:axPos val="b"/>
        <c:numFmt formatCode="\О\с\н\о\в\н\о\й"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3021440"/>
        <c:crosses val="autoZero"/>
        <c:auto val="1"/>
        <c:lblAlgn val="ctr"/>
        <c:lblOffset val="100"/>
        <c:noMultiLvlLbl val="0"/>
      </c:catAx>
      <c:valAx>
        <c:axId val="153021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3019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Лист1!$A$3</c:f>
              <c:strCache>
                <c:ptCount val="1"/>
                <c:pt idx="0">
                  <c:v>хлопці</c:v>
                </c:pt>
              </c:strCache>
            </c:strRef>
          </c:tx>
          <c:invertIfNegative val="1"/>
          <c:dPt>
            <c:idx val="0"/>
            <c:invertIfNegative val="1"/>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DDA9-4919-84BA-9DFB27B65D41}"/>
              </c:ext>
            </c:extLst>
          </c:dPt>
          <c:dPt>
            <c:idx val="1"/>
            <c:invertIfNegative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DDA9-4919-84BA-9DFB27B65D41}"/>
              </c:ext>
            </c:extLst>
          </c:dPt>
          <c:dPt>
            <c:idx val="2"/>
            <c:invertIfNegative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5-DDA9-4919-84BA-9DFB27B65D41}"/>
              </c:ext>
            </c:extLst>
          </c:dPt>
          <c:dLbls>
            <c:dLbl>
              <c:idx val="0"/>
              <c:layout>
                <c:manualLayout>
                  <c:x val="3.6111111111111156E-2"/>
                  <c:y val="-2.3148148148148147E-2"/>
                </c:manualLayout>
              </c:layout>
              <c:tx>
                <c:rich>
                  <a:bodyPr/>
                  <a:lstStyle/>
                  <a:p>
                    <a:r>
                      <a:rPr lang="en-US" baseline="0"/>
                      <a:t> 21,1</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DDA9-4919-84BA-9DFB27B65D41}"/>
                </c:ext>
              </c:extLst>
            </c:dLbl>
            <c:dLbl>
              <c:idx val="1"/>
              <c:layout>
                <c:manualLayout>
                  <c:x val="3.6111111111111156E-2"/>
                  <c:y val="-2.3148148148148133E-2"/>
                </c:manualLayout>
              </c:layout>
              <c:tx>
                <c:rich>
                  <a:bodyPr/>
                  <a:lstStyle/>
                  <a:p>
                    <a:r>
                      <a:rPr lang="en-US" baseline="0"/>
                      <a:t> 53,9</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DDA9-4919-84BA-9DFB27B65D41}"/>
                </c:ext>
              </c:extLst>
            </c:dLbl>
            <c:dLbl>
              <c:idx val="2"/>
              <c:layout>
                <c:manualLayout>
                  <c:x val="1.3888888888889018E-2"/>
                  <c:y val="-3.2407407407407461E-2"/>
                </c:manualLayout>
              </c:layout>
              <c:tx>
                <c:rich>
                  <a:bodyPr/>
                  <a:lstStyle/>
                  <a:p>
                    <a:r>
                      <a:rPr lang="en-US"/>
                      <a:t>25</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5-DDA9-4919-84BA-9DFB27B65D4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Лист1!$B$2:$D$2</c:f>
              <c:strCache>
                <c:ptCount val="3"/>
                <c:pt idx="0">
                  <c:v>низький</c:v>
                </c:pt>
                <c:pt idx="1">
                  <c:v>середній</c:v>
                </c:pt>
                <c:pt idx="2">
                  <c:v>високий</c:v>
                </c:pt>
              </c:strCache>
            </c:strRef>
          </c:cat>
          <c:val>
            <c:numRef>
              <c:f>Лист1!$B$3:$D$3</c:f>
              <c:numCache>
                <c:formatCode>General</c:formatCode>
                <c:ptCount val="3"/>
                <c:pt idx="0">
                  <c:v>18</c:v>
                </c:pt>
                <c:pt idx="1">
                  <c:v>57</c:v>
                </c:pt>
                <c:pt idx="2">
                  <c:v>25</c:v>
                </c:pt>
              </c:numCache>
            </c:numRef>
          </c:val>
          <c:extLst>
            <c:ext xmlns:c16="http://schemas.microsoft.com/office/drawing/2014/chart" uri="{C3380CC4-5D6E-409C-BE32-E72D297353CC}">
              <c16:uniqueId val="{00000006-DDA9-4919-84BA-9DFB27B65D41}"/>
            </c:ext>
          </c:extLst>
        </c:ser>
        <c:dLbls>
          <c:showLegendKey val="0"/>
          <c:showVal val="0"/>
          <c:showCatName val="0"/>
          <c:showSerName val="0"/>
          <c:showPercent val="0"/>
          <c:showBubbleSize val="0"/>
        </c:dLbls>
        <c:gapWidth val="150"/>
        <c:shape val="box"/>
        <c:axId val="152857216"/>
        <c:axId val="152859008"/>
        <c:axId val="0"/>
      </c:bar3DChart>
      <c:catAx>
        <c:axId val="152857216"/>
        <c:scaling>
          <c:orientation val="minMax"/>
        </c:scaling>
        <c:delete val="0"/>
        <c:axPos val="b"/>
        <c:numFmt formatCode="General" sourceLinked="0"/>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2859008"/>
        <c:crosses val="autoZero"/>
        <c:auto val="1"/>
        <c:lblAlgn val="ctr"/>
        <c:lblOffset val="100"/>
        <c:noMultiLvlLbl val="1"/>
      </c:catAx>
      <c:valAx>
        <c:axId val="15285900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2857216"/>
        <c:crosses val="autoZero"/>
        <c:crossBetween val="between"/>
      </c:valAx>
      <c:spPr>
        <a:noFill/>
        <a:ln>
          <a:noFill/>
        </a:ln>
        <a:effectLst/>
      </c:spPr>
    </c:plotArea>
    <c:plotVisOnly val="1"/>
    <c:dispBlanksAs val="zero"/>
    <c:showDLblsOverMax val="1"/>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Лист1!$A$10</c:f>
              <c:strCache>
                <c:ptCount val="1"/>
                <c:pt idx="0">
                  <c:v>дівчата</c:v>
                </c:pt>
              </c:strCache>
            </c:strRef>
          </c:tx>
          <c:invertIfNegative val="1"/>
          <c:dPt>
            <c:idx val="0"/>
            <c:invertIfNegative val="1"/>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0C14-40D6-AC5B-F5634758453B}"/>
              </c:ext>
            </c:extLst>
          </c:dPt>
          <c:dPt>
            <c:idx val="1"/>
            <c:invertIfNegative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0C14-40D6-AC5B-F5634758453B}"/>
              </c:ext>
            </c:extLst>
          </c:dPt>
          <c:dPt>
            <c:idx val="2"/>
            <c:invertIfNegative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5-0C14-40D6-AC5B-F5634758453B}"/>
              </c:ext>
            </c:extLst>
          </c:dPt>
          <c:dLbls>
            <c:dLbl>
              <c:idx val="0"/>
              <c:layout>
                <c:manualLayout>
                  <c:x val="1.3888888888888907E-2"/>
                  <c:y val="-3.2407407407407447E-2"/>
                </c:manualLayout>
              </c:layout>
              <c:tx>
                <c:rich>
                  <a:bodyPr/>
                  <a:lstStyle/>
                  <a:p>
                    <a:r>
                      <a:rPr lang="en-US"/>
                      <a:t>50</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0C14-40D6-AC5B-F5634758453B}"/>
                </c:ext>
              </c:extLst>
            </c:dLbl>
            <c:dLbl>
              <c:idx val="1"/>
              <c:layout>
                <c:manualLayout>
                  <c:x val="1.6666666666666684E-2"/>
                  <c:y val="-6.9444444444444503E-2"/>
                </c:manualLayout>
              </c:layout>
              <c:tx>
                <c:rich>
                  <a:bodyPr/>
                  <a:lstStyle/>
                  <a:p>
                    <a:r>
                      <a:rPr lang="en-US"/>
                      <a:t>25</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0C14-40D6-AC5B-F5634758453B}"/>
                </c:ext>
              </c:extLst>
            </c:dLbl>
            <c:dLbl>
              <c:idx val="2"/>
              <c:layout>
                <c:manualLayout>
                  <c:x val="2.5000000000000112E-2"/>
                  <c:y val="-7.8703703703703734E-2"/>
                </c:manualLayout>
              </c:layout>
              <c:tx>
                <c:rich>
                  <a:bodyPr/>
                  <a:lstStyle/>
                  <a:p>
                    <a:r>
                      <a:rPr lang="en-US"/>
                      <a:t>25</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5-0C14-40D6-AC5B-F5634758453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Лист1!$B$9:$D$9</c:f>
              <c:strCache>
                <c:ptCount val="3"/>
                <c:pt idx="0">
                  <c:v>низький</c:v>
                </c:pt>
                <c:pt idx="1">
                  <c:v>середній</c:v>
                </c:pt>
                <c:pt idx="2">
                  <c:v>високий</c:v>
                </c:pt>
              </c:strCache>
            </c:strRef>
          </c:cat>
          <c:val>
            <c:numRef>
              <c:f>Лист1!$B$10:$D$10</c:f>
              <c:numCache>
                <c:formatCode>General</c:formatCode>
                <c:ptCount val="3"/>
                <c:pt idx="0">
                  <c:v>42</c:v>
                </c:pt>
                <c:pt idx="1">
                  <c:v>29</c:v>
                </c:pt>
                <c:pt idx="2">
                  <c:v>29</c:v>
                </c:pt>
              </c:numCache>
            </c:numRef>
          </c:val>
          <c:extLst>
            <c:ext xmlns:c16="http://schemas.microsoft.com/office/drawing/2014/chart" uri="{C3380CC4-5D6E-409C-BE32-E72D297353CC}">
              <c16:uniqueId val="{00000006-0C14-40D6-AC5B-F5634758453B}"/>
            </c:ext>
          </c:extLst>
        </c:ser>
        <c:dLbls>
          <c:showLegendKey val="0"/>
          <c:showVal val="0"/>
          <c:showCatName val="0"/>
          <c:showSerName val="0"/>
          <c:showPercent val="0"/>
          <c:showBubbleSize val="0"/>
        </c:dLbls>
        <c:gapWidth val="150"/>
        <c:shape val="box"/>
        <c:axId val="153122304"/>
        <c:axId val="153123840"/>
        <c:axId val="0"/>
      </c:bar3DChart>
      <c:catAx>
        <c:axId val="153122304"/>
        <c:scaling>
          <c:orientation val="minMax"/>
        </c:scaling>
        <c:delete val="0"/>
        <c:axPos val="b"/>
        <c:numFmt formatCode="General" sourceLinked="0"/>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3123840"/>
        <c:crosses val="autoZero"/>
        <c:auto val="1"/>
        <c:lblAlgn val="ctr"/>
        <c:lblOffset val="100"/>
        <c:noMultiLvlLbl val="1"/>
      </c:catAx>
      <c:valAx>
        <c:axId val="153123840"/>
        <c:scaling>
          <c:orientation val="minMax"/>
          <c:max val="4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3122304"/>
        <c:crosses val="autoZero"/>
        <c:crossBetween val="between"/>
        <c:majorUnit val="10"/>
      </c:valAx>
      <c:spPr>
        <a:noFill/>
        <a:ln>
          <a:noFill/>
        </a:ln>
        <a:effectLst/>
      </c:spPr>
    </c:plotArea>
    <c:plotVisOnly val="1"/>
    <c:dispBlanksAs val="zero"/>
    <c:showDLblsOverMax val="1"/>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0732903178769324E-2"/>
          <c:y val="2.3253968253968253E-2"/>
          <c:w val="0.9091745042286381"/>
          <c:h val="0.82981502312210975"/>
        </c:manualLayout>
      </c:layout>
      <c:bar3DChart>
        <c:barDir val="col"/>
        <c:grouping val="clustered"/>
        <c:varyColors val="0"/>
        <c:ser>
          <c:idx val="0"/>
          <c:order val="0"/>
          <c:tx>
            <c:strRef>
              <c:f>Лист1!$B$1</c:f>
              <c:strCache>
                <c:ptCount val="1"/>
                <c:pt idx="0">
                  <c:v>%</c:v>
                </c:pt>
              </c:strCache>
            </c:strRef>
          </c:tx>
          <c:spPr>
            <a:pattFill prst="narHorz">
              <a:fgClr>
                <a:schemeClr val="accent1"/>
              </a:fgClr>
              <a:bgClr>
                <a:schemeClr val="accent1">
                  <a:lumMod val="20000"/>
                  <a:lumOff val="80000"/>
                </a:schemeClr>
              </a:bgClr>
            </a:pattFill>
            <a:ln>
              <a:noFill/>
            </a:ln>
            <a:effectLst>
              <a:innerShdw blurRad="114300">
                <a:scrgbClr r="0" g="0" b="0"/>
              </a:innerShdw>
            </a:effectLst>
            <a:sp3d/>
          </c:spPr>
          <c:invertIfNegative val="0"/>
          <c:dLbls>
            <c:dLbl>
              <c:idx val="0"/>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437-4C7E-BEB5-D58185D64B32}"/>
                </c:ext>
              </c:extLst>
            </c:dLbl>
            <c:dLbl>
              <c:idx val="1"/>
              <c:tx>
                <c:rich>
                  <a:bodyPr/>
                  <a:lstStyle/>
                  <a:p>
                    <a:r>
                      <a:rPr lang="en-US"/>
                      <a:t>56%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437-4C7E-BEB5-D58185D64B32}"/>
                </c:ext>
              </c:extLst>
            </c:dLbl>
            <c:dLbl>
              <c:idx val="2"/>
              <c:tx>
                <c:rich>
                  <a:bodyPr/>
                  <a:lstStyle/>
                  <a:p>
                    <a:r>
                      <a:rPr lang="en-US"/>
                      <a:t>32 %</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437-4C7E-BEB5-D58185D64B3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високий </c:v>
                </c:pt>
                <c:pt idx="1">
                  <c:v>середній</c:v>
                </c:pt>
                <c:pt idx="2">
                  <c:v>низький</c:v>
                </c:pt>
              </c:strCache>
            </c:strRef>
          </c:cat>
          <c:val>
            <c:numRef>
              <c:f>Лист1!$B$2:$B$5</c:f>
              <c:numCache>
                <c:formatCode>\О\с\н\о\в\н\о\й</c:formatCode>
                <c:ptCount val="4"/>
                <c:pt idx="0">
                  <c:v>11</c:v>
                </c:pt>
                <c:pt idx="1">
                  <c:v>57</c:v>
                </c:pt>
                <c:pt idx="2">
                  <c:v>32</c:v>
                </c:pt>
              </c:numCache>
            </c:numRef>
          </c:val>
          <c:extLst>
            <c:ext xmlns:c16="http://schemas.microsoft.com/office/drawing/2014/chart" uri="{C3380CC4-5D6E-409C-BE32-E72D297353CC}">
              <c16:uniqueId val="{00000003-8437-4C7E-BEB5-D58185D64B32}"/>
            </c:ext>
          </c:extLst>
        </c:ser>
        <c:ser>
          <c:idx val="1"/>
          <c:order val="1"/>
          <c:tx>
            <c:strRef>
              <c:f>Лист1!$C$1</c:f>
              <c:strCache>
                <c:ptCount val="1"/>
                <c:pt idx="0">
                  <c:v>Столбец1</c:v>
                </c:pt>
              </c:strCache>
            </c:strRef>
          </c:tx>
          <c:spPr>
            <a:pattFill prst="narHorz">
              <a:fgClr>
                <a:schemeClr val="accent2"/>
              </a:fgClr>
              <a:bgClr>
                <a:schemeClr val="accent2">
                  <a:lumMod val="20000"/>
                  <a:lumOff val="80000"/>
                </a:schemeClr>
              </a:bgClr>
            </a:pattFill>
            <a:ln>
              <a:noFill/>
            </a:ln>
            <a:effectLst>
              <a:innerShdw blurRad="114300">
                <a:scrgbClr r="0" g="0" b="0"/>
              </a:inn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3"/>
                <c:pt idx="0">
                  <c:v>високий </c:v>
                </c:pt>
                <c:pt idx="1">
                  <c:v>середній</c:v>
                </c:pt>
                <c:pt idx="2">
                  <c:v>низький</c:v>
                </c:pt>
              </c:strCache>
            </c:strRef>
          </c:cat>
          <c:val>
            <c:numRef>
              <c:f>Лист1!$C$2:$C$5</c:f>
              <c:numCache>
                <c:formatCode>General</c:formatCode>
                <c:ptCount val="4"/>
              </c:numCache>
            </c:numRef>
          </c:val>
          <c:extLst>
            <c:ext xmlns:c16="http://schemas.microsoft.com/office/drawing/2014/chart" uri="{C3380CC4-5D6E-409C-BE32-E72D297353CC}">
              <c16:uniqueId val="{00000004-8437-4C7E-BEB5-D58185D64B32}"/>
            </c:ext>
          </c:extLst>
        </c:ser>
        <c:ser>
          <c:idx val="2"/>
          <c:order val="2"/>
          <c:tx>
            <c:strRef>
              <c:f>Лист1!$D$1</c:f>
              <c:strCache>
                <c:ptCount val="1"/>
                <c:pt idx="0">
                  <c:v>Столбец2</c:v>
                </c:pt>
              </c:strCache>
            </c:strRef>
          </c:tx>
          <c:spPr>
            <a:pattFill prst="narHorz">
              <a:fgClr>
                <a:schemeClr val="accent3"/>
              </a:fgClr>
              <a:bgClr>
                <a:schemeClr val="accent3">
                  <a:lumMod val="20000"/>
                  <a:lumOff val="80000"/>
                </a:schemeClr>
              </a:bgClr>
            </a:pattFill>
            <a:ln>
              <a:noFill/>
            </a:ln>
            <a:effectLst>
              <a:innerShdw blurRad="114300">
                <a:scrgbClr r="0" g="0" b="0"/>
              </a:inn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3"/>
                <c:pt idx="0">
                  <c:v>високий </c:v>
                </c:pt>
                <c:pt idx="1">
                  <c:v>середній</c:v>
                </c:pt>
                <c:pt idx="2">
                  <c:v>низький</c:v>
                </c:pt>
              </c:strCache>
            </c:strRef>
          </c:cat>
          <c:val>
            <c:numRef>
              <c:f>Лист1!$D$2:$D$5</c:f>
              <c:numCache>
                <c:formatCode>General</c:formatCode>
                <c:ptCount val="4"/>
              </c:numCache>
            </c:numRef>
          </c:val>
          <c:extLst>
            <c:ext xmlns:c16="http://schemas.microsoft.com/office/drawing/2014/chart" uri="{C3380CC4-5D6E-409C-BE32-E72D297353CC}">
              <c16:uniqueId val="{00000005-8437-4C7E-BEB5-D58185D64B32}"/>
            </c:ext>
          </c:extLst>
        </c:ser>
        <c:dLbls>
          <c:showLegendKey val="0"/>
          <c:showVal val="1"/>
          <c:showCatName val="0"/>
          <c:showSerName val="0"/>
          <c:showPercent val="0"/>
          <c:showBubbleSize val="0"/>
        </c:dLbls>
        <c:gapWidth val="164"/>
        <c:shape val="box"/>
        <c:axId val="135336704"/>
        <c:axId val="135338240"/>
        <c:axId val="0"/>
      </c:bar3DChart>
      <c:catAx>
        <c:axId val="1353367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5338240"/>
        <c:crossesAt val="0"/>
        <c:auto val="1"/>
        <c:lblAlgn val="ctr"/>
        <c:lblOffset val="100"/>
        <c:noMultiLvlLbl val="0"/>
      </c:catAx>
      <c:valAx>
        <c:axId val="135338240"/>
        <c:scaling>
          <c:logBase val="10"/>
          <c:orientation val="minMax"/>
        </c:scaling>
        <c:delete val="1"/>
        <c:axPos val="l"/>
        <c:numFmt formatCode="\О\с\н\о\в\н\о\й" sourceLinked="1"/>
        <c:majorTickMark val="none"/>
        <c:minorTickMark val="none"/>
        <c:tickLblPos val="nextTo"/>
        <c:crossAx val="135336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0.86667</cdr:x>
      <cdr:y>0.84722</cdr:y>
    </cdr:from>
    <cdr:to>
      <cdr:x>0.98748</cdr:x>
      <cdr:y>0.93749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962400" y="2324100"/>
          <a:ext cx="552381" cy="247619"/>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0.01667</cdr:x>
      <cdr:y>0.05903</cdr:y>
    </cdr:from>
    <cdr:to>
      <cdr:x>0.14373</cdr:x>
      <cdr:y>0.11805</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76200" y="161925"/>
          <a:ext cx="580952" cy="161905"/>
        </a:xfrm>
        <a:prstGeom xmlns:a="http://schemas.openxmlformats.org/drawingml/2006/main" prst="rect">
          <a:avLst/>
        </a:prstGeom>
      </cdr:spPr>
    </cdr:pic>
  </cdr:relSizeAnchor>
  <cdr:relSizeAnchor xmlns:cdr="http://schemas.openxmlformats.org/drawingml/2006/chartDrawing">
    <cdr:from>
      <cdr:x>0.87918</cdr:x>
      <cdr:y>0.85069</cdr:y>
    </cdr:from>
    <cdr:to>
      <cdr:x>1</cdr:x>
      <cdr:y>0.94096</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4114800" y="2333625"/>
          <a:ext cx="552381" cy="247619"/>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0.86602</cdr:x>
      <cdr:y>0.88125</cdr:y>
    </cdr:from>
    <cdr:to>
      <cdr:x>0.9727</cdr:x>
      <cdr:y>0.95012</cdr:y>
    </cdr:to>
    <cdr:pic>
      <cdr:nvPicPr>
        <cdr:cNvPr id="2" name="chart">
          <a:extLst xmlns:a="http://schemas.openxmlformats.org/drawingml/2006/main">
            <a:ext uri="{FF2B5EF4-FFF2-40B4-BE49-F238E27FC236}">
              <a16:creationId xmlns:a16="http://schemas.microsoft.com/office/drawing/2014/main" id="{3C606B95-CADE-42FF-AB6F-369ECCB27871}"/>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4901993" y="3064339"/>
          <a:ext cx="603850" cy="239479"/>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71</Pages>
  <Words>69543</Words>
  <Characters>39641</Characters>
  <Application>Microsoft Office Word</Application>
  <DocSecurity>0</DocSecurity>
  <Lines>330</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Viacheslav Semenenko</dc:creator>
  <cp:keywords/>
  <dc:description/>
  <cp:lastModifiedBy>nitro</cp:lastModifiedBy>
  <cp:revision>20</cp:revision>
  <dcterms:created xsi:type="dcterms:W3CDTF">2023-10-21T15:34:00Z</dcterms:created>
  <dcterms:modified xsi:type="dcterms:W3CDTF">2024-02-09T19:03:00Z</dcterms:modified>
</cp:coreProperties>
</file>