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4C8FF" w14:textId="77777777" w:rsidR="00126897" w:rsidRDefault="00126897" w:rsidP="0012689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МІНІСТЕРСТВО ОСВІТИ І НАУКИ УКРАЇНИ</w:t>
      </w:r>
    </w:p>
    <w:p w14:paraId="633FA345" w14:textId="77777777" w:rsidR="00126897" w:rsidRDefault="00126897" w:rsidP="0012689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/>
          <w:color w:val="000000"/>
          <w:sz w:val="28"/>
          <w:szCs w:val="28"/>
        </w:rPr>
        <w:t>НАЦІОНАЛЬНИЙ УНІВЕРСИТЕТ ФІЗИЧНОГО ВИХОВАННЯ І СПОРТУ УКРАЇНИ</w:t>
      </w:r>
    </w:p>
    <w:p w14:paraId="6B3D679A" w14:textId="3BE2062C" w:rsidR="00126897" w:rsidRDefault="00831FA8" w:rsidP="00831FA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КАФЕДРА МЕДИЧНОЇ БІОЛОГІЇ ТА СПОРТИВНОЇ ДІЄТОЛОГІЇ</w:t>
      </w:r>
    </w:p>
    <w:p w14:paraId="2DBC7C9A" w14:textId="77777777" w:rsidR="00126897" w:rsidRDefault="00126897" w:rsidP="00126897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304EAF3" w14:textId="77777777" w:rsidR="00126897" w:rsidRDefault="00126897" w:rsidP="0012689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КВАЛІФІКАЦІЙНА РОБОТА</w:t>
      </w:r>
    </w:p>
    <w:p w14:paraId="5EB63F4C" w14:textId="77777777" w:rsidR="00126897" w:rsidRDefault="00126897" w:rsidP="00126897">
      <w:pPr>
        <w:spacing w:after="0" w:line="36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на здобуття освітнього ступеня магістр</w:t>
      </w:r>
    </w:p>
    <w:p w14:paraId="10A72A58" w14:textId="34B620C8" w:rsidR="00126897" w:rsidRDefault="00126897" w:rsidP="00126897">
      <w:pPr>
        <w:spacing w:after="0" w:line="36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за спеціальністю 091 Біологія</w:t>
      </w:r>
    </w:p>
    <w:p w14:paraId="78101C60" w14:textId="77777777" w:rsidR="00126897" w:rsidRDefault="00126897" w:rsidP="00126897">
      <w:pPr>
        <w:spacing w:after="0" w:line="36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освітньою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программою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«Спортивна дієтологія»</w:t>
      </w:r>
    </w:p>
    <w:p w14:paraId="1D1D87BD" w14:textId="77777777" w:rsidR="00126897" w:rsidRDefault="00126897" w:rsidP="00126897">
      <w:pPr>
        <w:spacing w:after="0" w:line="36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</w:p>
    <w:p w14:paraId="71A5FE29" w14:textId="00459BDE" w:rsidR="00126897" w:rsidRDefault="00126897" w:rsidP="0012689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на тему: </w:t>
      </w:r>
      <w:r>
        <w:rPr>
          <w:rFonts w:ascii="Times New Roman" w:hAnsi="Times New Roman"/>
          <w:b/>
          <w:color w:val="000000"/>
          <w:sz w:val="32"/>
          <w:szCs w:val="32"/>
        </w:rPr>
        <w:t>«</w:t>
      </w:r>
      <w:r w:rsidR="002264F6">
        <w:rPr>
          <w:rFonts w:ascii="Times New Roman" w:hAnsi="Times New Roman"/>
          <w:b/>
          <w:color w:val="000000"/>
          <w:sz w:val="32"/>
          <w:szCs w:val="32"/>
        </w:rPr>
        <w:t>Корекція морфо</w:t>
      </w:r>
      <w:r w:rsidR="0065374D" w:rsidRPr="0065374D">
        <w:rPr>
          <w:rFonts w:ascii="Times New Roman" w:hAnsi="Times New Roman"/>
          <w:b/>
          <w:color w:val="000000"/>
          <w:sz w:val="32"/>
          <w:szCs w:val="32"/>
        </w:rPr>
        <w:t>-</w:t>
      </w:r>
      <w:r w:rsidR="002264F6">
        <w:rPr>
          <w:rFonts w:ascii="Times New Roman" w:hAnsi="Times New Roman"/>
          <w:b/>
          <w:color w:val="000000"/>
          <w:sz w:val="32"/>
          <w:szCs w:val="32"/>
        </w:rPr>
        <w:t xml:space="preserve">функціональних параметрів і складу тіла чоловіків другого зрілого віку засобами </w:t>
      </w:r>
      <w:r w:rsidR="00E62FBA">
        <w:rPr>
          <w:rFonts w:ascii="Times New Roman" w:hAnsi="Times New Roman"/>
          <w:b/>
          <w:color w:val="000000"/>
          <w:sz w:val="32"/>
          <w:szCs w:val="32"/>
        </w:rPr>
        <w:t xml:space="preserve">харчування і </w:t>
      </w:r>
      <w:r w:rsidR="002264F6">
        <w:rPr>
          <w:rFonts w:ascii="Times New Roman" w:hAnsi="Times New Roman"/>
          <w:b/>
          <w:color w:val="000000"/>
          <w:sz w:val="32"/>
          <w:szCs w:val="32"/>
        </w:rPr>
        <w:t>силового фітнесу</w:t>
      </w:r>
      <w:r>
        <w:rPr>
          <w:rFonts w:ascii="Times New Roman" w:hAnsi="Times New Roman"/>
          <w:color w:val="000000"/>
          <w:sz w:val="32"/>
          <w:szCs w:val="32"/>
        </w:rPr>
        <w:t>»</w:t>
      </w:r>
    </w:p>
    <w:p w14:paraId="08145D04" w14:textId="77777777" w:rsidR="00126897" w:rsidRDefault="00126897" w:rsidP="0012689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410825" w14:textId="6FAFCFDC" w:rsidR="00126897" w:rsidRDefault="00126897" w:rsidP="00882377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здобувача вищої освіти</w:t>
      </w:r>
    </w:p>
    <w:p w14:paraId="29E234EE" w14:textId="1DA3E82A" w:rsidR="00126897" w:rsidRDefault="00126897" w:rsidP="00882377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другого (магістерського) рівня</w:t>
      </w:r>
    </w:p>
    <w:p w14:paraId="14BF260D" w14:textId="12A9BEDB" w:rsidR="00831FA8" w:rsidRDefault="00831FA8" w:rsidP="00882377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Обуховського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Ігоря </w:t>
      </w:r>
      <w:r w:rsidR="006039FC">
        <w:rPr>
          <w:rFonts w:ascii="Times New Roman" w:hAnsi="Times New Roman"/>
          <w:sz w:val="28"/>
          <w:szCs w:val="28"/>
        </w:rPr>
        <w:t>Сергійовича</w:t>
      </w:r>
    </w:p>
    <w:p w14:paraId="5CE4F3F0" w14:textId="4C19CC4B" w:rsidR="00126897" w:rsidRPr="00F362DB" w:rsidRDefault="00126897" w:rsidP="00882377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Науковий керівник: </w:t>
      </w:r>
      <w:r w:rsidRPr="00F362DB">
        <w:rPr>
          <w:rFonts w:ascii="Times New Roman" w:hAnsi="Times New Roman"/>
          <w:sz w:val="28"/>
          <w:szCs w:val="28"/>
        </w:rPr>
        <w:t>Лук’янцева Г.В.</w:t>
      </w:r>
    </w:p>
    <w:p w14:paraId="566F2C1B" w14:textId="28151861" w:rsidR="00126897" w:rsidRPr="00F362DB" w:rsidRDefault="00126897" w:rsidP="00882377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  <w:r w:rsidRPr="00F362DB">
        <w:rPr>
          <w:rFonts w:ascii="Times New Roman" w:hAnsi="Times New Roman"/>
          <w:sz w:val="28"/>
          <w:szCs w:val="28"/>
        </w:rPr>
        <w:t xml:space="preserve">професор, доктор біологічних наук </w:t>
      </w:r>
    </w:p>
    <w:p w14:paraId="01FBF38F" w14:textId="66C2E683" w:rsidR="00126897" w:rsidRDefault="00126897" w:rsidP="00882377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  <w:r w:rsidRPr="00F362DB">
        <w:rPr>
          <w:rFonts w:ascii="Times New Roman" w:hAnsi="Times New Roman"/>
          <w:sz w:val="28"/>
          <w:szCs w:val="28"/>
        </w:rPr>
        <w:t>Рецензент: Ковальчук О.І.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9BB7011" w14:textId="112B0C37" w:rsidR="00126897" w:rsidRDefault="00126897" w:rsidP="00882377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професор, доктор медичних наук</w:t>
      </w:r>
    </w:p>
    <w:p w14:paraId="66C72214" w14:textId="77777777" w:rsidR="00126897" w:rsidRDefault="00126897" w:rsidP="00882377">
      <w:pPr>
        <w:spacing w:after="0" w:line="360" w:lineRule="auto"/>
        <w:ind w:left="4678"/>
        <w:jc w:val="both"/>
        <w:rPr>
          <w:rFonts w:ascii="Times New Roman" w:hAnsi="Times New Roman"/>
          <w:sz w:val="28"/>
          <w:szCs w:val="28"/>
        </w:rPr>
      </w:pPr>
    </w:p>
    <w:p w14:paraId="00734B50" w14:textId="77777777" w:rsidR="00126897" w:rsidRDefault="00126897" w:rsidP="00882377">
      <w:pPr>
        <w:spacing w:after="0" w:line="36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Рекомендовано до захисту на засіданні</w:t>
      </w:r>
    </w:p>
    <w:p w14:paraId="621CDAB5" w14:textId="316597D7" w:rsidR="00126897" w:rsidRDefault="00882377" w:rsidP="00882377">
      <w:pPr>
        <w:spacing w:after="0" w:line="36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126897">
        <w:rPr>
          <w:rFonts w:ascii="Times New Roman" w:hAnsi="Times New Roman"/>
          <w:sz w:val="28"/>
          <w:szCs w:val="28"/>
        </w:rPr>
        <w:t>афедри (протокол № _від__20__р.)</w:t>
      </w:r>
    </w:p>
    <w:p w14:paraId="07FF36C3" w14:textId="77777777" w:rsidR="00126897" w:rsidRDefault="00126897" w:rsidP="00882377">
      <w:pPr>
        <w:spacing w:after="0" w:line="36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Завідувач кафедри: Пастухова В.А.</w:t>
      </w:r>
    </w:p>
    <w:p w14:paraId="64E49015" w14:textId="77777777" w:rsidR="00126897" w:rsidRDefault="00126897" w:rsidP="00882377">
      <w:pPr>
        <w:spacing w:after="0" w:line="36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професор, доктор медичних наук</w:t>
      </w:r>
    </w:p>
    <w:p w14:paraId="2F786D24" w14:textId="77777777" w:rsidR="00126897" w:rsidRDefault="00126897" w:rsidP="0012689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9FFCD0E" w14:textId="77777777" w:rsidR="00126897" w:rsidRDefault="00126897" w:rsidP="0012689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8F42373" w14:textId="78A5FCC6" w:rsidR="00126897" w:rsidRDefault="00126897" w:rsidP="00882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Київ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4A048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704D3C4" w14:textId="64DFCE24" w:rsidR="00835D5A" w:rsidRPr="001476FA" w:rsidRDefault="00835D5A" w:rsidP="000D01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FA">
        <w:rPr>
          <w:rFonts w:ascii="Times New Roman" w:hAnsi="Times New Roman" w:cs="Times New Roman"/>
          <w:b/>
          <w:sz w:val="28"/>
          <w:szCs w:val="28"/>
        </w:rPr>
        <w:lastRenderedPageBreak/>
        <w:t>ЗМІСТ</w:t>
      </w:r>
    </w:p>
    <w:p w14:paraId="2F3CB9FB" w14:textId="6C1A9CBE" w:rsidR="00835D5A" w:rsidRPr="004D2144" w:rsidRDefault="00835D5A" w:rsidP="000D01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44">
        <w:rPr>
          <w:rFonts w:ascii="Times New Roman" w:hAnsi="Times New Roman" w:cs="Times New Roman"/>
          <w:sz w:val="28"/>
          <w:szCs w:val="28"/>
        </w:rPr>
        <w:t>СПИСОК УМОВНИХ СКОРОЧЕНЬ……………………………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4D214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….4</w:t>
      </w:r>
    </w:p>
    <w:p w14:paraId="522F9EA5" w14:textId="04BB7A55" w:rsidR="004A048D" w:rsidRPr="004A048D" w:rsidRDefault="004A048D" w:rsidP="000D01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48D">
        <w:rPr>
          <w:rFonts w:ascii="Times New Roman" w:hAnsi="Times New Roman" w:cs="Times New Roman"/>
          <w:sz w:val="28"/>
          <w:szCs w:val="28"/>
        </w:rPr>
        <w:t>ВСТУП</w:t>
      </w:r>
      <w:r w:rsidR="000B63F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………………………………………………………………………5</w:t>
      </w:r>
    </w:p>
    <w:p w14:paraId="13D355F4" w14:textId="3296576D" w:rsidR="004A048D" w:rsidRPr="004A048D" w:rsidRDefault="004A048D" w:rsidP="000D01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РОЗДІЛ 1</w:t>
      </w:r>
      <w:r w:rsidRPr="004A048D">
        <w:rPr>
          <w:rFonts w:ascii="Times New Roman" w:hAnsi="Times New Roman" w:cs="Times New Roman"/>
          <w:sz w:val="28"/>
          <w:szCs w:val="28"/>
        </w:rPr>
        <w:t>. Огляд літератури та теоретичні основи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0B63FF">
        <w:rPr>
          <w:rFonts w:ascii="Times New Roman" w:hAnsi="Times New Roman" w:cs="Times New Roman"/>
          <w:sz w:val="28"/>
          <w:szCs w:val="28"/>
        </w:rPr>
        <w:t>…8</w:t>
      </w:r>
    </w:p>
    <w:p w14:paraId="2D952126" w14:textId="5C700521" w:rsidR="004A048D" w:rsidRDefault="004A048D" w:rsidP="000D01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A048D">
        <w:rPr>
          <w:rFonts w:ascii="Times New Roman" w:hAnsi="Times New Roman" w:cs="Times New Roman"/>
          <w:sz w:val="28"/>
          <w:szCs w:val="28"/>
        </w:rPr>
        <w:t xml:space="preserve">.1. Вікові зміни морфо-функціональних параметрів </w:t>
      </w:r>
      <w:r>
        <w:rPr>
          <w:rFonts w:ascii="Times New Roman" w:hAnsi="Times New Roman" w:cs="Times New Roman"/>
          <w:sz w:val="28"/>
          <w:szCs w:val="28"/>
        </w:rPr>
        <w:t xml:space="preserve">організму </w:t>
      </w:r>
      <w:r w:rsidRPr="004A048D">
        <w:rPr>
          <w:rFonts w:ascii="Times New Roman" w:hAnsi="Times New Roman" w:cs="Times New Roman"/>
          <w:sz w:val="28"/>
          <w:szCs w:val="28"/>
        </w:rPr>
        <w:t>чоловіків другого зрілого віку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0B63FF">
        <w:rPr>
          <w:rFonts w:ascii="Times New Roman" w:hAnsi="Times New Roman" w:cs="Times New Roman"/>
          <w:sz w:val="28"/>
          <w:szCs w:val="28"/>
        </w:rPr>
        <w:t>………………………….8</w:t>
      </w:r>
    </w:p>
    <w:p w14:paraId="01EE0A21" w14:textId="09297AB6" w:rsidR="001A49CC" w:rsidRPr="001A49CC" w:rsidRDefault="001A49CC" w:rsidP="000D01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49CC">
        <w:rPr>
          <w:rFonts w:ascii="Times New Roman" w:hAnsi="Times New Roman" w:cs="Times New Roman"/>
          <w:sz w:val="28"/>
          <w:szCs w:val="28"/>
        </w:rPr>
        <w:t>1.1.1 Особливості саркопенії у чоловіків другого зрілого віку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0B63FF">
        <w:rPr>
          <w:rFonts w:ascii="Times New Roman" w:hAnsi="Times New Roman" w:cs="Times New Roman"/>
          <w:sz w:val="28"/>
          <w:szCs w:val="28"/>
        </w:rPr>
        <w:t>……8</w:t>
      </w:r>
    </w:p>
    <w:p w14:paraId="33BBD019" w14:textId="0FC173E5" w:rsidR="001A49CC" w:rsidRPr="001A49CC" w:rsidRDefault="001A49CC" w:rsidP="000D01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49CC">
        <w:rPr>
          <w:rFonts w:ascii="Times New Roman" w:hAnsi="Times New Roman" w:cs="Times New Roman"/>
          <w:sz w:val="28"/>
          <w:szCs w:val="28"/>
        </w:rPr>
        <w:t xml:space="preserve">1.1.2 Характеристика основних </w:t>
      </w:r>
      <w:r w:rsidR="00D20411" w:rsidRPr="001A49CC">
        <w:rPr>
          <w:rFonts w:ascii="Times New Roman" w:hAnsi="Times New Roman" w:cs="Times New Roman"/>
          <w:sz w:val="28"/>
          <w:szCs w:val="28"/>
        </w:rPr>
        <w:t>метаболічних</w:t>
      </w:r>
      <w:r w:rsidRPr="001A49CC">
        <w:rPr>
          <w:rFonts w:ascii="Times New Roman" w:hAnsi="Times New Roman" w:cs="Times New Roman"/>
          <w:sz w:val="28"/>
          <w:szCs w:val="28"/>
        </w:rPr>
        <w:t xml:space="preserve"> змін у чоловіків другого зрілого віку……………</w:t>
      </w:r>
      <w:r w:rsidR="000B63F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…………………………………………………………………..10</w:t>
      </w:r>
    </w:p>
    <w:p w14:paraId="5783F1D3" w14:textId="23A6FC23" w:rsidR="001A49CC" w:rsidRPr="001A49CC" w:rsidRDefault="001A49CC" w:rsidP="000D01D9">
      <w:pPr>
        <w:tabs>
          <w:tab w:val="left" w:pos="58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49CC">
        <w:rPr>
          <w:rFonts w:ascii="Times New Roman" w:hAnsi="Times New Roman" w:cs="Times New Roman"/>
          <w:sz w:val="28"/>
          <w:szCs w:val="28"/>
        </w:rPr>
        <w:t>1.1.3 Вікові особливості жирової тканини у чоловіків другого зрілого віку</w:t>
      </w:r>
      <w:r w:rsidR="000B63F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………………………………………………………………………………..13</w:t>
      </w:r>
    </w:p>
    <w:p w14:paraId="6A3D7501" w14:textId="732C3C08" w:rsidR="001A49CC" w:rsidRPr="001A49CC" w:rsidRDefault="001A49CC" w:rsidP="000D01D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49CC">
        <w:rPr>
          <w:rFonts w:ascii="Times New Roman" w:hAnsi="Times New Roman" w:cs="Times New Roman"/>
          <w:sz w:val="28"/>
          <w:szCs w:val="28"/>
        </w:rPr>
        <w:t>1.1.4 Зміни статевих функцій у чоловіків другого зрілого віку</w:t>
      </w:r>
      <w:r w:rsidR="000B63FF">
        <w:rPr>
          <w:rFonts w:ascii="Times New Roman" w:hAnsi="Times New Roman" w:cs="Times New Roman"/>
          <w:sz w:val="28"/>
          <w:szCs w:val="28"/>
        </w:rPr>
        <w:t>………..14</w:t>
      </w:r>
    </w:p>
    <w:p w14:paraId="2BB4B715" w14:textId="78C62BA1" w:rsidR="001A49CC" w:rsidRPr="001A49CC" w:rsidRDefault="001A49CC" w:rsidP="000D01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CC">
        <w:rPr>
          <w:rFonts w:ascii="Times New Roman" w:hAnsi="Times New Roman" w:cs="Times New Roman"/>
          <w:sz w:val="28"/>
          <w:szCs w:val="28"/>
        </w:rPr>
        <w:t xml:space="preserve">1.1.5 Вікові зміни серцево-судинної системи у </w:t>
      </w:r>
      <w:r w:rsidRPr="00D20411">
        <w:rPr>
          <w:rFonts w:ascii="Times New Roman" w:hAnsi="Times New Roman" w:cs="Times New Roman"/>
          <w:sz w:val="28"/>
          <w:szCs w:val="28"/>
        </w:rPr>
        <w:t>чоловіків</w:t>
      </w:r>
      <w:r w:rsidRPr="001A49CC">
        <w:rPr>
          <w:rFonts w:ascii="Times New Roman" w:hAnsi="Times New Roman" w:cs="Times New Roman"/>
          <w:sz w:val="28"/>
          <w:szCs w:val="28"/>
        </w:rPr>
        <w:t xml:space="preserve"> другого зрілого віку</w:t>
      </w:r>
      <w:r w:rsidR="000B63F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………………………………………………………………………………..16</w:t>
      </w:r>
    </w:p>
    <w:p w14:paraId="5E72D059" w14:textId="527150DB" w:rsidR="001A49CC" w:rsidRPr="001A49CC" w:rsidRDefault="001A49CC" w:rsidP="000D01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CC">
        <w:rPr>
          <w:rFonts w:ascii="Times New Roman" w:hAnsi="Times New Roman" w:cs="Times New Roman"/>
          <w:sz w:val="28"/>
          <w:szCs w:val="28"/>
        </w:rPr>
        <w:t>1.1.6 Вікові особливості змін скелетних тканин у чоловіків другого зрілого віку</w:t>
      </w:r>
      <w:r w:rsidR="000B63F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……………………………………………………………………….18</w:t>
      </w:r>
    </w:p>
    <w:p w14:paraId="58618D35" w14:textId="562BF5B8" w:rsidR="001A49CC" w:rsidRPr="00F362DB" w:rsidRDefault="001A49CC" w:rsidP="000D01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49CC">
        <w:rPr>
          <w:rFonts w:ascii="Times New Roman" w:hAnsi="Times New Roman" w:cs="Times New Roman"/>
          <w:sz w:val="28"/>
          <w:szCs w:val="28"/>
        </w:rPr>
        <w:t xml:space="preserve">1.1.7 Вікові зміни нервової системи у чоловіків </w:t>
      </w:r>
      <w:r w:rsidRPr="00F362DB">
        <w:rPr>
          <w:rFonts w:ascii="Times New Roman" w:hAnsi="Times New Roman" w:cs="Times New Roman"/>
          <w:sz w:val="28"/>
          <w:szCs w:val="28"/>
        </w:rPr>
        <w:t>другого зрілого віку</w:t>
      </w:r>
      <w:r w:rsidR="000B63FF">
        <w:rPr>
          <w:rFonts w:ascii="Times New Roman" w:hAnsi="Times New Roman" w:cs="Times New Roman"/>
          <w:sz w:val="28"/>
          <w:szCs w:val="28"/>
        </w:rPr>
        <w:t>...21</w:t>
      </w:r>
    </w:p>
    <w:p w14:paraId="2F23EB3A" w14:textId="4D63A9DD" w:rsidR="004A048D" w:rsidRPr="00F362DB" w:rsidRDefault="004A048D" w:rsidP="000D01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2DB">
        <w:rPr>
          <w:rFonts w:ascii="Times New Roman" w:hAnsi="Times New Roman" w:cs="Times New Roman"/>
          <w:sz w:val="28"/>
          <w:szCs w:val="28"/>
        </w:rPr>
        <w:t>1.</w:t>
      </w:r>
      <w:r w:rsidR="000B63FF">
        <w:rPr>
          <w:rFonts w:ascii="Times New Roman" w:hAnsi="Times New Roman" w:cs="Times New Roman"/>
          <w:sz w:val="28"/>
          <w:szCs w:val="28"/>
        </w:rPr>
        <w:t>2</w:t>
      </w:r>
      <w:r w:rsidRPr="00F362DB">
        <w:rPr>
          <w:rFonts w:ascii="Times New Roman" w:hAnsi="Times New Roman" w:cs="Times New Roman"/>
          <w:sz w:val="28"/>
          <w:szCs w:val="28"/>
        </w:rPr>
        <w:t>. Вплив фізичних навантажень на морфо-функціональні параметри організму чоловіків другого зрілого віку……………………………………</w:t>
      </w:r>
      <w:r w:rsidR="000B63FF">
        <w:rPr>
          <w:rFonts w:ascii="Times New Roman" w:hAnsi="Times New Roman" w:cs="Times New Roman"/>
          <w:sz w:val="28"/>
          <w:szCs w:val="28"/>
        </w:rPr>
        <w:t>…22</w:t>
      </w:r>
    </w:p>
    <w:p w14:paraId="1003CA71" w14:textId="3730661C" w:rsidR="004A048D" w:rsidRDefault="004A048D" w:rsidP="000D01D9">
      <w:pPr>
        <w:tabs>
          <w:tab w:val="left" w:pos="7780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2DB">
        <w:rPr>
          <w:rFonts w:ascii="Times New Roman" w:hAnsi="Times New Roman" w:cs="Times New Roman"/>
          <w:sz w:val="28"/>
          <w:szCs w:val="28"/>
        </w:rPr>
        <w:t>1.</w:t>
      </w:r>
      <w:r w:rsidR="000B63FF">
        <w:rPr>
          <w:rFonts w:ascii="Times New Roman" w:hAnsi="Times New Roman" w:cs="Times New Roman"/>
          <w:sz w:val="28"/>
          <w:szCs w:val="28"/>
        </w:rPr>
        <w:t>3</w:t>
      </w:r>
      <w:r w:rsidRPr="00F362DB">
        <w:rPr>
          <w:rFonts w:ascii="Times New Roman" w:hAnsi="Times New Roman" w:cs="Times New Roman"/>
          <w:sz w:val="28"/>
          <w:szCs w:val="28"/>
        </w:rPr>
        <w:t>. Силовий фітнес як метод фізичної корекції………………………</w:t>
      </w:r>
      <w:r w:rsidR="000B63FF">
        <w:rPr>
          <w:rFonts w:ascii="Times New Roman" w:hAnsi="Times New Roman" w:cs="Times New Roman"/>
          <w:sz w:val="28"/>
          <w:szCs w:val="28"/>
        </w:rPr>
        <w:t>…25</w:t>
      </w:r>
    </w:p>
    <w:p w14:paraId="56CA0F12" w14:textId="053CECE5" w:rsidR="000B63FF" w:rsidRDefault="000B63FF" w:rsidP="000D01D9">
      <w:pPr>
        <w:tabs>
          <w:tab w:val="left" w:pos="7780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Висновок до розділу 1…………………………………………………….28</w:t>
      </w:r>
    </w:p>
    <w:p w14:paraId="70648DE3" w14:textId="5F227116" w:rsidR="004A048D" w:rsidRPr="004A048D" w:rsidRDefault="004A048D" w:rsidP="000D01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РОЗДІЛ 2</w:t>
      </w:r>
      <w:r w:rsidRPr="004A048D">
        <w:rPr>
          <w:rFonts w:ascii="Times New Roman" w:hAnsi="Times New Roman" w:cs="Times New Roman"/>
          <w:sz w:val="28"/>
          <w:szCs w:val="28"/>
        </w:rPr>
        <w:t>. Методи і організація дослідження</w:t>
      </w:r>
      <w:r w:rsidR="00F362DB">
        <w:rPr>
          <w:rFonts w:ascii="Times New Roman" w:hAnsi="Times New Roman" w:cs="Times New Roman"/>
          <w:sz w:val="28"/>
          <w:szCs w:val="28"/>
        </w:rPr>
        <w:t>…………</w:t>
      </w:r>
      <w:r w:rsidR="0087705F">
        <w:rPr>
          <w:rFonts w:ascii="Times New Roman" w:hAnsi="Times New Roman" w:cs="Times New Roman"/>
          <w:sz w:val="28"/>
          <w:szCs w:val="28"/>
        </w:rPr>
        <w:t>………………..29</w:t>
      </w:r>
    </w:p>
    <w:p w14:paraId="78BE05AD" w14:textId="45B81CFB" w:rsidR="004A048D" w:rsidRDefault="00F362DB" w:rsidP="000D01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Організація дослідження……………………</w:t>
      </w:r>
      <w:r w:rsidR="0087705F">
        <w:rPr>
          <w:rFonts w:ascii="Times New Roman" w:hAnsi="Times New Roman" w:cs="Times New Roman"/>
          <w:sz w:val="28"/>
          <w:szCs w:val="28"/>
        </w:rPr>
        <w:t>………………………...29</w:t>
      </w:r>
    </w:p>
    <w:p w14:paraId="65AA4752" w14:textId="7F4EBAAC" w:rsidR="00F362DB" w:rsidRPr="004A048D" w:rsidRDefault="00F362DB" w:rsidP="000D01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Методи дослідження…………………</w:t>
      </w:r>
      <w:r w:rsidR="0087705F">
        <w:rPr>
          <w:rFonts w:ascii="Times New Roman" w:hAnsi="Times New Roman" w:cs="Times New Roman"/>
          <w:sz w:val="28"/>
          <w:szCs w:val="28"/>
        </w:rPr>
        <w:t>……………………………….30</w:t>
      </w:r>
    </w:p>
    <w:p w14:paraId="0F669FF1" w14:textId="5A0C5B75" w:rsidR="004A048D" w:rsidRDefault="004A048D" w:rsidP="000D01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РОЗДІЛ 3 </w:t>
      </w:r>
      <w:r w:rsidRPr="004A048D">
        <w:rPr>
          <w:rFonts w:ascii="Times New Roman" w:hAnsi="Times New Roman" w:cs="Times New Roman"/>
          <w:sz w:val="28"/>
          <w:szCs w:val="28"/>
        </w:rPr>
        <w:t>Результати дослідження</w:t>
      </w:r>
      <w:r w:rsidR="008D4083">
        <w:rPr>
          <w:rFonts w:ascii="Times New Roman" w:hAnsi="Times New Roman" w:cs="Times New Roman"/>
          <w:sz w:val="28"/>
          <w:szCs w:val="28"/>
        </w:rPr>
        <w:t xml:space="preserve"> і їх обговорення</w:t>
      </w:r>
      <w:r w:rsidR="0087705F">
        <w:rPr>
          <w:rFonts w:ascii="Times New Roman" w:hAnsi="Times New Roman" w:cs="Times New Roman"/>
          <w:sz w:val="28"/>
          <w:szCs w:val="28"/>
        </w:rPr>
        <w:t>……………………33</w:t>
      </w:r>
    </w:p>
    <w:p w14:paraId="554B2446" w14:textId="76589B8A" w:rsidR="008D4083" w:rsidRPr="008D4083" w:rsidRDefault="008D4083" w:rsidP="000D01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83">
        <w:rPr>
          <w:rFonts w:ascii="Times New Roman" w:hAnsi="Times New Roman" w:cs="Times New Roman"/>
          <w:sz w:val="28"/>
          <w:szCs w:val="28"/>
        </w:rPr>
        <w:t>3.1. Особливості мотивації чоловіків другого зрілого віку щодо оптимізації морфо-</w:t>
      </w:r>
      <w:r w:rsidR="00D20411" w:rsidRPr="008D4083">
        <w:rPr>
          <w:rFonts w:ascii="Times New Roman" w:hAnsi="Times New Roman" w:cs="Times New Roman"/>
          <w:sz w:val="28"/>
          <w:szCs w:val="28"/>
        </w:rPr>
        <w:t>функціональних</w:t>
      </w:r>
      <w:r w:rsidRPr="008D4083">
        <w:rPr>
          <w:rFonts w:ascii="Times New Roman" w:hAnsi="Times New Roman" w:cs="Times New Roman"/>
          <w:sz w:val="28"/>
          <w:szCs w:val="28"/>
        </w:rPr>
        <w:t xml:space="preserve"> параметрів тіла засобами силового фітнесу і корекції харчування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87705F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0D01D9">
        <w:rPr>
          <w:rFonts w:ascii="Times New Roman" w:hAnsi="Times New Roman" w:cs="Times New Roman"/>
          <w:sz w:val="28"/>
          <w:szCs w:val="28"/>
        </w:rPr>
        <w:t>.</w:t>
      </w:r>
      <w:r w:rsidR="0087705F">
        <w:rPr>
          <w:rFonts w:ascii="Times New Roman" w:hAnsi="Times New Roman" w:cs="Times New Roman"/>
          <w:sz w:val="28"/>
          <w:szCs w:val="28"/>
        </w:rPr>
        <w:t>3</w:t>
      </w:r>
      <w:r w:rsidR="000D01D9">
        <w:rPr>
          <w:rFonts w:ascii="Times New Roman" w:hAnsi="Times New Roman" w:cs="Times New Roman"/>
          <w:sz w:val="28"/>
          <w:szCs w:val="28"/>
        </w:rPr>
        <w:t>3</w:t>
      </w:r>
    </w:p>
    <w:p w14:paraId="422A2240" w14:textId="0307B271" w:rsidR="008D4083" w:rsidRPr="008D4083" w:rsidRDefault="008D4083" w:rsidP="000D01D9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83">
        <w:rPr>
          <w:rFonts w:ascii="Times New Roman" w:hAnsi="Times New Roman" w:cs="Times New Roman"/>
          <w:sz w:val="28"/>
          <w:szCs w:val="28"/>
        </w:rPr>
        <w:lastRenderedPageBreak/>
        <w:t>3.2. Особливості р</w:t>
      </w:r>
      <w:r w:rsidR="00D20411" w:rsidRPr="008D4083">
        <w:rPr>
          <w:rFonts w:ascii="Times New Roman" w:hAnsi="Times New Roman" w:cs="Times New Roman"/>
          <w:sz w:val="28"/>
          <w:szCs w:val="28"/>
        </w:rPr>
        <w:t>аціон</w:t>
      </w:r>
      <w:r w:rsidRPr="008D4083">
        <w:rPr>
          <w:rFonts w:ascii="Times New Roman" w:hAnsi="Times New Roman" w:cs="Times New Roman"/>
          <w:sz w:val="28"/>
          <w:szCs w:val="28"/>
        </w:rPr>
        <w:t>у харчування для чоловіків 40-60 років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87705F">
        <w:rPr>
          <w:rFonts w:ascii="Times New Roman" w:hAnsi="Times New Roman" w:cs="Times New Roman"/>
          <w:sz w:val="28"/>
          <w:szCs w:val="28"/>
        </w:rPr>
        <w:t>……</w:t>
      </w:r>
      <w:r w:rsidR="000D01D9">
        <w:rPr>
          <w:rFonts w:ascii="Times New Roman" w:hAnsi="Times New Roman" w:cs="Times New Roman"/>
          <w:sz w:val="28"/>
          <w:szCs w:val="28"/>
        </w:rPr>
        <w:t>35</w:t>
      </w:r>
    </w:p>
    <w:p w14:paraId="02AE295A" w14:textId="4F59F097" w:rsidR="008D4083" w:rsidRPr="008D4083" w:rsidRDefault="008D4083" w:rsidP="000D01D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8D4083">
        <w:rPr>
          <w:rFonts w:ascii="Times New Roman" w:hAnsi="Times New Roman" w:cs="Times New Roman"/>
          <w:spacing w:val="-12"/>
          <w:sz w:val="28"/>
          <w:szCs w:val="28"/>
        </w:rPr>
        <w:t>3.3 Особливості програми силових тренувань, застосованих у дослідженні</w:t>
      </w:r>
      <w:r>
        <w:rPr>
          <w:rFonts w:ascii="Times New Roman" w:hAnsi="Times New Roman" w:cs="Times New Roman"/>
          <w:spacing w:val="-12"/>
          <w:sz w:val="28"/>
          <w:szCs w:val="28"/>
        </w:rPr>
        <w:t>…</w:t>
      </w:r>
      <w:r w:rsidR="000D01D9">
        <w:rPr>
          <w:rFonts w:ascii="Times New Roman" w:hAnsi="Times New Roman" w:cs="Times New Roman"/>
          <w:spacing w:val="-12"/>
          <w:sz w:val="28"/>
          <w:szCs w:val="28"/>
        </w:rPr>
        <w:t>47</w:t>
      </w:r>
    </w:p>
    <w:p w14:paraId="409A4016" w14:textId="2ED35570" w:rsidR="008D4083" w:rsidRPr="008D4083" w:rsidRDefault="008D4083" w:rsidP="000D01D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8D4083">
        <w:rPr>
          <w:rFonts w:ascii="Times New Roman" w:hAnsi="Times New Roman" w:cs="Times New Roman"/>
          <w:sz w:val="28"/>
          <w:szCs w:val="28"/>
        </w:rPr>
        <w:t xml:space="preserve">3.4. </w:t>
      </w:r>
      <w:r w:rsidRPr="008D4083">
        <w:rPr>
          <w:rFonts w:ascii="Times New Roman" w:hAnsi="Times New Roman" w:cs="Times New Roman"/>
          <w:spacing w:val="-12"/>
          <w:sz w:val="28"/>
          <w:szCs w:val="28"/>
        </w:rPr>
        <w:t>Вплив занять силовим фітнесом і корекції харчування на морфо-функціональні параметри чоловіків другого зрілого віку</w:t>
      </w:r>
      <w:r>
        <w:rPr>
          <w:rFonts w:ascii="Times New Roman" w:hAnsi="Times New Roman" w:cs="Times New Roman"/>
          <w:spacing w:val="-12"/>
          <w:sz w:val="28"/>
          <w:szCs w:val="28"/>
        </w:rPr>
        <w:t>…………………</w:t>
      </w:r>
      <w:r w:rsidR="000D01D9">
        <w:rPr>
          <w:rFonts w:ascii="Times New Roman" w:hAnsi="Times New Roman" w:cs="Times New Roman"/>
          <w:spacing w:val="-12"/>
          <w:sz w:val="28"/>
          <w:szCs w:val="28"/>
        </w:rPr>
        <w:t>………….49</w:t>
      </w:r>
    </w:p>
    <w:p w14:paraId="7C1BEBD4" w14:textId="0F24F110" w:rsidR="004A048D" w:rsidRPr="004A048D" w:rsidRDefault="009D23EB" w:rsidP="000D01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48D">
        <w:rPr>
          <w:rFonts w:ascii="Times New Roman" w:hAnsi="Times New Roman" w:cs="Times New Roman"/>
          <w:sz w:val="28"/>
          <w:szCs w:val="28"/>
        </w:rPr>
        <w:t>ВИСНОВКИ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0D01D9">
        <w:rPr>
          <w:rFonts w:ascii="Times New Roman" w:hAnsi="Times New Roman" w:cs="Times New Roman"/>
          <w:sz w:val="28"/>
          <w:szCs w:val="28"/>
        </w:rPr>
        <w:t>…………….56</w:t>
      </w:r>
    </w:p>
    <w:p w14:paraId="0AE4BAF1" w14:textId="32AE3ABF" w:rsidR="004A048D" w:rsidRDefault="009D23EB" w:rsidP="000D01D9">
      <w:pPr>
        <w:tabs>
          <w:tab w:val="left" w:pos="624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48D">
        <w:rPr>
          <w:rFonts w:ascii="Times New Roman" w:hAnsi="Times New Roman" w:cs="Times New Roman"/>
          <w:sz w:val="28"/>
          <w:szCs w:val="28"/>
        </w:rPr>
        <w:t>СПИСОК ВИКОРИСТАНИХ ДЖЕРЕЛ</w:t>
      </w:r>
      <w:r w:rsidR="000D01D9">
        <w:rPr>
          <w:rFonts w:ascii="Times New Roman" w:hAnsi="Times New Roman" w:cs="Times New Roman"/>
          <w:sz w:val="28"/>
          <w:szCs w:val="28"/>
        </w:rPr>
        <w:t>…………………………………58</w:t>
      </w:r>
    </w:p>
    <w:p w14:paraId="177327EA" w14:textId="77777777" w:rsidR="00835D5A" w:rsidRPr="001F3C79" w:rsidRDefault="00835D5A" w:rsidP="000D01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3C79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7CEED76" w14:textId="62A087BB" w:rsidR="00C215C5" w:rsidRDefault="00C215C5" w:rsidP="00200B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144">
        <w:rPr>
          <w:rFonts w:ascii="Times New Roman" w:hAnsi="Times New Roman" w:cs="Times New Roman"/>
          <w:b/>
          <w:sz w:val="28"/>
          <w:szCs w:val="28"/>
        </w:rPr>
        <w:lastRenderedPageBreak/>
        <w:t>СПИСОК УМОВНИХ СКОРОЧЕНЬ</w:t>
      </w:r>
    </w:p>
    <w:p w14:paraId="4383F02B" w14:textId="77777777" w:rsidR="00BE783B" w:rsidRPr="004D2144" w:rsidRDefault="00BE783B" w:rsidP="00200B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620EA" w14:textId="1F2C30B9" w:rsidR="00381BB3" w:rsidRPr="00381BB3" w:rsidRDefault="00381BB3" w:rsidP="00200B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1BB3">
        <w:rPr>
          <w:rFonts w:ascii="Times New Roman" w:hAnsi="Times New Roman" w:cs="Times New Roman"/>
          <w:sz w:val="28"/>
          <w:szCs w:val="28"/>
        </w:rPr>
        <w:t xml:space="preserve">НЖК – </w:t>
      </w:r>
      <w:r>
        <w:rPr>
          <w:rFonts w:ascii="Times New Roman" w:hAnsi="Times New Roman" w:cs="Times New Roman"/>
          <w:sz w:val="28"/>
          <w:szCs w:val="28"/>
        </w:rPr>
        <w:t>ненасичені жирні кислоти</w:t>
      </w:r>
    </w:p>
    <w:p w14:paraId="647EF9F9" w14:textId="148E4F7D" w:rsidR="00F545F4" w:rsidRDefault="00381BB3" w:rsidP="00200B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1BB3">
        <w:rPr>
          <w:rFonts w:ascii="Times New Roman" w:hAnsi="Times New Roman" w:cs="Times New Roman"/>
          <w:sz w:val="28"/>
          <w:szCs w:val="28"/>
        </w:rPr>
        <w:t xml:space="preserve">МНЖК – </w:t>
      </w:r>
      <w:proofErr w:type="spellStart"/>
      <w:r w:rsidRPr="00381BB3">
        <w:rPr>
          <w:rFonts w:ascii="Times New Roman" w:hAnsi="Times New Roman" w:cs="Times New Roman"/>
          <w:sz w:val="28"/>
          <w:szCs w:val="28"/>
        </w:rPr>
        <w:t>мононенасичені</w:t>
      </w:r>
      <w:proofErr w:type="spellEnd"/>
      <w:r w:rsidRPr="00381BB3">
        <w:rPr>
          <w:rFonts w:ascii="Times New Roman" w:hAnsi="Times New Roman" w:cs="Times New Roman"/>
          <w:sz w:val="28"/>
          <w:szCs w:val="28"/>
        </w:rPr>
        <w:t xml:space="preserve"> жирні кислоти</w:t>
      </w:r>
    </w:p>
    <w:p w14:paraId="376D3DA1" w14:textId="510A9CB3" w:rsidR="00F545F4" w:rsidRDefault="00F545F4" w:rsidP="00200B09">
      <w:pPr>
        <w:tabs>
          <w:tab w:val="left" w:pos="33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- </w:t>
      </w:r>
      <w:r w:rsidR="00D20411">
        <w:rPr>
          <w:rFonts w:ascii="Times New Roman" w:hAnsi="Times New Roman" w:cs="Times New Roman"/>
          <w:sz w:val="28"/>
          <w:szCs w:val="28"/>
        </w:rPr>
        <w:t>об’єм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411">
        <w:rPr>
          <w:rFonts w:ascii="Times New Roman" w:hAnsi="Times New Roman" w:cs="Times New Roman"/>
          <w:sz w:val="28"/>
          <w:szCs w:val="28"/>
        </w:rPr>
        <w:t>біцепса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11E94" w14:textId="77777777" w:rsidR="00F545F4" w:rsidRDefault="00F545F4" w:rsidP="00200B09">
      <w:pPr>
        <w:tabs>
          <w:tab w:val="left" w:pos="33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ОКГ - окружність грудної клітки</w:t>
      </w:r>
    </w:p>
    <w:p w14:paraId="76BC94E2" w14:textId="3F32773D" w:rsidR="00F545F4" w:rsidRDefault="00F545F4" w:rsidP="009153A9">
      <w:pPr>
        <w:tabs>
          <w:tab w:val="left" w:pos="3332"/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ООС – окружність обох стегон</w:t>
      </w:r>
    </w:p>
    <w:p w14:paraId="0E154212" w14:textId="6B067B66" w:rsidR="009153A9" w:rsidRDefault="009153A9" w:rsidP="009153A9">
      <w:pPr>
        <w:tabs>
          <w:tab w:val="left" w:pos="3332"/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ОРА – </w:t>
      </w:r>
      <w:r w:rsidR="00D20411">
        <w:rPr>
          <w:rFonts w:ascii="Times New Roman" w:hAnsi="Times New Roman" w:cs="Times New Roman"/>
          <w:sz w:val="28"/>
          <w:szCs w:val="28"/>
        </w:rPr>
        <w:t>оздоровча</w:t>
      </w:r>
      <w:r>
        <w:rPr>
          <w:rFonts w:ascii="Times New Roman" w:hAnsi="Times New Roman" w:cs="Times New Roman"/>
          <w:sz w:val="28"/>
          <w:szCs w:val="28"/>
        </w:rPr>
        <w:t xml:space="preserve"> рухова активність</w:t>
      </w:r>
    </w:p>
    <w:p w14:paraId="508F6ED6" w14:textId="5A4B04B3" w:rsidR="00F545F4" w:rsidRDefault="00F545F4" w:rsidP="00200B09">
      <w:pPr>
        <w:tabs>
          <w:tab w:val="left" w:pos="33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 – </w:t>
      </w:r>
      <w:r w:rsidR="00D20411">
        <w:rPr>
          <w:rFonts w:ascii="Times New Roman" w:hAnsi="Times New Roman" w:cs="Times New Roman"/>
          <w:sz w:val="28"/>
          <w:szCs w:val="28"/>
        </w:rPr>
        <w:t>об’єм</w:t>
      </w:r>
      <w:r>
        <w:rPr>
          <w:rFonts w:ascii="Times New Roman" w:hAnsi="Times New Roman" w:cs="Times New Roman"/>
          <w:sz w:val="28"/>
          <w:szCs w:val="28"/>
        </w:rPr>
        <w:t xml:space="preserve"> стегна</w:t>
      </w:r>
    </w:p>
    <w:p w14:paraId="60441389" w14:textId="278EDC3E" w:rsidR="00F545F4" w:rsidRPr="00F545F4" w:rsidRDefault="00F545F4" w:rsidP="00200B09">
      <w:pPr>
        <w:tabs>
          <w:tab w:val="left" w:pos="3332"/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– окружність талії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58FC4DE" w14:textId="7648C1EA" w:rsidR="00C215C5" w:rsidRDefault="00381BB3" w:rsidP="00200B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45F4">
        <w:rPr>
          <w:rFonts w:ascii="Times New Roman" w:hAnsi="Times New Roman" w:cs="Times New Roman"/>
          <w:sz w:val="28"/>
          <w:szCs w:val="28"/>
        </w:rPr>
        <w:t>ПНЖК</w:t>
      </w:r>
      <w:r w:rsidRPr="00381BB3">
        <w:rPr>
          <w:rFonts w:ascii="Times New Roman" w:hAnsi="Times New Roman" w:cs="Times New Roman"/>
          <w:sz w:val="28"/>
          <w:szCs w:val="28"/>
        </w:rPr>
        <w:t xml:space="preserve"> </w:t>
      </w:r>
      <w:r w:rsidR="00C85101" w:rsidRPr="00381BB3">
        <w:rPr>
          <w:rFonts w:ascii="Times New Roman" w:hAnsi="Times New Roman" w:cs="Times New Roman"/>
          <w:sz w:val="28"/>
          <w:szCs w:val="28"/>
        </w:rPr>
        <w:t>– полі</w:t>
      </w:r>
      <w:r w:rsidR="00C446E6" w:rsidRPr="00381BB3">
        <w:rPr>
          <w:rFonts w:ascii="Times New Roman" w:hAnsi="Times New Roman" w:cs="Times New Roman"/>
          <w:sz w:val="28"/>
          <w:szCs w:val="28"/>
        </w:rPr>
        <w:t>ненасичені жирні кислоти</w:t>
      </w:r>
    </w:p>
    <w:p w14:paraId="294DDB06" w14:textId="77777777" w:rsidR="009153A9" w:rsidRPr="009153A9" w:rsidRDefault="00554439" w:rsidP="009153A9">
      <w:pPr>
        <w:tabs>
          <w:tab w:val="left" w:pos="4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3A9">
        <w:rPr>
          <w:rFonts w:ascii="Times New Roman" w:hAnsi="Times New Roman" w:cs="Times New Roman"/>
          <w:sz w:val="28"/>
          <w:szCs w:val="28"/>
        </w:rPr>
        <w:t>ШКТ – шлунково-кишковий тракт</w:t>
      </w:r>
    </w:p>
    <w:p w14:paraId="0C9B70EA" w14:textId="135DF737" w:rsidR="009153A9" w:rsidRDefault="009153A9" w:rsidP="009153A9">
      <w:pPr>
        <w:tabs>
          <w:tab w:val="left" w:pos="455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53A9">
        <w:rPr>
          <w:rFonts w:ascii="Times New Roman" w:hAnsi="Times New Roman" w:cs="Times New Roman"/>
          <w:bCs/>
          <w:sz w:val="28"/>
          <w:szCs w:val="28"/>
        </w:rPr>
        <w:t>ЦНС – центральна нервова система</w:t>
      </w:r>
    </w:p>
    <w:p w14:paraId="16E1C170" w14:textId="77777777" w:rsidR="001871E1" w:rsidRPr="009153A9" w:rsidRDefault="001871E1" w:rsidP="009153A9">
      <w:pPr>
        <w:tabs>
          <w:tab w:val="left" w:pos="455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806A78" w14:textId="7E89EECF" w:rsidR="00C446E6" w:rsidRPr="004D2144" w:rsidRDefault="00C446E6" w:rsidP="009153A9">
      <w:pPr>
        <w:tabs>
          <w:tab w:val="left" w:pos="455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14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4812DB2" w14:textId="1700125E" w:rsidR="00C215C5" w:rsidRPr="001871E1" w:rsidRDefault="00C215C5" w:rsidP="00B42340">
      <w:pPr>
        <w:tabs>
          <w:tab w:val="left" w:pos="4006"/>
          <w:tab w:val="center" w:pos="5032"/>
          <w:tab w:val="left" w:pos="606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1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ВСТУП</w:t>
      </w:r>
    </w:p>
    <w:p w14:paraId="5F11056F" w14:textId="6A2E7EC7" w:rsidR="009003E3" w:rsidRPr="001871E1" w:rsidRDefault="009003E3" w:rsidP="00B423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71E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Актуальність </w:t>
      </w:r>
      <w:r w:rsidR="00734678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представленого 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дослідження</w:t>
      </w:r>
      <w:r w:rsidR="00367762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визначається зростанням поширеності </w:t>
      </w:r>
      <w:r w:rsidR="00367762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серед представників сильної статі 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порушень обміну речовин</w:t>
      </w:r>
      <w:r w:rsidR="00367762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різної етіології, а також віковими змінами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фізіологічних функцій</w:t>
      </w:r>
      <w:r w:rsidR="00E15C6B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</w:t>
      </w:r>
      <w:r w:rsidR="008E7178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1, 2]. </w:t>
      </w:r>
      <w:r w:rsidR="00367762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Однією з негативних тенденцій сучасного 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суспільств</w:t>
      </w:r>
      <w:r w:rsidR="00367762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є 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зниження </w:t>
      </w:r>
      <w:r w:rsidR="00367762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загального 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рівня фізичної активності, що супроводжується збільшенням </w:t>
      </w:r>
      <w:r w:rsidR="00367762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кількості осіб з 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надмірно</w:t>
      </w:r>
      <w:r w:rsidR="00367762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 масою 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 та ожиріння</w:t>
      </w:r>
      <w:r w:rsidR="00367762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, розвитк</w:t>
      </w:r>
      <w:r w:rsidR="00367762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ом 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саркопенії, а також супутніх захворювань</w:t>
      </w:r>
      <w:r w:rsidR="00367762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(інсулінорезистентність, 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цукровий діабет 2 типу, серцево-судинні патології</w:t>
      </w:r>
      <w:r w:rsidR="00367762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остеопенія</w:t>
      </w:r>
      <w:r w:rsidR="00367762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тощо)</w:t>
      </w:r>
      <w:r w:rsidR="00957616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</w:t>
      </w:r>
      <w:r w:rsidR="008E7178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3 - 6</w:t>
      </w:r>
      <w:r w:rsidR="00C305D9" w:rsidRPr="001871E1">
        <w:rPr>
          <w:rStyle w:val="docsum-journal-citation"/>
          <w:rFonts w:ascii="Segoe UI" w:hAnsi="Segoe UI" w:cs="Segoe UI"/>
          <w:color w:val="4D8055"/>
        </w:rPr>
        <w:t>]</w:t>
      </w:r>
      <w:r w:rsidR="00367762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Означені 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зміни </w:t>
      </w:r>
      <w:r w:rsidR="00367762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суттєво 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впливають </w:t>
      </w:r>
      <w:r w:rsidR="00367762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знижують 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якість життя, </w:t>
      </w:r>
      <w:r w:rsidR="00367762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зменшують 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працездатність і </w:t>
      </w:r>
      <w:r w:rsidR="00367762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можуть призводити до скорочення 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тривал</w:t>
      </w:r>
      <w:r w:rsidR="00367762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ості 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 чоловіків другого зрілого віку.</w:t>
      </w:r>
    </w:p>
    <w:p w14:paraId="2B0A6375" w14:textId="7A82BEF2" w:rsidR="009003E3" w:rsidRPr="001871E1" w:rsidRDefault="00DD4E24" w:rsidP="00B423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Оптимально підібрані і </w:t>
      </w:r>
      <w:r w:rsidR="009003E3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грамотно розроблені програми корекції харчування та фізичної активності здатні не лише запобігати прогресуванню 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оз</w:t>
      </w:r>
      <w:r w:rsidR="009003E3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начених станів, а й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можуть</w:t>
      </w:r>
      <w:r w:rsidR="009003E3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сприяти відновленню функціональних можливостей організму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чоловіків</w:t>
      </w:r>
      <w:r w:rsidR="009003E3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Силовий фітнес є одним із найбільш ефективних засобів впливу на морфо-функціональні показники</w:t>
      </w:r>
      <w:r w:rsidR="00960508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</w:t>
      </w:r>
      <w:r w:rsidR="005A09CC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7, 8]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. З</w:t>
      </w:r>
      <w:r w:rsidR="009003E3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окрема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, силові вправи</w:t>
      </w:r>
      <w:r w:rsidR="009003E3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сприя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ють </w:t>
      </w:r>
      <w:r w:rsidR="009003E3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збереженню 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збільшенню </w:t>
      </w:r>
      <w:r w:rsidR="009003E3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м'язової маси, підвищенню сили та витривалості, зменшенню жирової маси</w:t>
      </w:r>
      <w:r w:rsidR="00C17382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загалом і вісцерального жиру зокрема</w:t>
      </w:r>
      <w:r w:rsidR="009003E3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. У поєднанні з раціональною дієтою</w:t>
      </w:r>
      <w:r w:rsidR="00345AA0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такий </w:t>
      </w:r>
      <w:r w:rsidR="009003E3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підхід </w:t>
      </w:r>
      <w:r w:rsidR="00345AA0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гармонізації фізичної форми і композиційного складу тіла </w:t>
      </w:r>
      <w:r w:rsidR="009003E3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дозволяє оптимізувати енергетичний баланс, </w:t>
      </w:r>
      <w:r w:rsidR="00345AA0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збалансувати</w:t>
      </w:r>
      <w:r w:rsidR="009003E3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гормональний фон та </w:t>
      </w:r>
      <w:r w:rsidR="00345AA0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покращити</w:t>
      </w:r>
      <w:r w:rsidR="009003E3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249F2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функціональність</w:t>
      </w:r>
      <w:r w:rsidR="009003E3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серцево-судинної системи.</w:t>
      </w:r>
    </w:p>
    <w:p w14:paraId="21A0D505" w14:textId="4F74F2C1" w:rsidR="00DC3C0A" w:rsidRPr="001871E1" w:rsidRDefault="009003E3" w:rsidP="00B423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Особливу увагу заслуговує вплив корекції харчування на </w:t>
      </w:r>
      <w:r w:rsidR="00AA32D3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процеси обміну речовин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оскільки </w:t>
      </w:r>
      <w:r w:rsidR="00DC3C0A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</w:t>
      </w:r>
      <w:r w:rsidR="00D20411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завжди</w:t>
      </w:r>
      <w:r w:rsidR="00DC3C0A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здорові 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харчові звички</w:t>
      </w:r>
      <w:r w:rsidR="00DC3C0A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зрілих чоловіків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безпосередньо впливають на ризик розвитку </w:t>
      </w:r>
      <w:r w:rsidR="00DC3C0A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метаболічних 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захворювань, </w:t>
      </w:r>
      <w:r w:rsidR="00DC3C0A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обтяжених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віковими змінами. </w:t>
      </w:r>
      <w:r w:rsidR="00DC3C0A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Особливої актуальності це набуває у такому прошарку чоловічої спільноти, як військовослужбовці, які вимушені жити в умовах хронічного стресу, без дотримання належного раціону і в умовах порушення циркадних ритмів </w:t>
      </w:r>
      <w:r w:rsidR="00D20411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</w:t>
      </w:r>
      <w:r w:rsidR="00DC3C0A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бадьорості.</w:t>
      </w:r>
    </w:p>
    <w:p w14:paraId="48963F7E" w14:textId="5C0E6317" w:rsidR="009003E3" w:rsidRPr="001871E1" w:rsidRDefault="009003E3" w:rsidP="00B423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</w:t>
      </w:r>
      <w:r w:rsidR="004F1AD8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арто відзначити, що 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адаптація харчового раціону до фізичних навантажень, зокрема у форматі силового фітнесу, відкриває нові можливості для </w:t>
      </w:r>
      <w:r w:rsidR="004F1AD8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чоловіків щодо 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ефективності тренувальних програм</w:t>
      </w:r>
      <w:r w:rsidR="005A09CC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[9, 10]. 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Наразі існує значний інтерес до індивідуалізації підходів до харчування з урахуванням морфо-функціональних особливостей</w:t>
      </w:r>
      <w:r w:rsidR="004F1AD8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чоловічого організму в зрілому віці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потребує розширення наукових знань у цій галузі.</w:t>
      </w:r>
    </w:p>
    <w:p w14:paraId="470EA342" w14:textId="286AA547" w:rsidR="009003E3" w:rsidRPr="001871E1" w:rsidRDefault="009003E3" w:rsidP="00B423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Незважаючи на </w:t>
      </w:r>
      <w:r w:rsidR="008B6FD2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наявність у спеціальній літературі 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значн</w:t>
      </w:r>
      <w:r w:rsidR="008B6FD2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ої 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</w:t>
      </w:r>
      <w:r w:rsidR="008B6FD2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ості 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досліджень, пов'язаних із впливом фізичних вправ і харчування на стан здоров'я</w:t>
      </w:r>
      <w:r w:rsidR="008B6FD2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чоловіків, поки що лишаються 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недостатньо вивчен</w:t>
      </w:r>
      <w:r w:rsidR="008B6FD2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ими комплексні 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інтегративні підходи, що враховують вікові, статеві та морфо-функціональні особливості чоловіків другого зрілого віку. Це ускладнює розробку універсальних та водночас адаптивних програм для цієї категорії</w:t>
      </w:r>
      <w:r w:rsidR="008B6FD2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суспільства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. Урахування специфіки фізіологічних процесів, які відбуваються у цей період життя</w:t>
      </w:r>
      <w:r w:rsidR="008B6FD2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чоловіка,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ключовим для підвищення ефективності профілактичних і реабілітаційних заходів.</w:t>
      </w:r>
    </w:p>
    <w:p w14:paraId="514A399D" w14:textId="220301A7" w:rsidR="009003E3" w:rsidRPr="001871E1" w:rsidRDefault="009003E3" w:rsidP="00B423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 чином, актуальність теми</w:t>
      </w:r>
      <w:r w:rsidR="0018467D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нашого дослідження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зумовлена не лише медико-біологічними аспектами</w:t>
      </w:r>
      <w:r w:rsidR="0018467D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порушеної проблематики,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але й соціально-економічними факторами, пов’язаними із необхідністю</w:t>
      </w:r>
      <w:r w:rsidR="00353E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специфіки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53E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підтримки </w:t>
      </w:r>
      <w:r w:rsidR="00015598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стану фізичного 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здоров’я та працездатності чоловіків</w:t>
      </w:r>
      <w:r w:rsidR="00015598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другому зрілому віці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Дослідження в цьому напрямку сприятимуть удосконаленню існуючих підходів до корекції </w:t>
      </w:r>
      <w:r w:rsidR="00015598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композиційного </w:t>
      </w:r>
      <w:r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складу тіла, збереженню активного довголіття та покращенню якості життя</w:t>
      </w:r>
      <w:r w:rsidR="00015598" w:rsidRPr="00187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чоловіків.</w:t>
      </w:r>
    </w:p>
    <w:p w14:paraId="28096BCC" w14:textId="16180AD3" w:rsidR="00166B78" w:rsidRPr="001871E1" w:rsidRDefault="00166B78" w:rsidP="00B42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1E1">
        <w:rPr>
          <w:rFonts w:ascii="Times New Roman" w:hAnsi="Times New Roman" w:cs="Times New Roman"/>
          <w:bCs/>
          <w:i/>
          <w:sz w:val="28"/>
          <w:szCs w:val="28"/>
        </w:rPr>
        <w:t>Об’єкт дослідження</w:t>
      </w:r>
      <w:r w:rsidRPr="001871E1">
        <w:rPr>
          <w:rFonts w:ascii="Times New Roman" w:hAnsi="Times New Roman" w:cs="Times New Roman"/>
          <w:sz w:val="28"/>
          <w:szCs w:val="28"/>
        </w:rPr>
        <w:t xml:space="preserve"> – дієтологічн</w:t>
      </w:r>
      <w:r w:rsidR="00F9655B" w:rsidRPr="001871E1">
        <w:rPr>
          <w:rFonts w:ascii="Times New Roman" w:hAnsi="Times New Roman" w:cs="Times New Roman"/>
          <w:sz w:val="28"/>
          <w:szCs w:val="28"/>
        </w:rPr>
        <w:t xml:space="preserve">ий </w:t>
      </w:r>
      <w:r w:rsidRPr="001871E1">
        <w:rPr>
          <w:rFonts w:ascii="Times New Roman" w:hAnsi="Times New Roman" w:cs="Times New Roman"/>
          <w:sz w:val="28"/>
          <w:szCs w:val="28"/>
        </w:rPr>
        <w:t>супров</w:t>
      </w:r>
      <w:r w:rsidR="00F9655B" w:rsidRPr="001871E1">
        <w:rPr>
          <w:rFonts w:ascii="Times New Roman" w:hAnsi="Times New Roman" w:cs="Times New Roman"/>
          <w:sz w:val="28"/>
          <w:szCs w:val="28"/>
        </w:rPr>
        <w:t xml:space="preserve">ід </w:t>
      </w:r>
      <w:r w:rsidR="00ED5754" w:rsidRPr="001871E1">
        <w:rPr>
          <w:rFonts w:ascii="Times New Roman" w:hAnsi="Times New Roman" w:cs="Times New Roman"/>
          <w:sz w:val="28"/>
          <w:szCs w:val="28"/>
        </w:rPr>
        <w:t>чоловіків другого зрілого віку, які займаються силовим фітнесом</w:t>
      </w:r>
      <w:r w:rsidRPr="001871E1">
        <w:rPr>
          <w:rFonts w:ascii="Times New Roman" w:hAnsi="Times New Roman" w:cs="Times New Roman"/>
          <w:sz w:val="28"/>
          <w:szCs w:val="28"/>
        </w:rPr>
        <w:t>.</w:t>
      </w:r>
    </w:p>
    <w:p w14:paraId="0C793047" w14:textId="4575EA50" w:rsidR="00166B78" w:rsidRPr="001871E1" w:rsidRDefault="00166B78" w:rsidP="00B4234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71E1">
        <w:rPr>
          <w:bCs/>
          <w:i/>
          <w:sz w:val="28"/>
          <w:szCs w:val="28"/>
        </w:rPr>
        <w:t>Предмет дослідження</w:t>
      </w:r>
      <w:r w:rsidRPr="001871E1">
        <w:rPr>
          <w:sz w:val="28"/>
          <w:szCs w:val="28"/>
        </w:rPr>
        <w:t xml:space="preserve"> – </w:t>
      </w:r>
      <w:r w:rsidR="00C00EDE" w:rsidRPr="001871E1">
        <w:rPr>
          <w:sz w:val="28"/>
          <w:szCs w:val="28"/>
        </w:rPr>
        <w:t>Особливості впливу харчування та силового фітнесу на корекцію морфо-функціональних параметрів і складу тіла чоловіка другого зрілого віку.</w:t>
      </w:r>
    </w:p>
    <w:p w14:paraId="4C3824A6" w14:textId="77777777" w:rsidR="00DE40EE" w:rsidRPr="00DE40EE" w:rsidRDefault="00166B78" w:rsidP="00B42340">
      <w:pPr>
        <w:pStyle w:val="a5"/>
        <w:shd w:val="clear" w:color="auto" w:fill="FFFFFF"/>
        <w:tabs>
          <w:tab w:val="left" w:pos="39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71E1">
        <w:rPr>
          <w:b/>
          <w:bCs/>
          <w:sz w:val="28"/>
          <w:szCs w:val="28"/>
        </w:rPr>
        <w:t>Мета дослідження</w:t>
      </w:r>
      <w:r w:rsidRPr="001871E1">
        <w:rPr>
          <w:sz w:val="28"/>
          <w:szCs w:val="28"/>
        </w:rPr>
        <w:t xml:space="preserve"> –</w:t>
      </w:r>
      <w:r w:rsidR="00DE40EE" w:rsidRPr="001871E1">
        <w:rPr>
          <w:sz w:val="28"/>
          <w:szCs w:val="28"/>
        </w:rPr>
        <w:t xml:space="preserve"> визначити вплив корекції харчування і силового фітнесу на морфо-функціональні параметри</w:t>
      </w:r>
      <w:r w:rsidR="00DE40EE" w:rsidRPr="00DE40EE">
        <w:rPr>
          <w:sz w:val="28"/>
          <w:szCs w:val="28"/>
        </w:rPr>
        <w:t xml:space="preserve"> і склад тіла чоловіків другого зрілого віку.</w:t>
      </w:r>
    </w:p>
    <w:p w14:paraId="7DC78B96" w14:textId="77777777" w:rsidR="00166B78" w:rsidRPr="001871E1" w:rsidRDefault="00166B78" w:rsidP="00B4234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E40EE">
        <w:rPr>
          <w:sz w:val="28"/>
          <w:szCs w:val="28"/>
          <w:shd w:val="clear" w:color="auto" w:fill="FFFFFF"/>
        </w:rPr>
        <w:lastRenderedPageBreak/>
        <w:t xml:space="preserve">Для </w:t>
      </w:r>
      <w:r w:rsidRPr="00264ECB">
        <w:rPr>
          <w:sz w:val="28"/>
          <w:szCs w:val="28"/>
          <w:shd w:val="clear" w:color="auto" w:fill="FFFFFF"/>
        </w:rPr>
        <w:t xml:space="preserve">реалізації поставленої мети було </w:t>
      </w:r>
      <w:r w:rsidRPr="001871E1">
        <w:rPr>
          <w:sz w:val="28"/>
          <w:szCs w:val="28"/>
          <w:shd w:val="clear" w:color="auto" w:fill="FFFFFF"/>
        </w:rPr>
        <w:t xml:space="preserve">необхідно вирішити наступні </w:t>
      </w:r>
      <w:r w:rsidRPr="001871E1">
        <w:rPr>
          <w:bCs/>
          <w:sz w:val="28"/>
          <w:szCs w:val="28"/>
          <w:shd w:val="clear" w:color="auto" w:fill="FFFFFF"/>
        </w:rPr>
        <w:t>завдання</w:t>
      </w:r>
      <w:r w:rsidRPr="001871E1">
        <w:rPr>
          <w:sz w:val="28"/>
          <w:szCs w:val="28"/>
          <w:shd w:val="clear" w:color="auto" w:fill="FFFFFF"/>
        </w:rPr>
        <w:t>:</w:t>
      </w:r>
    </w:p>
    <w:p w14:paraId="7AA6271F" w14:textId="0A2BBBDE" w:rsidR="001871E1" w:rsidRPr="00C341CF" w:rsidRDefault="00166B78" w:rsidP="00B4234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71E1">
        <w:rPr>
          <w:sz w:val="28"/>
          <w:szCs w:val="28"/>
        </w:rPr>
        <w:t xml:space="preserve">1. </w:t>
      </w:r>
      <w:r w:rsidR="008D4083">
        <w:rPr>
          <w:sz w:val="28"/>
          <w:szCs w:val="28"/>
        </w:rPr>
        <w:t>Здійснити</w:t>
      </w:r>
      <w:r w:rsidR="001871E1" w:rsidRPr="001871E1">
        <w:rPr>
          <w:sz w:val="28"/>
          <w:szCs w:val="28"/>
        </w:rPr>
        <w:t xml:space="preserve"> аналіз спеціальної літератури щодо дефініції обраної проблематики, </w:t>
      </w:r>
      <w:r w:rsidR="001871E1" w:rsidRPr="00C341CF">
        <w:rPr>
          <w:sz w:val="28"/>
          <w:szCs w:val="28"/>
        </w:rPr>
        <w:t xml:space="preserve">предмету і </w:t>
      </w:r>
      <w:r w:rsidR="00353E18" w:rsidRPr="00C341CF">
        <w:rPr>
          <w:sz w:val="28"/>
          <w:szCs w:val="28"/>
        </w:rPr>
        <w:t>об’єкту</w:t>
      </w:r>
      <w:r w:rsidR="001871E1" w:rsidRPr="00C341CF">
        <w:rPr>
          <w:sz w:val="28"/>
          <w:szCs w:val="28"/>
        </w:rPr>
        <w:t xml:space="preserve"> дослідження.</w:t>
      </w:r>
    </w:p>
    <w:p w14:paraId="67395CEC" w14:textId="5F38E18D" w:rsidR="008D4083" w:rsidRPr="00773546" w:rsidRDefault="00166B78" w:rsidP="00B4234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1CF">
        <w:rPr>
          <w:sz w:val="28"/>
          <w:szCs w:val="28"/>
        </w:rPr>
        <w:t xml:space="preserve">2. </w:t>
      </w:r>
      <w:r w:rsidR="001871E1" w:rsidRPr="00C341CF">
        <w:rPr>
          <w:sz w:val="28"/>
          <w:szCs w:val="28"/>
        </w:rPr>
        <w:t xml:space="preserve">провести опитування </w:t>
      </w:r>
      <w:r w:rsidR="008D4083" w:rsidRPr="00C341CF">
        <w:rPr>
          <w:sz w:val="28"/>
          <w:szCs w:val="28"/>
        </w:rPr>
        <w:t>чоловіків другого зрілого віку щодо особливостей їх мотивації до оптимізації</w:t>
      </w:r>
      <w:r w:rsidR="008D4083">
        <w:rPr>
          <w:sz w:val="28"/>
          <w:szCs w:val="28"/>
        </w:rPr>
        <w:t xml:space="preserve"> морфо-</w:t>
      </w:r>
      <w:r w:rsidR="00353E18">
        <w:rPr>
          <w:sz w:val="28"/>
          <w:szCs w:val="28"/>
        </w:rPr>
        <w:t>функціональних</w:t>
      </w:r>
      <w:r w:rsidR="008D4083">
        <w:rPr>
          <w:sz w:val="28"/>
          <w:szCs w:val="28"/>
        </w:rPr>
        <w:t xml:space="preserve"> параметрів тіла засобами силового фітнесу і корекції </w:t>
      </w:r>
      <w:r w:rsidR="008D4083" w:rsidRPr="00773546">
        <w:rPr>
          <w:sz w:val="28"/>
          <w:szCs w:val="28"/>
        </w:rPr>
        <w:t>харчування.</w:t>
      </w:r>
    </w:p>
    <w:p w14:paraId="04B6C4BA" w14:textId="458165D1" w:rsidR="00166B78" w:rsidRPr="00773546" w:rsidRDefault="008D4083" w:rsidP="00B4234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3546">
        <w:rPr>
          <w:sz w:val="28"/>
          <w:szCs w:val="28"/>
        </w:rPr>
        <w:t xml:space="preserve">3. </w:t>
      </w:r>
      <w:r w:rsidR="00166B78" w:rsidRPr="00773546">
        <w:rPr>
          <w:sz w:val="28"/>
          <w:szCs w:val="28"/>
        </w:rPr>
        <w:t xml:space="preserve">Оцінити вплив </w:t>
      </w:r>
      <w:r w:rsidR="00773546" w:rsidRPr="00773546">
        <w:rPr>
          <w:sz w:val="28"/>
          <w:szCs w:val="28"/>
        </w:rPr>
        <w:t xml:space="preserve">корекції харчування </w:t>
      </w:r>
      <w:r w:rsidR="00166B78" w:rsidRPr="00773546">
        <w:rPr>
          <w:sz w:val="28"/>
          <w:szCs w:val="28"/>
        </w:rPr>
        <w:t xml:space="preserve">на </w:t>
      </w:r>
      <w:r w:rsidR="00773546" w:rsidRPr="00773546">
        <w:rPr>
          <w:sz w:val="28"/>
          <w:szCs w:val="28"/>
        </w:rPr>
        <w:t xml:space="preserve">фізичні і функціональні </w:t>
      </w:r>
      <w:r w:rsidR="00166B78" w:rsidRPr="00773546">
        <w:rPr>
          <w:sz w:val="28"/>
          <w:szCs w:val="28"/>
        </w:rPr>
        <w:t xml:space="preserve">кондиції </w:t>
      </w:r>
      <w:r w:rsidR="00773546" w:rsidRPr="00773546">
        <w:rPr>
          <w:sz w:val="28"/>
          <w:szCs w:val="28"/>
        </w:rPr>
        <w:t>чоловіків другого зрілого віку</w:t>
      </w:r>
      <w:r w:rsidR="00166B78" w:rsidRPr="00773546">
        <w:rPr>
          <w:sz w:val="28"/>
          <w:szCs w:val="28"/>
        </w:rPr>
        <w:t>.</w:t>
      </w:r>
    </w:p>
    <w:p w14:paraId="72A5C159" w14:textId="27134E60" w:rsidR="00166B78" w:rsidRPr="00773546" w:rsidRDefault="00166B78" w:rsidP="00B4234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3546">
        <w:rPr>
          <w:sz w:val="28"/>
          <w:szCs w:val="28"/>
        </w:rPr>
        <w:t xml:space="preserve">3. Оцінити вплив </w:t>
      </w:r>
      <w:r w:rsidR="00773546" w:rsidRPr="00773546">
        <w:rPr>
          <w:sz w:val="28"/>
          <w:szCs w:val="28"/>
        </w:rPr>
        <w:t>занять силовим фітнесом на морфо-функціональні параметри чоловіків другого зрілого віку</w:t>
      </w:r>
      <w:r w:rsidR="00146AB7" w:rsidRPr="00773546">
        <w:rPr>
          <w:sz w:val="28"/>
          <w:szCs w:val="28"/>
        </w:rPr>
        <w:t>.</w:t>
      </w:r>
    </w:p>
    <w:p w14:paraId="33045725" w14:textId="10FE4B39" w:rsidR="00773546" w:rsidRPr="00FB7CBF" w:rsidRDefault="00166B78" w:rsidP="00B42340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54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773546" w:rsidRPr="00773546">
        <w:rPr>
          <w:rFonts w:ascii="Times New Roman" w:eastAsia="Times New Roman" w:hAnsi="Times New Roman" w:cs="Times New Roman"/>
          <w:sz w:val="28"/>
          <w:szCs w:val="28"/>
        </w:rPr>
        <w:t xml:space="preserve">Дослідити вплив </w:t>
      </w:r>
      <w:r w:rsidR="00353E18" w:rsidRPr="00773546">
        <w:rPr>
          <w:rFonts w:ascii="Times New Roman" w:eastAsia="Times New Roman" w:hAnsi="Times New Roman" w:cs="Times New Roman"/>
          <w:sz w:val="28"/>
          <w:szCs w:val="28"/>
        </w:rPr>
        <w:t>поєднаного</w:t>
      </w:r>
      <w:r w:rsidR="00773546" w:rsidRPr="00773546">
        <w:rPr>
          <w:rFonts w:ascii="Times New Roman" w:eastAsia="Times New Roman" w:hAnsi="Times New Roman" w:cs="Times New Roman"/>
          <w:sz w:val="28"/>
          <w:szCs w:val="28"/>
        </w:rPr>
        <w:t xml:space="preserve"> комплексу занять силовим фітнесом і корекції харчування на </w:t>
      </w:r>
      <w:r w:rsidR="00773546" w:rsidRPr="00FB7CBF">
        <w:rPr>
          <w:rFonts w:ascii="Times New Roman" w:eastAsia="Times New Roman" w:hAnsi="Times New Roman" w:cs="Times New Roman"/>
          <w:sz w:val="28"/>
          <w:szCs w:val="28"/>
        </w:rPr>
        <w:t>антропометричні параметри і функціональні показники у чоловіків другого зрілого віку.</w:t>
      </w:r>
    </w:p>
    <w:p w14:paraId="11EF6958" w14:textId="0FF64D54" w:rsidR="00FB7CBF" w:rsidRPr="00B42340" w:rsidRDefault="00FB7CBF" w:rsidP="00B42340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CBF">
        <w:rPr>
          <w:rFonts w:ascii="Times New Roman" w:eastAsia="Times New Roman" w:hAnsi="Times New Roman" w:cs="Times New Roman"/>
          <w:sz w:val="28"/>
          <w:szCs w:val="28"/>
        </w:rPr>
        <w:t>5</w:t>
      </w:r>
      <w:r w:rsidR="00166B78" w:rsidRPr="00FB7CBF">
        <w:rPr>
          <w:rFonts w:ascii="Times New Roman" w:eastAsia="Times New Roman" w:hAnsi="Times New Roman" w:cs="Times New Roman"/>
          <w:sz w:val="28"/>
          <w:szCs w:val="28"/>
        </w:rPr>
        <w:t xml:space="preserve">. Надати порівняльну характеристику впливу вказаних </w:t>
      </w:r>
      <w:r w:rsidRPr="00FB7CBF">
        <w:rPr>
          <w:rFonts w:ascii="Times New Roman" w:eastAsia="Times New Roman" w:hAnsi="Times New Roman" w:cs="Times New Roman"/>
          <w:sz w:val="28"/>
          <w:szCs w:val="28"/>
        </w:rPr>
        <w:t xml:space="preserve">засобів з метою виявлення найбільш ефективного підходу щодо оптимізації морфо-функціональних параметрів учасників </w:t>
      </w:r>
      <w:r w:rsidRPr="00B42340">
        <w:rPr>
          <w:rFonts w:ascii="Times New Roman" w:eastAsia="Times New Roman" w:hAnsi="Times New Roman" w:cs="Times New Roman"/>
          <w:sz w:val="28"/>
          <w:szCs w:val="28"/>
        </w:rPr>
        <w:t>дослідження.</w:t>
      </w:r>
    </w:p>
    <w:p w14:paraId="241B650D" w14:textId="77777777" w:rsidR="00166B78" w:rsidRPr="00B42340" w:rsidRDefault="00166B78" w:rsidP="00B4234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2340">
        <w:rPr>
          <w:sz w:val="28"/>
          <w:szCs w:val="28"/>
        </w:rPr>
        <w:t xml:space="preserve">У процесі дослідження використовувалися такі </w:t>
      </w:r>
      <w:r w:rsidRPr="00B42340">
        <w:rPr>
          <w:bCs/>
          <w:i/>
          <w:sz w:val="28"/>
          <w:szCs w:val="28"/>
        </w:rPr>
        <w:t>методи:</w:t>
      </w:r>
    </w:p>
    <w:p w14:paraId="4A005AA5" w14:textId="34575C09" w:rsidR="00166B78" w:rsidRPr="00B42340" w:rsidRDefault="00166B78" w:rsidP="00B42340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B42340">
        <w:rPr>
          <w:rFonts w:eastAsiaTheme="minorEastAsia"/>
          <w:sz w:val="28"/>
          <w:szCs w:val="28"/>
        </w:rPr>
        <w:t xml:space="preserve">методи наукового пошуку, </w:t>
      </w:r>
      <w:r w:rsidR="00D52D9D" w:rsidRPr="00B42340">
        <w:rPr>
          <w:rFonts w:eastAsiaTheme="minorEastAsia"/>
          <w:sz w:val="28"/>
          <w:szCs w:val="28"/>
        </w:rPr>
        <w:t xml:space="preserve">системного </w:t>
      </w:r>
      <w:r w:rsidRPr="00B42340">
        <w:rPr>
          <w:rFonts w:eastAsiaTheme="minorEastAsia"/>
          <w:sz w:val="28"/>
          <w:szCs w:val="28"/>
        </w:rPr>
        <w:t>аналізу та узагальнення;</w:t>
      </w:r>
    </w:p>
    <w:p w14:paraId="0F2DB1E4" w14:textId="69182C0A" w:rsidR="00166B78" w:rsidRPr="00B42340" w:rsidRDefault="00166B78" w:rsidP="00B42340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B42340">
        <w:rPr>
          <w:rFonts w:eastAsiaTheme="minorEastAsia"/>
          <w:sz w:val="28"/>
          <w:szCs w:val="28"/>
        </w:rPr>
        <w:t xml:space="preserve">методи опитування та </w:t>
      </w:r>
      <w:r w:rsidR="00B42340" w:rsidRPr="00B42340">
        <w:rPr>
          <w:rFonts w:eastAsiaTheme="minorEastAsia"/>
          <w:sz w:val="28"/>
          <w:szCs w:val="28"/>
        </w:rPr>
        <w:t>анкетування</w:t>
      </w:r>
      <w:r w:rsidRPr="00B42340">
        <w:rPr>
          <w:rFonts w:eastAsiaTheme="minorEastAsia"/>
          <w:sz w:val="28"/>
          <w:szCs w:val="28"/>
        </w:rPr>
        <w:t xml:space="preserve">; </w:t>
      </w:r>
    </w:p>
    <w:p w14:paraId="6958EC2F" w14:textId="77777777" w:rsidR="00B42340" w:rsidRPr="00B42340" w:rsidRDefault="00B42340" w:rsidP="00B42340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B42340">
        <w:rPr>
          <w:rFonts w:eastAsiaTheme="minorEastAsia"/>
          <w:sz w:val="28"/>
          <w:szCs w:val="28"/>
        </w:rPr>
        <w:t>морфологічні методи;</w:t>
      </w:r>
    </w:p>
    <w:p w14:paraId="2677B74F" w14:textId="0451BE4A" w:rsidR="00166B78" w:rsidRPr="00B42340" w:rsidRDefault="00B42340" w:rsidP="00B42340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B42340">
        <w:rPr>
          <w:rFonts w:eastAsiaTheme="minorEastAsia"/>
          <w:sz w:val="28"/>
          <w:szCs w:val="28"/>
        </w:rPr>
        <w:t>фізіологічні методи;</w:t>
      </w:r>
      <w:r w:rsidR="00166B78" w:rsidRPr="00B42340">
        <w:rPr>
          <w:rFonts w:eastAsiaTheme="minorEastAsia"/>
          <w:sz w:val="28"/>
          <w:szCs w:val="28"/>
        </w:rPr>
        <w:t xml:space="preserve"> </w:t>
      </w:r>
    </w:p>
    <w:p w14:paraId="3BEE8355" w14:textId="77777777" w:rsidR="00166B78" w:rsidRPr="00B42340" w:rsidRDefault="00166B78" w:rsidP="00B42340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B42340">
        <w:rPr>
          <w:rFonts w:eastAsiaTheme="minorEastAsia"/>
          <w:sz w:val="28"/>
          <w:szCs w:val="28"/>
        </w:rPr>
        <w:t xml:space="preserve">метод статистичного аналізу цифрових даних. </w:t>
      </w:r>
    </w:p>
    <w:p w14:paraId="1F6ECAB6" w14:textId="133DC1F3" w:rsidR="008733B2" w:rsidRDefault="00166B78" w:rsidP="008E573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B42340">
        <w:rPr>
          <w:rFonts w:ascii="Times New Roman" w:hAnsi="Times New Roman" w:cs="Times New Roman"/>
          <w:b/>
          <w:sz w:val="28"/>
          <w:szCs w:val="28"/>
        </w:rPr>
        <w:t>Структура та обсяг роботи.</w:t>
      </w:r>
      <w:r w:rsidRPr="00B42340">
        <w:rPr>
          <w:rFonts w:ascii="Times New Roman" w:hAnsi="Times New Roman" w:cs="Times New Roman"/>
          <w:sz w:val="28"/>
          <w:szCs w:val="28"/>
        </w:rPr>
        <w:t xml:space="preserve"> Магістерська </w:t>
      </w:r>
      <w:r w:rsidR="00131549" w:rsidRPr="00B42340">
        <w:rPr>
          <w:rFonts w:ascii="Times New Roman" w:hAnsi="Times New Roman" w:cs="Times New Roman"/>
          <w:sz w:val="28"/>
          <w:szCs w:val="28"/>
        </w:rPr>
        <w:t xml:space="preserve">кваліфікаційна робота </w:t>
      </w:r>
      <w:r w:rsidRPr="00353E18">
        <w:rPr>
          <w:rFonts w:ascii="Times New Roman" w:hAnsi="Times New Roman" w:cs="Times New Roman"/>
          <w:sz w:val="28"/>
          <w:szCs w:val="28"/>
        </w:rPr>
        <w:t>викладена</w:t>
      </w:r>
      <w:r w:rsidRPr="00B42340">
        <w:rPr>
          <w:rFonts w:ascii="Times New Roman" w:hAnsi="Times New Roman" w:cs="Times New Roman"/>
          <w:sz w:val="28"/>
          <w:szCs w:val="28"/>
        </w:rPr>
        <w:t xml:space="preserve"> на </w:t>
      </w:r>
      <w:r w:rsidR="00244BBD">
        <w:rPr>
          <w:rFonts w:ascii="Times New Roman" w:hAnsi="Times New Roman" w:cs="Times New Roman"/>
          <w:sz w:val="28"/>
          <w:szCs w:val="28"/>
        </w:rPr>
        <w:t>6</w:t>
      </w:r>
      <w:r w:rsidR="00A270A3">
        <w:rPr>
          <w:rFonts w:ascii="Times New Roman" w:hAnsi="Times New Roman" w:cs="Times New Roman"/>
          <w:sz w:val="28"/>
          <w:szCs w:val="28"/>
        </w:rPr>
        <w:t>8</w:t>
      </w:r>
      <w:r w:rsidRPr="00B42340">
        <w:rPr>
          <w:rFonts w:ascii="Times New Roman" w:hAnsi="Times New Roman" w:cs="Times New Roman"/>
          <w:sz w:val="28"/>
          <w:szCs w:val="28"/>
        </w:rPr>
        <w:t xml:space="preserve"> </w:t>
      </w:r>
      <w:r w:rsidR="00C53351" w:rsidRPr="00B42340">
        <w:rPr>
          <w:rFonts w:ascii="Times New Roman" w:hAnsi="Times New Roman" w:cs="Times New Roman"/>
          <w:sz w:val="28"/>
          <w:szCs w:val="28"/>
        </w:rPr>
        <w:t>сторін</w:t>
      </w:r>
      <w:r w:rsidR="00F820B0" w:rsidRPr="00B42340">
        <w:rPr>
          <w:rFonts w:ascii="Times New Roman" w:hAnsi="Times New Roman" w:cs="Times New Roman"/>
          <w:sz w:val="28"/>
          <w:szCs w:val="28"/>
        </w:rPr>
        <w:t>ках</w:t>
      </w:r>
      <w:r w:rsidRPr="00B42340">
        <w:rPr>
          <w:rFonts w:ascii="Times New Roman" w:hAnsi="Times New Roman" w:cs="Times New Roman"/>
          <w:sz w:val="28"/>
          <w:szCs w:val="28"/>
        </w:rPr>
        <w:t xml:space="preserve"> </w:t>
      </w:r>
      <w:r w:rsidRPr="00353E18">
        <w:rPr>
          <w:rFonts w:ascii="Times New Roman" w:hAnsi="Times New Roman" w:cs="Times New Roman"/>
          <w:sz w:val="28"/>
          <w:szCs w:val="28"/>
        </w:rPr>
        <w:t>машинопису</w:t>
      </w:r>
      <w:r w:rsidRPr="00B42340">
        <w:rPr>
          <w:rFonts w:ascii="Times New Roman" w:hAnsi="Times New Roman" w:cs="Times New Roman"/>
          <w:sz w:val="28"/>
          <w:szCs w:val="28"/>
        </w:rPr>
        <w:t xml:space="preserve">, з яких </w:t>
      </w:r>
      <w:r w:rsidR="00244BBD">
        <w:rPr>
          <w:rFonts w:ascii="Times New Roman" w:hAnsi="Times New Roman" w:cs="Times New Roman"/>
          <w:sz w:val="28"/>
          <w:szCs w:val="28"/>
        </w:rPr>
        <w:t>57</w:t>
      </w:r>
      <w:r w:rsidRPr="00B42340">
        <w:rPr>
          <w:rFonts w:ascii="Times New Roman" w:hAnsi="Times New Roman" w:cs="Times New Roman"/>
          <w:sz w:val="28"/>
          <w:szCs w:val="28"/>
        </w:rPr>
        <w:t xml:space="preserve"> </w:t>
      </w:r>
      <w:r w:rsidRPr="00353E18">
        <w:rPr>
          <w:rFonts w:ascii="Times New Roman" w:hAnsi="Times New Roman" w:cs="Times New Roman"/>
          <w:sz w:val="28"/>
          <w:szCs w:val="28"/>
        </w:rPr>
        <w:t>сторін</w:t>
      </w:r>
      <w:r w:rsidR="00EB5504" w:rsidRPr="00353E18">
        <w:rPr>
          <w:rFonts w:ascii="Times New Roman" w:hAnsi="Times New Roman" w:cs="Times New Roman"/>
          <w:sz w:val="28"/>
          <w:szCs w:val="28"/>
        </w:rPr>
        <w:t>ок</w:t>
      </w:r>
      <w:r w:rsidRPr="00B42340">
        <w:rPr>
          <w:rFonts w:ascii="Times New Roman" w:hAnsi="Times New Roman" w:cs="Times New Roman"/>
          <w:sz w:val="28"/>
          <w:szCs w:val="28"/>
        </w:rPr>
        <w:t xml:space="preserve"> основного тексту. Робота складається з переліку умовних скорочень, вступу, </w:t>
      </w:r>
      <w:r w:rsidR="00C53351" w:rsidRPr="00B42340">
        <w:rPr>
          <w:rFonts w:ascii="Times New Roman" w:hAnsi="Times New Roman" w:cs="Times New Roman"/>
          <w:sz w:val="28"/>
          <w:szCs w:val="28"/>
        </w:rPr>
        <w:t>трьох розділів (перший – оглядовий, другий – з описанням матеріалів та методів дослідження, третій присвячений опису та узагальненню результатів)</w:t>
      </w:r>
      <w:r w:rsidRPr="00B42340">
        <w:rPr>
          <w:rFonts w:ascii="Times New Roman" w:hAnsi="Times New Roman" w:cs="Times New Roman"/>
          <w:sz w:val="28"/>
          <w:szCs w:val="28"/>
        </w:rPr>
        <w:t xml:space="preserve">, висновків, списку </w:t>
      </w:r>
      <w:r w:rsidRPr="00244BBD">
        <w:rPr>
          <w:rFonts w:ascii="Times New Roman" w:hAnsi="Times New Roman" w:cs="Times New Roman"/>
          <w:sz w:val="28"/>
          <w:szCs w:val="28"/>
        </w:rPr>
        <w:t>використаних джерел. Робота містить</w:t>
      </w:r>
      <w:r w:rsidR="00C53351" w:rsidRPr="00244BBD">
        <w:rPr>
          <w:rFonts w:ascii="Times New Roman" w:hAnsi="Times New Roman" w:cs="Times New Roman"/>
          <w:sz w:val="28"/>
          <w:szCs w:val="28"/>
        </w:rPr>
        <w:t xml:space="preserve"> </w:t>
      </w:r>
      <w:r w:rsidR="00B42340" w:rsidRPr="00244BBD">
        <w:rPr>
          <w:rFonts w:ascii="Times New Roman" w:hAnsi="Times New Roman" w:cs="Times New Roman"/>
          <w:sz w:val="28"/>
          <w:szCs w:val="28"/>
        </w:rPr>
        <w:t>9</w:t>
      </w:r>
      <w:r w:rsidRPr="00244BBD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F8345C" w:rsidRPr="00244BBD">
        <w:rPr>
          <w:rFonts w:ascii="Times New Roman" w:hAnsi="Times New Roman" w:cs="Times New Roman"/>
          <w:sz w:val="28"/>
          <w:szCs w:val="28"/>
        </w:rPr>
        <w:t>ь</w:t>
      </w:r>
      <w:r w:rsidR="00C53351" w:rsidRPr="00244BBD">
        <w:rPr>
          <w:rFonts w:ascii="Times New Roman" w:hAnsi="Times New Roman" w:cs="Times New Roman"/>
          <w:sz w:val="28"/>
          <w:szCs w:val="28"/>
        </w:rPr>
        <w:t xml:space="preserve"> та ілюстрована </w:t>
      </w:r>
      <w:r w:rsidR="00244BBD" w:rsidRPr="00244BBD">
        <w:rPr>
          <w:rFonts w:ascii="Times New Roman" w:hAnsi="Times New Roman" w:cs="Times New Roman"/>
          <w:sz w:val="28"/>
          <w:szCs w:val="28"/>
        </w:rPr>
        <w:t>6</w:t>
      </w:r>
      <w:r w:rsidR="00F8345C" w:rsidRPr="00244BBD">
        <w:rPr>
          <w:rFonts w:ascii="Times New Roman" w:hAnsi="Times New Roman" w:cs="Times New Roman"/>
          <w:sz w:val="28"/>
          <w:szCs w:val="28"/>
        </w:rPr>
        <w:t xml:space="preserve"> </w:t>
      </w:r>
      <w:r w:rsidR="00C53351" w:rsidRPr="00244BBD">
        <w:rPr>
          <w:rFonts w:ascii="Times New Roman" w:hAnsi="Times New Roman" w:cs="Times New Roman"/>
          <w:sz w:val="28"/>
          <w:szCs w:val="28"/>
        </w:rPr>
        <w:t>малю</w:t>
      </w:r>
      <w:r w:rsidR="00C53351" w:rsidRPr="00B42340">
        <w:rPr>
          <w:rFonts w:ascii="Times New Roman" w:hAnsi="Times New Roman" w:cs="Times New Roman"/>
          <w:sz w:val="28"/>
          <w:szCs w:val="28"/>
        </w:rPr>
        <w:t>нками</w:t>
      </w:r>
      <w:r w:rsidRPr="00B42340">
        <w:rPr>
          <w:rFonts w:ascii="Times New Roman" w:hAnsi="Times New Roman" w:cs="Times New Roman"/>
          <w:sz w:val="28"/>
          <w:szCs w:val="28"/>
        </w:rPr>
        <w:t>.</w:t>
      </w:r>
      <w:r w:rsidR="008E5736">
        <w:rPr>
          <w:rFonts w:ascii="Times New Roman" w:hAnsi="Times New Roman" w:cs="Times New Roman"/>
          <w:sz w:val="28"/>
          <w:szCs w:val="28"/>
        </w:rPr>
        <w:t xml:space="preserve"> </w:t>
      </w:r>
      <w:r w:rsidRPr="004D2144">
        <w:rPr>
          <w:rFonts w:ascii="Times New Roman" w:hAnsi="Times New Roman" w:cs="Times New Roman"/>
          <w:spacing w:val="-12"/>
          <w:sz w:val="28"/>
          <w:szCs w:val="28"/>
        </w:rPr>
        <w:br w:type="column"/>
      </w:r>
    </w:p>
    <w:p w14:paraId="0EAC798B" w14:textId="7DC59194" w:rsidR="00815C42" w:rsidRPr="007517B4" w:rsidRDefault="00815C42" w:rsidP="00C170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7B4">
        <w:rPr>
          <w:rFonts w:ascii="Times New Roman" w:hAnsi="Times New Roman" w:cs="Times New Roman"/>
          <w:b/>
          <w:bCs/>
          <w:sz w:val="28"/>
          <w:szCs w:val="28"/>
        </w:rPr>
        <w:t>РОЗДІЛ 1</w:t>
      </w:r>
    </w:p>
    <w:p w14:paraId="4AE8C94A" w14:textId="165954CC" w:rsidR="0058617D" w:rsidRPr="00A668D8" w:rsidRDefault="00815C42" w:rsidP="00C170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8D8">
        <w:rPr>
          <w:rFonts w:ascii="Times New Roman" w:hAnsi="Times New Roman" w:cs="Times New Roman"/>
          <w:b/>
          <w:sz w:val="28"/>
          <w:szCs w:val="28"/>
        </w:rPr>
        <w:t>1.1.</w:t>
      </w:r>
      <w:r w:rsidRPr="00A668D8">
        <w:rPr>
          <w:rFonts w:ascii="Times New Roman" w:hAnsi="Times New Roman" w:cs="Times New Roman"/>
          <w:sz w:val="28"/>
          <w:szCs w:val="28"/>
        </w:rPr>
        <w:t xml:space="preserve"> </w:t>
      </w:r>
      <w:r w:rsidR="0058617D" w:rsidRPr="00A668D8">
        <w:rPr>
          <w:rFonts w:ascii="Times New Roman" w:hAnsi="Times New Roman" w:cs="Times New Roman"/>
          <w:b/>
          <w:bCs/>
          <w:sz w:val="28"/>
          <w:szCs w:val="28"/>
        </w:rPr>
        <w:t>Вікові зміни морфо-функціональних параметрів організму чоловіків другого зрілого віку</w:t>
      </w:r>
    </w:p>
    <w:p w14:paraId="680F5A91" w14:textId="230D057D" w:rsidR="0058617D" w:rsidRPr="002642B7" w:rsidRDefault="0058617D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B7">
        <w:rPr>
          <w:rFonts w:ascii="Times New Roman" w:hAnsi="Times New Roman" w:cs="Times New Roman"/>
          <w:sz w:val="28"/>
          <w:szCs w:val="28"/>
        </w:rPr>
        <w:t>Морфо-</w:t>
      </w:r>
      <w:r w:rsidRPr="002642B7">
        <w:rPr>
          <w:rFonts w:ascii="Times New Roman" w:hAnsi="Times New Roman" w:cs="Times New Roman"/>
          <w:noProof/>
          <w:sz w:val="28"/>
          <w:szCs w:val="28"/>
        </w:rPr>
        <w:t>функціональні</w:t>
      </w:r>
      <w:r w:rsidRPr="002642B7">
        <w:rPr>
          <w:rFonts w:ascii="Times New Roman" w:hAnsi="Times New Roman" w:cs="Times New Roman"/>
          <w:sz w:val="28"/>
          <w:szCs w:val="28"/>
        </w:rPr>
        <w:t xml:space="preserve"> зміни, які спостерігаються в організмі чоловіків у другому зрілому віці, є результатом </w:t>
      </w:r>
      <w:r w:rsidR="00B96B79" w:rsidRPr="002642B7">
        <w:rPr>
          <w:rFonts w:ascii="Times New Roman" w:hAnsi="Times New Roman" w:cs="Times New Roman"/>
          <w:sz w:val="28"/>
          <w:szCs w:val="28"/>
        </w:rPr>
        <w:t xml:space="preserve">поступового </w:t>
      </w:r>
      <w:r w:rsidR="00353E18" w:rsidRPr="002642B7">
        <w:rPr>
          <w:rFonts w:ascii="Times New Roman" w:hAnsi="Times New Roman" w:cs="Times New Roman"/>
          <w:sz w:val="28"/>
          <w:szCs w:val="28"/>
        </w:rPr>
        <w:t>незворотного</w:t>
      </w:r>
      <w:r w:rsidR="00B96B79" w:rsidRPr="002642B7">
        <w:rPr>
          <w:rFonts w:ascii="Times New Roman" w:hAnsi="Times New Roman" w:cs="Times New Roman"/>
          <w:sz w:val="28"/>
          <w:szCs w:val="28"/>
        </w:rPr>
        <w:t xml:space="preserve"> розвитку </w:t>
      </w:r>
      <w:r w:rsidRPr="00353E18">
        <w:rPr>
          <w:rFonts w:ascii="Times New Roman" w:hAnsi="Times New Roman" w:cs="Times New Roman"/>
          <w:sz w:val="28"/>
          <w:szCs w:val="28"/>
        </w:rPr>
        <w:t>природних</w:t>
      </w:r>
      <w:r w:rsidRPr="002642B7">
        <w:rPr>
          <w:rFonts w:ascii="Times New Roman" w:hAnsi="Times New Roman" w:cs="Times New Roman"/>
          <w:sz w:val="28"/>
          <w:szCs w:val="28"/>
        </w:rPr>
        <w:t xml:space="preserve"> процесів </w:t>
      </w:r>
      <w:r w:rsidRPr="00353E18">
        <w:rPr>
          <w:rFonts w:ascii="Times New Roman" w:hAnsi="Times New Roman" w:cs="Times New Roman"/>
          <w:sz w:val="28"/>
          <w:szCs w:val="28"/>
        </w:rPr>
        <w:t>старіння</w:t>
      </w:r>
      <w:r w:rsidRPr="002642B7">
        <w:rPr>
          <w:rFonts w:ascii="Times New Roman" w:hAnsi="Times New Roman" w:cs="Times New Roman"/>
          <w:sz w:val="28"/>
          <w:szCs w:val="28"/>
        </w:rPr>
        <w:t xml:space="preserve">. Ці зміни </w:t>
      </w:r>
      <w:r w:rsidRPr="00353E18">
        <w:rPr>
          <w:rFonts w:ascii="Times New Roman" w:hAnsi="Times New Roman" w:cs="Times New Roman"/>
          <w:sz w:val="28"/>
          <w:szCs w:val="28"/>
        </w:rPr>
        <w:t>стосуються</w:t>
      </w:r>
      <w:r w:rsidRPr="002642B7">
        <w:rPr>
          <w:rFonts w:ascii="Times New Roman" w:hAnsi="Times New Roman" w:cs="Times New Roman"/>
          <w:sz w:val="28"/>
          <w:szCs w:val="28"/>
        </w:rPr>
        <w:t xml:space="preserve"> практично всіх </w:t>
      </w:r>
      <w:r w:rsidR="00E5484A" w:rsidRPr="002642B7">
        <w:rPr>
          <w:rFonts w:ascii="Times New Roman" w:hAnsi="Times New Roman" w:cs="Times New Roman"/>
          <w:sz w:val="28"/>
          <w:szCs w:val="28"/>
        </w:rPr>
        <w:t xml:space="preserve">органів і </w:t>
      </w:r>
      <w:r w:rsidRPr="002642B7">
        <w:rPr>
          <w:rFonts w:ascii="Times New Roman" w:hAnsi="Times New Roman" w:cs="Times New Roman"/>
          <w:sz w:val="28"/>
          <w:szCs w:val="28"/>
        </w:rPr>
        <w:t xml:space="preserve">систем організму, але </w:t>
      </w:r>
      <w:r w:rsidRPr="00353E18">
        <w:rPr>
          <w:rFonts w:ascii="Times New Roman" w:hAnsi="Times New Roman" w:cs="Times New Roman"/>
          <w:sz w:val="28"/>
          <w:szCs w:val="28"/>
        </w:rPr>
        <w:t>найбільш</w:t>
      </w:r>
      <w:r w:rsidR="00E5484A" w:rsidRPr="002642B7">
        <w:rPr>
          <w:rFonts w:ascii="Times New Roman" w:hAnsi="Times New Roman" w:cs="Times New Roman"/>
          <w:sz w:val="28"/>
          <w:szCs w:val="28"/>
        </w:rPr>
        <w:t>им чином</w:t>
      </w:r>
      <w:r w:rsidRPr="002642B7">
        <w:rPr>
          <w:rFonts w:ascii="Times New Roman" w:hAnsi="Times New Roman" w:cs="Times New Roman"/>
          <w:sz w:val="28"/>
          <w:szCs w:val="28"/>
        </w:rPr>
        <w:t xml:space="preserve"> впливають на м'язову систему, серцево-судинну</w:t>
      </w:r>
      <w:r w:rsidR="00E5484A" w:rsidRPr="002642B7">
        <w:rPr>
          <w:rFonts w:ascii="Times New Roman" w:hAnsi="Times New Roman" w:cs="Times New Roman"/>
          <w:sz w:val="28"/>
          <w:szCs w:val="28"/>
        </w:rPr>
        <w:t xml:space="preserve"> систему</w:t>
      </w:r>
      <w:r w:rsidRPr="002642B7">
        <w:rPr>
          <w:rFonts w:ascii="Times New Roman" w:hAnsi="Times New Roman" w:cs="Times New Roman"/>
          <w:sz w:val="28"/>
          <w:szCs w:val="28"/>
        </w:rPr>
        <w:t>, опорно-</w:t>
      </w:r>
      <w:r w:rsidRPr="00353E18">
        <w:rPr>
          <w:rFonts w:ascii="Times New Roman" w:hAnsi="Times New Roman" w:cs="Times New Roman"/>
          <w:sz w:val="28"/>
          <w:szCs w:val="28"/>
        </w:rPr>
        <w:t>руховий</w:t>
      </w:r>
      <w:r w:rsidRPr="002642B7">
        <w:rPr>
          <w:rFonts w:ascii="Times New Roman" w:hAnsi="Times New Roman" w:cs="Times New Roman"/>
          <w:sz w:val="28"/>
          <w:szCs w:val="28"/>
        </w:rPr>
        <w:t xml:space="preserve"> </w:t>
      </w:r>
      <w:r w:rsidRPr="00353E18">
        <w:rPr>
          <w:rFonts w:ascii="Times New Roman" w:hAnsi="Times New Roman" w:cs="Times New Roman"/>
          <w:sz w:val="28"/>
          <w:szCs w:val="28"/>
        </w:rPr>
        <w:t>апарат</w:t>
      </w:r>
      <w:r w:rsidR="00617D3E" w:rsidRPr="002642B7">
        <w:rPr>
          <w:rFonts w:ascii="Times New Roman" w:hAnsi="Times New Roman" w:cs="Times New Roman"/>
          <w:sz w:val="28"/>
          <w:szCs w:val="28"/>
        </w:rPr>
        <w:t xml:space="preserve"> (ОРА)</w:t>
      </w:r>
      <w:r w:rsidRPr="002642B7">
        <w:rPr>
          <w:rFonts w:ascii="Times New Roman" w:hAnsi="Times New Roman" w:cs="Times New Roman"/>
          <w:sz w:val="28"/>
          <w:szCs w:val="28"/>
        </w:rPr>
        <w:t>, а також на ендокринну систему</w:t>
      </w:r>
      <w:r w:rsidR="0053692B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090A58" w:rsidRPr="002642B7">
        <w:rPr>
          <w:rFonts w:ascii="Times New Roman" w:hAnsi="Times New Roman" w:cs="Times New Roman"/>
          <w:sz w:val="28"/>
          <w:szCs w:val="28"/>
        </w:rPr>
        <w:t>11]</w:t>
      </w:r>
      <w:r w:rsidRPr="002642B7">
        <w:rPr>
          <w:rFonts w:ascii="Times New Roman" w:hAnsi="Times New Roman" w:cs="Times New Roman"/>
          <w:sz w:val="28"/>
          <w:szCs w:val="28"/>
        </w:rPr>
        <w:t>. Ці зміни є важливими не тільки з точки зору фізіології, але й з огляду на якість життя чоловіків</w:t>
      </w:r>
      <w:r w:rsidR="00E5484A" w:rsidRPr="002642B7">
        <w:rPr>
          <w:rFonts w:ascii="Times New Roman" w:hAnsi="Times New Roman" w:cs="Times New Roman"/>
          <w:sz w:val="28"/>
          <w:szCs w:val="28"/>
        </w:rPr>
        <w:t xml:space="preserve"> цього віку</w:t>
      </w:r>
      <w:r w:rsidRPr="002642B7">
        <w:rPr>
          <w:rFonts w:ascii="Times New Roman" w:hAnsi="Times New Roman" w:cs="Times New Roman"/>
          <w:sz w:val="28"/>
          <w:szCs w:val="28"/>
        </w:rPr>
        <w:t xml:space="preserve">, оскільки вони впливають на здатність підтримувати </w:t>
      </w:r>
      <w:r w:rsidR="00E5484A" w:rsidRPr="002642B7">
        <w:rPr>
          <w:rFonts w:ascii="Times New Roman" w:hAnsi="Times New Roman" w:cs="Times New Roman"/>
          <w:sz w:val="28"/>
          <w:szCs w:val="28"/>
        </w:rPr>
        <w:t xml:space="preserve">загальну </w:t>
      </w:r>
      <w:r w:rsidRPr="002642B7">
        <w:rPr>
          <w:rFonts w:ascii="Times New Roman" w:hAnsi="Times New Roman" w:cs="Times New Roman"/>
          <w:sz w:val="28"/>
          <w:szCs w:val="28"/>
        </w:rPr>
        <w:t>фізичну активність, виконувати повсякденні завдання та зберігати загальний рівень здоров'я.</w:t>
      </w:r>
    </w:p>
    <w:p w14:paraId="57D60EA3" w14:textId="155651FF" w:rsidR="00EE54BC" w:rsidRDefault="0058617D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B7">
        <w:rPr>
          <w:rFonts w:ascii="Times New Roman" w:hAnsi="Times New Roman" w:cs="Times New Roman"/>
          <w:sz w:val="28"/>
          <w:szCs w:val="28"/>
        </w:rPr>
        <w:t>Починаючи з 40</w:t>
      </w:r>
      <w:r w:rsidR="00E5484A" w:rsidRPr="002642B7">
        <w:rPr>
          <w:rFonts w:ascii="Times New Roman" w:hAnsi="Times New Roman" w:cs="Times New Roman"/>
          <w:sz w:val="28"/>
          <w:szCs w:val="28"/>
        </w:rPr>
        <w:t xml:space="preserve">, </w:t>
      </w:r>
      <w:r w:rsidRPr="002642B7">
        <w:rPr>
          <w:rFonts w:ascii="Times New Roman" w:hAnsi="Times New Roman" w:cs="Times New Roman"/>
          <w:sz w:val="28"/>
          <w:szCs w:val="28"/>
        </w:rPr>
        <w:t>і особливо після 50 років, у чоловіків спостеріга</w:t>
      </w:r>
      <w:r w:rsidR="00CC4D67" w:rsidRPr="002642B7">
        <w:rPr>
          <w:rFonts w:ascii="Times New Roman" w:hAnsi="Times New Roman" w:cs="Times New Roman"/>
          <w:sz w:val="28"/>
          <w:szCs w:val="28"/>
        </w:rPr>
        <w:t>ю</w:t>
      </w:r>
      <w:r w:rsidRPr="002642B7">
        <w:rPr>
          <w:rFonts w:ascii="Times New Roman" w:hAnsi="Times New Roman" w:cs="Times New Roman"/>
          <w:sz w:val="28"/>
          <w:szCs w:val="28"/>
        </w:rPr>
        <w:t xml:space="preserve">ться </w:t>
      </w:r>
      <w:r w:rsidR="00EE54BC" w:rsidRPr="002642B7">
        <w:rPr>
          <w:rFonts w:ascii="Times New Roman" w:hAnsi="Times New Roman" w:cs="Times New Roman"/>
          <w:sz w:val="28"/>
          <w:szCs w:val="28"/>
        </w:rPr>
        <w:t xml:space="preserve">декілька характерних проявів вікових </w:t>
      </w:r>
      <w:r w:rsidR="00EF3E53" w:rsidRPr="002642B7">
        <w:rPr>
          <w:rFonts w:ascii="Times New Roman" w:hAnsi="Times New Roman" w:cs="Times New Roman"/>
          <w:sz w:val="28"/>
          <w:szCs w:val="28"/>
        </w:rPr>
        <w:t>дегенеративних</w:t>
      </w:r>
      <w:r w:rsidR="00EE54BC" w:rsidRPr="002642B7">
        <w:rPr>
          <w:rFonts w:ascii="Times New Roman" w:hAnsi="Times New Roman" w:cs="Times New Roman"/>
          <w:sz w:val="28"/>
          <w:szCs w:val="28"/>
        </w:rPr>
        <w:t xml:space="preserve"> змін, серед яких найбільш значущими є саркопенія, зміни в процесах обміну речовин і ендокринній регуляції, а також погіршення функціональності серцево-судинної системи і опорно-рухового апарату. Пропонуємо розглянути кожну з наведених вікових змін </w:t>
      </w:r>
      <w:r w:rsidR="00CB42C1" w:rsidRPr="002642B7">
        <w:rPr>
          <w:rFonts w:ascii="Times New Roman" w:hAnsi="Times New Roman" w:cs="Times New Roman"/>
          <w:sz w:val="28"/>
          <w:szCs w:val="28"/>
        </w:rPr>
        <w:t xml:space="preserve">в чоловіків </w:t>
      </w:r>
      <w:r w:rsidR="00EE54BC" w:rsidRPr="002642B7">
        <w:rPr>
          <w:rFonts w:ascii="Times New Roman" w:hAnsi="Times New Roman" w:cs="Times New Roman"/>
          <w:sz w:val="28"/>
          <w:szCs w:val="28"/>
        </w:rPr>
        <w:t>більш детально.</w:t>
      </w:r>
    </w:p>
    <w:p w14:paraId="2B9460B4" w14:textId="77777777" w:rsidR="00611429" w:rsidRDefault="00611429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2D7CE7" w14:textId="3560C00A" w:rsidR="00611429" w:rsidRPr="00611429" w:rsidRDefault="00611429" w:rsidP="00C170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429">
        <w:rPr>
          <w:rFonts w:ascii="Times New Roman" w:hAnsi="Times New Roman" w:cs="Times New Roman"/>
          <w:b/>
          <w:sz w:val="28"/>
          <w:szCs w:val="28"/>
        </w:rPr>
        <w:t>1.1.1 Особливості саркопенії у чоловіків другого зрілого віку</w:t>
      </w:r>
    </w:p>
    <w:p w14:paraId="0E01BBAF" w14:textId="14370AEE" w:rsidR="00685A2A" w:rsidRPr="002642B7" w:rsidRDefault="00EE54BC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B7">
        <w:rPr>
          <w:rFonts w:ascii="Times New Roman" w:hAnsi="Times New Roman" w:cs="Times New Roman"/>
          <w:sz w:val="28"/>
          <w:szCs w:val="28"/>
        </w:rPr>
        <w:t>П</w:t>
      </w:r>
      <w:r w:rsidR="00CC4D67" w:rsidRPr="002642B7">
        <w:rPr>
          <w:rFonts w:ascii="Times New Roman" w:hAnsi="Times New Roman" w:cs="Times New Roman"/>
          <w:sz w:val="28"/>
          <w:szCs w:val="28"/>
        </w:rPr>
        <w:t xml:space="preserve">рояви </w:t>
      </w:r>
      <w:r w:rsidR="00CC4D67" w:rsidRPr="002642B7">
        <w:rPr>
          <w:rFonts w:ascii="Times New Roman" w:hAnsi="Times New Roman" w:cs="Times New Roman"/>
          <w:b/>
          <w:sz w:val="28"/>
          <w:szCs w:val="28"/>
        </w:rPr>
        <w:t>саркопенії</w:t>
      </w:r>
      <w:r w:rsidR="00CC4D67" w:rsidRPr="002642B7">
        <w:rPr>
          <w:rFonts w:ascii="Times New Roman" w:hAnsi="Times New Roman" w:cs="Times New Roman"/>
          <w:sz w:val="28"/>
          <w:szCs w:val="28"/>
        </w:rPr>
        <w:t xml:space="preserve"> (</w:t>
      </w:r>
      <w:r w:rsidR="0058617D" w:rsidRPr="002642B7">
        <w:rPr>
          <w:rFonts w:ascii="Times New Roman" w:hAnsi="Times New Roman" w:cs="Times New Roman"/>
          <w:sz w:val="28"/>
          <w:szCs w:val="28"/>
        </w:rPr>
        <w:t>значне зменшення м'язової маси</w:t>
      </w:r>
      <w:r w:rsidR="00CC4D67" w:rsidRPr="002642B7">
        <w:rPr>
          <w:rFonts w:ascii="Times New Roman" w:hAnsi="Times New Roman" w:cs="Times New Roman"/>
          <w:sz w:val="28"/>
          <w:szCs w:val="28"/>
        </w:rPr>
        <w:t>)</w:t>
      </w:r>
      <w:r w:rsidR="0058617D" w:rsidRPr="002642B7">
        <w:rPr>
          <w:rFonts w:ascii="Times New Roman" w:hAnsi="Times New Roman" w:cs="Times New Roman"/>
          <w:sz w:val="28"/>
          <w:szCs w:val="28"/>
        </w:rPr>
        <w:t xml:space="preserve">, що є </w:t>
      </w:r>
      <w:r w:rsidR="00CC4D67" w:rsidRPr="002642B7">
        <w:rPr>
          <w:rFonts w:ascii="Times New Roman" w:hAnsi="Times New Roman" w:cs="Times New Roman"/>
          <w:sz w:val="28"/>
          <w:szCs w:val="28"/>
        </w:rPr>
        <w:t xml:space="preserve">одним з </w:t>
      </w:r>
      <w:r w:rsidR="0058617D" w:rsidRPr="002642B7">
        <w:rPr>
          <w:rFonts w:ascii="Times New Roman" w:hAnsi="Times New Roman" w:cs="Times New Roman"/>
          <w:sz w:val="28"/>
          <w:szCs w:val="28"/>
        </w:rPr>
        <w:t>ключови</w:t>
      </w:r>
      <w:r w:rsidRPr="002642B7">
        <w:rPr>
          <w:rFonts w:ascii="Times New Roman" w:hAnsi="Times New Roman" w:cs="Times New Roman"/>
          <w:sz w:val="28"/>
          <w:szCs w:val="28"/>
        </w:rPr>
        <w:t>х</w:t>
      </w:r>
      <w:r w:rsidR="0058617D" w:rsidRPr="002642B7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CC4D67" w:rsidRPr="002642B7">
        <w:rPr>
          <w:rFonts w:ascii="Times New Roman" w:hAnsi="Times New Roman" w:cs="Times New Roman"/>
          <w:sz w:val="28"/>
          <w:szCs w:val="28"/>
        </w:rPr>
        <w:t>ів</w:t>
      </w:r>
      <w:r w:rsidR="0058617D" w:rsidRPr="002642B7">
        <w:rPr>
          <w:rFonts w:ascii="Times New Roman" w:hAnsi="Times New Roman" w:cs="Times New Roman"/>
          <w:sz w:val="28"/>
          <w:szCs w:val="28"/>
        </w:rPr>
        <w:t xml:space="preserve"> процесу старіння. </w:t>
      </w:r>
      <w:r w:rsidR="00CC4D67" w:rsidRPr="002642B7">
        <w:rPr>
          <w:rFonts w:ascii="Times New Roman" w:hAnsi="Times New Roman" w:cs="Times New Roman"/>
          <w:sz w:val="28"/>
          <w:szCs w:val="28"/>
        </w:rPr>
        <w:t>Я</w:t>
      </w:r>
      <w:r w:rsidR="0058617D" w:rsidRPr="002642B7">
        <w:rPr>
          <w:rFonts w:ascii="Times New Roman" w:hAnsi="Times New Roman" w:cs="Times New Roman"/>
          <w:sz w:val="28"/>
          <w:szCs w:val="28"/>
        </w:rPr>
        <w:t>вище саркопені</w:t>
      </w:r>
      <w:r w:rsidR="00CC4D67" w:rsidRPr="002642B7">
        <w:rPr>
          <w:rFonts w:ascii="Times New Roman" w:hAnsi="Times New Roman" w:cs="Times New Roman"/>
          <w:sz w:val="28"/>
          <w:szCs w:val="28"/>
        </w:rPr>
        <w:t>ї</w:t>
      </w:r>
      <w:r w:rsidR="0058617D" w:rsidRPr="002642B7">
        <w:rPr>
          <w:rFonts w:ascii="Times New Roman" w:hAnsi="Times New Roman" w:cs="Times New Roman"/>
          <w:sz w:val="28"/>
          <w:szCs w:val="28"/>
        </w:rPr>
        <w:t xml:space="preserve"> є результатом зменшення </w:t>
      </w:r>
      <w:r w:rsidR="00CC4D67" w:rsidRPr="002642B7">
        <w:rPr>
          <w:rFonts w:ascii="Times New Roman" w:hAnsi="Times New Roman" w:cs="Times New Roman"/>
          <w:sz w:val="28"/>
          <w:szCs w:val="28"/>
        </w:rPr>
        <w:t>біо</w:t>
      </w:r>
      <w:r w:rsidR="0058617D" w:rsidRPr="002642B7">
        <w:rPr>
          <w:rFonts w:ascii="Times New Roman" w:hAnsi="Times New Roman" w:cs="Times New Roman"/>
          <w:sz w:val="28"/>
          <w:szCs w:val="28"/>
        </w:rPr>
        <w:t xml:space="preserve">синтезу </w:t>
      </w:r>
      <w:r w:rsidR="00CC4D67" w:rsidRPr="002642B7">
        <w:rPr>
          <w:rFonts w:ascii="Times New Roman" w:hAnsi="Times New Roman" w:cs="Times New Roman"/>
          <w:sz w:val="28"/>
          <w:szCs w:val="28"/>
        </w:rPr>
        <w:t xml:space="preserve">структурних </w:t>
      </w:r>
      <w:r w:rsidR="0058617D" w:rsidRPr="002642B7">
        <w:rPr>
          <w:rFonts w:ascii="Times New Roman" w:hAnsi="Times New Roman" w:cs="Times New Roman"/>
          <w:sz w:val="28"/>
          <w:szCs w:val="28"/>
        </w:rPr>
        <w:t xml:space="preserve">білків </w:t>
      </w:r>
      <w:r w:rsidR="00E77FB8" w:rsidRPr="002642B7">
        <w:rPr>
          <w:rFonts w:ascii="Times New Roman" w:hAnsi="Times New Roman" w:cs="Times New Roman"/>
          <w:sz w:val="28"/>
          <w:szCs w:val="28"/>
        </w:rPr>
        <w:t>всередині скелетних</w:t>
      </w:r>
      <w:r w:rsidR="0058617D" w:rsidRPr="002642B7">
        <w:rPr>
          <w:rFonts w:ascii="Times New Roman" w:hAnsi="Times New Roman" w:cs="Times New Roman"/>
          <w:sz w:val="28"/>
          <w:szCs w:val="28"/>
        </w:rPr>
        <w:t xml:space="preserve"> м'яз</w:t>
      </w:r>
      <w:r w:rsidR="00E77FB8" w:rsidRPr="002642B7">
        <w:rPr>
          <w:rFonts w:ascii="Times New Roman" w:hAnsi="Times New Roman" w:cs="Times New Roman"/>
          <w:sz w:val="28"/>
          <w:szCs w:val="28"/>
        </w:rPr>
        <w:t>ів</w:t>
      </w:r>
      <w:r w:rsidR="0058617D" w:rsidRPr="002642B7">
        <w:rPr>
          <w:rFonts w:ascii="Times New Roman" w:hAnsi="Times New Roman" w:cs="Times New Roman"/>
          <w:sz w:val="28"/>
          <w:szCs w:val="28"/>
        </w:rPr>
        <w:t xml:space="preserve">, що призводить до їх </w:t>
      </w:r>
      <w:r w:rsidR="00E77FB8" w:rsidRPr="002642B7">
        <w:rPr>
          <w:rFonts w:ascii="Times New Roman" w:hAnsi="Times New Roman" w:cs="Times New Roman"/>
          <w:sz w:val="28"/>
          <w:szCs w:val="28"/>
        </w:rPr>
        <w:t xml:space="preserve">поступової </w:t>
      </w:r>
      <w:r w:rsidR="0058617D" w:rsidRPr="002642B7">
        <w:rPr>
          <w:rFonts w:ascii="Times New Roman" w:hAnsi="Times New Roman" w:cs="Times New Roman"/>
          <w:sz w:val="28"/>
          <w:szCs w:val="28"/>
        </w:rPr>
        <w:t>деградації</w:t>
      </w:r>
      <w:r w:rsidR="009D7621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090A58" w:rsidRPr="002642B7">
        <w:rPr>
          <w:rFonts w:ascii="Times New Roman" w:hAnsi="Times New Roman" w:cs="Times New Roman"/>
          <w:sz w:val="28"/>
          <w:szCs w:val="28"/>
        </w:rPr>
        <w:t>12</w:t>
      </w:r>
      <w:r w:rsidR="009D7621" w:rsidRPr="002642B7">
        <w:rPr>
          <w:rFonts w:ascii="Times New Roman" w:hAnsi="Times New Roman" w:cs="Times New Roman"/>
          <w:sz w:val="28"/>
          <w:szCs w:val="28"/>
        </w:rPr>
        <w:t>]</w:t>
      </w:r>
      <w:r w:rsidR="0058617D" w:rsidRPr="002642B7">
        <w:rPr>
          <w:rFonts w:ascii="Times New Roman" w:hAnsi="Times New Roman" w:cs="Times New Roman"/>
          <w:sz w:val="28"/>
          <w:szCs w:val="28"/>
        </w:rPr>
        <w:t>. Зменшення м'язової маси має негативний вплив на здатність до фізичної активності</w:t>
      </w:r>
      <w:r w:rsidR="00E5484A" w:rsidRPr="002642B7">
        <w:rPr>
          <w:rFonts w:ascii="Times New Roman" w:hAnsi="Times New Roman" w:cs="Times New Roman"/>
          <w:sz w:val="28"/>
          <w:szCs w:val="28"/>
        </w:rPr>
        <w:t xml:space="preserve">, </w:t>
      </w:r>
      <w:r w:rsidR="0058617D" w:rsidRPr="002642B7">
        <w:rPr>
          <w:rFonts w:ascii="Times New Roman" w:hAnsi="Times New Roman" w:cs="Times New Roman"/>
          <w:sz w:val="28"/>
          <w:szCs w:val="28"/>
        </w:rPr>
        <w:t xml:space="preserve">призводить до зниження </w:t>
      </w:r>
      <w:r w:rsidR="00E5484A" w:rsidRPr="002642B7">
        <w:rPr>
          <w:rFonts w:ascii="Times New Roman" w:hAnsi="Times New Roman" w:cs="Times New Roman"/>
          <w:sz w:val="28"/>
          <w:szCs w:val="28"/>
        </w:rPr>
        <w:t xml:space="preserve">параметрів </w:t>
      </w:r>
      <w:r w:rsidR="0058617D" w:rsidRPr="002642B7">
        <w:rPr>
          <w:rFonts w:ascii="Times New Roman" w:hAnsi="Times New Roman" w:cs="Times New Roman"/>
          <w:sz w:val="28"/>
          <w:szCs w:val="28"/>
        </w:rPr>
        <w:t>фізичної сили</w:t>
      </w:r>
      <w:r w:rsidR="00E5484A" w:rsidRPr="002642B7">
        <w:rPr>
          <w:rFonts w:ascii="Times New Roman" w:hAnsi="Times New Roman" w:cs="Times New Roman"/>
          <w:sz w:val="28"/>
          <w:szCs w:val="28"/>
        </w:rPr>
        <w:t xml:space="preserve"> і загальної витривалості</w:t>
      </w:r>
      <w:r w:rsidR="0058617D" w:rsidRPr="002642B7">
        <w:rPr>
          <w:rFonts w:ascii="Times New Roman" w:hAnsi="Times New Roman" w:cs="Times New Roman"/>
          <w:sz w:val="28"/>
          <w:szCs w:val="28"/>
        </w:rPr>
        <w:t xml:space="preserve">. Чоловіки починають відчувати </w:t>
      </w:r>
      <w:r w:rsidR="00E5484A" w:rsidRPr="002642B7">
        <w:rPr>
          <w:rFonts w:ascii="Times New Roman" w:hAnsi="Times New Roman" w:cs="Times New Roman"/>
          <w:sz w:val="28"/>
          <w:szCs w:val="28"/>
        </w:rPr>
        <w:t xml:space="preserve">певні </w:t>
      </w:r>
      <w:r w:rsidR="0058617D" w:rsidRPr="002642B7">
        <w:rPr>
          <w:rFonts w:ascii="Times New Roman" w:hAnsi="Times New Roman" w:cs="Times New Roman"/>
          <w:sz w:val="28"/>
          <w:szCs w:val="28"/>
        </w:rPr>
        <w:t xml:space="preserve">труднощі при виконанні раніше звичних фізичних вправ, а також помічають зниження швидкості рухів. Зниження </w:t>
      </w:r>
      <w:r w:rsidR="003D5050" w:rsidRPr="002642B7">
        <w:rPr>
          <w:rFonts w:ascii="Times New Roman" w:hAnsi="Times New Roman" w:cs="Times New Roman"/>
          <w:sz w:val="28"/>
          <w:szCs w:val="28"/>
        </w:rPr>
        <w:t xml:space="preserve">характеристик </w:t>
      </w:r>
      <w:r w:rsidR="0058617D" w:rsidRPr="002642B7">
        <w:rPr>
          <w:rFonts w:ascii="Times New Roman" w:hAnsi="Times New Roman" w:cs="Times New Roman"/>
          <w:sz w:val="28"/>
          <w:szCs w:val="28"/>
        </w:rPr>
        <w:t>м'язової сили впливає не тільки на фізичну продуктивність</w:t>
      </w:r>
      <w:r w:rsidR="003D5050" w:rsidRPr="002642B7">
        <w:rPr>
          <w:rFonts w:ascii="Times New Roman" w:hAnsi="Times New Roman" w:cs="Times New Roman"/>
          <w:sz w:val="28"/>
          <w:szCs w:val="28"/>
        </w:rPr>
        <w:t xml:space="preserve"> чоловіків</w:t>
      </w:r>
      <w:r w:rsidR="0058617D" w:rsidRPr="002642B7">
        <w:rPr>
          <w:rFonts w:ascii="Times New Roman" w:hAnsi="Times New Roman" w:cs="Times New Roman"/>
          <w:sz w:val="28"/>
          <w:szCs w:val="28"/>
        </w:rPr>
        <w:t xml:space="preserve">, але й на </w:t>
      </w:r>
      <w:r w:rsidR="0058617D" w:rsidRPr="002642B7">
        <w:rPr>
          <w:rFonts w:ascii="Times New Roman" w:hAnsi="Times New Roman" w:cs="Times New Roman"/>
          <w:sz w:val="28"/>
          <w:szCs w:val="28"/>
        </w:rPr>
        <w:lastRenderedPageBreak/>
        <w:t xml:space="preserve">здатність </w:t>
      </w:r>
      <w:r w:rsidR="003D5050" w:rsidRPr="002642B7">
        <w:rPr>
          <w:rFonts w:ascii="Times New Roman" w:hAnsi="Times New Roman" w:cs="Times New Roman"/>
          <w:sz w:val="28"/>
          <w:szCs w:val="28"/>
        </w:rPr>
        <w:t xml:space="preserve">їх </w:t>
      </w:r>
      <w:r w:rsidR="0058617D" w:rsidRPr="002642B7">
        <w:rPr>
          <w:rFonts w:ascii="Times New Roman" w:hAnsi="Times New Roman" w:cs="Times New Roman"/>
          <w:sz w:val="28"/>
          <w:szCs w:val="28"/>
        </w:rPr>
        <w:t>організму ефективно виконувати інші функції, такі</w:t>
      </w:r>
      <w:r w:rsidR="00E5484A" w:rsidRPr="002642B7">
        <w:rPr>
          <w:rFonts w:ascii="Times New Roman" w:hAnsi="Times New Roman" w:cs="Times New Roman"/>
          <w:sz w:val="28"/>
          <w:szCs w:val="28"/>
        </w:rPr>
        <w:t>,</w:t>
      </w:r>
      <w:r w:rsidR="0058617D" w:rsidRPr="002642B7">
        <w:rPr>
          <w:rFonts w:ascii="Times New Roman" w:hAnsi="Times New Roman" w:cs="Times New Roman"/>
          <w:sz w:val="28"/>
          <w:szCs w:val="28"/>
        </w:rPr>
        <w:t xml:space="preserve"> як підтримка рівноваги та постуральний контроль</w:t>
      </w:r>
      <w:r w:rsidR="00AD62FB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090A58" w:rsidRPr="002642B7">
        <w:rPr>
          <w:rFonts w:ascii="Times New Roman" w:hAnsi="Times New Roman" w:cs="Times New Roman"/>
          <w:sz w:val="28"/>
          <w:szCs w:val="28"/>
        </w:rPr>
        <w:t>11</w:t>
      </w:r>
      <w:r w:rsidR="00AD62FB" w:rsidRPr="002642B7">
        <w:rPr>
          <w:rFonts w:ascii="Times New Roman" w:hAnsi="Times New Roman" w:cs="Times New Roman"/>
          <w:sz w:val="28"/>
          <w:szCs w:val="28"/>
        </w:rPr>
        <w:t>]</w:t>
      </w:r>
    </w:p>
    <w:p w14:paraId="2DCBCF47" w14:textId="414D9F5C" w:rsidR="00A4308A" w:rsidRPr="002642B7" w:rsidRDefault="00685A2A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B7">
        <w:rPr>
          <w:rFonts w:ascii="Times New Roman" w:hAnsi="Times New Roman" w:cs="Times New Roman"/>
          <w:sz w:val="28"/>
          <w:szCs w:val="28"/>
        </w:rPr>
        <w:t xml:space="preserve">Саркопенія у чоловіків другого зрілого віку розвивається внаслідок впливу цілого комплексу факторів, які впливають на структуру і функціональність м'язової тканини. </w:t>
      </w:r>
      <w:r w:rsidR="00A4308A" w:rsidRPr="002642B7">
        <w:rPr>
          <w:rFonts w:ascii="Times New Roman" w:hAnsi="Times New Roman" w:cs="Times New Roman"/>
          <w:sz w:val="28"/>
          <w:szCs w:val="28"/>
        </w:rPr>
        <w:t>Серед них можна відокремити дві групи</w:t>
      </w:r>
      <w:r w:rsidR="00090A58" w:rsidRPr="002642B7">
        <w:rPr>
          <w:rFonts w:ascii="Times New Roman" w:hAnsi="Times New Roman" w:cs="Times New Roman"/>
          <w:sz w:val="28"/>
          <w:szCs w:val="28"/>
        </w:rPr>
        <w:t xml:space="preserve"> </w:t>
      </w:r>
      <w:r w:rsidR="003A7143" w:rsidRPr="002642B7">
        <w:rPr>
          <w:rFonts w:ascii="Times New Roman" w:hAnsi="Times New Roman" w:cs="Times New Roman"/>
          <w:sz w:val="28"/>
          <w:szCs w:val="28"/>
        </w:rPr>
        <w:t>[</w:t>
      </w:r>
      <w:r w:rsidR="00090A58" w:rsidRPr="002642B7">
        <w:rPr>
          <w:rFonts w:ascii="Times New Roman" w:hAnsi="Times New Roman" w:cs="Times New Roman"/>
          <w:sz w:val="28"/>
          <w:szCs w:val="28"/>
        </w:rPr>
        <w:t>12 - 14</w:t>
      </w:r>
      <w:r w:rsidR="003A7143" w:rsidRPr="002642B7">
        <w:rPr>
          <w:rFonts w:ascii="Times New Roman" w:hAnsi="Times New Roman" w:cs="Times New Roman"/>
          <w:sz w:val="28"/>
          <w:szCs w:val="28"/>
        </w:rPr>
        <w:t>]</w:t>
      </w:r>
      <w:r w:rsidR="00A4308A" w:rsidRPr="002642B7">
        <w:rPr>
          <w:rFonts w:ascii="Times New Roman" w:hAnsi="Times New Roman" w:cs="Times New Roman"/>
          <w:sz w:val="28"/>
          <w:szCs w:val="28"/>
        </w:rPr>
        <w:t>:</w:t>
      </w:r>
    </w:p>
    <w:p w14:paraId="77210C4B" w14:textId="08AB6230" w:rsidR="00F85AEF" w:rsidRPr="002642B7" w:rsidRDefault="00A4308A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B7">
        <w:rPr>
          <w:rFonts w:ascii="Times New Roman" w:hAnsi="Times New Roman" w:cs="Times New Roman"/>
          <w:sz w:val="28"/>
          <w:szCs w:val="28"/>
        </w:rPr>
        <w:t>1. Зменшення впливу факторів, які сприяють забезпеченню і підтримці структури і функціональності мязової тканини (</w:t>
      </w:r>
      <w:r w:rsidR="00F85AEF" w:rsidRPr="002642B7">
        <w:rPr>
          <w:rFonts w:ascii="Times New Roman" w:hAnsi="Times New Roman" w:cs="Times New Roman"/>
          <w:sz w:val="28"/>
          <w:szCs w:val="28"/>
        </w:rPr>
        <w:t>зниження концентрації тестостерону</w:t>
      </w:r>
      <w:r w:rsidRPr="002642B7">
        <w:rPr>
          <w:rFonts w:ascii="Times New Roman" w:hAnsi="Times New Roman" w:cs="Times New Roman"/>
          <w:sz w:val="28"/>
          <w:szCs w:val="28"/>
        </w:rPr>
        <w:t xml:space="preserve">, </w:t>
      </w:r>
      <w:r w:rsidR="00F85AEF" w:rsidRPr="002642B7">
        <w:rPr>
          <w:rFonts w:ascii="Times New Roman" w:hAnsi="Times New Roman" w:cs="Times New Roman"/>
          <w:sz w:val="28"/>
          <w:szCs w:val="28"/>
        </w:rPr>
        <w:t>зменшення секреції гормону росту</w:t>
      </w:r>
      <w:r w:rsidRPr="002642B7">
        <w:rPr>
          <w:rFonts w:ascii="Times New Roman" w:hAnsi="Times New Roman" w:cs="Times New Roman"/>
          <w:sz w:val="28"/>
          <w:szCs w:val="28"/>
        </w:rPr>
        <w:t>, з</w:t>
      </w:r>
      <w:r w:rsidR="00F85AEF" w:rsidRPr="002642B7">
        <w:rPr>
          <w:rFonts w:ascii="Times New Roman" w:hAnsi="Times New Roman" w:cs="Times New Roman"/>
          <w:sz w:val="28"/>
          <w:szCs w:val="28"/>
        </w:rPr>
        <w:t xml:space="preserve">ниження </w:t>
      </w:r>
      <w:r w:rsidRPr="002642B7">
        <w:rPr>
          <w:rFonts w:ascii="Times New Roman" w:hAnsi="Times New Roman" w:cs="Times New Roman"/>
          <w:sz w:val="28"/>
          <w:szCs w:val="28"/>
        </w:rPr>
        <w:t xml:space="preserve">потужності регенераційних процесів, зменшення </w:t>
      </w:r>
      <w:r w:rsidR="00F85AEF" w:rsidRPr="002642B7">
        <w:rPr>
          <w:rFonts w:ascii="Times New Roman" w:hAnsi="Times New Roman" w:cs="Times New Roman"/>
          <w:sz w:val="28"/>
          <w:szCs w:val="28"/>
        </w:rPr>
        <w:t>рівня загальної фізичної активності</w:t>
      </w:r>
      <w:r w:rsidR="00DF58DD" w:rsidRPr="002642B7">
        <w:rPr>
          <w:rFonts w:ascii="Times New Roman" w:hAnsi="Times New Roman" w:cs="Times New Roman"/>
          <w:sz w:val="28"/>
          <w:szCs w:val="28"/>
        </w:rPr>
        <w:t>, погіршення трофіки мязової тканини через порушення іннервації тощо</w:t>
      </w:r>
      <w:r w:rsidRPr="002642B7">
        <w:rPr>
          <w:rFonts w:ascii="Times New Roman" w:hAnsi="Times New Roman" w:cs="Times New Roman"/>
          <w:sz w:val="28"/>
          <w:szCs w:val="28"/>
        </w:rPr>
        <w:t>);</w:t>
      </w:r>
    </w:p>
    <w:p w14:paraId="2A0DCC97" w14:textId="4336882E" w:rsidR="00F85AEF" w:rsidRPr="002642B7" w:rsidRDefault="00A4308A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B7">
        <w:rPr>
          <w:rFonts w:ascii="Times New Roman" w:hAnsi="Times New Roman" w:cs="Times New Roman"/>
          <w:sz w:val="28"/>
          <w:szCs w:val="28"/>
        </w:rPr>
        <w:t xml:space="preserve">2. Зростання впливу чинників, які сприяють деградації і </w:t>
      </w:r>
      <w:r w:rsidR="00F85AEF" w:rsidRPr="002642B7">
        <w:rPr>
          <w:rFonts w:ascii="Times New Roman" w:hAnsi="Times New Roman" w:cs="Times New Roman"/>
          <w:sz w:val="28"/>
          <w:szCs w:val="28"/>
        </w:rPr>
        <w:t>віков</w:t>
      </w:r>
      <w:r w:rsidRPr="002642B7">
        <w:rPr>
          <w:rFonts w:ascii="Times New Roman" w:hAnsi="Times New Roman" w:cs="Times New Roman"/>
          <w:sz w:val="28"/>
          <w:szCs w:val="28"/>
        </w:rPr>
        <w:t xml:space="preserve">им </w:t>
      </w:r>
      <w:r w:rsidR="00EF3E53" w:rsidRPr="002642B7">
        <w:rPr>
          <w:rFonts w:ascii="Times New Roman" w:hAnsi="Times New Roman" w:cs="Times New Roman"/>
          <w:sz w:val="28"/>
          <w:szCs w:val="28"/>
        </w:rPr>
        <w:t>дегенеративним</w:t>
      </w:r>
      <w:r w:rsidRPr="002642B7">
        <w:rPr>
          <w:rFonts w:ascii="Times New Roman" w:hAnsi="Times New Roman" w:cs="Times New Roman"/>
          <w:sz w:val="28"/>
          <w:szCs w:val="28"/>
        </w:rPr>
        <w:t xml:space="preserve"> змінам всередині </w:t>
      </w:r>
      <w:r w:rsidR="00891AD6" w:rsidRPr="002642B7">
        <w:rPr>
          <w:rFonts w:ascii="Times New Roman" w:hAnsi="Times New Roman" w:cs="Times New Roman"/>
          <w:sz w:val="28"/>
          <w:szCs w:val="28"/>
        </w:rPr>
        <w:t>м’язових</w:t>
      </w:r>
      <w:r w:rsidRPr="002642B7">
        <w:rPr>
          <w:rFonts w:ascii="Times New Roman" w:hAnsi="Times New Roman" w:cs="Times New Roman"/>
          <w:sz w:val="28"/>
          <w:szCs w:val="28"/>
        </w:rPr>
        <w:t xml:space="preserve"> волокон (несприятливі </w:t>
      </w:r>
      <w:r w:rsidR="00F85AEF" w:rsidRPr="002642B7">
        <w:rPr>
          <w:rFonts w:ascii="Times New Roman" w:hAnsi="Times New Roman" w:cs="Times New Roman"/>
          <w:sz w:val="28"/>
          <w:szCs w:val="28"/>
        </w:rPr>
        <w:t>метаболічні зміни</w:t>
      </w:r>
      <w:r w:rsidRPr="002642B7">
        <w:rPr>
          <w:rFonts w:ascii="Times New Roman" w:hAnsi="Times New Roman" w:cs="Times New Roman"/>
          <w:sz w:val="28"/>
          <w:szCs w:val="28"/>
        </w:rPr>
        <w:t>, посилення катаболізму, зниження ефективності енергетичного метаболізму</w:t>
      </w:r>
      <w:r w:rsidR="00007E60" w:rsidRPr="002642B7">
        <w:rPr>
          <w:rFonts w:ascii="Times New Roman" w:hAnsi="Times New Roman" w:cs="Times New Roman"/>
          <w:sz w:val="28"/>
          <w:szCs w:val="28"/>
        </w:rPr>
        <w:t>, розвиток запальних процесів</w:t>
      </w:r>
      <w:r w:rsidRPr="002642B7">
        <w:rPr>
          <w:rFonts w:ascii="Times New Roman" w:hAnsi="Times New Roman" w:cs="Times New Roman"/>
          <w:sz w:val="28"/>
          <w:szCs w:val="28"/>
        </w:rPr>
        <w:t xml:space="preserve"> тощо)</w:t>
      </w:r>
      <w:r w:rsidR="00F85AEF" w:rsidRPr="002642B7">
        <w:rPr>
          <w:rFonts w:ascii="Times New Roman" w:hAnsi="Times New Roman" w:cs="Times New Roman"/>
          <w:sz w:val="28"/>
          <w:szCs w:val="28"/>
        </w:rPr>
        <w:t>.</w:t>
      </w:r>
    </w:p>
    <w:p w14:paraId="2A96A258" w14:textId="5EA6CD4F" w:rsidR="00685A2A" w:rsidRPr="002642B7" w:rsidRDefault="00685A2A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B7">
        <w:rPr>
          <w:rFonts w:ascii="Times New Roman" w:hAnsi="Times New Roman" w:cs="Times New Roman"/>
          <w:sz w:val="28"/>
          <w:szCs w:val="28"/>
        </w:rPr>
        <w:t xml:space="preserve">Однією з основних причин </w:t>
      </w:r>
      <w:r w:rsidR="00F85AEF" w:rsidRPr="002642B7">
        <w:rPr>
          <w:rFonts w:ascii="Times New Roman" w:hAnsi="Times New Roman" w:cs="Times New Roman"/>
          <w:sz w:val="28"/>
          <w:szCs w:val="28"/>
        </w:rPr>
        <w:t xml:space="preserve">розвитку саркопенії є </w:t>
      </w:r>
      <w:r w:rsidRPr="002642B7">
        <w:rPr>
          <w:rFonts w:ascii="Times New Roman" w:hAnsi="Times New Roman" w:cs="Times New Roman"/>
          <w:sz w:val="28"/>
          <w:szCs w:val="28"/>
        </w:rPr>
        <w:t xml:space="preserve">зниження </w:t>
      </w:r>
      <w:r w:rsidR="00F85AEF" w:rsidRPr="002642B7">
        <w:rPr>
          <w:rFonts w:ascii="Times New Roman" w:hAnsi="Times New Roman" w:cs="Times New Roman"/>
          <w:sz w:val="28"/>
          <w:szCs w:val="28"/>
        </w:rPr>
        <w:t xml:space="preserve">в плазмі крові </w:t>
      </w:r>
      <w:r w:rsidRPr="002642B7">
        <w:rPr>
          <w:rFonts w:ascii="Times New Roman" w:hAnsi="Times New Roman" w:cs="Times New Roman"/>
          <w:sz w:val="28"/>
          <w:szCs w:val="28"/>
        </w:rPr>
        <w:t>рівня основного андрогенного гормону тестостерону</w:t>
      </w:r>
      <w:r w:rsidR="0053692B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6A0159" w:rsidRPr="002642B7">
        <w:rPr>
          <w:rFonts w:ascii="Times New Roman" w:hAnsi="Times New Roman" w:cs="Times New Roman"/>
          <w:sz w:val="28"/>
          <w:szCs w:val="28"/>
        </w:rPr>
        <w:t>15</w:t>
      </w:r>
      <w:r w:rsidR="0053692B" w:rsidRPr="002642B7">
        <w:rPr>
          <w:rStyle w:val="docsum-journal-citation"/>
          <w:rFonts w:ascii="Times New Roman" w:hAnsi="Times New Roman" w:cs="Times New Roman"/>
          <w:color w:val="4D8055"/>
          <w:sz w:val="28"/>
          <w:szCs w:val="28"/>
        </w:rPr>
        <w:t>]</w:t>
      </w:r>
      <w:r w:rsidRPr="002642B7">
        <w:rPr>
          <w:rFonts w:ascii="Times New Roman" w:hAnsi="Times New Roman" w:cs="Times New Roman"/>
          <w:sz w:val="28"/>
          <w:szCs w:val="28"/>
        </w:rPr>
        <w:t>, що призводить до зменшення анаболічних процесів у м'язах і зменшення синтезу</w:t>
      </w:r>
      <w:r w:rsidR="00705190" w:rsidRPr="002642B7">
        <w:rPr>
          <w:rFonts w:ascii="Times New Roman" w:hAnsi="Times New Roman" w:cs="Times New Roman"/>
          <w:sz w:val="28"/>
          <w:szCs w:val="28"/>
        </w:rPr>
        <w:t xml:space="preserve"> </w:t>
      </w:r>
      <w:r w:rsidR="00891AD6" w:rsidRPr="002642B7">
        <w:rPr>
          <w:rFonts w:ascii="Times New Roman" w:hAnsi="Times New Roman" w:cs="Times New Roman"/>
          <w:sz w:val="28"/>
          <w:szCs w:val="28"/>
        </w:rPr>
        <w:t>структурних</w:t>
      </w:r>
      <w:r w:rsidR="00705190" w:rsidRPr="002642B7">
        <w:rPr>
          <w:rFonts w:ascii="Times New Roman" w:hAnsi="Times New Roman" w:cs="Times New Roman"/>
          <w:sz w:val="28"/>
          <w:szCs w:val="28"/>
        </w:rPr>
        <w:t xml:space="preserve"> </w:t>
      </w:r>
      <w:r w:rsidRPr="002642B7">
        <w:rPr>
          <w:rFonts w:ascii="Times New Roman" w:hAnsi="Times New Roman" w:cs="Times New Roman"/>
          <w:sz w:val="28"/>
          <w:szCs w:val="28"/>
        </w:rPr>
        <w:t>білків</w:t>
      </w:r>
      <w:r w:rsidR="00705190" w:rsidRPr="002642B7">
        <w:rPr>
          <w:rFonts w:ascii="Times New Roman" w:hAnsi="Times New Roman" w:cs="Times New Roman"/>
          <w:sz w:val="28"/>
          <w:szCs w:val="28"/>
        </w:rPr>
        <w:t>, які задіяні не лише у процесах скорочення мязів, а й беруть участь у розвитку гіпертрофії</w:t>
      </w:r>
      <w:r w:rsidRPr="002642B7">
        <w:rPr>
          <w:rFonts w:ascii="Times New Roman" w:hAnsi="Times New Roman" w:cs="Times New Roman"/>
          <w:sz w:val="28"/>
          <w:szCs w:val="28"/>
        </w:rPr>
        <w:t xml:space="preserve"> (в першу чергу, актину і міозину). </w:t>
      </w:r>
    </w:p>
    <w:p w14:paraId="4EC5D0D1" w14:textId="3648BF63" w:rsidR="00CF057E" w:rsidRPr="002642B7" w:rsidRDefault="00685A2A" w:rsidP="00C170F1">
      <w:pPr>
        <w:spacing w:after="0" w:line="360" w:lineRule="auto"/>
        <w:ind w:firstLine="709"/>
        <w:jc w:val="both"/>
        <w:rPr>
          <w:rStyle w:val="docsum-journal-citation"/>
          <w:rFonts w:ascii="Times New Roman" w:hAnsi="Times New Roman" w:cs="Times New Roman"/>
          <w:color w:val="4D8055"/>
          <w:sz w:val="28"/>
          <w:szCs w:val="28"/>
        </w:rPr>
      </w:pPr>
      <w:r w:rsidRPr="002642B7">
        <w:rPr>
          <w:rFonts w:ascii="Times New Roman" w:hAnsi="Times New Roman" w:cs="Times New Roman"/>
          <w:sz w:val="28"/>
          <w:szCs w:val="28"/>
        </w:rPr>
        <w:t>Крім того, по мірі збільшення віку, у чоловіків спостерігається зниження синтезу і виділення соматотропного гормону (</w:t>
      </w:r>
      <w:r w:rsidR="00F85AEF" w:rsidRPr="002642B7">
        <w:rPr>
          <w:rFonts w:ascii="Times New Roman" w:hAnsi="Times New Roman" w:cs="Times New Roman"/>
          <w:sz w:val="28"/>
          <w:szCs w:val="28"/>
        </w:rPr>
        <w:t xml:space="preserve">СТГ, </w:t>
      </w:r>
      <w:r w:rsidRPr="002642B7">
        <w:rPr>
          <w:rFonts w:ascii="Times New Roman" w:hAnsi="Times New Roman" w:cs="Times New Roman"/>
          <w:sz w:val="28"/>
          <w:szCs w:val="28"/>
        </w:rPr>
        <w:t xml:space="preserve">гормону росту), який завдяки своїм прямій та опосередкованій </w:t>
      </w:r>
      <w:proofErr w:type="spellStart"/>
      <w:r w:rsidRPr="002642B7">
        <w:rPr>
          <w:rFonts w:ascii="Times New Roman" w:hAnsi="Times New Roman" w:cs="Times New Roman"/>
          <w:sz w:val="28"/>
          <w:szCs w:val="28"/>
        </w:rPr>
        <w:t>соматомедінами</w:t>
      </w:r>
      <w:proofErr w:type="spellEnd"/>
      <w:r w:rsidRPr="002642B7">
        <w:rPr>
          <w:rFonts w:ascii="Times New Roman" w:hAnsi="Times New Roman" w:cs="Times New Roman"/>
          <w:sz w:val="28"/>
          <w:szCs w:val="28"/>
        </w:rPr>
        <w:t xml:space="preserve"> дії, також відіграє важливу роль у підтримці м'язової маси</w:t>
      </w:r>
      <w:r w:rsidR="00585D22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6A0159" w:rsidRPr="002642B7">
        <w:rPr>
          <w:rFonts w:ascii="Times New Roman" w:hAnsi="Times New Roman" w:cs="Times New Roman"/>
          <w:sz w:val="28"/>
          <w:szCs w:val="28"/>
        </w:rPr>
        <w:t>16</w:t>
      </w:r>
      <w:r w:rsidR="00585D22" w:rsidRPr="002642B7">
        <w:rPr>
          <w:rFonts w:ascii="Times New Roman" w:hAnsi="Times New Roman" w:cs="Times New Roman"/>
          <w:sz w:val="28"/>
          <w:szCs w:val="28"/>
        </w:rPr>
        <w:t>]</w:t>
      </w:r>
      <w:r w:rsidRPr="002642B7">
        <w:rPr>
          <w:rFonts w:ascii="Times New Roman" w:hAnsi="Times New Roman" w:cs="Times New Roman"/>
          <w:sz w:val="28"/>
          <w:szCs w:val="28"/>
        </w:rPr>
        <w:t xml:space="preserve">. </w:t>
      </w:r>
      <w:r w:rsidR="00F85AEF" w:rsidRPr="002642B7">
        <w:rPr>
          <w:rFonts w:ascii="Times New Roman" w:hAnsi="Times New Roman" w:cs="Times New Roman"/>
          <w:sz w:val="28"/>
          <w:szCs w:val="28"/>
        </w:rPr>
        <w:t xml:space="preserve">Пряма дія СТГ </w:t>
      </w:r>
      <w:r w:rsidR="00F54C9D" w:rsidRPr="002642B7">
        <w:rPr>
          <w:rFonts w:ascii="Times New Roman" w:hAnsi="Times New Roman" w:cs="Times New Roman"/>
          <w:sz w:val="28"/>
          <w:szCs w:val="28"/>
        </w:rPr>
        <w:t xml:space="preserve">полягає в посиленні </w:t>
      </w:r>
      <w:proofErr w:type="spellStart"/>
      <w:r w:rsidR="00F54C9D" w:rsidRPr="002642B7">
        <w:rPr>
          <w:rFonts w:ascii="Times New Roman" w:hAnsi="Times New Roman" w:cs="Times New Roman"/>
          <w:sz w:val="28"/>
          <w:szCs w:val="28"/>
        </w:rPr>
        <w:t>ліполізу</w:t>
      </w:r>
      <w:proofErr w:type="spellEnd"/>
      <w:r w:rsidR="00F54C9D" w:rsidRPr="002642B7">
        <w:rPr>
          <w:rFonts w:ascii="Times New Roman" w:hAnsi="Times New Roman" w:cs="Times New Roman"/>
          <w:sz w:val="28"/>
          <w:szCs w:val="28"/>
        </w:rPr>
        <w:t xml:space="preserve"> і глікогенолізу</w:t>
      </w:r>
      <w:r w:rsidR="00492F16" w:rsidRPr="002642B7">
        <w:rPr>
          <w:rFonts w:ascii="Times New Roman" w:hAnsi="Times New Roman" w:cs="Times New Roman"/>
          <w:sz w:val="28"/>
          <w:szCs w:val="28"/>
        </w:rPr>
        <w:t>. В</w:t>
      </w:r>
      <w:r w:rsidR="00F54C9D" w:rsidRPr="002642B7">
        <w:rPr>
          <w:rFonts w:ascii="Times New Roman" w:hAnsi="Times New Roman" w:cs="Times New Roman"/>
          <w:sz w:val="28"/>
          <w:szCs w:val="28"/>
        </w:rPr>
        <w:t xml:space="preserve">ідповідно, за умов вікового зниження рівня цього гормону у плазмі крові, </w:t>
      </w:r>
      <w:r w:rsidR="00492F16" w:rsidRPr="002642B7">
        <w:rPr>
          <w:rFonts w:ascii="Times New Roman" w:hAnsi="Times New Roman" w:cs="Times New Roman"/>
          <w:sz w:val="28"/>
          <w:szCs w:val="28"/>
        </w:rPr>
        <w:t>спостерігається зростання жирових відкладень і менший ступінь їх розщеплення. Непряма дія СТГ полягає у перетворенні цього гормону в печінці на соматомедини, які, в свою чергу, посилюють біосинтез низки білків всередині органів-мішенів (</w:t>
      </w:r>
      <w:r w:rsidR="00891AD6" w:rsidRPr="002642B7">
        <w:rPr>
          <w:rFonts w:ascii="Times New Roman" w:hAnsi="Times New Roman" w:cs="Times New Roman"/>
          <w:sz w:val="28"/>
          <w:szCs w:val="28"/>
        </w:rPr>
        <w:t>м’язова</w:t>
      </w:r>
      <w:r w:rsidR="00492F16" w:rsidRPr="002642B7">
        <w:rPr>
          <w:rFonts w:ascii="Times New Roman" w:hAnsi="Times New Roman" w:cs="Times New Roman"/>
          <w:sz w:val="28"/>
          <w:szCs w:val="28"/>
        </w:rPr>
        <w:t xml:space="preserve"> тканина, хрящова тканина, внутрішні органи)</w:t>
      </w:r>
      <w:r w:rsidR="004C655D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6A0159" w:rsidRPr="002642B7">
        <w:rPr>
          <w:rFonts w:ascii="Times New Roman" w:hAnsi="Times New Roman" w:cs="Times New Roman"/>
          <w:sz w:val="28"/>
          <w:szCs w:val="28"/>
        </w:rPr>
        <w:t>17</w:t>
      </w:r>
      <w:r w:rsidR="004C655D" w:rsidRPr="002642B7">
        <w:rPr>
          <w:rFonts w:ascii="Times New Roman" w:hAnsi="Times New Roman" w:cs="Times New Roman"/>
          <w:sz w:val="28"/>
          <w:szCs w:val="28"/>
        </w:rPr>
        <w:t>]</w:t>
      </w:r>
      <w:r w:rsidR="00492F16" w:rsidRPr="002642B7">
        <w:rPr>
          <w:rFonts w:ascii="Times New Roman" w:hAnsi="Times New Roman" w:cs="Times New Roman"/>
          <w:sz w:val="28"/>
          <w:szCs w:val="28"/>
        </w:rPr>
        <w:t xml:space="preserve">. Після закриття точок </w:t>
      </w:r>
      <w:r w:rsidR="00492F16" w:rsidRPr="002642B7">
        <w:rPr>
          <w:rFonts w:ascii="Times New Roman" w:hAnsi="Times New Roman" w:cs="Times New Roman"/>
          <w:sz w:val="28"/>
          <w:szCs w:val="28"/>
        </w:rPr>
        <w:lastRenderedPageBreak/>
        <w:t>лінійного росту, ці речовини-регулятори сприяють регенеративним процесам всередині наведених органів. Але, з віком, зниження синтезу СТГ призводить також до зменшення інтенсивності означених процесів</w:t>
      </w:r>
      <w:r w:rsidR="00CF057E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6A0159" w:rsidRPr="002642B7">
        <w:rPr>
          <w:rFonts w:ascii="Times New Roman" w:hAnsi="Times New Roman" w:cs="Times New Roman"/>
          <w:sz w:val="28"/>
          <w:szCs w:val="28"/>
        </w:rPr>
        <w:t>18</w:t>
      </w:r>
      <w:r w:rsidR="00CF057E" w:rsidRPr="002642B7">
        <w:rPr>
          <w:rStyle w:val="docsum-journal-citation"/>
          <w:rFonts w:ascii="Times New Roman" w:hAnsi="Times New Roman" w:cs="Times New Roman"/>
          <w:color w:val="4D8055"/>
          <w:sz w:val="28"/>
          <w:szCs w:val="28"/>
        </w:rPr>
        <w:t xml:space="preserve">]. </w:t>
      </w:r>
    </w:p>
    <w:p w14:paraId="630585FD" w14:textId="6389DCF6" w:rsidR="00D47D7B" w:rsidRPr="002642B7" w:rsidRDefault="00D47D7B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B7">
        <w:rPr>
          <w:rFonts w:ascii="Times New Roman" w:hAnsi="Times New Roman" w:cs="Times New Roman"/>
          <w:sz w:val="28"/>
          <w:szCs w:val="28"/>
        </w:rPr>
        <w:t>Вікове погіршення регенераційних процесів всередині мязової тканини у чоловіків є наслідком численних несприятливих фізіологічних змін, які відбуваються з часом. По-перше, зниження рівня гормонів, таких як тестостерон і СТГ, негативно впливає на процеси відновлення тканин. Це напряму призводить до уповільнення біосинтезу білка та зменшення м'язової маси. Крім того, з віком спостерігається зменшення кількості стовбурових клітин, які грають ключову роль у відновленні пошкоджених тканин</w:t>
      </w:r>
      <w:r w:rsidR="00C07EAB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6A0159" w:rsidRPr="002642B7">
        <w:rPr>
          <w:rFonts w:ascii="Times New Roman" w:hAnsi="Times New Roman" w:cs="Times New Roman"/>
          <w:sz w:val="28"/>
          <w:szCs w:val="28"/>
        </w:rPr>
        <w:t>19</w:t>
      </w:r>
      <w:r w:rsidR="00C07EAB" w:rsidRPr="002642B7">
        <w:rPr>
          <w:rFonts w:ascii="Times New Roman" w:hAnsi="Times New Roman" w:cs="Times New Roman"/>
          <w:sz w:val="28"/>
          <w:szCs w:val="28"/>
        </w:rPr>
        <w:t>]</w:t>
      </w:r>
      <w:r w:rsidRPr="002642B7">
        <w:rPr>
          <w:rFonts w:ascii="Times New Roman" w:hAnsi="Times New Roman" w:cs="Times New Roman"/>
          <w:sz w:val="28"/>
          <w:szCs w:val="28"/>
        </w:rPr>
        <w:t xml:space="preserve">. Зниження еластичності стінок кровоносних судин зменшує </w:t>
      </w:r>
      <w:r w:rsidR="00EE7762" w:rsidRPr="002642B7">
        <w:rPr>
          <w:rFonts w:ascii="Times New Roman" w:hAnsi="Times New Roman" w:cs="Times New Roman"/>
          <w:sz w:val="28"/>
          <w:szCs w:val="28"/>
        </w:rPr>
        <w:t>інтенсивність обмінних процесів (</w:t>
      </w:r>
      <w:r w:rsidRPr="002642B7">
        <w:rPr>
          <w:rFonts w:ascii="Times New Roman" w:hAnsi="Times New Roman" w:cs="Times New Roman"/>
          <w:sz w:val="28"/>
          <w:szCs w:val="28"/>
        </w:rPr>
        <w:t>доставку кисню та поживних речовин до м'язів</w:t>
      </w:r>
      <w:r w:rsidR="00EE7762" w:rsidRPr="002642B7">
        <w:rPr>
          <w:rFonts w:ascii="Times New Roman" w:hAnsi="Times New Roman" w:cs="Times New Roman"/>
          <w:sz w:val="28"/>
          <w:szCs w:val="28"/>
        </w:rPr>
        <w:t>)</w:t>
      </w:r>
      <w:r w:rsidRPr="002642B7">
        <w:rPr>
          <w:rFonts w:ascii="Times New Roman" w:hAnsi="Times New Roman" w:cs="Times New Roman"/>
          <w:sz w:val="28"/>
          <w:szCs w:val="28"/>
        </w:rPr>
        <w:t xml:space="preserve">, що також уповільнює процес регенерації. Оксидативний стрес, що виникає внаслідок накопичення вільних радикалів, викликає пошкодження клітин і тканин, ускладнюючи їхнє відновлення. Важливою причиною погіршення регенерації є зниження фізичної активності, яке часто спостерігається у </w:t>
      </w:r>
      <w:r w:rsidR="00E777B3" w:rsidRPr="002642B7">
        <w:rPr>
          <w:rFonts w:ascii="Times New Roman" w:hAnsi="Times New Roman" w:cs="Times New Roman"/>
          <w:sz w:val="28"/>
          <w:szCs w:val="28"/>
        </w:rPr>
        <w:t xml:space="preserve">зрілих </w:t>
      </w:r>
      <w:r w:rsidRPr="002642B7">
        <w:rPr>
          <w:rFonts w:ascii="Times New Roman" w:hAnsi="Times New Roman" w:cs="Times New Roman"/>
          <w:sz w:val="28"/>
          <w:szCs w:val="28"/>
        </w:rPr>
        <w:t>чоловіків</w:t>
      </w:r>
      <w:r w:rsidR="0000079C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6A0159" w:rsidRPr="002642B7">
        <w:rPr>
          <w:rFonts w:ascii="Times New Roman" w:hAnsi="Times New Roman" w:cs="Times New Roman"/>
          <w:sz w:val="28"/>
          <w:szCs w:val="28"/>
        </w:rPr>
        <w:t>20</w:t>
      </w:r>
      <w:r w:rsidR="00836DA6" w:rsidRPr="002642B7">
        <w:rPr>
          <w:rStyle w:val="docsum-journal-citation"/>
          <w:rFonts w:ascii="Times New Roman" w:hAnsi="Times New Roman" w:cs="Times New Roman"/>
          <w:color w:val="4D8055"/>
          <w:sz w:val="28"/>
          <w:szCs w:val="28"/>
        </w:rPr>
        <w:t>].</w:t>
      </w:r>
      <w:r w:rsidRPr="002642B7">
        <w:rPr>
          <w:rFonts w:ascii="Times New Roman" w:hAnsi="Times New Roman" w:cs="Times New Roman"/>
          <w:sz w:val="28"/>
          <w:szCs w:val="28"/>
        </w:rPr>
        <w:t xml:space="preserve"> Нерегулярні фізичні навантаження ведуть до атрофії м'язів, що ускладнює їхнє відновлення після фізичних навантажень або травм</w:t>
      </w:r>
      <w:r w:rsidR="00232440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CE7E09" w:rsidRPr="002642B7">
        <w:rPr>
          <w:rFonts w:ascii="Times New Roman" w:hAnsi="Times New Roman" w:cs="Times New Roman"/>
          <w:sz w:val="28"/>
          <w:szCs w:val="28"/>
        </w:rPr>
        <w:t>11</w:t>
      </w:r>
      <w:r w:rsidR="00232440" w:rsidRPr="002642B7">
        <w:rPr>
          <w:rStyle w:val="docsum-journal-citation"/>
          <w:rFonts w:ascii="Times New Roman" w:hAnsi="Times New Roman" w:cs="Times New Roman"/>
          <w:color w:val="4D8055"/>
          <w:sz w:val="28"/>
          <w:szCs w:val="28"/>
        </w:rPr>
        <w:t xml:space="preserve">]. </w:t>
      </w:r>
      <w:r w:rsidRPr="002642B7">
        <w:rPr>
          <w:rFonts w:ascii="Times New Roman" w:hAnsi="Times New Roman" w:cs="Times New Roman"/>
          <w:sz w:val="28"/>
          <w:szCs w:val="28"/>
        </w:rPr>
        <w:t>У сукупності, ці фактори сприяють значному зниженню здатності організму до відновлення, що може мати негативний вплив на загальне здоров'я чоловіків у зрілому віці.</w:t>
      </w:r>
    </w:p>
    <w:p w14:paraId="3A48125A" w14:textId="3D209363" w:rsidR="00685A2A" w:rsidRDefault="00685A2A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B7">
        <w:rPr>
          <w:rFonts w:ascii="Times New Roman" w:hAnsi="Times New Roman" w:cs="Times New Roman"/>
          <w:sz w:val="28"/>
          <w:szCs w:val="28"/>
        </w:rPr>
        <w:t>Нестача фізичної активності</w:t>
      </w:r>
      <w:r w:rsidR="00492F16" w:rsidRPr="002642B7">
        <w:rPr>
          <w:rFonts w:ascii="Times New Roman" w:hAnsi="Times New Roman" w:cs="Times New Roman"/>
          <w:sz w:val="28"/>
          <w:szCs w:val="28"/>
        </w:rPr>
        <w:t xml:space="preserve"> у чоловіків другого зрілого віку</w:t>
      </w:r>
      <w:r w:rsidRPr="002642B7">
        <w:rPr>
          <w:rFonts w:ascii="Times New Roman" w:hAnsi="Times New Roman" w:cs="Times New Roman"/>
          <w:sz w:val="28"/>
          <w:szCs w:val="28"/>
        </w:rPr>
        <w:t xml:space="preserve"> є ще однією важливою причиною</w:t>
      </w:r>
      <w:r w:rsidR="00492F16" w:rsidRPr="002642B7">
        <w:rPr>
          <w:rFonts w:ascii="Times New Roman" w:hAnsi="Times New Roman" w:cs="Times New Roman"/>
          <w:sz w:val="28"/>
          <w:szCs w:val="28"/>
        </w:rPr>
        <w:t xml:space="preserve"> розвитку саркопенії</w:t>
      </w:r>
      <w:r w:rsidRPr="002642B7">
        <w:rPr>
          <w:rFonts w:ascii="Times New Roman" w:hAnsi="Times New Roman" w:cs="Times New Roman"/>
          <w:sz w:val="28"/>
          <w:szCs w:val="28"/>
        </w:rPr>
        <w:t xml:space="preserve">, оскільки зниження рівня рухової активності призводить </w:t>
      </w:r>
      <w:r w:rsidR="00492F16" w:rsidRPr="002642B7">
        <w:rPr>
          <w:rFonts w:ascii="Times New Roman" w:hAnsi="Times New Roman" w:cs="Times New Roman"/>
          <w:sz w:val="28"/>
          <w:szCs w:val="28"/>
        </w:rPr>
        <w:t>до гіпо- і навіть до</w:t>
      </w:r>
      <w:r w:rsidRPr="002642B7">
        <w:rPr>
          <w:rFonts w:ascii="Times New Roman" w:hAnsi="Times New Roman" w:cs="Times New Roman"/>
          <w:sz w:val="28"/>
          <w:szCs w:val="28"/>
        </w:rPr>
        <w:t xml:space="preserve"> атрофії </w:t>
      </w:r>
      <w:r w:rsidR="00492F16" w:rsidRPr="002642B7">
        <w:rPr>
          <w:rFonts w:ascii="Times New Roman" w:hAnsi="Times New Roman" w:cs="Times New Roman"/>
          <w:sz w:val="28"/>
          <w:szCs w:val="28"/>
        </w:rPr>
        <w:t xml:space="preserve">структури скелетних </w:t>
      </w:r>
      <w:r w:rsidRPr="002642B7">
        <w:rPr>
          <w:rFonts w:ascii="Times New Roman" w:hAnsi="Times New Roman" w:cs="Times New Roman"/>
          <w:sz w:val="28"/>
          <w:szCs w:val="28"/>
        </w:rPr>
        <w:t>м'язів</w:t>
      </w:r>
      <w:r w:rsidR="00EB172E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5B6AEE" w:rsidRPr="002642B7">
        <w:rPr>
          <w:rFonts w:ascii="Times New Roman" w:hAnsi="Times New Roman" w:cs="Times New Roman"/>
          <w:sz w:val="28"/>
          <w:szCs w:val="28"/>
        </w:rPr>
        <w:t>21</w:t>
      </w:r>
      <w:r w:rsidR="00EB172E" w:rsidRPr="002642B7">
        <w:rPr>
          <w:rStyle w:val="docsum-journal-citation"/>
          <w:rFonts w:ascii="Times New Roman" w:hAnsi="Times New Roman" w:cs="Times New Roman"/>
          <w:color w:val="4D8055"/>
          <w:sz w:val="28"/>
          <w:szCs w:val="28"/>
        </w:rPr>
        <w:t>]</w:t>
      </w:r>
      <w:r w:rsidRPr="002642B7">
        <w:rPr>
          <w:rFonts w:ascii="Times New Roman" w:hAnsi="Times New Roman" w:cs="Times New Roman"/>
          <w:sz w:val="28"/>
          <w:szCs w:val="28"/>
        </w:rPr>
        <w:t>.</w:t>
      </w:r>
    </w:p>
    <w:p w14:paraId="25C318C1" w14:textId="77777777" w:rsidR="00611429" w:rsidRDefault="00611429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9E4CF1" w14:textId="667D4D2F" w:rsidR="00611429" w:rsidRPr="00611429" w:rsidRDefault="00611429" w:rsidP="00C170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429">
        <w:rPr>
          <w:rFonts w:ascii="Times New Roman" w:hAnsi="Times New Roman" w:cs="Times New Roman"/>
          <w:b/>
          <w:sz w:val="28"/>
          <w:szCs w:val="28"/>
        </w:rPr>
        <w:t xml:space="preserve">1.1.2 Характеристика основних </w:t>
      </w:r>
      <w:r w:rsidR="00891AD6" w:rsidRPr="00611429">
        <w:rPr>
          <w:rFonts w:ascii="Times New Roman" w:hAnsi="Times New Roman" w:cs="Times New Roman"/>
          <w:b/>
          <w:sz w:val="28"/>
          <w:szCs w:val="28"/>
        </w:rPr>
        <w:t>метаболічних</w:t>
      </w:r>
      <w:r w:rsidRPr="00611429">
        <w:rPr>
          <w:rFonts w:ascii="Times New Roman" w:hAnsi="Times New Roman" w:cs="Times New Roman"/>
          <w:b/>
          <w:sz w:val="28"/>
          <w:szCs w:val="28"/>
        </w:rPr>
        <w:t xml:space="preserve"> змін у чоловіків другого зрілого віку</w:t>
      </w:r>
    </w:p>
    <w:p w14:paraId="22C9DDDE" w14:textId="40BE31F6" w:rsidR="009823CE" w:rsidRPr="002642B7" w:rsidRDefault="00685A2A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429">
        <w:rPr>
          <w:rFonts w:ascii="Times New Roman" w:hAnsi="Times New Roman" w:cs="Times New Roman"/>
          <w:sz w:val="28"/>
          <w:szCs w:val="28"/>
        </w:rPr>
        <w:t>Метаболічні зміни</w:t>
      </w:r>
      <w:r w:rsidRPr="002642B7">
        <w:rPr>
          <w:rFonts w:ascii="Times New Roman" w:hAnsi="Times New Roman" w:cs="Times New Roman"/>
          <w:sz w:val="28"/>
          <w:szCs w:val="28"/>
        </w:rPr>
        <w:t xml:space="preserve">, </w:t>
      </w:r>
      <w:r w:rsidR="0013082E" w:rsidRPr="002642B7">
        <w:rPr>
          <w:rFonts w:ascii="Times New Roman" w:hAnsi="Times New Roman" w:cs="Times New Roman"/>
          <w:sz w:val="28"/>
          <w:szCs w:val="28"/>
        </w:rPr>
        <w:t xml:space="preserve">серед </w:t>
      </w:r>
      <w:r w:rsidR="00FB0B68" w:rsidRPr="002642B7">
        <w:rPr>
          <w:rFonts w:ascii="Times New Roman" w:hAnsi="Times New Roman" w:cs="Times New Roman"/>
          <w:sz w:val="28"/>
          <w:szCs w:val="28"/>
        </w:rPr>
        <w:t xml:space="preserve">яких найбільш значущими є зниження анаболічних </w:t>
      </w:r>
      <w:r w:rsidR="00891AD6" w:rsidRPr="002642B7">
        <w:rPr>
          <w:rFonts w:ascii="Times New Roman" w:hAnsi="Times New Roman" w:cs="Times New Roman"/>
          <w:sz w:val="28"/>
          <w:szCs w:val="28"/>
        </w:rPr>
        <w:t>процесів</w:t>
      </w:r>
      <w:r w:rsidR="00FB0B68" w:rsidRPr="002642B7">
        <w:rPr>
          <w:rFonts w:ascii="Times New Roman" w:hAnsi="Times New Roman" w:cs="Times New Roman"/>
          <w:sz w:val="28"/>
          <w:szCs w:val="28"/>
        </w:rPr>
        <w:t xml:space="preserve"> і переважання катаболізму, розвиток </w:t>
      </w:r>
      <w:r w:rsidRPr="002642B7">
        <w:rPr>
          <w:rFonts w:ascii="Times New Roman" w:hAnsi="Times New Roman" w:cs="Times New Roman"/>
          <w:sz w:val="28"/>
          <w:szCs w:val="28"/>
        </w:rPr>
        <w:t>інсулінов</w:t>
      </w:r>
      <w:r w:rsidR="00FB0B68" w:rsidRPr="002642B7">
        <w:rPr>
          <w:rFonts w:ascii="Times New Roman" w:hAnsi="Times New Roman" w:cs="Times New Roman"/>
          <w:sz w:val="28"/>
          <w:szCs w:val="28"/>
        </w:rPr>
        <w:t xml:space="preserve">ої </w:t>
      </w:r>
      <w:r w:rsidRPr="002642B7">
        <w:rPr>
          <w:rFonts w:ascii="Times New Roman" w:hAnsi="Times New Roman" w:cs="Times New Roman"/>
          <w:sz w:val="28"/>
          <w:szCs w:val="28"/>
        </w:rPr>
        <w:lastRenderedPageBreak/>
        <w:t>резистентн</w:t>
      </w:r>
      <w:r w:rsidR="00FB0B68" w:rsidRPr="002642B7">
        <w:rPr>
          <w:rFonts w:ascii="Times New Roman" w:hAnsi="Times New Roman" w:cs="Times New Roman"/>
          <w:sz w:val="28"/>
          <w:szCs w:val="28"/>
        </w:rPr>
        <w:t xml:space="preserve">ості тощо, </w:t>
      </w:r>
      <w:r w:rsidRPr="002642B7">
        <w:rPr>
          <w:rFonts w:ascii="Times New Roman" w:hAnsi="Times New Roman" w:cs="Times New Roman"/>
          <w:sz w:val="28"/>
          <w:szCs w:val="28"/>
        </w:rPr>
        <w:t xml:space="preserve">також сприяють розвитку саркопенії, оскільки порушують </w:t>
      </w:r>
      <w:r w:rsidR="00FB0B68" w:rsidRPr="002642B7">
        <w:rPr>
          <w:rFonts w:ascii="Times New Roman" w:hAnsi="Times New Roman" w:cs="Times New Roman"/>
          <w:sz w:val="28"/>
          <w:szCs w:val="28"/>
        </w:rPr>
        <w:t xml:space="preserve">належний перебіг </w:t>
      </w:r>
      <w:r w:rsidRPr="002642B7">
        <w:rPr>
          <w:rFonts w:ascii="Times New Roman" w:hAnsi="Times New Roman" w:cs="Times New Roman"/>
          <w:sz w:val="28"/>
          <w:szCs w:val="28"/>
        </w:rPr>
        <w:t>енерг</w:t>
      </w:r>
      <w:r w:rsidR="00FB0B68" w:rsidRPr="002642B7">
        <w:rPr>
          <w:rFonts w:ascii="Times New Roman" w:hAnsi="Times New Roman" w:cs="Times New Roman"/>
          <w:sz w:val="28"/>
          <w:szCs w:val="28"/>
        </w:rPr>
        <w:t xml:space="preserve">етичного обміну всередині </w:t>
      </w:r>
      <w:r w:rsidRPr="002642B7">
        <w:rPr>
          <w:rFonts w:ascii="Times New Roman" w:hAnsi="Times New Roman" w:cs="Times New Roman"/>
          <w:sz w:val="28"/>
          <w:szCs w:val="28"/>
        </w:rPr>
        <w:t>м'яз</w:t>
      </w:r>
      <w:r w:rsidR="00FB0B68" w:rsidRPr="002642B7">
        <w:rPr>
          <w:rFonts w:ascii="Times New Roman" w:hAnsi="Times New Roman" w:cs="Times New Roman"/>
          <w:sz w:val="28"/>
          <w:szCs w:val="28"/>
        </w:rPr>
        <w:t>ів</w:t>
      </w:r>
      <w:r w:rsidRPr="002642B7">
        <w:rPr>
          <w:rFonts w:ascii="Times New Roman" w:hAnsi="Times New Roman" w:cs="Times New Roman"/>
          <w:sz w:val="28"/>
          <w:szCs w:val="28"/>
        </w:rPr>
        <w:t>.</w:t>
      </w:r>
      <w:r w:rsidR="009823CE" w:rsidRPr="002642B7">
        <w:rPr>
          <w:rFonts w:ascii="Times New Roman" w:hAnsi="Times New Roman" w:cs="Times New Roman"/>
          <w:sz w:val="28"/>
          <w:szCs w:val="28"/>
        </w:rPr>
        <w:t xml:space="preserve"> Нестача поживних речовин внаслідок незбалансованості раціону харчування, зокрема споживання білків і вітаміну D, може погіршити </w:t>
      </w:r>
      <w:proofErr w:type="spellStart"/>
      <w:r w:rsidR="009823CE" w:rsidRPr="002642B7">
        <w:rPr>
          <w:rFonts w:ascii="Times New Roman" w:hAnsi="Times New Roman" w:cs="Times New Roman"/>
          <w:sz w:val="28"/>
          <w:szCs w:val="28"/>
        </w:rPr>
        <w:t>анаболічні</w:t>
      </w:r>
      <w:proofErr w:type="spellEnd"/>
      <w:r w:rsidR="009823CE" w:rsidRPr="002642B7">
        <w:rPr>
          <w:rFonts w:ascii="Times New Roman" w:hAnsi="Times New Roman" w:cs="Times New Roman"/>
          <w:sz w:val="28"/>
          <w:szCs w:val="28"/>
        </w:rPr>
        <w:t xml:space="preserve"> процеси та прискорити втрату м'язової маси</w:t>
      </w:r>
      <w:r w:rsidR="006F7352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5B6AEE" w:rsidRPr="002642B7">
        <w:rPr>
          <w:rFonts w:ascii="Times New Roman" w:hAnsi="Times New Roman" w:cs="Times New Roman"/>
          <w:sz w:val="28"/>
          <w:szCs w:val="28"/>
        </w:rPr>
        <w:t>22</w:t>
      </w:r>
      <w:r w:rsidR="006F7352" w:rsidRPr="002642B7">
        <w:rPr>
          <w:rStyle w:val="docsum-journal-citation"/>
          <w:rFonts w:ascii="Times New Roman" w:hAnsi="Times New Roman" w:cs="Times New Roman"/>
          <w:color w:val="4D8055"/>
          <w:sz w:val="28"/>
          <w:szCs w:val="28"/>
        </w:rPr>
        <w:t>]</w:t>
      </w:r>
      <w:r w:rsidR="009823CE" w:rsidRPr="002642B7">
        <w:rPr>
          <w:rFonts w:ascii="Times New Roman" w:hAnsi="Times New Roman" w:cs="Times New Roman"/>
          <w:sz w:val="28"/>
          <w:szCs w:val="28"/>
        </w:rPr>
        <w:t>.</w:t>
      </w:r>
    </w:p>
    <w:p w14:paraId="7FA70B2D" w14:textId="38D99426" w:rsidR="00EC6021" w:rsidRPr="002642B7" w:rsidRDefault="00EC6021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B7">
        <w:rPr>
          <w:rFonts w:ascii="Times New Roman" w:hAnsi="Times New Roman" w:cs="Times New Roman"/>
          <w:sz w:val="28"/>
          <w:szCs w:val="28"/>
        </w:rPr>
        <w:t xml:space="preserve">Порушення енергетичного обміну всередині скелетних м'язів також можна віднести до вікових метаболічних змін. У чоловіків в зрілому віці воно може бути спричинене кількома факторами. По-перше, зниження рівня тестостерону в плазмі крові з віком негативно впливає на інтенсивність анаболічних процесів, які відповідають за синтез білка та енергетичний обмін у м'язах. Це зменшує можливість м'язів ефективно використовувати енергію. </w:t>
      </w:r>
    </w:p>
    <w:p w14:paraId="1EB21F76" w14:textId="3D101460" w:rsidR="00EC6021" w:rsidRPr="002642B7" w:rsidRDefault="00EC6021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B7">
        <w:rPr>
          <w:rFonts w:ascii="Times New Roman" w:hAnsi="Times New Roman" w:cs="Times New Roman"/>
          <w:sz w:val="28"/>
          <w:szCs w:val="28"/>
        </w:rPr>
        <w:t xml:space="preserve">По-друге, порушення </w:t>
      </w:r>
      <w:r w:rsidR="00861149" w:rsidRPr="002642B7">
        <w:rPr>
          <w:rFonts w:ascii="Times New Roman" w:hAnsi="Times New Roman" w:cs="Times New Roman"/>
          <w:sz w:val="28"/>
          <w:szCs w:val="28"/>
        </w:rPr>
        <w:t xml:space="preserve">в скелетних </w:t>
      </w:r>
      <w:r w:rsidR="00891AD6" w:rsidRPr="002642B7">
        <w:rPr>
          <w:rFonts w:ascii="Times New Roman" w:hAnsi="Times New Roman" w:cs="Times New Roman"/>
          <w:sz w:val="28"/>
          <w:szCs w:val="28"/>
        </w:rPr>
        <w:t>м’язах</w:t>
      </w:r>
      <w:r w:rsidR="00861149" w:rsidRPr="002642B7">
        <w:rPr>
          <w:rFonts w:ascii="Times New Roman" w:hAnsi="Times New Roman" w:cs="Times New Roman"/>
          <w:sz w:val="28"/>
          <w:szCs w:val="28"/>
        </w:rPr>
        <w:t xml:space="preserve"> </w:t>
      </w:r>
      <w:r w:rsidRPr="002642B7">
        <w:rPr>
          <w:rFonts w:ascii="Times New Roman" w:hAnsi="Times New Roman" w:cs="Times New Roman"/>
          <w:sz w:val="28"/>
          <w:szCs w:val="28"/>
        </w:rPr>
        <w:t>чутливості</w:t>
      </w:r>
      <w:r w:rsidR="00861149" w:rsidRPr="002642B7">
        <w:rPr>
          <w:rFonts w:ascii="Times New Roman" w:hAnsi="Times New Roman" w:cs="Times New Roman"/>
          <w:sz w:val="28"/>
          <w:szCs w:val="28"/>
        </w:rPr>
        <w:t xml:space="preserve"> до інсуліну </w:t>
      </w:r>
      <w:r w:rsidRPr="002642B7">
        <w:rPr>
          <w:rFonts w:ascii="Times New Roman" w:hAnsi="Times New Roman" w:cs="Times New Roman"/>
          <w:sz w:val="28"/>
          <w:szCs w:val="28"/>
        </w:rPr>
        <w:t xml:space="preserve">є </w:t>
      </w:r>
      <w:r w:rsidR="00861149" w:rsidRPr="002642B7">
        <w:rPr>
          <w:rFonts w:ascii="Times New Roman" w:hAnsi="Times New Roman" w:cs="Times New Roman"/>
          <w:sz w:val="28"/>
          <w:szCs w:val="28"/>
        </w:rPr>
        <w:t>одним з ключових факторів серед метаболічних вікових змін</w:t>
      </w:r>
      <w:r w:rsidR="00006450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5B6AEE" w:rsidRPr="002642B7">
        <w:rPr>
          <w:rFonts w:ascii="Times New Roman" w:hAnsi="Times New Roman" w:cs="Times New Roman"/>
          <w:sz w:val="28"/>
          <w:szCs w:val="28"/>
        </w:rPr>
        <w:t>23</w:t>
      </w:r>
      <w:r w:rsidR="00006450" w:rsidRPr="002642B7">
        <w:rPr>
          <w:rFonts w:ascii="Times New Roman" w:hAnsi="Times New Roman" w:cs="Times New Roman"/>
          <w:sz w:val="28"/>
          <w:szCs w:val="28"/>
        </w:rPr>
        <w:t>].</w:t>
      </w:r>
      <w:r w:rsidR="00861149" w:rsidRPr="002642B7">
        <w:rPr>
          <w:rFonts w:ascii="Times New Roman" w:hAnsi="Times New Roman" w:cs="Times New Roman"/>
          <w:sz w:val="28"/>
          <w:szCs w:val="28"/>
        </w:rPr>
        <w:t xml:space="preserve"> Інсулін є єдиним гормоном, який сприяє </w:t>
      </w:r>
      <w:r w:rsidR="00891AD6" w:rsidRPr="002642B7">
        <w:rPr>
          <w:rFonts w:ascii="Times New Roman" w:hAnsi="Times New Roman" w:cs="Times New Roman"/>
          <w:sz w:val="28"/>
          <w:szCs w:val="28"/>
        </w:rPr>
        <w:t>утилізації</w:t>
      </w:r>
      <w:r w:rsidR="00861149" w:rsidRPr="002642B7">
        <w:rPr>
          <w:rFonts w:ascii="Times New Roman" w:hAnsi="Times New Roman" w:cs="Times New Roman"/>
          <w:sz w:val="28"/>
          <w:szCs w:val="28"/>
        </w:rPr>
        <w:t xml:space="preserve"> глюкози </w:t>
      </w:r>
      <w:r w:rsidR="00891AD6" w:rsidRPr="002642B7">
        <w:rPr>
          <w:rFonts w:ascii="Times New Roman" w:hAnsi="Times New Roman" w:cs="Times New Roman"/>
          <w:sz w:val="28"/>
          <w:szCs w:val="28"/>
        </w:rPr>
        <w:t>м’язовою</w:t>
      </w:r>
      <w:r w:rsidR="00861149" w:rsidRPr="002642B7">
        <w:rPr>
          <w:rFonts w:ascii="Times New Roman" w:hAnsi="Times New Roman" w:cs="Times New Roman"/>
          <w:sz w:val="28"/>
          <w:szCs w:val="28"/>
        </w:rPr>
        <w:t xml:space="preserve"> тканиною завдяки посиленню транспорту цього моноса</w:t>
      </w:r>
      <w:r w:rsidR="00891AD6">
        <w:rPr>
          <w:rFonts w:ascii="Times New Roman" w:hAnsi="Times New Roman" w:cs="Times New Roman"/>
          <w:sz w:val="28"/>
          <w:szCs w:val="28"/>
        </w:rPr>
        <w:t>ха</w:t>
      </w:r>
      <w:r w:rsidR="00861149" w:rsidRPr="002642B7">
        <w:rPr>
          <w:rFonts w:ascii="Times New Roman" w:hAnsi="Times New Roman" w:cs="Times New Roman"/>
          <w:sz w:val="28"/>
          <w:szCs w:val="28"/>
        </w:rPr>
        <w:t xml:space="preserve">риду всередину міоцитів. </w:t>
      </w:r>
      <w:r w:rsidR="00253526" w:rsidRPr="002642B7">
        <w:rPr>
          <w:rFonts w:ascii="Times New Roman" w:hAnsi="Times New Roman" w:cs="Times New Roman"/>
          <w:sz w:val="28"/>
          <w:szCs w:val="28"/>
        </w:rPr>
        <w:t>Таким чином, оскільки інсулін відіграє ключову роль у доставці глюкози до м'язових клітин для енергії, зниження чутливості до нього призводить до недостатнього надходження глюкози, що обмежує енергетичні ресурси м'язів</w:t>
      </w:r>
      <w:r w:rsidR="001749B9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5B6AEE" w:rsidRPr="002642B7">
        <w:rPr>
          <w:rFonts w:ascii="Times New Roman" w:hAnsi="Times New Roman" w:cs="Times New Roman"/>
          <w:sz w:val="28"/>
          <w:szCs w:val="28"/>
        </w:rPr>
        <w:t>24</w:t>
      </w:r>
      <w:r w:rsidR="001749B9" w:rsidRPr="002642B7">
        <w:rPr>
          <w:rFonts w:ascii="Times New Roman" w:hAnsi="Times New Roman" w:cs="Times New Roman"/>
          <w:sz w:val="28"/>
          <w:szCs w:val="28"/>
        </w:rPr>
        <w:t>]</w:t>
      </w:r>
      <w:r w:rsidR="00253526" w:rsidRPr="002642B7">
        <w:rPr>
          <w:rFonts w:ascii="Times New Roman" w:hAnsi="Times New Roman" w:cs="Times New Roman"/>
          <w:sz w:val="28"/>
          <w:szCs w:val="28"/>
        </w:rPr>
        <w:t xml:space="preserve">. </w:t>
      </w:r>
      <w:r w:rsidR="00861149" w:rsidRPr="002642B7">
        <w:rPr>
          <w:rFonts w:ascii="Times New Roman" w:hAnsi="Times New Roman" w:cs="Times New Roman"/>
          <w:sz w:val="28"/>
          <w:szCs w:val="28"/>
        </w:rPr>
        <w:t xml:space="preserve">Окрім цього, саме інсулін забезпечує процес транспорту амінокислот всередину мязових волокон, без чого є неможливим процес синтезу білків. І, нарешті, саме інсулін є одним з ключових регуляторів процесів мітотичного ділення і розмноження клітин мязової тканини, без чого є неможливим здійснення процесів </w:t>
      </w:r>
      <w:r w:rsidR="00C3671B" w:rsidRPr="002642B7">
        <w:rPr>
          <w:rFonts w:ascii="Times New Roman" w:hAnsi="Times New Roman" w:cs="Times New Roman"/>
          <w:sz w:val="28"/>
          <w:szCs w:val="28"/>
        </w:rPr>
        <w:t xml:space="preserve">гіперплазії і </w:t>
      </w:r>
      <w:r w:rsidR="00861149" w:rsidRPr="002642B7">
        <w:rPr>
          <w:rFonts w:ascii="Times New Roman" w:hAnsi="Times New Roman" w:cs="Times New Roman"/>
          <w:sz w:val="28"/>
          <w:szCs w:val="28"/>
        </w:rPr>
        <w:t>відновлення пошкоджених мязів.</w:t>
      </w:r>
      <w:r w:rsidR="00253526" w:rsidRPr="002642B7">
        <w:rPr>
          <w:rFonts w:ascii="Times New Roman" w:hAnsi="Times New Roman" w:cs="Times New Roman"/>
          <w:sz w:val="28"/>
          <w:szCs w:val="28"/>
        </w:rPr>
        <w:t xml:space="preserve"> Отже, розвиток вікової резистентності до інсуліну у зрілих чоловіків сприяє зниженню </w:t>
      </w:r>
      <w:proofErr w:type="spellStart"/>
      <w:r w:rsidR="00253526" w:rsidRPr="002642B7">
        <w:rPr>
          <w:rFonts w:ascii="Times New Roman" w:hAnsi="Times New Roman" w:cs="Times New Roman"/>
          <w:sz w:val="28"/>
          <w:szCs w:val="28"/>
        </w:rPr>
        <w:t>синтеза</w:t>
      </w:r>
      <w:proofErr w:type="spellEnd"/>
      <w:r w:rsidR="00253526" w:rsidRPr="002642B7">
        <w:rPr>
          <w:rFonts w:ascii="Times New Roman" w:hAnsi="Times New Roman" w:cs="Times New Roman"/>
          <w:sz w:val="28"/>
          <w:szCs w:val="28"/>
        </w:rPr>
        <w:t xml:space="preserve"> білків і погіршенню відновлювальних процесів всередині скелетних мязів</w:t>
      </w:r>
      <w:r w:rsidR="005C0B1B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5B6AEE" w:rsidRPr="002642B7">
        <w:rPr>
          <w:rFonts w:ascii="Times New Roman" w:hAnsi="Times New Roman" w:cs="Times New Roman"/>
          <w:sz w:val="28"/>
          <w:szCs w:val="28"/>
        </w:rPr>
        <w:t>25</w:t>
      </w:r>
      <w:r w:rsidR="005C0B1B" w:rsidRPr="002642B7">
        <w:rPr>
          <w:rFonts w:ascii="Times New Roman" w:hAnsi="Times New Roman" w:cs="Times New Roman"/>
          <w:sz w:val="28"/>
          <w:szCs w:val="28"/>
        </w:rPr>
        <w:t>]</w:t>
      </w:r>
      <w:r w:rsidR="00253526" w:rsidRPr="002642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F36F73" w14:textId="7B27C268" w:rsidR="00E87B84" w:rsidRPr="002642B7" w:rsidRDefault="00E87B84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B7">
        <w:rPr>
          <w:rFonts w:ascii="Times New Roman" w:hAnsi="Times New Roman" w:cs="Times New Roman"/>
          <w:sz w:val="28"/>
          <w:szCs w:val="28"/>
        </w:rPr>
        <w:t xml:space="preserve">Варто зауважити, що інсулінорезистентність у зрілих чоловіків розвивається </w:t>
      </w:r>
      <w:r w:rsidR="00796D4D" w:rsidRPr="002642B7">
        <w:rPr>
          <w:rFonts w:ascii="Times New Roman" w:hAnsi="Times New Roman" w:cs="Times New Roman"/>
          <w:sz w:val="28"/>
          <w:szCs w:val="28"/>
        </w:rPr>
        <w:t xml:space="preserve">внаслідок </w:t>
      </w:r>
      <w:r w:rsidRPr="002642B7">
        <w:rPr>
          <w:rFonts w:ascii="Times New Roman" w:hAnsi="Times New Roman" w:cs="Times New Roman"/>
          <w:sz w:val="28"/>
          <w:szCs w:val="28"/>
        </w:rPr>
        <w:t>поєднан</w:t>
      </w:r>
      <w:r w:rsidR="00796D4D" w:rsidRPr="002642B7">
        <w:rPr>
          <w:rFonts w:ascii="Times New Roman" w:hAnsi="Times New Roman" w:cs="Times New Roman"/>
          <w:sz w:val="28"/>
          <w:szCs w:val="28"/>
        </w:rPr>
        <w:t>ої дії комплексу</w:t>
      </w:r>
      <w:r w:rsidRPr="002642B7">
        <w:rPr>
          <w:rFonts w:ascii="Times New Roman" w:hAnsi="Times New Roman" w:cs="Times New Roman"/>
          <w:sz w:val="28"/>
          <w:szCs w:val="28"/>
        </w:rPr>
        <w:t xml:space="preserve"> ендокринних, метаболічних і екологічних чинників. </w:t>
      </w:r>
      <w:r w:rsidR="00796D4D" w:rsidRPr="002642B7">
        <w:rPr>
          <w:rFonts w:ascii="Times New Roman" w:hAnsi="Times New Roman" w:cs="Times New Roman"/>
          <w:sz w:val="28"/>
          <w:szCs w:val="28"/>
        </w:rPr>
        <w:t xml:space="preserve">До них можна віднести </w:t>
      </w:r>
      <w:r w:rsidRPr="002642B7">
        <w:rPr>
          <w:rFonts w:ascii="Times New Roman" w:hAnsi="Times New Roman" w:cs="Times New Roman"/>
          <w:sz w:val="28"/>
          <w:szCs w:val="28"/>
        </w:rPr>
        <w:t>зменш</w:t>
      </w:r>
      <w:r w:rsidR="00796D4D" w:rsidRPr="002642B7">
        <w:rPr>
          <w:rFonts w:ascii="Times New Roman" w:hAnsi="Times New Roman" w:cs="Times New Roman"/>
          <w:sz w:val="28"/>
          <w:szCs w:val="28"/>
        </w:rPr>
        <w:t xml:space="preserve">ення </w:t>
      </w:r>
      <w:r w:rsidRPr="002642B7">
        <w:rPr>
          <w:rFonts w:ascii="Times New Roman" w:hAnsi="Times New Roman" w:cs="Times New Roman"/>
          <w:sz w:val="28"/>
          <w:szCs w:val="28"/>
        </w:rPr>
        <w:t>мас</w:t>
      </w:r>
      <w:r w:rsidR="00796D4D" w:rsidRPr="002642B7">
        <w:rPr>
          <w:rFonts w:ascii="Times New Roman" w:hAnsi="Times New Roman" w:cs="Times New Roman"/>
          <w:sz w:val="28"/>
          <w:szCs w:val="28"/>
        </w:rPr>
        <w:t>и</w:t>
      </w:r>
      <w:r w:rsidRPr="002642B7">
        <w:rPr>
          <w:rFonts w:ascii="Times New Roman" w:hAnsi="Times New Roman" w:cs="Times New Roman"/>
          <w:sz w:val="28"/>
          <w:szCs w:val="28"/>
        </w:rPr>
        <w:t xml:space="preserve"> м’язової тканини, </w:t>
      </w:r>
      <w:r w:rsidR="00796D4D" w:rsidRPr="002642B7">
        <w:rPr>
          <w:rFonts w:ascii="Times New Roman" w:hAnsi="Times New Roman" w:cs="Times New Roman"/>
          <w:sz w:val="28"/>
          <w:szCs w:val="28"/>
        </w:rPr>
        <w:t>зростання кількості вісцерального жиру</w:t>
      </w:r>
      <w:r w:rsidRPr="002642B7">
        <w:rPr>
          <w:rFonts w:ascii="Times New Roman" w:hAnsi="Times New Roman" w:cs="Times New Roman"/>
          <w:sz w:val="28"/>
          <w:szCs w:val="28"/>
        </w:rPr>
        <w:t>, підвищ</w:t>
      </w:r>
      <w:r w:rsidR="00796D4D" w:rsidRPr="002642B7">
        <w:rPr>
          <w:rFonts w:ascii="Times New Roman" w:hAnsi="Times New Roman" w:cs="Times New Roman"/>
          <w:sz w:val="28"/>
          <w:szCs w:val="28"/>
        </w:rPr>
        <w:t xml:space="preserve">ений рівень </w:t>
      </w:r>
      <w:r w:rsidRPr="002642B7">
        <w:rPr>
          <w:rFonts w:ascii="Times New Roman" w:hAnsi="Times New Roman" w:cs="Times New Roman"/>
          <w:sz w:val="28"/>
          <w:szCs w:val="28"/>
        </w:rPr>
        <w:t xml:space="preserve">кортизолу, </w:t>
      </w:r>
      <w:r w:rsidR="00796D4D" w:rsidRPr="002642B7">
        <w:rPr>
          <w:rFonts w:ascii="Times New Roman" w:hAnsi="Times New Roman" w:cs="Times New Roman"/>
          <w:sz w:val="28"/>
          <w:szCs w:val="28"/>
        </w:rPr>
        <w:t>з</w:t>
      </w:r>
      <w:r w:rsidRPr="002642B7">
        <w:rPr>
          <w:rFonts w:ascii="Times New Roman" w:hAnsi="Times New Roman" w:cs="Times New Roman"/>
          <w:sz w:val="28"/>
          <w:szCs w:val="28"/>
        </w:rPr>
        <w:t xml:space="preserve">ниження </w:t>
      </w:r>
      <w:r w:rsidR="00796D4D" w:rsidRPr="002642B7">
        <w:rPr>
          <w:rFonts w:ascii="Times New Roman" w:hAnsi="Times New Roman" w:cs="Times New Roman"/>
          <w:sz w:val="28"/>
          <w:szCs w:val="28"/>
        </w:rPr>
        <w:t xml:space="preserve">концентрації </w:t>
      </w:r>
      <w:r w:rsidRPr="002642B7">
        <w:rPr>
          <w:rFonts w:ascii="Times New Roman" w:hAnsi="Times New Roman" w:cs="Times New Roman"/>
          <w:sz w:val="28"/>
          <w:szCs w:val="28"/>
        </w:rPr>
        <w:t xml:space="preserve">тестостерону, </w:t>
      </w:r>
      <w:r w:rsidR="00796D4D" w:rsidRPr="002642B7">
        <w:rPr>
          <w:rFonts w:ascii="Times New Roman" w:hAnsi="Times New Roman" w:cs="Times New Roman"/>
          <w:sz w:val="28"/>
          <w:szCs w:val="28"/>
        </w:rPr>
        <w:t>в</w:t>
      </w:r>
      <w:r w:rsidRPr="002642B7">
        <w:rPr>
          <w:rFonts w:ascii="Times New Roman" w:hAnsi="Times New Roman" w:cs="Times New Roman"/>
          <w:sz w:val="28"/>
          <w:szCs w:val="28"/>
        </w:rPr>
        <w:t xml:space="preserve">живання продуктів з </w:t>
      </w:r>
      <w:r w:rsidRPr="002642B7">
        <w:rPr>
          <w:rFonts w:ascii="Times New Roman" w:hAnsi="Times New Roman" w:cs="Times New Roman"/>
          <w:sz w:val="28"/>
          <w:szCs w:val="28"/>
        </w:rPr>
        <w:lastRenderedPageBreak/>
        <w:t>високим вмістом цукру та оброблених вуглеводів</w:t>
      </w:r>
      <w:r w:rsidR="00796D4D" w:rsidRPr="002642B7">
        <w:rPr>
          <w:rFonts w:ascii="Times New Roman" w:hAnsi="Times New Roman" w:cs="Times New Roman"/>
          <w:sz w:val="28"/>
          <w:szCs w:val="28"/>
        </w:rPr>
        <w:t xml:space="preserve"> тощо</w:t>
      </w:r>
      <w:r w:rsidR="0010218A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5B6AEE" w:rsidRPr="002642B7">
        <w:rPr>
          <w:rFonts w:ascii="Times New Roman" w:hAnsi="Times New Roman" w:cs="Times New Roman"/>
          <w:sz w:val="28"/>
          <w:szCs w:val="28"/>
        </w:rPr>
        <w:t>26, 27</w:t>
      </w:r>
      <w:r w:rsidR="0010218A" w:rsidRPr="002642B7">
        <w:rPr>
          <w:rFonts w:ascii="Times New Roman" w:hAnsi="Times New Roman" w:cs="Times New Roman"/>
          <w:sz w:val="28"/>
          <w:szCs w:val="28"/>
        </w:rPr>
        <w:t>]</w:t>
      </w:r>
      <w:r w:rsidR="00796D4D" w:rsidRPr="002642B7">
        <w:rPr>
          <w:rFonts w:ascii="Times New Roman" w:hAnsi="Times New Roman" w:cs="Times New Roman"/>
          <w:sz w:val="28"/>
          <w:szCs w:val="28"/>
        </w:rPr>
        <w:t>. Збільшені шанси на розвиток інсулінорезистентності мають чоловіки з г</w:t>
      </w:r>
      <w:r w:rsidRPr="002642B7">
        <w:rPr>
          <w:rFonts w:ascii="Times New Roman" w:hAnsi="Times New Roman" w:cs="Times New Roman"/>
          <w:sz w:val="28"/>
          <w:szCs w:val="28"/>
        </w:rPr>
        <w:t>енетичн</w:t>
      </w:r>
      <w:r w:rsidR="00796D4D" w:rsidRPr="002642B7">
        <w:rPr>
          <w:rFonts w:ascii="Times New Roman" w:hAnsi="Times New Roman" w:cs="Times New Roman"/>
          <w:sz w:val="28"/>
          <w:szCs w:val="28"/>
        </w:rPr>
        <w:t xml:space="preserve">ою </w:t>
      </w:r>
      <w:r w:rsidRPr="002642B7">
        <w:rPr>
          <w:rFonts w:ascii="Times New Roman" w:hAnsi="Times New Roman" w:cs="Times New Roman"/>
          <w:sz w:val="28"/>
          <w:szCs w:val="28"/>
        </w:rPr>
        <w:t>схильніст</w:t>
      </w:r>
      <w:r w:rsidR="00796D4D" w:rsidRPr="002642B7">
        <w:rPr>
          <w:rFonts w:ascii="Times New Roman" w:hAnsi="Times New Roman" w:cs="Times New Roman"/>
          <w:sz w:val="28"/>
          <w:szCs w:val="28"/>
        </w:rPr>
        <w:t xml:space="preserve">ю і обтяженим </w:t>
      </w:r>
      <w:r w:rsidRPr="002642B7">
        <w:rPr>
          <w:rFonts w:ascii="Times New Roman" w:hAnsi="Times New Roman" w:cs="Times New Roman"/>
          <w:sz w:val="28"/>
          <w:szCs w:val="28"/>
        </w:rPr>
        <w:t>сімейни</w:t>
      </w:r>
      <w:r w:rsidR="00796D4D" w:rsidRPr="002642B7">
        <w:rPr>
          <w:rFonts w:ascii="Times New Roman" w:hAnsi="Times New Roman" w:cs="Times New Roman"/>
          <w:sz w:val="28"/>
          <w:szCs w:val="28"/>
        </w:rPr>
        <w:t>м</w:t>
      </w:r>
      <w:r w:rsidRPr="002642B7">
        <w:rPr>
          <w:rFonts w:ascii="Times New Roman" w:hAnsi="Times New Roman" w:cs="Times New Roman"/>
          <w:sz w:val="28"/>
          <w:szCs w:val="28"/>
        </w:rPr>
        <w:t xml:space="preserve"> анамнез</w:t>
      </w:r>
      <w:r w:rsidR="00796D4D" w:rsidRPr="002642B7">
        <w:rPr>
          <w:rFonts w:ascii="Times New Roman" w:hAnsi="Times New Roman" w:cs="Times New Roman"/>
          <w:sz w:val="28"/>
          <w:szCs w:val="28"/>
        </w:rPr>
        <w:t>ом</w:t>
      </w:r>
      <w:r w:rsidR="009F11C1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5B6AEE" w:rsidRPr="002642B7">
        <w:rPr>
          <w:rFonts w:ascii="Times New Roman" w:hAnsi="Times New Roman" w:cs="Times New Roman"/>
          <w:sz w:val="28"/>
          <w:szCs w:val="28"/>
        </w:rPr>
        <w:t>8</w:t>
      </w:r>
      <w:r w:rsidR="009F11C1" w:rsidRPr="002642B7">
        <w:rPr>
          <w:rFonts w:ascii="Times New Roman" w:hAnsi="Times New Roman" w:cs="Times New Roman"/>
          <w:sz w:val="28"/>
          <w:szCs w:val="28"/>
        </w:rPr>
        <w:t>]</w:t>
      </w:r>
      <w:r w:rsidR="00796D4D" w:rsidRPr="002642B7">
        <w:rPr>
          <w:rFonts w:ascii="Times New Roman" w:hAnsi="Times New Roman" w:cs="Times New Roman"/>
          <w:sz w:val="28"/>
          <w:szCs w:val="28"/>
        </w:rPr>
        <w:t xml:space="preserve">. Таким чином, </w:t>
      </w:r>
      <w:r w:rsidRPr="002642B7">
        <w:rPr>
          <w:rFonts w:ascii="Times New Roman" w:hAnsi="Times New Roman" w:cs="Times New Roman"/>
          <w:sz w:val="28"/>
          <w:szCs w:val="28"/>
        </w:rPr>
        <w:t>інсулінорезистентність у зрілих чоловіків є результатом складної взаємодії вікови</w:t>
      </w:r>
      <w:r w:rsidR="00796D4D" w:rsidRPr="002642B7">
        <w:rPr>
          <w:rFonts w:ascii="Times New Roman" w:hAnsi="Times New Roman" w:cs="Times New Roman"/>
          <w:sz w:val="28"/>
          <w:szCs w:val="28"/>
        </w:rPr>
        <w:t xml:space="preserve">х </w:t>
      </w:r>
      <w:r w:rsidRPr="002642B7">
        <w:rPr>
          <w:rFonts w:ascii="Times New Roman" w:hAnsi="Times New Roman" w:cs="Times New Roman"/>
          <w:sz w:val="28"/>
          <w:szCs w:val="28"/>
        </w:rPr>
        <w:t xml:space="preserve">змін, </w:t>
      </w:r>
      <w:r w:rsidR="00796D4D" w:rsidRPr="002642B7">
        <w:rPr>
          <w:rFonts w:ascii="Times New Roman" w:hAnsi="Times New Roman" w:cs="Times New Roman"/>
          <w:sz w:val="28"/>
          <w:szCs w:val="28"/>
        </w:rPr>
        <w:t xml:space="preserve">зумовлених старінням, </w:t>
      </w:r>
      <w:r w:rsidR="00D91835" w:rsidRPr="002642B7">
        <w:rPr>
          <w:rFonts w:ascii="Times New Roman" w:hAnsi="Times New Roman" w:cs="Times New Roman"/>
          <w:sz w:val="28"/>
          <w:szCs w:val="28"/>
        </w:rPr>
        <w:t xml:space="preserve">особливостями </w:t>
      </w:r>
      <w:r w:rsidRPr="002642B7">
        <w:rPr>
          <w:rFonts w:ascii="Times New Roman" w:hAnsi="Times New Roman" w:cs="Times New Roman"/>
          <w:sz w:val="28"/>
          <w:szCs w:val="28"/>
        </w:rPr>
        <w:t>стил</w:t>
      </w:r>
      <w:r w:rsidR="00D91835" w:rsidRPr="002642B7">
        <w:rPr>
          <w:rFonts w:ascii="Times New Roman" w:hAnsi="Times New Roman" w:cs="Times New Roman"/>
          <w:sz w:val="28"/>
          <w:szCs w:val="28"/>
        </w:rPr>
        <w:t>ю</w:t>
      </w:r>
      <w:r w:rsidRPr="002642B7">
        <w:rPr>
          <w:rFonts w:ascii="Times New Roman" w:hAnsi="Times New Roman" w:cs="Times New Roman"/>
          <w:sz w:val="28"/>
          <w:szCs w:val="28"/>
        </w:rPr>
        <w:t xml:space="preserve"> життя </w:t>
      </w:r>
      <w:r w:rsidR="00796D4D" w:rsidRPr="002642B7">
        <w:rPr>
          <w:rFonts w:ascii="Times New Roman" w:hAnsi="Times New Roman" w:cs="Times New Roman"/>
          <w:sz w:val="28"/>
          <w:szCs w:val="28"/>
        </w:rPr>
        <w:t>і</w:t>
      </w:r>
      <w:r w:rsidRPr="002642B7">
        <w:rPr>
          <w:rFonts w:ascii="Times New Roman" w:hAnsi="Times New Roman" w:cs="Times New Roman"/>
          <w:sz w:val="28"/>
          <w:szCs w:val="28"/>
        </w:rPr>
        <w:t xml:space="preserve"> </w:t>
      </w:r>
      <w:r w:rsidR="00045F11" w:rsidRPr="002642B7">
        <w:rPr>
          <w:rFonts w:ascii="Times New Roman" w:hAnsi="Times New Roman" w:cs="Times New Roman"/>
          <w:sz w:val="28"/>
          <w:szCs w:val="28"/>
        </w:rPr>
        <w:t xml:space="preserve">впливом </w:t>
      </w:r>
      <w:r w:rsidRPr="002642B7">
        <w:rPr>
          <w:rFonts w:ascii="Times New Roman" w:hAnsi="Times New Roman" w:cs="Times New Roman"/>
          <w:sz w:val="28"/>
          <w:szCs w:val="28"/>
        </w:rPr>
        <w:t>генетични</w:t>
      </w:r>
      <w:r w:rsidR="00045F11" w:rsidRPr="002642B7">
        <w:rPr>
          <w:rFonts w:ascii="Times New Roman" w:hAnsi="Times New Roman" w:cs="Times New Roman"/>
          <w:sz w:val="28"/>
          <w:szCs w:val="28"/>
        </w:rPr>
        <w:t>х</w:t>
      </w:r>
      <w:r w:rsidRPr="002642B7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045F11" w:rsidRPr="002642B7">
        <w:rPr>
          <w:rFonts w:ascii="Times New Roman" w:hAnsi="Times New Roman" w:cs="Times New Roman"/>
          <w:sz w:val="28"/>
          <w:szCs w:val="28"/>
        </w:rPr>
        <w:t>ів</w:t>
      </w:r>
      <w:r w:rsidRPr="002642B7">
        <w:rPr>
          <w:rFonts w:ascii="Times New Roman" w:hAnsi="Times New Roman" w:cs="Times New Roman"/>
          <w:sz w:val="28"/>
          <w:szCs w:val="28"/>
        </w:rPr>
        <w:t>.</w:t>
      </w:r>
    </w:p>
    <w:p w14:paraId="3677EF98" w14:textId="3877735B" w:rsidR="00EC6021" w:rsidRPr="002642B7" w:rsidRDefault="00F065E9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B7">
        <w:rPr>
          <w:rFonts w:ascii="Times New Roman" w:hAnsi="Times New Roman" w:cs="Times New Roman"/>
          <w:sz w:val="28"/>
          <w:szCs w:val="28"/>
        </w:rPr>
        <w:t>Н</w:t>
      </w:r>
      <w:r w:rsidR="00EC6021" w:rsidRPr="002642B7">
        <w:rPr>
          <w:rFonts w:ascii="Times New Roman" w:hAnsi="Times New Roman" w:cs="Times New Roman"/>
          <w:sz w:val="28"/>
          <w:szCs w:val="28"/>
        </w:rPr>
        <w:t>едостатнє споживання поживних речовин</w:t>
      </w:r>
      <w:r w:rsidRPr="002642B7">
        <w:rPr>
          <w:rFonts w:ascii="Times New Roman" w:hAnsi="Times New Roman" w:cs="Times New Roman"/>
          <w:sz w:val="28"/>
          <w:szCs w:val="28"/>
        </w:rPr>
        <w:t xml:space="preserve"> (</w:t>
      </w:r>
      <w:r w:rsidR="00EC6021" w:rsidRPr="002642B7">
        <w:rPr>
          <w:rFonts w:ascii="Times New Roman" w:hAnsi="Times New Roman" w:cs="Times New Roman"/>
          <w:sz w:val="28"/>
          <w:szCs w:val="28"/>
        </w:rPr>
        <w:t xml:space="preserve">особливо білків, вуглеводів </w:t>
      </w:r>
      <w:r w:rsidRPr="002642B7">
        <w:rPr>
          <w:rFonts w:ascii="Times New Roman" w:hAnsi="Times New Roman" w:cs="Times New Roman"/>
          <w:sz w:val="28"/>
          <w:szCs w:val="28"/>
        </w:rPr>
        <w:t>і</w:t>
      </w:r>
      <w:r w:rsidR="00EC6021" w:rsidRPr="002642B7">
        <w:rPr>
          <w:rFonts w:ascii="Times New Roman" w:hAnsi="Times New Roman" w:cs="Times New Roman"/>
          <w:sz w:val="28"/>
          <w:szCs w:val="28"/>
        </w:rPr>
        <w:t xml:space="preserve"> вітамінів</w:t>
      </w:r>
      <w:r w:rsidRPr="002642B7">
        <w:rPr>
          <w:rFonts w:ascii="Times New Roman" w:hAnsi="Times New Roman" w:cs="Times New Roman"/>
          <w:sz w:val="28"/>
          <w:szCs w:val="28"/>
        </w:rPr>
        <w:t>)</w:t>
      </w:r>
      <w:r w:rsidR="00EC6021" w:rsidRPr="002642B7">
        <w:rPr>
          <w:rFonts w:ascii="Times New Roman" w:hAnsi="Times New Roman" w:cs="Times New Roman"/>
          <w:sz w:val="28"/>
          <w:szCs w:val="28"/>
        </w:rPr>
        <w:t>, може призвести до порушення енергетичного обміну</w:t>
      </w:r>
      <w:r w:rsidRPr="002642B7">
        <w:rPr>
          <w:rFonts w:ascii="Times New Roman" w:hAnsi="Times New Roman" w:cs="Times New Roman"/>
          <w:sz w:val="28"/>
          <w:szCs w:val="28"/>
        </w:rPr>
        <w:t xml:space="preserve"> тому, що о</w:t>
      </w:r>
      <w:r w:rsidR="00EC6021" w:rsidRPr="002642B7">
        <w:rPr>
          <w:rFonts w:ascii="Times New Roman" w:hAnsi="Times New Roman" w:cs="Times New Roman"/>
          <w:sz w:val="28"/>
          <w:szCs w:val="28"/>
        </w:rPr>
        <w:t xml:space="preserve">бмежує синтез АТФ </w:t>
      </w:r>
      <w:r w:rsidRPr="002642B7">
        <w:rPr>
          <w:rFonts w:ascii="Times New Roman" w:hAnsi="Times New Roman" w:cs="Times New Roman"/>
          <w:sz w:val="28"/>
          <w:szCs w:val="28"/>
        </w:rPr>
        <w:t xml:space="preserve">через брак </w:t>
      </w:r>
      <w:r w:rsidR="00EC6021" w:rsidRPr="002642B7">
        <w:rPr>
          <w:rFonts w:ascii="Times New Roman" w:hAnsi="Times New Roman" w:cs="Times New Roman"/>
          <w:sz w:val="28"/>
          <w:szCs w:val="28"/>
        </w:rPr>
        <w:t>основн</w:t>
      </w:r>
      <w:r w:rsidRPr="002642B7">
        <w:rPr>
          <w:rFonts w:ascii="Times New Roman" w:hAnsi="Times New Roman" w:cs="Times New Roman"/>
          <w:sz w:val="28"/>
          <w:szCs w:val="28"/>
        </w:rPr>
        <w:t>их енергетичних субстратів і коферментів</w:t>
      </w:r>
      <w:r w:rsidR="00EC6021" w:rsidRPr="002642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08B34A" w14:textId="102DED41" w:rsidR="0085040A" w:rsidRPr="006366BB" w:rsidRDefault="008F1EC3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B7">
        <w:rPr>
          <w:rFonts w:ascii="Times New Roman" w:hAnsi="Times New Roman" w:cs="Times New Roman"/>
          <w:sz w:val="28"/>
          <w:szCs w:val="28"/>
        </w:rPr>
        <w:t>В</w:t>
      </w:r>
      <w:r w:rsidR="00EC6021" w:rsidRPr="002642B7">
        <w:rPr>
          <w:rFonts w:ascii="Times New Roman" w:hAnsi="Times New Roman" w:cs="Times New Roman"/>
          <w:sz w:val="28"/>
          <w:szCs w:val="28"/>
        </w:rPr>
        <w:t>ажлив</w:t>
      </w:r>
      <w:r w:rsidRPr="002642B7">
        <w:rPr>
          <w:rFonts w:ascii="Times New Roman" w:hAnsi="Times New Roman" w:cs="Times New Roman"/>
          <w:sz w:val="28"/>
          <w:szCs w:val="28"/>
        </w:rPr>
        <w:t xml:space="preserve">им чинником вікового погіршення енергетичного обміну всередині мязів </w:t>
      </w:r>
      <w:r w:rsidR="0085040A" w:rsidRPr="002642B7">
        <w:rPr>
          <w:rFonts w:ascii="Times New Roman" w:hAnsi="Times New Roman" w:cs="Times New Roman"/>
          <w:sz w:val="28"/>
          <w:szCs w:val="28"/>
        </w:rPr>
        <w:t xml:space="preserve">також </w:t>
      </w:r>
      <w:r w:rsidRPr="002642B7">
        <w:rPr>
          <w:rFonts w:ascii="Times New Roman" w:hAnsi="Times New Roman" w:cs="Times New Roman"/>
          <w:sz w:val="28"/>
          <w:szCs w:val="28"/>
        </w:rPr>
        <w:t xml:space="preserve">є </w:t>
      </w:r>
      <w:r w:rsidR="00EC6021" w:rsidRPr="002642B7">
        <w:rPr>
          <w:rFonts w:ascii="Times New Roman" w:hAnsi="Times New Roman" w:cs="Times New Roman"/>
          <w:sz w:val="28"/>
          <w:szCs w:val="28"/>
        </w:rPr>
        <w:t>вікові зміни у мітохондріях</w:t>
      </w:r>
      <w:r w:rsidRPr="002642B7">
        <w:rPr>
          <w:rFonts w:ascii="Times New Roman" w:hAnsi="Times New Roman" w:cs="Times New Roman"/>
          <w:sz w:val="28"/>
          <w:szCs w:val="28"/>
        </w:rPr>
        <w:t xml:space="preserve"> міоцитів</w:t>
      </w:r>
      <w:r w:rsidR="00E7689A" w:rsidRPr="002642B7">
        <w:rPr>
          <w:rFonts w:ascii="Times New Roman" w:hAnsi="Times New Roman" w:cs="Times New Roman"/>
          <w:sz w:val="28"/>
          <w:szCs w:val="28"/>
        </w:rPr>
        <w:t xml:space="preserve"> - з</w:t>
      </w:r>
      <w:r w:rsidR="00EC6021" w:rsidRPr="002642B7">
        <w:rPr>
          <w:rFonts w:ascii="Times New Roman" w:hAnsi="Times New Roman" w:cs="Times New Roman"/>
          <w:sz w:val="28"/>
          <w:szCs w:val="28"/>
        </w:rPr>
        <w:t xml:space="preserve"> віком спостерігається зниження кількості та </w:t>
      </w:r>
      <w:r w:rsidR="00EC6021" w:rsidRPr="006366BB">
        <w:rPr>
          <w:rFonts w:ascii="Times New Roman" w:hAnsi="Times New Roman" w:cs="Times New Roman"/>
          <w:sz w:val="28"/>
          <w:szCs w:val="28"/>
        </w:rPr>
        <w:t>функціональності мітохондрій, що обмежує їх здатність виробляти енергію</w:t>
      </w:r>
      <w:r w:rsidR="00E7689A" w:rsidRPr="006366BB">
        <w:rPr>
          <w:rFonts w:ascii="Times New Roman" w:hAnsi="Times New Roman" w:cs="Times New Roman"/>
          <w:sz w:val="28"/>
          <w:szCs w:val="28"/>
        </w:rPr>
        <w:t xml:space="preserve"> [</w:t>
      </w:r>
      <w:r w:rsidR="005B6AEE" w:rsidRPr="006366BB">
        <w:rPr>
          <w:rFonts w:ascii="Times New Roman" w:hAnsi="Times New Roman" w:cs="Times New Roman"/>
          <w:sz w:val="28"/>
          <w:szCs w:val="28"/>
        </w:rPr>
        <w:t>28</w:t>
      </w:r>
      <w:r w:rsidR="00E7689A" w:rsidRPr="006366BB">
        <w:rPr>
          <w:rStyle w:val="docsum-journal-citation"/>
          <w:rFonts w:ascii="Times New Roman" w:hAnsi="Times New Roman" w:cs="Times New Roman"/>
          <w:sz w:val="28"/>
          <w:szCs w:val="28"/>
        </w:rPr>
        <w:t>]</w:t>
      </w:r>
      <w:r w:rsidR="00EC6021" w:rsidRPr="006366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5B7B1E" w14:textId="60EBABC5" w:rsidR="00EC6021" w:rsidRPr="002642B7" w:rsidRDefault="0085040A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BB">
        <w:rPr>
          <w:rFonts w:ascii="Times New Roman" w:hAnsi="Times New Roman" w:cs="Times New Roman"/>
          <w:sz w:val="28"/>
          <w:szCs w:val="28"/>
        </w:rPr>
        <w:t>Вікове п</w:t>
      </w:r>
      <w:r w:rsidR="00EC6021" w:rsidRPr="006366BB">
        <w:rPr>
          <w:rFonts w:ascii="Times New Roman" w:hAnsi="Times New Roman" w:cs="Times New Roman"/>
          <w:sz w:val="28"/>
          <w:szCs w:val="28"/>
        </w:rPr>
        <w:t xml:space="preserve">огіршення кровопостачання </w:t>
      </w:r>
      <w:r w:rsidRPr="006366BB">
        <w:rPr>
          <w:rFonts w:ascii="Times New Roman" w:hAnsi="Times New Roman" w:cs="Times New Roman"/>
          <w:sz w:val="28"/>
          <w:szCs w:val="28"/>
        </w:rPr>
        <w:t>тканини</w:t>
      </w:r>
      <w:r w:rsidRPr="002642B7">
        <w:rPr>
          <w:rFonts w:ascii="Times New Roman" w:hAnsi="Times New Roman" w:cs="Times New Roman"/>
          <w:sz w:val="28"/>
          <w:szCs w:val="28"/>
        </w:rPr>
        <w:t xml:space="preserve"> </w:t>
      </w:r>
      <w:r w:rsidR="00EC6021" w:rsidRPr="002642B7">
        <w:rPr>
          <w:rFonts w:ascii="Times New Roman" w:hAnsi="Times New Roman" w:cs="Times New Roman"/>
          <w:sz w:val="28"/>
          <w:szCs w:val="28"/>
        </w:rPr>
        <w:t>м'язів</w:t>
      </w:r>
      <w:r w:rsidRPr="002642B7">
        <w:rPr>
          <w:rFonts w:ascii="Times New Roman" w:hAnsi="Times New Roman" w:cs="Times New Roman"/>
          <w:sz w:val="28"/>
          <w:szCs w:val="28"/>
        </w:rPr>
        <w:t xml:space="preserve"> </w:t>
      </w:r>
      <w:r w:rsidR="00EC6021" w:rsidRPr="002642B7">
        <w:rPr>
          <w:rFonts w:ascii="Times New Roman" w:hAnsi="Times New Roman" w:cs="Times New Roman"/>
          <w:sz w:val="28"/>
          <w:szCs w:val="28"/>
        </w:rPr>
        <w:t xml:space="preserve">також впливає на енергетичний обмін, оскільки недостатня доставка кисню та поживних речовин обмежує їхню функцію. </w:t>
      </w:r>
      <w:r w:rsidRPr="002642B7">
        <w:rPr>
          <w:rFonts w:ascii="Times New Roman" w:hAnsi="Times New Roman" w:cs="Times New Roman"/>
          <w:sz w:val="28"/>
          <w:szCs w:val="28"/>
        </w:rPr>
        <w:t xml:space="preserve">Вікова недостатність кровотоку всередині </w:t>
      </w:r>
      <w:r w:rsidR="00BA1DC4" w:rsidRPr="002642B7">
        <w:rPr>
          <w:rFonts w:ascii="Times New Roman" w:hAnsi="Times New Roman" w:cs="Times New Roman"/>
          <w:sz w:val="28"/>
          <w:szCs w:val="28"/>
        </w:rPr>
        <w:t xml:space="preserve">кровоносних судин </w:t>
      </w:r>
      <w:r w:rsidRPr="002642B7">
        <w:rPr>
          <w:rFonts w:ascii="Times New Roman" w:hAnsi="Times New Roman" w:cs="Times New Roman"/>
          <w:sz w:val="28"/>
          <w:szCs w:val="28"/>
        </w:rPr>
        <w:t xml:space="preserve">скелетних мязів може бути наслідком </w:t>
      </w:r>
      <w:r w:rsidR="00BA1DC4" w:rsidRPr="002642B7">
        <w:rPr>
          <w:rFonts w:ascii="Times New Roman" w:hAnsi="Times New Roman" w:cs="Times New Roman"/>
          <w:sz w:val="28"/>
          <w:szCs w:val="28"/>
        </w:rPr>
        <w:t xml:space="preserve">втрати еластичності стінок судин через розвиток атеросклерозу, </w:t>
      </w:r>
      <w:r w:rsidR="00304680" w:rsidRPr="002642B7">
        <w:rPr>
          <w:rFonts w:ascii="Times New Roman" w:hAnsi="Times New Roman" w:cs="Times New Roman"/>
          <w:sz w:val="28"/>
          <w:szCs w:val="28"/>
        </w:rPr>
        <w:t xml:space="preserve">звуження просвіту судин через </w:t>
      </w:r>
      <w:r w:rsidR="00D052C8" w:rsidRPr="002642B7">
        <w:rPr>
          <w:rFonts w:ascii="Times New Roman" w:hAnsi="Times New Roman" w:cs="Times New Roman"/>
          <w:sz w:val="28"/>
          <w:szCs w:val="28"/>
        </w:rPr>
        <w:t>накопичення</w:t>
      </w:r>
      <w:r w:rsidR="00304680" w:rsidRPr="002642B7">
        <w:rPr>
          <w:rFonts w:ascii="Times New Roman" w:hAnsi="Times New Roman" w:cs="Times New Roman"/>
          <w:sz w:val="28"/>
          <w:szCs w:val="28"/>
        </w:rPr>
        <w:t xml:space="preserve"> </w:t>
      </w:r>
      <w:r w:rsidR="00D052C8" w:rsidRPr="002642B7">
        <w:rPr>
          <w:rFonts w:ascii="Times New Roman" w:hAnsi="Times New Roman" w:cs="Times New Roman"/>
          <w:sz w:val="28"/>
          <w:szCs w:val="28"/>
        </w:rPr>
        <w:t>атеросклеротичних</w:t>
      </w:r>
      <w:r w:rsidR="00304680" w:rsidRPr="002642B7">
        <w:rPr>
          <w:rFonts w:ascii="Times New Roman" w:hAnsi="Times New Roman" w:cs="Times New Roman"/>
          <w:sz w:val="28"/>
          <w:szCs w:val="28"/>
        </w:rPr>
        <w:t xml:space="preserve"> бляшок, </w:t>
      </w:r>
      <w:r w:rsidR="00BA1DC4" w:rsidRPr="002642B7">
        <w:rPr>
          <w:rFonts w:ascii="Times New Roman" w:hAnsi="Times New Roman" w:cs="Times New Roman"/>
          <w:sz w:val="28"/>
          <w:szCs w:val="28"/>
        </w:rPr>
        <w:t xml:space="preserve">зниження </w:t>
      </w:r>
      <w:r w:rsidR="00304680" w:rsidRPr="002642B7">
        <w:rPr>
          <w:rFonts w:ascii="Times New Roman" w:hAnsi="Times New Roman" w:cs="Times New Roman"/>
          <w:sz w:val="28"/>
          <w:szCs w:val="28"/>
        </w:rPr>
        <w:t>синтезу</w:t>
      </w:r>
      <w:r w:rsidR="00BA1DC4" w:rsidRPr="002642B7">
        <w:rPr>
          <w:rFonts w:ascii="Times New Roman" w:hAnsi="Times New Roman" w:cs="Times New Roman"/>
          <w:sz w:val="28"/>
          <w:szCs w:val="28"/>
        </w:rPr>
        <w:t xml:space="preserve"> еластинових і колагенових волокон стінок судин, кальц</w:t>
      </w:r>
      <w:r w:rsidR="00D052C8">
        <w:rPr>
          <w:rFonts w:ascii="Times New Roman" w:hAnsi="Times New Roman" w:cs="Times New Roman"/>
          <w:sz w:val="28"/>
          <w:szCs w:val="28"/>
        </w:rPr>
        <w:t>и</w:t>
      </w:r>
      <w:r w:rsidR="00BA1DC4" w:rsidRPr="002642B7">
        <w:rPr>
          <w:rFonts w:ascii="Times New Roman" w:hAnsi="Times New Roman" w:cs="Times New Roman"/>
          <w:sz w:val="28"/>
          <w:szCs w:val="28"/>
        </w:rPr>
        <w:t>фікації стінок судин</w:t>
      </w:r>
      <w:r w:rsidR="00304680" w:rsidRPr="002642B7">
        <w:rPr>
          <w:rFonts w:ascii="Times New Roman" w:hAnsi="Times New Roman" w:cs="Times New Roman"/>
          <w:sz w:val="28"/>
          <w:szCs w:val="28"/>
        </w:rPr>
        <w:t>, порушення нервово-гуморальної регуляції судинного тонусу тощо</w:t>
      </w:r>
      <w:r w:rsidR="00E87A55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0C6B2A" w:rsidRPr="002642B7">
        <w:rPr>
          <w:rFonts w:ascii="Times New Roman" w:hAnsi="Times New Roman" w:cs="Times New Roman"/>
          <w:sz w:val="28"/>
          <w:szCs w:val="28"/>
        </w:rPr>
        <w:t>29 - 31</w:t>
      </w:r>
      <w:r w:rsidR="00E87A55" w:rsidRPr="002642B7">
        <w:rPr>
          <w:rFonts w:ascii="Times New Roman" w:hAnsi="Times New Roman" w:cs="Times New Roman"/>
          <w:sz w:val="28"/>
          <w:szCs w:val="28"/>
        </w:rPr>
        <w:t>]</w:t>
      </w:r>
      <w:r w:rsidR="00304680" w:rsidRPr="002642B7">
        <w:rPr>
          <w:rFonts w:ascii="Times New Roman" w:hAnsi="Times New Roman" w:cs="Times New Roman"/>
          <w:sz w:val="28"/>
          <w:szCs w:val="28"/>
        </w:rPr>
        <w:t>.</w:t>
      </w:r>
      <w:r w:rsidR="009371C4" w:rsidRPr="002642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73CF2B" w14:textId="2BEC365F" w:rsidR="00685A2A" w:rsidRPr="002642B7" w:rsidRDefault="00CB42C1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B7">
        <w:rPr>
          <w:rFonts w:ascii="Times New Roman" w:hAnsi="Times New Roman" w:cs="Times New Roman"/>
          <w:sz w:val="28"/>
          <w:szCs w:val="28"/>
        </w:rPr>
        <w:t xml:space="preserve">Наслідком комплексного впливу всіх означених чинників може стати </w:t>
      </w:r>
      <w:r w:rsidR="00EC6021" w:rsidRPr="002642B7">
        <w:rPr>
          <w:rFonts w:ascii="Times New Roman" w:hAnsi="Times New Roman" w:cs="Times New Roman"/>
          <w:sz w:val="28"/>
          <w:szCs w:val="28"/>
        </w:rPr>
        <w:t>значн</w:t>
      </w:r>
      <w:r w:rsidRPr="002642B7">
        <w:rPr>
          <w:rFonts w:ascii="Times New Roman" w:hAnsi="Times New Roman" w:cs="Times New Roman"/>
          <w:sz w:val="28"/>
          <w:szCs w:val="28"/>
        </w:rPr>
        <w:t>е</w:t>
      </w:r>
      <w:r w:rsidR="00EC6021" w:rsidRPr="002642B7">
        <w:rPr>
          <w:rFonts w:ascii="Times New Roman" w:hAnsi="Times New Roman" w:cs="Times New Roman"/>
          <w:sz w:val="28"/>
          <w:szCs w:val="28"/>
        </w:rPr>
        <w:t xml:space="preserve"> зниження енергетичного обміну в м'язах, що впливає на загальну фізичну активність і функціональність чоловіків у зрілому віці.</w:t>
      </w:r>
      <w:r w:rsidR="000B3F64" w:rsidRPr="002642B7">
        <w:rPr>
          <w:rFonts w:ascii="Times New Roman" w:hAnsi="Times New Roman" w:cs="Times New Roman"/>
          <w:sz w:val="28"/>
          <w:szCs w:val="28"/>
        </w:rPr>
        <w:t xml:space="preserve"> </w:t>
      </w:r>
      <w:r w:rsidR="009823CE" w:rsidRPr="002642B7">
        <w:rPr>
          <w:rFonts w:ascii="Times New Roman" w:hAnsi="Times New Roman" w:cs="Times New Roman"/>
          <w:sz w:val="28"/>
          <w:szCs w:val="28"/>
        </w:rPr>
        <w:t>Розвиток з</w:t>
      </w:r>
      <w:r w:rsidR="00685A2A" w:rsidRPr="002642B7">
        <w:rPr>
          <w:rFonts w:ascii="Times New Roman" w:hAnsi="Times New Roman" w:cs="Times New Roman"/>
          <w:sz w:val="28"/>
          <w:szCs w:val="28"/>
        </w:rPr>
        <w:t>апальн</w:t>
      </w:r>
      <w:r w:rsidR="009823CE" w:rsidRPr="002642B7">
        <w:rPr>
          <w:rFonts w:ascii="Times New Roman" w:hAnsi="Times New Roman" w:cs="Times New Roman"/>
          <w:sz w:val="28"/>
          <w:szCs w:val="28"/>
        </w:rPr>
        <w:t>их</w:t>
      </w:r>
      <w:r w:rsidR="00685A2A" w:rsidRPr="002642B7">
        <w:rPr>
          <w:rFonts w:ascii="Times New Roman" w:hAnsi="Times New Roman" w:cs="Times New Roman"/>
          <w:sz w:val="28"/>
          <w:szCs w:val="28"/>
        </w:rPr>
        <w:t xml:space="preserve"> процес</w:t>
      </w:r>
      <w:r w:rsidR="009823CE" w:rsidRPr="002642B7">
        <w:rPr>
          <w:rFonts w:ascii="Times New Roman" w:hAnsi="Times New Roman" w:cs="Times New Roman"/>
          <w:sz w:val="28"/>
          <w:szCs w:val="28"/>
        </w:rPr>
        <w:t>ів</w:t>
      </w:r>
      <w:r w:rsidR="00685A2A" w:rsidRPr="002642B7">
        <w:rPr>
          <w:rFonts w:ascii="Times New Roman" w:hAnsi="Times New Roman" w:cs="Times New Roman"/>
          <w:sz w:val="28"/>
          <w:szCs w:val="28"/>
        </w:rPr>
        <w:t xml:space="preserve">, </w:t>
      </w:r>
      <w:r w:rsidR="009823CE" w:rsidRPr="002642B7">
        <w:rPr>
          <w:rFonts w:ascii="Times New Roman" w:hAnsi="Times New Roman" w:cs="Times New Roman"/>
          <w:sz w:val="28"/>
          <w:szCs w:val="28"/>
        </w:rPr>
        <w:t xml:space="preserve">які </w:t>
      </w:r>
      <w:r w:rsidR="00685A2A" w:rsidRPr="002642B7">
        <w:rPr>
          <w:rFonts w:ascii="Times New Roman" w:hAnsi="Times New Roman" w:cs="Times New Roman"/>
          <w:sz w:val="28"/>
          <w:szCs w:val="28"/>
        </w:rPr>
        <w:t xml:space="preserve">активуються через підвищений рівень прозапальних цитокінів, можуть </w:t>
      </w:r>
      <w:r w:rsidR="009823CE" w:rsidRPr="002642B7">
        <w:rPr>
          <w:rFonts w:ascii="Times New Roman" w:hAnsi="Times New Roman" w:cs="Times New Roman"/>
          <w:sz w:val="28"/>
          <w:szCs w:val="28"/>
        </w:rPr>
        <w:t xml:space="preserve">додатково </w:t>
      </w:r>
      <w:r w:rsidR="00685A2A" w:rsidRPr="002642B7">
        <w:rPr>
          <w:rFonts w:ascii="Times New Roman" w:hAnsi="Times New Roman" w:cs="Times New Roman"/>
          <w:sz w:val="28"/>
          <w:szCs w:val="28"/>
        </w:rPr>
        <w:t xml:space="preserve">сприяти деградації м'язової тканини. </w:t>
      </w:r>
    </w:p>
    <w:p w14:paraId="692E22BD" w14:textId="03043BC0" w:rsidR="00501CD5" w:rsidRPr="002642B7" w:rsidRDefault="00D04157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B7">
        <w:rPr>
          <w:rFonts w:ascii="Times New Roman" w:hAnsi="Times New Roman" w:cs="Times New Roman"/>
          <w:sz w:val="28"/>
          <w:szCs w:val="28"/>
        </w:rPr>
        <w:t xml:space="preserve">Не </w:t>
      </w:r>
      <w:r w:rsidR="00034939" w:rsidRPr="002642B7">
        <w:rPr>
          <w:rFonts w:ascii="Times New Roman" w:hAnsi="Times New Roman" w:cs="Times New Roman"/>
          <w:sz w:val="28"/>
          <w:szCs w:val="28"/>
        </w:rPr>
        <w:t>можемо</w:t>
      </w:r>
      <w:r w:rsidRPr="002642B7">
        <w:rPr>
          <w:rFonts w:ascii="Times New Roman" w:hAnsi="Times New Roman" w:cs="Times New Roman"/>
          <w:sz w:val="28"/>
          <w:szCs w:val="28"/>
        </w:rPr>
        <w:t xml:space="preserve"> оминути своєю увагою також такий вагомий чинник у забезпеченні функціональності мязової тканини, як трофічний вплив нерво</w:t>
      </w:r>
      <w:r w:rsidR="00746B35" w:rsidRPr="002642B7">
        <w:rPr>
          <w:rFonts w:ascii="Times New Roman" w:hAnsi="Times New Roman" w:cs="Times New Roman"/>
          <w:sz w:val="28"/>
          <w:szCs w:val="28"/>
        </w:rPr>
        <w:t xml:space="preserve">вої регуляції. </w:t>
      </w:r>
      <w:r w:rsidR="008C457F" w:rsidRPr="002642B7">
        <w:rPr>
          <w:rFonts w:ascii="Times New Roman" w:hAnsi="Times New Roman" w:cs="Times New Roman"/>
          <w:sz w:val="28"/>
          <w:szCs w:val="28"/>
        </w:rPr>
        <w:t>З</w:t>
      </w:r>
      <w:r w:rsidR="00685A2A" w:rsidRPr="002642B7">
        <w:rPr>
          <w:rFonts w:ascii="Times New Roman" w:hAnsi="Times New Roman" w:cs="Times New Roman"/>
          <w:sz w:val="28"/>
          <w:szCs w:val="28"/>
        </w:rPr>
        <w:t xml:space="preserve">меншення нервової стимуляції </w:t>
      </w:r>
      <w:r w:rsidR="008C457F" w:rsidRPr="002642B7">
        <w:rPr>
          <w:rFonts w:ascii="Times New Roman" w:hAnsi="Times New Roman" w:cs="Times New Roman"/>
          <w:sz w:val="28"/>
          <w:szCs w:val="28"/>
        </w:rPr>
        <w:t xml:space="preserve">скелетних </w:t>
      </w:r>
      <w:r w:rsidR="00685A2A" w:rsidRPr="002642B7">
        <w:rPr>
          <w:rFonts w:ascii="Times New Roman" w:hAnsi="Times New Roman" w:cs="Times New Roman"/>
          <w:sz w:val="28"/>
          <w:szCs w:val="28"/>
        </w:rPr>
        <w:t>м'язів</w:t>
      </w:r>
      <w:r w:rsidR="00501CD5" w:rsidRPr="002642B7">
        <w:rPr>
          <w:rFonts w:ascii="Times New Roman" w:hAnsi="Times New Roman" w:cs="Times New Roman"/>
          <w:sz w:val="28"/>
          <w:szCs w:val="28"/>
        </w:rPr>
        <w:t xml:space="preserve"> внаслідок </w:t>
      </w:r>
      <w:r w:rsidR="00685A2A" w:rsidRPr="002642B7">
        <w:rPr>
          <w:rFonts w:ascii="Times New Roman" w:hAnsi="Times New Roman" w:cs="Times New Roman"/>
          <w:sz w:val="28"/>
          <w:szCs w:val="28"/>
        </w:rPr>
        <w:t>віков</w:t>
      </w:r>
      <w:r w:rsidR="00501CD5" w:rsidRPr="002642B7">
        <w:rPr>
          <w:rFonts w:ascii="Times New Roman" w:hAnsi="Times New Roman" w:cs="Times New Roman"/>
          <w:sz w:val="28"/>
          <w:szCs w:val="28"/>
        </w:rPr>
        <w:t xml:space="preserve">их </w:t>
      </w:r>
      <w:r w:rsidR="00685A2A" w:rsidRPr="002642B7">
        <w:rPr>
          <w:rFonts w:ascii="Times New Roman" w:hAnsi="Times New Roman" w:cs="Times New Roman"/>
          <w:sz w:val="28"/>
          <w:szCs w:val="28"/>
        </w:rPr>
        <w:lastRenderedPageBreak/>
        <w:t>змін в нервовій системі</w:t>
      </w:r>
      <w:r w:rsidR="00501CD5" w:rsidRPr="002642B7">
        <w:rPr>
          <w:rFonts w:ascii="Times New Roman" w:hAnsi="Times New Roman" w:cs="Times New Roman"/>
          <w:sz w:val="28"/>
          <w:szCs w:val="28"/>
        </w:rPr>
        <w:t>,</w:t>
      </w:r>
      <w:r w:rsidR="00685A2A" w:rsidRPr="002642B7">
        <w:rPr>
          <w:rFonts w:ascii="Times New Roman" w:hAnsi="Times New Roman" w:cs="Times New Roman"/>
          <w:sz w:val="28"/>
          <w:szCs w:val="28"/>
        </w:rPr>
        <w:t xml:space="preserve"> знижує здатність м'язових волокон скорочуватися ефективно</w:t>
      </w:r>
      <w:r w:rsidR="00501CD5" w:rsidRPr="002642B7">
        <w:rPr>
          <w:rFonts w:ascii="Times New Roman" w:hAnsi="Times New Roman" w:cs="Times New Roman"/>
          <w:sz w:val="28"/>
          <w:szCs w:val="28"/>
        </w:rPr>
        <w:t xml:space="preserve"> через погіршення живлення мязової тканини тощо</w:t>
      </w:r>
      <w:r w:rsidR="00292C37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0C6B2A" w:rsidRPr="002642B7">
        <w:rPr>
          <w:rFonts w:ascii="Times New Roman" w:hAnsi="Times New Roman" w:cs="Times New Roman"/>
          <w:sz w:val="28"/>
          <w:szCs w:val="28"/>
        </w:rPr>
        <w:t>32</w:t>
      </w:r>
      <w:r w:rsidR="003F44E8" w:rsidRPr="002642B7">
        <w:rPr>
          <w:rStyle w:val="docsum-journal-citation"/>
          <w:rFonts w:ascii="Times New Roman" w:hAnsi="Times New Roman" w:cs="Times New Roman"/>
          <w:color w:val="4D8055"/>
          <w:sz w:val="28"/>
          <w:szCs w:val="28"/>
        </w:rPr>
        <w:t>]</w:t>
      </w:r>
      <w:r w:rsidR="000C6B2A" w:rsidRPr="002642B7">
        <w:rPr>
          <w:rStyle w:val="docsum-journal-citation"/>
          <w:rFonts w:ascii="Times New Roman" w:hAnsi="Times New Roman" w:cs="Times New Roman"/>
          <w:color w:val="4D8055"/>
          <w:sz w:val="28"/>
          <w:szCs w:val="28"/>
        </w:rPr>
        <w:t>.</w:t>
      </w:r>
    </w:p>
    <w:p w14:paraId="32575382" w14:textId="243D07E7" w:rsidR="00501CD5" w:rsidRPr="002642B7" w:rsidRDefault="00685A2A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B7">
        <w:rPr>
          <w:rFonts w:ascii="Times New Roman" w:hAnsi="Times New Roman" w:cs="Times New Roman"/>
          <w:sz w:val="28"/>
          <w:szCs w:val="28"/>
        </w:rPr>
        <w:t xml:space="preserve">Усі </w:t>
      </w:r>
      <w:r w:rsidR="00501CD5" w:rsidRPr="002642B7">
        <w:rPr>
          <w:rFonts w:ascii="Times New Roman" w:hAnsi="Times New Roman" w:cs="Times New Roman"/>
          <w:sz w:val="28"/>
          <w:szCs w:val="28"/>
        </w:rPr>
        <w:t xml:space="preserve">вищезазначені </w:t>
      </w:r>
      <w:r w:rsidRPr="002642B7">
        <w:rPr>
          <w:rFonts w:ascii="Times New Roman" w:hAnsi="Times New Roman" w:cs="Times New Roman"/>
          <w:sz w:val="28"/>
          <w:szCs w:val="28"/>
        </w:rPr>
        <w:t>фактори</w:t>
      </w:r>
      <w:r w:rsidR="00501CD5" w:rsidRPr="002642B7">
        <w:rPr>
          <w:rFonts w:ascii="Times New Roman" w:hAnsi="Times New Roman" w:cs="Times New Roman"/>
          <w:sz w:val="28"/>
          <w:szCs w:val="28"/>
        </w:rPr>
        <w:t xml:space="preserve">, комплексно </w:t>
      </w:r>
      <w:r w:rsidR="00034939" w:rsidRPr="002642B7">
        <w:rPr>
          <w:rFonts w:ascii="Times New Roman" w:hAnsi="Times New Roman" w:cs="Times New Roman"/>
          <w:sz w:val="28"/>
          <w:szCs w:val="28"/>
        </w:rPr>
        <w:t>впливаючи</w:t>
      </w:r>
      <w:r w:rsidR="00501CD5" w:rsidRPr="002642B7">
        <w:rPr>
          <w:rFonts w:ascii="Times New Roman" w:hAnsi="Times New Roman" w:cs="Times New Roman"/>
          <w:sz w:val="28"/>
          <w:szCs w:val="28"/>
        </w:rPr>
        <w:t xml:space="preserve"> на структуру і функціональність мязової тканини, </w:t>
      </w:r>
      <w:r w:rsidRPr="002642B7">
        <w:rPr>
          <w:rFonts w:ascii="Times New Roman" w:hAnsi="Times New Roman" w:cs="Times New Roman"/>
          <w:sz w:val="28"/>
          <w:szCs w:val="28"/>
        </w:rPr>
        <w:t>створюють умови для прогресуючої втрати м'язової маси і сил</w:t>
      </w:r>
      <w:r w:rsidR="00501CD5" w:rsidRPr="002642B7">
        <w:rPr>
          <w:rFonts w:ascii="Times New Roman" w:hAnsi="Times New Roman" w:cs="Times New Roman"/>
          <w:sz w:val="28"/>
          <w:szCs w:val="28"/>
        </w:rPr>
        <w:t>ових параметрів</w:t>
      </w:r>
      <w:r w:rsidRPr="002642B7">
        <w:rPr>
          <w:rFonts w:ascii="Times New Roman" w:hAnsi="Times New Roman" w:cs="Times New Roman"/>
          <w:sz w:val="28"/>
          <w:szCs w:val="28"/>
        </w:rPr>
        <w:t xml:space="preserve">, що є характерною ознакою саркопенії у чоловіків другого зрілого віку. </w:t>
      </w:r>
    </w:p>
    <w:p w14:paraId="29F67B62" w14:textId="56697390" w:rsidR="00501CD5" w:rsidRDefault="00501CD5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833C7F" w14:textId="6C3359BD" w:rsidR="004D45D6" w:rsidRPr="004D45D6" w:rsidRDefault="004D45D6" w:rsidP="00C170F1">
      <w:pPr>
        <w:tabs>
          <w:tab w:val="left" w:pos="583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5D6">
        <w:rPr>
          <w:rFonts w:ascii="Times New Roman" w:hAnsi="Times New Roman" w:cs="Times New Roman"/>
          <w:b/>
          <w:sz w:val="28"/>
          <w:szCs w:val="28"/>
        </w:rPr>
        <w:t xml:space="preserve">1.1.3 </w:t>
      </w:r>
      <w:r w:rsidR="002E726B">
        <w:rPr>
          <w:rFonts w:ascii="Times New Roman" w:hAnsi="Times New Roman" w:cs="Times New Roman"/>
          <w:b/>
          <w:sz w:val="28"/>
          <w:szCs w:val="28"/>
        </w:rPr>
        <w:t xml:space="preserve">Вікові особливості </w:t>
      </w:r>
      <w:r w:rsidRPr="004D45D6">
        <w:rPr>
          <w:rFonts w:ascii="Times New Roman" w:hAnsi="Times New Roman" w:cs="Times New Roman"/>
          <w:b/>
          <w:sz w:val="28"/>
          <w:szCs w:val="28"/>
        </w:rPr>
        <w:t>жирової тканини у чоловіків другого зрілого віку</w:t>
      </w:r>
    </w:p>
    <w:p w14:paraId="109FB5AD" w14:textId="38F75918" w:rsidR="0058617D" w:rsidRPr="002642B7" w:rsidRDefault="003D5050" w:rsidP="00C170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B7">
        <w:rPr>
          <w:rFonts w:ascii="Times New Roman" w:hAnsi="Times New Roman" w:cs="Times New Roman"/>
          <w:sz w:val="28"/>
          <w:szCs w:val="28"/>
        </w:rPr>
        <w:t>Ок</w:t>
      </w:r>
      <w:r w:rsidR="0058617D" w:rsidRPr="002642B7">
        <w:rPr>
          <w:rFonts w:ascii="Times New Roman" w:hAnsi="Times New Roman" w:cs="Times New Roman"/>
          <w:sz w:val="28"/>
          <w:szCs w:val="28"/>
        </w:rPr>
        <w:t xml:space="preserve">рім саркопенії, з віком у чоловіків спостерігається </w:t>
      </w:r>
      <w:r w:rsidR="0058617D" w:rsidRPr="004D45D6">
        <w:rPr>
          <w:rFonts w:ascii="Times New Roman" w:hAnsi="Times New Roman" w:cs="Times New Roman"/>
          <w:sz w:val="28"/>
          <w:szCs w:val="28"/>
        </w:rPr>
        <w:t xml:space="preserve">збільшення </w:t>
      </w:r>
      <w:r w:rsidRPr="004D45D6">
        <w:rPr>
          <w:rFonts w:ascii="Times New Roman" w:hAnsi="Times New Roman" w:cs="Times New Roman"/>
          <w:sz w:val="28"/>
          <w:szCs w:val="28"/>
        </w:rPr>
        <w:t xml:space="preserve">маси </w:t>
      </w:r>
      <w:r w:rsidR="0058617D" w:rsidRPr="004D45D6">
        <w:rPr>
          <w:rFonts w:ascii="Times New Roman" w:hAnsi="Times New Roman" w:cs="Times New Roman"/>
          <w:sz w:val="28"/>
          <w:szCs w:val="28"/>
        </w:rPr>
        <w:t>жирової тканини</w:t>
      </w:r>
      <w:r w:rsidR="0058617D" w:rsidRPr="002642B7">
        <w:rPr>
          <w:rFonts w:ascii="Times New Roman" w:hAnsi="Times New Roman" w:cs="Times New Roman"/>
          <w:sz w:val="28"/>
          <w:szCs w:val="28"/>
        </w:rPr>
        <w:t>, особливо в області живота</w:t>
      </w:r>
      <w:r w:rsidRPr="002642B7">
        <w:rPr>
          <w:rFonts w:ascii="Times New Roman" w:hAnsi="Times New Roman" w:cs="Times New Roman"/>
          <w:sz w:val="28"/>
          <w:szCs w:val="28"/>
        </w:rPr>
        <w:t xml:space="preserve"> – т.зв. «а</w:t>
      </w:r>
      <w:r w:rsidR="0058617D" w:rsidRPr="002642B7">
        <w:rPr>
          <w:rFonts w:ascii="Times New Roman" w:hAnsi="Times New Roman" w:cs="Times New Roman"/>
          <w:sz w:val="28"/>
          <w:szCs w:val="28"/>
        </w:rPr>
        <w:t>бдомінальне ожиріння</w:t>
      </w:r>
      <w:r w:rsidRPr="002642B7">
        <w:rPr>
          <w:rFonts w:ascii="Times New Roman" w:hAnsi="Times New Roman" w:cs="Times New Roman"/>
          <w:sz w:val="28"/>
          <w:szCs w:val="28"/>
        </w:rPr>
        <w:t>», яке</w:t>
      </w:r>
      <w:r w:rsidR="0058617D" w:rsidRPr="002642B7">
        <w:rPr>
          <w:rFonts w:ascii="Times New Roman" w:hAnsi="Times New Roman" w:cs="Times New Roman"/>
          <w:sz w:val="28"/>
          <w:szCs w:val="28"/>
        </w:rPr>
        <w:t xml:space="preserve"> є типовою ознакою старіння</w:t>
      </w:r>
      <w:r w:rsidR="003D53E1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0C6B2A" w:rsidRPr="002642B7">
        <w:rPr>
          <w:rFonts w:ascii="Times New Roman" w:hAnsi="Times New Roman" w:cs="Times New Roman"/>
          <w:sz w:val="28"/>
          <w:szCs w:val="28"/>
        </w:rPr>
        <w:t>33</w:t>
      </w:r>
      <w:r w:rsidR="003D53E1" w:rsidRPr="002642B7">
        <w:rPr>
          <w:rFonts w:ascii="Times New Roman" w:hAnsi="Times New Roman" w:cs="Times New Roman"/>
          <w:sz w:val="28"/>
          <w:szCs w:val="28"/>
        </w:rPr>
        <w:t>]</w:t>
      </w:r>
      <w:r w:rsidR="007F65AC" w:rsidRPr="002642B7">
        <w:rPr>
          <w:rFonts w:ascii="Times New Roman" w:hAnsi="Times New Roman" w:cs="Times New Roman"/>
          <w:sz w:val="28"/>
          <w:szCs w:val="28"/>
        </w:rPr>
        <w:t xml:space="preserve">. Воно </w:t>
      </w:r>
      <w:r w:rsidR="0058617D" w:rsidRPr="002642B7">
        <w:rPr>
          <w:rFonts w:ascii="Times New Roman" w:hAnsi="Times New Roman" w:cs="Times New Roman"/>
          <w:sz w:val="28"/>
          <w:szCs w:val="28"/>
        </w:rPr>
        <w:t>може бути пов'язане з метаболічними порушеннями, зокрема</w:t>
      </w:r>
      <w:r w:rsidR="007F65AC" w:rsidRPr="002642B7">
        <w:rPr>
          <w:rFonts w:ascii="Times New Roman" w:hAnsi="Times New Roman" w:cs="Times New Roman"/>
          <w:sz w:val="28"/>
          <w:szCs w:val="28"/>
        </w:rPr>
        <w:t>,</w:t>
      </w:r>
      <w:r w:rsidR="0058617D" w:rsidRPr="002642B7">
        <w:rPr>
          <w:rFonts w:ascii="Times New Roman" w:hAnsi="Times New Roman" w:cs="Times New Roman"/>
          <w:sz w:val="28"/>
          <w:szCs w:val="28"/>
        </w:rPr>
        <w:t xml:space="preserve"> з </w:t>
      </w:r>
      <w:r w:rsidR="0058617D" w:rsidRPr="006366BB">
        <w:rPr>
          <w:rFonts w:ascii="Times New Roman" w:hAnsi="Times New Roman" w:cs="Times New Roman"/>
          <w:sz w:val="28"/>
          <w:szCs w:val="28"/>
        </w:rPr>
        <w:t>інсуліновою резистентністю</w:t>
      </w:r>
      <w:r w:rsidR="00F93A05" w:rsidRPr="006366BB">
        <w:rPr>
          <w:rFonts w:ascii="Times New Roman" w:hAnsi="Times New Roman" w:cs="Times New Roman"/>
          <w:sz w:val="28"/>
          <w:szCs w:val="28"/>
        </w:rPr>
        <w:t>, зловживанням алкогольними напоями</w:t>
      </w:r>
      <w:r w:rsidR="007F65AC" w:rsidRPr="006366BB">
        <w:rPr>
          <w:rFonts w:ascii="Times New Roman" w:hAnsi="Times New Roman" w:cs="Times New Roman"/>
          <w:sz w:val="28"/>
          <w:szCs w:val="28"/>
        </w:rPr>
        <w:t xml:space="preserve"> тощо</w:t>
      </w:r>
      <w:r w:rsidR="006E0D6A" w:rsidRPr="006366BB">
        <w:rPr>
          <w:rFonts w:ascii="Times New Roman" w:hAnsi="Times New Roman" w:cs="Times New Roman"/>
          <w:sz w:val="28"/>
          <w:szCs w:val="28"/>
        </w:rPr>
        <w:t xml:space="preserve"> [</w:t>
      </w:r>
      <w:r w:rsidR="000C6B2A" w:rsidRPr="006366BB">
        <w:rPr>
          <w:rFonts w:ascii="Times New Roman" w:hAnsi="Times New Roman" w:cs="Times New Roman"/>
          <w:sz w:val="28"/>
          <w:szCs w:val="28"/>
        </w:rPr>
        <w:t>34</w:t>
      </w:r>
      <w:r w:rsidR="006E0D6A" w:rsidRPr="006366BB">
        <w:rPr>
          <w:rStyle w:val="docsum-journal-citation"/>
          <w:rFonts w:ascii="Times New Roman" w:hAnsi="Times New Roman" w:cs="Times New Roman"/>
          <w:sz w:val="28"/>
          <w:szCs w:val="28"/>
        </w:rPr>
        <w:t>]</w:t>
      </w:r>
      <w:r w:rsidR="0058617D" w:rsidRPr="006366BB">
        <w:rPr>
          <w:rFonts w:ascii="Times New Roman" w:hAnsi="Times New Roman" w:cs="Times New Roman"/>
          <w:sz w:val="28"/>
          <w:szCs w:val="28"/>
        </w:rPr>
        <w:t>. Жирові відкладення в цій області часто пов'язані зі зростанням</w:t>
      </w:r>
      <w:r w:rsidR="00F93A05" w:rsidRPr="006366BB">
        <w:rPr>
          <w:rFonts w:ascii="Times New Roman" w:hAnsi="Times New Roman" w:cs="Times New Roman"/>
          <w:sz w:val="28"/>
          <w:szCs w:val="28"/>
        </w:rPr>
        <w:t xml:space="preserve"> маси</w:t>
      </w:r>
      <w:r w:rsidR="0058617D" w:rsidRPr="006366BB">
        <w:rPr>
          <w:rFonts w:ascii="Times New Roman" w:hAnsi="Times New Roman" w:cs="Times New Roman"/>
          <w:sz w:val="28"/>
          <w:szCs w:val="28"/>
        </w:rPr>
        <w:t xml:space="preserve"> вісцеральн</w:t>
      </w:r>
      <w:r w:rsidR="0058617D" w:rsidRPr="002642B7">
        <w:rPr>
          <w:rFonts w:ascii="Times New Roman" w:hAnsi="Times New Roman" w:cs="Times New Roman"/>
          <w:sz w:val="28"/>
          <w:szCs w:val="28"/>
        </w:rPr>
        <w:t xml:space="preserve">ого жиру, який оточує внутрішні органи і сприяє підвищенню ризику розвитку серцево-судинних захворювань, включаючи артеріальну гіпертензію, інсульт та ішемічну хворобу серця. </w:t>
      </w:r>
      <w:r w:rsidR="007D00DA" w:rsidRPr="002642B7">
        <w:rPr>
          <w:rFonts w:ascii="Times New Roman" w:hAnsi="Times New Roman" w:cs="Times New Roman"/>
          <w:sz w:val="28"/>
          <w:szCs w:val="28"/>
        </w:rPr>
        <w:t>Поступове зростання маси в</w:t>
      </w:r>
      <w:r w:rsidR="0058617D" w:rsidRPr="002642B7">
        <w:rPr>
          <w:rFonts w:ascii="Times New Roman" w:hAnsi="Times New Roman" w:cs="Times New Roman"/>
          <w:sz w:val="28"/>
          <w:szCs w:val="28"/>
        </w:rPr>
        <w:t>ісцеральн</w:t>
      </w:r>
      <w:r w:rsidR="006100F1" w:rsidRPr="002642B7">
        <w:rPr>
          <w:rFonts w:ascii="Times New Roman" w:hAnsi="Times New Roman" w:cs="Times New Roman"/>
          <w:sz w:val="28"/>
          <w:szCs w:val="28"/>
        </w:rPr>
        <w:t xml:space="preserve">ого </w:t>
      </w:r>
      <w:r w:rsidR="0058617D" w:rsidRPr="002642B7">
        <w:rPr>
          <w:rFonts w:ascii="Times New Roman" w:hAnsi="Times New Roman" w:cs="Times New Roman"/>
          <w:sz w:val="28"/>
          <w:szCs w:val="28"/>
        </w:rPr>
        <w:t>жир</w:t>
      </w:r>
      <w:r w:rsidR="006100F1" w:rsidRPr="002642B7">
        <w:rPr>
          <w:rFonts w:ascii="Times New Roman" w:hAnsi="Times New Roman" w:cs="Times New Roman"/>
          <w:sz w:val="28"/>
          <w:szCs w:val="28"/>
        </w:rPr>
        <w:t>у у чоловіків другого зрілого віку так</w:t>
      </w:r>
      <w:r w:rsidR="0058617D" w:rsidRPr="002642B7">
        <w:rPr>
          <w:rFonts w:ascii="Times New Roman" w:hAnsi="Times New Roman" w:cs="Times New Roman"/>
          <w:sz w:val="28"/>
          <w:szCs w:val="28"/>
        </w:rPr>
        <w:t>ож негативно впливає на</w:t>
      </w:r>
      <w:r w:rsidR="006100F1" w:rsidRPr="002642B7">
        <w:rPr>
          <w:rFonts w:ascii="Times New Roman" w:hAnsi="Times New Roman" w:cs="Times New Roman"/>
          <w:sz w:val="28"/>
          <w:szCs w:val="28"/>
        </w:rPr>
        <w:t xml:space="preserve"> здійснення</w:t>
      </w:r>
      <w:r w:rsidR="0058617D" w:rsidRPr="002642B7">
        <w:rPr>
          <w:rFonts w:ascii="Times New Roman" w:hAnsi="Times New Roman" w:cs="Times New Roman"/>
          <w:sz w:val="28"/>
          <w:szCs w:val="28"/>
        </w:rPr>
        <w:t xml:space="preserve"> функці</w:t>
      </w:r>
      <w:r w:rsidR="006100F1" w:rsidRPr="002642B7">
        <w:rPr>
          <w:rFonts w:ascii="Times New Roman" w:hAnsi="Times New Roman" w:cs="Times New Roman"/>
          <w:sz w:val="28"/>
          <w:szCs w:val="28"/>
        </w:rPr>
        <w:t>й</w:t>
      </w:r>
      <w:r w:rsidR="0058617D" w:rsidRPr="002642B7">
        <w:rPr>
          <w:rFonts w:ascii="Times New Roman" w:hAnsi="Times New Roman" w:cs="Times New Roman"/>
          <w:sz w:val="28"/>
          <w:szCs w:val="28"/>
        </w:rPr>
        <w:t xml:space="preserve"> ендокринної системи, оскільки </w:t>
      </w:r>
      <w:r w:rsidR="00951DE0" w:rsidRPr="002642B7">
        <w:rPr>
          <w:rFonts w:ascii="Times New Roman" w:hAnsi="Times New Roman" w:cs="Times New Roman"/>
          <w:sz w:val="28"/>
          <w:szCs w:val="28"/>
        </w:rPr>
        <w:t xml:space="preserve">абдомінальний жир слугує </w:t>
      </w:r>
      <w:r w:rsidR="0058617D" w:rsidRPr="002642B7">
        <w:rPr>
          <w:rFonts w:ascii="Times New Roman" w:hAnsi="Times New Roman" w:cs="Times New Roman"/>
          <w:sz w:val="28"/>
          <w:szCs w:val="28"/>
        </w:rPr>
        <w:t xml:space="preserve">джерелом </w:t>
      </w:r>
      <w:r w:rsidR="00951DE0" w:rsidRPr="002642B7">
        <w:rPr>
          <w:rFonts w:ascii="Times New Roman" w:hAnsi="Times New Roman" w:cs="Times New Roman"/>
          <w:sz w:val="28"/>
          <w:szCs w:val="28"/>
        </w:rPr>
        <w:t xml:space="preserve">синтезу і виділення </w:t>
      </w:r>
      <w:r w:rsidR="0058617D" w:rsidRPr="002642B7">
        <w:rPr>
          <w:rFonts w:ascii="Times New Roman" w:hAnsi="Times New Roman" w:cs="Times New Roman"/>
          <w:sz w:val="28"/>
          <w:szCs w:val="28"/>
        </w:rPr>
        <w:t>прозапальних цитокінів, які збільшують загальний рівень запалення в організмі</w:t>
      </w:r>
      <w:r w:rsidR="007310CE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0C6B2A" w:rsidRPr="002642B7">
        <w:rPr>
          <w:rFonts w:ascii="Times New Roman" w:hAnsi="Times New Roman" w:cs="Times New Roman"/>
          <w:sz w:val="28"/>
          <w:szCs w:val="28"/>
        </w:rPr>
        <w:t>35</w:t>
      </w:r>
      <w:r w:rsidR="007B6677" w:rsidRPr="002642B7">
        <w:rPr>
          <w:rStyle w:val="docsum-journal-citation"/>
          <w:rFonts w:ascii="Times New Roman" w:hAnsi="Times New Roman" w:cs="Times New Roman"/>
          <w:color w:val="4D8055"/>
          <w:sz w:val="28"/>
          <w:szCs w:val="28"/>
        </w:rPr>
        <w:t>]</w:t>
      </w:r>
      <w:r w:rsidR="0058617D" w:rsidRPr="002642B7">
        <w:rPr>
          <w:rFonts w:ascii="Times New Roman" w:hAnsi="Times New Roman" w:cs="Times New Roman"/>
          <w:sz w:val="28"/>
          <w:szCs w:val="28"/>
        </w:rPr>
        <w:t>.</w:t>
      </w:r>
    </w:p>
    <w:p w14:paraId="374E33B9" w14:textId="01B8BA9B" w:rsidR="00C92321" w:rsidRPr="006366BB" w:rsidRDefault="004746A9" w:rsidP="00C170F1">
      <w:pPr>
        <w:shd w:val="clear" w:color="auto" w:fill="FFFFFF"/>
        <w:spacing w:after="0" w:line="360" w:lineRule="auto"/>
        <w:ind w:firstLine="709"/>
        <w:jc w:val="both"/>
        <w:rPr>
          <w:rStyle w:val="docsum-journal-citation"/>
          <w:rFonts w:ascii="Times New Roman" w:hAnsi="Times New Roman" w:cs="Times New Roman"/>
          <w:sz w:val="28"/>
          <w:szCs w:val="28"/>
        </w:rPr>
      </w:pPr>
      <w:r w:rsidRPr="002642B7">
        <w:rPr>
          <w:rFonts w:ascii="Times New Roman" w:hAnsi="Times New Roman" w:cs="Times New Roman"/>
          <w:sz w:val="28"/>
          <w:szCs w:val="28"/>
        </w:rPr>
        <w:t xml:space="preserve">Прозапальні цитокіни </w:t>
      </w:r>
      <w:r w:rsidR="00D90E05" w:rsidRPr="002642B7">
        <w:rPr>
          <w:rFonts w:ascii="Times New Roman" w:hAnsi="Times New Roman" w:cs="Times New Roman"/>
          <w:sz w:val="28"/>
          <w:szCs w:val="28"/>
        </w:rPr>
        <w:t xml:space="preserve">представляють собою </w:t>
      </w:r>
      <w:r w:rsidRPr="002642B7">
        <w:rPr>
          <w:rFonts w:ascii="Times New Roman" w:hAnsi="Times New Roman" w:cs="Times New Roman"/>
          <w:sz w:val="28"/>
          <w:szCs w:val="28"/>
        </w:rPr>
        <w:t xml:space="preserve">білкові молекули, які </w:t>
      </w:r>
      <w:r w:rsidR="00D90E05" w:rsidRPr="002642B7">
        <w:rPr>
          <w:rFonts w:ascii="Times New Roman" w:hAnsi="Times New Roman" w:cs="Times New Roman"/>
          <w:sz w:val="28"/>
          <w:szCs w:val="28"/>
        </w:rPr>
        <w:t xml:space="preserve">беруть участь </w:t>
      </w:r>
      <w:r w:rsidR="00DE65F4" w:rsidRPr="002642B7">
        <w:rPr>
          <w:rFonts w:ascii="Times New Roman" w:hAnsi="Times New Roman" w:cs="Times New Roman"/>
          <w:sz w:val="28"/>
          <w:szCs w:val="28"/>
        </w:rPr>
        <w:t xml:space="preserve">організації </w:t>
      </w:r>
      <w:r w:rsidRPr="002642B7">
        <w:rPr>
          <w:rFonts w:ascii="Times New Roman" w:hAnsi="Times New Roman" w:cs="Times New Roman"/>
          <w:sz w:val="28"/>
          <w:szCs w:val="28"/>
        </w:rPr>
        <w:t>імунн</w:t>
      </w:r>
      <w:r w:rsidR="00DE65F4" w:rsidRPr="002642B7">
        <w:rPr>
          <w:rFonts w:ascii="Times New Roman" w:hAnsi="Times New Roman" w:cs="Times New Roman"/>
          <w:sz w:val="28"/>
          <w:szCs w:val="28"/>
        </w:rPr>
        <w:t xml:space="preserve">ої </w:t>
      </w:r>
      <w:r w:rsidRPr="002642B7">
        <w:rPr>
          <w:rFonts w:ascii="Times New Roman" w:hAnsi="Times New Roman" w:cs="Times New Roman"/>
          <w:sz w:val="28"/>
          <w:szCs w:val="28"/>
        </w:rPr>
        <w:t xml:space="preserve">відповіді організму, стимулюючи </w:t>
      </w:r>
      <w:r w:rsidR="00DE65F4" w:rsidRPr="002642B7">
        <w:rPr>
          <w:rFonts w:ascii="Times New Roman" w:hAnsi="Times New Roman" w:cs="Times New Roman"/>
          <w:sz w:val="28"/>
          <w:szCs w:val="28"/>
        </w:rPr>
        <w:t xml:space="preserve">розвиток </w:t>
      </w:r>
      <w:r w:rsidRPr="002642B7">
        <w:rPr>
          <w:rFonts w:ascii="Times New Roman" w:hAnsi="Times New Roman" w:cs="Times New Roman"/>
          <w:sz w:val="28"/>
          <w:szCs w:val="28"/>
        </w:rPr>
        <w:t>запальн</w:t>
      </w:r>
      <w:r w:rsidR="00DE65F4" w:rsidRPr="002642B7">
        <w:rPr>
          <w:rFonts w:ascii="Times New Roman" w:hAnsi="Times New Roman" w:cs="Times New Roman"/>
          <w:sz w:val="28"/>
          <w:szCs w:val="28"/>
        </w:rPr>
        <w:t>их</w:t>
      </w:r>
      <w:r w:rsidRPr="002642B7">
        <w:rPr>
          <w:rFonts w:ascii="Times New Roman" w:hAnsi="Times New Roman" w:cs="Times New Roman"/>
          <w:sz w:val="28"/>
          <w:szCs w:val="28"/>
        </w:rPr>
        <w:t xml:space="preserve"> процес</w:t>
      </w:r>
      <w:r w:rsidR="00DE65F4" w:rsidRPr="002642B7">
        <w:rPr>
          <w:rFonts w:ascii="Times New Roman" w:hAnsi="Times New Roman" w:cs="Times New Roman"/>
          <w:sz w:val="28"/>
          <w:szCs w:val="28"/>
        </w:rPr>
        <w:t>ів</w:t>
      </w:r>
      <w:r w:rsidRPr="002642B7">
        <w:rPr>
          <w:rFonts w:ascii="Times New Roman" w:hAnsi="Times New Roman" w:cs="Times New Roman"/>
          <w:sz w:val="28"/>
          <w:szCs w:val="28"/>
        </w:rPr>
        <w:t xml:space="preserve">. Вони </w:t>
      </w:r>
      <w:r w:rsidR="00DE65F4" w:rsidRPr="006366BB">
        <w:rPr>
          <w:rFonts w:ascii="Times New Roman" w:hAnsi="Times New Roman" w:cs="Times New Roman"/>
          <w:sz w:val="28"/>
          <w:szCs w:val="28"/>
        </w:rPr>
        <w:t>синтезуються</w:t>
      </w:r>
      <w:r w:rsidRPr="006366BB">
        <w:rPr>
          <w:rFonts w:ascii="Times New Roman" w:hAnsi="Times New Roman" w:cs="Times New Roman"/>
          <w:sz w:val="28"/>
          <w:szCs w:val="28"/>
        </w:rPr>
        <w:t xml:space="preserve"> імунними клітинами</w:t>
      </w:r>
      <w:r w:rsidR="00DE65F4" w:rsidRPr="006366BB">
        <w:rPr>
          <w:rFonts w:ascii="Times New Roman" w:hAnsi="Times New Roman" w:cs="Times New Roman"/>
          <w:sz w:val="28"/>
          <w:szCs w:val="28"/>
        </w:rPr>
        <w:t xml:space="preserve"> (</w:t>
      </w:r>
      <w:r w:rsidRPr="006366BB">
        <w:rPr>
          <w:rFonts w:ascii="Times New Roman" w:hAnsi="Times New Roman" w:cs="Times New Roman"/>
          <w:sz w:val="28"/>
          <w:szCs w:val="28"/>
        </w:rPr>
        <w:t>макрофаг</w:t>
      </w:r>
      <w:r w:rsidR="00DE65F4" w:rsidRPr="006366BB">
        <w:rPr>
          <w:rFonts w:ascii="Times New Roman" w:hAnsi="Times New Roman" w:cs="Times New Roman"/>
          <w:sz w:val="28"/>
          <w:szCs w:val="28"/>
        </w:rPr>
        <w:t>ам</w:t>
      </w:r>
      <w:r w:rsidRPr="006366BB">
        <w:rPr>
          <w:rFonts w:ascii="Times New Roman" w:hAnsi="Times New Roman" w:cs="Times New Roman"/>
          <w:sz w:val="28"/>
          <w:szCs w:val="28"/>
        </w:rPr>
        <w:t>и, лімфоцит</w:t>
      </w:r>
      <w:r w:rsidR="00DE65F4" w:rsidRPr="006366BB">
        <w:rPr>
          <w:rFonts w:ascii="Times New Roman" w:hAnsi="Times New Roman" w:cs="Times New Roman"/>
          <w:sz w:val="28"/>
          <w:szCs w:val="28"/>
        </w:rPr>
        <w:t>ам</w:t>
      </w:r>
      <w:r w:rsidRPr="006366BB">
        <w:rPr>
          <w:rFonts w:ascii="Times New Roman" w:hAnsi="Times New Roman" w:cs="Times New Roman"/>
          <w:sz w:val="28"/>
          <w:szCs w:val="28"/>
        </w:rPr>
        <w:t>и т</w:t>
      </w:r>
      <w:r w:rsidR="00DE65F4" w:rsidRPr="006366BB">
        <w:rPr>
          <w:rFonts w:ascii="Times New Roman" w:hAnsi="Times New Roman" w:cs="Times New Roman"/>
          <w:sz w:val="28"/>
          <w:szCs w:val="28"/>
        </w:rPr>
        <w:t>ощо) у</w:t>
      </w:r>
      <w:r w:rsidRPr="006366BB">
        <w:rPr>
          <w:rFonts w:ascii="Times New Roman" w:hAnsi="Times New Roman" w:cs="Times New Roman"/>
          <w:sz w:val="28"/>
          <w:szCs w:val="28"/>
        </w:rPr>
        <w:t xml:space="preserve"> відповідь на </w:t>
      </w:r>
      <w:r w:rsidR="00034939" w:rsidRPr="006366BB">
        <w:rPr>
          <w:rFonts w:ascii="Times New Roman" w:hAnsi="Times New Roman" w:cs="Times New Roman"/>
          <w:sz w:val="28"/>
          <w:szCs w:val="28"/>
        </w:rPr>
        <w:t>інфекційні</w:t>
      </w:r>
      <w:r w:rsidR="00DE65F4" w:rsidRPr="006366BB">
        <w:rPr>
          <w:rFonts w:ascii="Times New Roman" w:hAnsi="Times New Roman" w:cs="Times New Roman"/>
          <w:sz w:val="28"/>
          <w:szCs w:val="28"/>
        </w:rPr>
        <w:t xml:space="preserve"> інвазії</w:t>
      </w:r>
      <w:r w:rsidRPr="006366BB">
        <w:rPr>
          <w:rFonts w:ascii="Times New Roman" w:hAnsi="Times New Roman" w:cs="Times New Roman"/>
          <w:sz w:val="28"/>
          <w:szCs w:val="28"/>
        </w:rPr>
        <w:t xml:space="preserve"> або пошкодження тканин</w:t>
      </w:r>
      <w:r w:rsidR="009B5C15" w:rsidRPr="006366BB">
        <w:rPr>
          <w:rFonts w:ascii="Times New Roman" w:hAnsi="Times New Roman" w:cs="Times New Roman"/>
          <w:sz w:val="28"/>
          <w:szCs w:val="28"/>
        </w:rPr>
        <w:t xml:space="preserve"> [</w:t>
      </w:r>
      <w:r w:rsidR="000C6B2A" w:rsidRPr="006366BB">
        <w:rPr>
          <w:rFonts w:ascii="Times New Roman" w:hAnsi="Times New Roman" w:cs="Times New Roman"/>
          <w:sz w:val="28"/>
          <w:szCs w:val="28"/>
        </w:rPr>
        <w:t>36</w:t>
      </w:r>
      <w:r w:rsidR="009B5C15" w:rsidRPr="006366BB">
        <w:rPr>
          <w:rFonts w:ascii="Times New Roman" w:hAnsi="Times New Roman" w:cs="Times New Roman"/>
          <w:sz w:val="28"/>
          <w:szCs w:val="28"/>
        </w:rPr>
        <w:t>]</w:t>
      </w:r>
      <w:r w:rsidRPr="006366BB">
        <w:rPr>
          <w:rFonts w:ascii="Times New Roman" w:hAnsi="Times New Roman" w:cs="Times New Roman"/>
          <w:sz w:val="28"/>
          <w:szCs w:val="28"/>
        </w:rPr>
        <w:t>. Основними прозапальними цитокінами є інтерлейкін-1 (</w:t>
      </w:r>
      <w:r w:rsidRPr="006366BB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6366BB">
        <w:rPr>
          <w:rFonts w:ascii="Times New Roman" w:hAnsi="Times New Roman" w:cs="Times New Roman"/>
          <w:sz w:val="28"/>
          <w:szCs w:val="28"/>
        </w:rPr>
        <w:t>-1), інтерлейкін-6 (</w:t>
      </w:r>
      <w:r w:rsidRPr="006366BB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6366BB">
        <w:rPr>
          <w:rFonts w:ascii="Times New Roman" w:hAnsi="Times New Roman" w:cs="Times New Roman"/>
          <w:sz w:val="28"/>
          <w:szCs w:val="28"/>
        </w:rPr>
        <w:t>-6) та фактор некрозу пухлини альфа (</w:t>
      </w:r>
      <w:r w:rsidRPr="006366BB">
        <w:rPr>
          <w:rFonts w:ascii="Times New Roman" w:hAnsi="Times New Roman" w:cs="Times New Roman"/>
          <w:sz w:val="28"/>
          <w:szCs w:val="28"/>
          <w:lang w:val="en-US"/>
        </w:rPr>
        <w:t>TNF</w:t>
      </w:r>
      <w:r w:rsidRPr="006366BB">
        <w:rPr>
          <w:rFonts w:ascii="Times New Roman" w:hAnsi="Times New Roman" w:cs="Times New Roman"/>
          <w:sz w:val="28"/>
          <w:szCs w:val="28"/>
        </w:rPr>
        <w:t xml:space="preserve">-α). </w:t>
      </w:r>
      <w:r w:rsidR="00DE65F4" w:rsidRPr="006366BB">
        <w:rPr>
          <w:rFonts w:ascii="Times New Roman" w:hAnsi="Times New Roman" w:cs="Times New Roman"/>
          <w:sz w:val="28"/>
          <w:szCs w:val="28"/>
        </w:rPr>
        <w:t xml:space="preserve">Означені </w:t>
      </w:r>
      <w:r w:rsidRPr="006366BB">
        <w:rPr>
          <w:rFonts w:ascii="Times New Roman" w:hAnsi="Times New Roman" w:cs="Times New Roman"/>
          <w:sz w:val="28"/>
          <w:szCs w:val="28"/>
        </w:rPr>
        <w:t>молекули активують запальні шляхи</w:t>
      </w:r>
      <w:r w:rsidR="00DE65F4" w:rsidRPr="006366BB">
        <w:rPr>
          <w:rFonts w:ascii="Times New Roman" w:hAnsi="Times New Roman" w:cs="Times New Roman"/>
          <w:sz w:val="28"/>
          <w:szCs w:val="28"/>
        </w:rPr>
        <w:t xml:space="preserve"> і</w:t>
      </w:r>
      <w:r w:rsidRPr="006366BB">
        <w:rPr>
          <w:rFonts w:ascii="Times New Roman" w:hAnsi="Times New Roman" w:cs="Times New Roman"/>
          <w:sz w:val="28"/>
          <w:szCs w:val="28"/>
        </w:rPr>
        <w:t xml:space="preserve"> сприяють розвитку системного запалення</w:t>
      </w:r>
      <w:r w:rsidR="00DE65F4" w:rsidRPr="006366BB">
        <w:rPr>
          <w:rFonts w:ascii="Times New Roman" w:hAnsi="Times New Roman" w:cs="Times New Roman"/>
          <w:sz w:val="28"/>
          <w:szCs w:val="28"/>
        </w:rPr>
        <w:t xml:space="preserve">. Дія прозапальних цитокінів </w:t>
      </w:r>
      <w:r w:rsidRPr="006366BB">
        <w:rPr>
          <w:rFonts w:ascii="Times New Roman" w:hAnsi="Times New Roman" w:cs="Times New Roman"/>
          <w:sz w:val="28"/>
          <w:szCs w:val="28"/>
        </w:rPr>
        <w:t>мож</w:t>
      </w:r>
      <w:r w:rsidR="00DE65F4" w:rsidRPr="006366BB">
        <w:rPr>
          <w:rFonts w:ascii="Times New Roman" w:hAnsi="Times New Roman" w:cs="Times New Roman"/>
          <w:sz w:val="28"/>
          <w:szCs w:val="28"/>
        </w:rPr>
        <w:t>е при</w:t>
      </w:r>
      <w:r w:rsidRPr="006366BB">
        <w:rPr>
          <w:rFonts w:ascii="Times New Roman" w:hAnsi="Times New Roman" w:cs="Times New Roman"/>
          <w:sz w:val="28"/>
          <w:szCs w:val="28"/>
        </w:rPr>
        <w:t xml:space="preserve">зводити до </w:t>
      </w:r>
      <w:r w:rsidR="00DE65F4" w:rsidRPr="006366BB">
        <w:rPr>
          <w:rFonts w:ascii="Times New Roman" w:hAnsi="Times New Roman" w:cs="Times New Roman"/>
          <w:sz w:val="28"/>
          <w:szCs w:val="28"/>
        </w:rPr>
        <w:t xml:space="preserve">генезу певних </w:t>
      </w:r>
      <w:r w:rsidRPr="006366BB">
        <w:rPr>
          <w:rFonts w:ascii="Times New Roman" w:hAnsi="Times New Roman" w:cs="Times New Roman"/>
          <w:sz w:val="28"/>
          <w:szCs w:val="28"/>
        </w:rPr>
        <w:lastRenderedPageBreak/>
        <w:t>хронічних захворювань</w:t>
      </w:r>
      <w:r w:rsidR="00DE65F4" w:rsidRPr="006366BB">
        <w:rPr>
          <w:rFonts w:ascii="Times New Roman" w:hAnsi="Times New Roman" w:cs="Times New Roman"/>
          <w:sz w:val="28"/>
          <w:szCs w:val="28"/>
        </w:rPr>
        <w:t xml:space="preserve"> (</w:t>
      </w:r>
      <w:r w:rsidRPr="006366BB">
        <w:rPr>
          <w:rFonts w:ascii="Times New Roman" w:hAnsi="Times New Roman" w:cs="Times New Roman"/>
          <w:sz w:val="28"/>
          <w:szCs w:val="28"/>
        </w:rPr>
        <w:t>атеросклероз, діабет</w:t>
      </w:r>
      <w:r w:rsidR="00DE65F4" w:rsidRPr="006366BB">
        <w:rPr>
          <w:rFonts w:ascii="Times New Roman" w:hAnsi="Times New Roman" w:cs="Times New Roman"/>
          <w:sz w:val="28"/>
          <w:szCs w:val="28"/>
        </w:rPr>
        <w:t>,</w:t>
      </w:r>
      <w:r w:rsidRPr="006366BB">
        <w:rPr>
          <w:rFonts w:ascii="Times New Roman" w:hAnsi="Times New Roman" w:cs="Times New Roman"/>
          <w:sz w:val="28"/>
          <w:szCs w:val="28"/>
        </w:rPr>
        <w:t xml:space="preserve"> ревматоїдний артрит</w:t>
      </w:r>
      <w:r w:rsidR="00DE65F4" w:rsidRPr="006366BB">
        <w:rPr>
          <w:rFonts w:ascii="Times New Roman" w:hAnsi="Times New Roman" w:cs="Times New Roman"/>
          <w:sz w:val="28"/>
          <w:szCs w:val="28"/>
        </w:rPr>
        <w:t xml:space="preserve"> тощо)</w:t>
      </w:r>
      <w:r w:rsidR="00985052" w:rsidRPr="006366BB">
        <w:rPr>
          <w:rFonts w:ascii="Times New Roman" w:hAnsi="Times New Roman" w:cs="Times New Roman"/>
          <w:sz w:val="28"/>
          <w:szCs w:val="28"/>
        </w:rPr>
        <w:t xml:space="preserve"> [</w:t>
      </w:r>
      <w:r w:rsidR="000C6B2A" w:rsidRPr="006366BB">
        <w:rPr>
          <w:rFonts w:ascii="Times New Roman" w:hAnsi="Times New Roman" w:cs="Times New Roman"/>
          <w:sz w:val="28"/>
          <w:szCs w:val="28"/>
        </w:rPr>
        <w:t>37, 38</w:t>
      </w:r>
      <w:r w:rsidR="00985052" w:rsidRPr="006366BB">
        <w:rPr>
          <w:rFonts w:ascii="Times New Roman" w:hAnsi="Times New Roman" w:cs="Times New Roman"/>
          <w:sz w:val="28"/>
          <w:szCs w:val="28"/>
        </w:rPr>
        <w:t>]</w:t>
      </w:r>
      <w:r w:rsidR="00985052" w:rsidRPr="006366BB">
        <w:rPr>
          <w:rStyle w:val="docsum-journal-citation"/>
          <w:rFonts w:ascii="Times New Roman" w:hAnsi="Times New Roman" w:cs="Times New Roman"/>
          <w:sz w:val="28"/>
          <w:szCs w:val="28"/>
        </w:rPr>
        <w:t>.</w:t>
      </w:r>
      <w:r w:rsidRPr="006366BB">
        <w:rPr>
          <w:rFonts w:ascii="Times New Roman" w:hAnsi="Times New Roman" w:cs="Times New Roman"/>
          <w:sz w:val="28"/>
          <w:szCs w:val="28"/>
        </w:rPr>
        <w:t xml:space="preserve"> У чоловіків другого зрілого віку підвищення рівня прозапальних цитокінів часто асоціюється з ожирінням та накопиченням вісцерального жиру, що збільшує ризик розвитку серцево-судинних захворювань</w:t>
      </w:r>
      <w:r w:rsidR="0010218A" w:rsidRPr="006366BB">
        <w:rPr>
          <w:rFonts w:ascii="Times New Roman" w:hAnsi="Times New Roman" w:cs="Times New Roman"/>
          <w:sz w:val="28"/>
          <w:szCs w:val="28"/>
        </w:rPr>
        <w:t xml:space="preserve"> </w:t>
      </w:r>
      <w:r w:rsidR="00C92321" w:rsidRPr="006366BB">
        <w:rPr>
          <w:rFonts w:ascii="Times New Roman" w:hAnsi="Times New Roman" w:cs="Times New Roman"/>
          <w:sz w:val="28"/>
          <w:szCs w:val="28"/>
        </w:rPr>
        <w:t>[</w:t>
      </w:r>
      <w:r w:rsidR="0015617A" w:rsidRPr="006366BB">
        <w:rPr>
          <w:rFonts w:ascii="Times New Roman" w:hAnsi="Times New Roman" w:cs="Times New Roman"/>
          <w:sz w:val="28"/>
          <w:szCs w:val="28"/>
        </w:rPr>
        <w:t>26, 39</w:t>
      </w:r>
      <w:r w:rsidR="00C92321" w:rsidRPr="006366BB">
        <w:rPr>
          <w:rStyle w:val="docsum-journal-citation"/>
          <w:rFonts w:ascii="Times New Roman" w:hAnsi="Times New Roman" w:cs="Times New Roman"/>
          <w:sz w:val="28"/>
          <w:szCs w:val="28"/>
        </w:rPr>
        <w:t>].</w:t>
      </w:r>
    </w:p>
    <w:p w14:paraId="5E163866" w14:textId="77777777" w:rsidR="004D45D6" w:rsidRDefault="004D45D6" w:rsidP="00C170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18168C" w14:textId="1BBD05A9" w:rsidR="004D45D6" w:rsidRPr="004D45D6" w:rsidRDefault="004D45D6" w:rsidP="00C170F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5D6">
        <w:rPr>
          <w:rFonts w:ascii="Times New Roman" w:hAnsi="Times New Roman" w:cs="Times New Roman"/>
          <w:b/>
          <w:sz w:val="28"/>
          <w:szCs w:val="28"/>
        </w:rPr>
        <w:t>1.1.4 Зміни статевих функцій у чоловіків другого зрілого віку</w:t>
      </w:r>
    </w:p>
    <w:p w14:paraId="0F9EF1A8" w14:textId="157E79EC" w:rsidR="008E730D" w:rsidRPr="002642B7" w:rsidRDefault="0058617D" w:rsidP="00C170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B7">
        <w:rPr>
          <w:rFonts w:ascii="Times New Roman" w:hAnsi="Times New Roman" w:cs="Times New Roman"/>
          <w:sz w:val="28"/>
          <w:szCs w:val="28"/>
        </w:rPr>
        <w:t xml:space="preserve">Старіння </w:t>
      </w:r>
      <w:r w:rsidR="00303B43" w:rsidRPr="002642B7">
        <w:rPr>
          <w:rFonts w:ascii="Times New Roman" w:hAnsi="Times New Roman" w:cs="Times New Roman"/>
          <w:sz w:val="28"/>
          <w:szCs w:val="28"/>
        </w:rPr>
        <w:t xml:space="preserve">чоловічого </w:t>
      </w:r>
      <w:r w:rsidRPr="002642B7">
        <w:rPr>
          <w:rFonts w:ascii="Times New Roman" w:hAnsi="Times New Roman" w:cs="Times New Roman"/>
          <w:sz w:val="28"/>
          <w:szCs w:val="28"/>
        </w:rPr>
        <w:t xml:space="preserve">організму супроводжується </w:t>
      </w:r>
      <w:r w:rsidR="00303B43" w:rsidRPr="002642B7">
        <w:rPr>
          <w:rFonts w:ascii="Times New Roman" w:hAnsi="Times New Roman" w:cs="Times New Roman"/>
          <w:sz w:val="28"/>
          <w:szCs w:val="28"/>
        </w:rPr>
        <w:t xml:space="preserve">поступовим </w:t>
      </w:r>
      <w:r w:rsidRPr="004D45D6">
        <w:rPr>
          <w:rFonts w:ascii="Times New Roman" w:hAnsi="Times New Roman" w:cs="Times New Roman"/>
          <w:sz w:val="28"/>
          <w:szCs w:val="28"/>
        </w:rPr>
        <w:t xml:space="preserve">зниженням </w:t>
      </w:r>
      <w:r w:rsidR="00303B43" w:rsidRPr="004D45D6">
        <w:rPr>
          <w:rFonts w:ascii="Times New Roman" w:hAnsi="Times New Roman" w:cs="Times New Roman"/>
          <w:sz w:val="28"/>
          <w:szCs w:val="28"/>
        </w:rPr>
        <w:t>синтезу і виділення андрогенів</w:t>
      </w:r>
      <w:r w:rsidR="00303B43" w:rsidRPr="002642B7">
        <w:rPr>
          <w:rFonts w:ascii="Times New Roman" w:hAnsi="Times New Roman" w:cs="Times New Roman"/>
          <w:sz w:val="28"/>
          <w:szCs w:val="28"/>
        </w:rPr>
        <w:t xml:space="preserve"> (чоловічих статевих г</w:t>
      </w:r>
      <w:r w:rsidRPr="002642B7">
        <w:rPr>
          <w:rFonts w:ascii="Times New Roman" w:hAnsi="Times New Roman" w:cs="Times New Roman"/>
          <w:sz w:val="28"/>
          <w:szCs w:val="28"/>
        </w:rPr>
        <w:t>ормонів</w:t>
      </w:r>
      <w:r w:rsidR="00303B43" w:rsidRPr="002642B7">
        <w:rPr>
          <w:rFonts w:ascii="Times New Roman" w:hAnsi="Times New Roman" w:cs="Times New Roman"/>
          <w:sz w:val="28"/>
          <w:szCs w:val="28"/>
        </w:rPr>
        <w:t>)</w:t>
      </w:r>
      <w:r w:rsidRPr="002642B7">
        <w:rPr>
          <w:rFonts w:ascii="Times New Roman" w:hAnsi="Times New Roman" w:cs="Times New Roman"/>
          <w:sz w:val="28"/>
          <w:szCs w:val="28"/>
        </w:rPr>
        <w:t>, що впливає на функціонування різних органів і систем</w:t>
      </w:r>
      <w:r w:rsidR="006B4BEB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15617A" w:rsidRPr="002642B7">
        <w:rPr>
          <w:rFonts w:ascii="Times New Roman" w:hAnsi="Times New Roman" w:cs="Times New Roman"/>
          <w:sz w:val="28"/>
          <w:szCs w:val="28"/>
        </w:rPr>
        <w:t>40, 41</w:t>
      </w:r>
      <w:r w:rsidR="006B4BEB" w:rsidRPr="002642B7">
        <w:rPr>
          <w:rFonts w:ascii="Times New Roman" w:hAnsi="Times New Roman" w:cs="Times New Roman"/>
          <w:sz w:val="28"/>
          <w:szCs w:val="28"/>
        </w:rPr>
        <w:t>]</w:t>
      </w:r>
      <w:r w:rsidRPr="002642B7">
        <w:rPr>
          <w:rFonts w:ascii="Times New Roman" w:hAnsi="Times New Roman" w:cs="Times New Roman"/>
          <w:sz w:val="28"/>
          <w:szCs w:val="28"/>
        </w:rPr>
        <w:t>. Особливо важливим є зниження рівня тестостерону, ключового</w:t>
      </w:r>
      <w:r w:rsidR="00303B43" w:rsidRPr="002642B7">
        <w:rPr>
          <w:rFonts w:ascii="Times New Roman" w:hAnsi="Times New Roman" w:cs="Times New Roman"/>
          <w:sz w:val="28"/>
          <w:szCs w:val="28"/>
        </w:rPr>
        <w:t xml:space="preserve"> андрогену</w:t>
      </w:r>
      <w:r w:rsidRPr="002642B7">
        <w:rPr>
          <w:rFonts w:ascii="Times New Roman" w:hAnsi="Times New Roman" w:cs="Times New Roman"/>
          <w:sz w:val="28"/>
          <w:szCs w:val="28"/>
        </w:rPr>
        <w:t xml:space="preserve">, який відповідає за регуляцію м'язової маси, </w:t>
      </w:r>
      <w:r w:rsidR="00303B43" w:rsidRPr="002642B7">
        <w:rPr>
          <w:rFonts w:ascii="Times New Roman" w:hAnsi="Times New Roman" w:cs="Times New Roman"/>
          <w:sz w:val="28"/>
          <w:szCs w:val="28"/>
        </w:rPr>
        <w:t xml:space="preserve">підтримання </w:t>
      </w:r>
      <w:r w:rsidRPr="002642B7">
        <w:rPr>
          <w:rFonts w:ascii="Times New Roman" w:hAnsi="Times New Roman" w:cs="Times New Roman"/>
          <w:sz w:val="28"/>
          <w:szCs w:val="28"/>
        </w:rPr>
        <w:t>щільн</w:t>
      </w:r>
      <w:r w:rsidR="00303B43" w:rsidRPr="002642B7">
        <w:rPr>
          <w:rFonts w:ascii="Times New Roman" w:hAnsi="Times New Roman" w:cs="Times New Roman"/>
          <w:sz w:val="28"/>
          <w:szCs w:val="28"/>
        </w:rPr>
        <w:t xml:space="preserve">ості </w:t>
      </w:r>
      <w:r w:rsidRPr="002642B7">
        <w:rPr>
          <w:rFonts w:ascii="Times New Roman" w:hAnsi="Times New Roman" w:cs="Times New Roman"/>
          <w:sz w:val="28"/>
          <w:szCs w:val="28"/>
        </w:rPr>
        <w:t xml:space="preserve">кісткової тканини, </w:t>
      </w:r>
      <w:r w:rsidR="00303B43" w:rsidRPr="002642B7">
        <w:rPr>
          <w:rFonts w:ascii="Times New Roman" w:hAnsi="Times New Roman" w:cs="Times New Roman"/>
          <w:sz w:val="28"/>
          <w:szCs w:val="28"/>
        </w:rPr>
        <w:t xml:space="preserve">регуляцію </w:t>
      </w:r>
      <w:r w:rsidRPr="002642B7">
        <w:rPr>
          <w:rFonts w:ascii="Times New Roman" w:hAnsi="Times New Roman" w:cs="Times New Roman"/>
          <w:sz w:val="28"/>
          <w:szCs w:val="28"/>
        </w:rPr>
        <w:t>статев</w:t>
      </w:r>
      <w:r w:rsidR="00303B43" w:rsidRPr="002642B7">
        <w:rPr>
          <w:rFonts w:ascii="Times New Roman" w:hAnsi="Times New Roman" w:cs="Times New Roman"/>
          <w:sz w:val="28"/>
          <w:szCs w:val="28"/>
        </w:rPr>
        <w:t xml:space="preserve">их </w:t>
      </w:r>
      <w:r w:rsidRPr="002642B7">
        <w:rPr>
          <w:rFonts w:ascii="Times New Roman" w:hAnsi="Times New Roman" w:cs="Times New Roman"/>
          <w:sz w:val="28"/>
          <w:szCs w:val="28"/>
        </w:rPr>
        <w:t>функці</w:t>
      </w:r>
      <w:r w:rsidR="00303B43" w:rsidRPr="002642B7">
        <w:rPr>
          <w:rFonts w:ascii="Times New Roman" w:hAnsi="Times New Roman" w:cs="Times New Roman"/>
          <w:sz w:val="28"/>
          <w:szCs w:val="28"/>
        </w:rPr>
        <w:t>й і вплив на вищу нервову діяльність</w:t>
      </w:r>
      <w:r w:rsidR="00F460E9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15617A" w:rsidRPr="002642B7">
        <w:rPr>
          <w:rFonts w:ascii="Times New Roman" w:hAnsi="Times New Roman" w:cs="Times New Roman"/>
          <w:sz w:val="28"/>
          <w:szCs w:val="28"/>
        </w:rPr>
        <w:t>42, 43</w:t>
      </w:r>
      <w:r w:rsidR="00F460E9" w:rsidRPr="002642B7">
        <w:rPr>
          <w:rFonts w:ascii="Times New Roman" w:hAnsi="Times New Roman" w:cs="Times New Roman"/>
          <w:sz w:val="28"/>
          <w:szCs w:val="28"/>
        </w:rPr>
        <w:t>]</w:t>
      </w:r>
      <w:r w:rsidRPr="002642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F2DBBB" w14:textId="13CAE8D4" w:rsidR="00F87EE0" w:rsidRPr="002642B7" w:rsidRDefault="00F87EE0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B7">
        <w:rPr>
          <w:rFonts w:ascii="Times New Roman" w:hAnsi="Times New Roman" w:cs="Times New Roman"/>
          <w:sz w:val="28"/>
          <w:szCs w:val="28"/>
        </w:rPr>
        <w:t xml:space="preserve">Зниження рівня тестостерону у чоловіків другого зрілого віку є </w:t>
      </w:r>
      <w:r w:rsidR="006548D6" w:rsidRPr="002642B7">
        <w:rPr>
          <w:rFonts w:ascii="Times New Roman" w:hAnsi="Times New Roman" w:cs="Times New Roman"/>
          <w:sz w:val="28"/>
          <w:szCs w:val="28"/>
        </w:rPr>
        <w:t xml:space="preserve">поліетіологічним </w:t>
      </w:r>
      <w:r w:rsidRPr="002642B7">
        <w:rPr>
          <w:rFonts w:ascii="Times New Roman" w:hAnsi="Times New Roman" w:cs="Times New Roman"/>
          <w:sz w:val="28"/>
          <w:szCs w:val="28"/>
        </w:rPr>
        <w:t xml:space="preserve">процесом, який відбувається через поєднання </w:t>
      </w:r>
      <w:r w:rsidR="006548D6" w:rsidRPr="002642B7">
        <w:rPr>
          <w:rFonts w:ascii="Times New Roman" w:hAnsi="Times New Roman" w:cs="Times New Roman"/>
          <w:sz w:val="28"/>
          <w:szCs w:val="28"/>
        </w:rPr>
        <w:t xml:space="preserve">комплексу </w:t>
      </w:r>
      <w:r w:rsidRPr="002642B7">
        <w:rPr>
          <w:rFonts w:ascii="Times New Roman" w:hAnsi="Times New Roman" w:cs="Times New Roman"/>
          <w:sz w:val="28"/>
          <w:szCs w:val="28"/>
        </w:rPr>
        <w:t xml:space="preserve">фізіологічних, ендокринних та зовнішніх чинників. Однією з основних причин </w:t>
      </w:r>
      <w:r w:rsidR="006548D6" w:rsidRPr="002642B7">
        <w:rPr>
          <w:rFonts w:ascii="Times New Roman" w:hAnsi="Times New Roman" w:cs="Times New Roman"/>
          <w:sz w:val="28"/>
          <w:szCs w:val="28"/>
        </w:rPr>
        <w:t xml:space="preserve">вікового зниження продукції тестостерону </w:t>
      </w:r>
      <w:r w:rsidRPr="002642B7">
        <w:rPr>
          <w:rFonts w:ascii="Times New Roman" w:hAnsi="Times New Roman" w:cs="Times New Roman"/>
          <w:sz w:val="28"/>
          <w:szCs w:val="28"/>
        </w:rPr>
        <w:t xml:space="preserve">є природне старіння організму, яке супроводжується </w:t>
      </w:r>
      <w:r w:rsidR="006548D6" w:rsidRPr="002642B7">
        <w:rPr>
          <w:rFonts w:ascii="Times New Roman" w:hAnsi="Times New Roman" w:cs="Times New Roman"/>
          <w:sz w:val="28"/>
          <w:szCs w:val="28"/>
        </w:rPr>
        <w:t xml:space="preserve">поступовим </w:t>
      </w:r>
      <w:r w:rsidRPr="002642B7">
        <w:rPr>
          <w:rFonts w:ascii="Times New Roman" w:hAnsi="Times New Roman" w:cs="Times New Roman"/>
          <w:sz w:val="28"/>
          <w:szCs w:val="28"/>
        </w:rPr>
        <w:t xml:space="preserve">зниженням функції яєчок і порушенням їхньої здатності синтезувати </w:t>
      </w:r>
      <w:r w:rsidR="006F47BF" w:rsidRPr="002642B7">
        <w:rPr>
          <w:rFonts w:ascii="Times New Roman" w:hAnsi="Times New Roman" w:cs="Times New Roman"/>
          <w:sz w:val="28"/>
          <w:szCs w:val="28"/>
        </w:rPr>
        <w:t>означений андроген</w:t>
      </w:r>
      <w:r w:rsidR="00AA0B8E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15617A" w:rsidRPr="002642B7">
        <w:rPr>
          <w:rFonts w:ascii="Times New Roman" w:hAnsi="Times New Roman" w:cs="Times New Roman"/>
          <w:sz w:val="28"/>
          <w:szCs w:val="28"/>
        </w:rPr>
        <w:t>44</w:t>
      </w:r>
      <w:r w:rsidR="00AA0B8E" w:rsidRPr="002642B7">
        <w:rPr>
          <w:rFonts w:ascii="Times New Roman" w:hAnsi="Times New Roman" w:cs="Times New Roman"/>
          <w:sz w:val="28"/>
          <w:szCs w:val="28"/>
        </w:rPr>
        <w:t>]</w:t>
      </w:r>
      <w:r w:rsidRPr="002642B7">
        <w:rPr>
          <w:rFonts w:ascii="Times New Roman" w:hAnsi="Times New Roman" w:cs="Times New Roman"/>
          <w:sz w:val="28"/>
          <w:szCs w:val="28"/>
        </w:rPr>
        <w:t xml:space="preserve">. Зниження чутливості гіпоталамо-гіпофізарної </w:t>
      </w:r>
      <w:r w:rsidR="006F47BF" w:rsidRPr="002642B7">
        <w:rPr>
          <w:rFonts w:ascii="Times New Roman" w:hAnsi="Times New Roman" w:cs="Times New Roman"/>
          <w:sz w:val="28"/>
          <w:szCs w:val="28"/>
        </w:rPr>
        <w:t xml:space="preserve">системи </w:t>
      </w:r>
      <w:r w:rsidRPr="002642B7">
        <w:rPr>
          <w:rFonts w:ascii="Times New Roman" w:hAnsi="Times New Roman" w:cs="Times New Roman"/>
          <w:sz w:val="28"/>
          <w:szCs w:val="28"/>
        </w:rPr>
        <w:t xml:space="preserve">до </w:t>
      </w:r>
      <w:r w:rsidR="006F47BF" w:rsidRPr="002642B7">
        <w:rPr>
          <w:rFonts w:ascii="Times New Roman" w:hAnsi="Times New Roman" w:cs="Times New Roman"/>
          <w:sz w:val="28"/>
          <w:szCs w:val="28"/>
        </w:rPr>
        <w:t xml:space="preserve">впливу тестостерону </w:t>
      </w:r>
      <w:r w:rsidRPr="002642B7">
        <w:rPr>
          <w:rFonts w:ascii="Times New Roman" w:hAnsi="Times New Roman" w:cs="Times New Roman"/>
          <w:sz w:val="28"/>
          <w:szCs w:val="28"/>
        </w:rPr>
        <w:t xml:space="preserve">призводить до порушення </w:t>
      </w:r>
      <w:r w:rsidR="00053779" w:rsidRPr="002642B7">
        <w:rPr>
          <w:rFonts w:ascii="Times New Roman" w:hAnsi="Times New Roman" w:cs="Times New Roman"/>
          <w:sz w:val="28"/>
          <w:szCs w:val="28"/>
        </w:rPr>
        <w:t xml:space="preserve">процесів </w:t>
      </w:r>
      <w:r w:rsidRPr="002642B7">
        <w:rPr>
          <w:rFonts w:ascii="Times New Roman" w:hAnsi="Times New Roman" w:cs="Times New Roman"/>
          <w:sz w:val="28"/>
          <w:szCs w:val="28"/>
        </w:rPr>
        <w:t>регуляції гормонального балансу</w:t>
      </w:r>
      <w:r w:rsidR="00D523C4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15617A" w:rsidRPr="002642B7">
        <w:rPr>
          <w:rFonts w:ascii="Times New Roman" w:hAnsi="Times New Roman" w:cs="Times New Roman"/>
          <w:sz w:val="28"/>
          <w:szCs w:val="28"/>
        </w:rPr>
        <w:t>45</w:t>
      </w:r>
      <w:r w:rsidR="00D523C4" w:rsidRPr="002642B7">
        <w:rPr>
          <w:rFonts w:ascii="Times New Roman" w:hAnsi="Times New Roman" w:cs="Times New Roman"/>
          <w:sz w:val="28"/>
          <w:szCs w:val="28"/>
        </w:rPr>
        <w:t>]</w:t>
      </w:r>
      <w:r w:rsidRPr="002642B7">
        <w:rPr>
          <w:rFonts w:ascii="Times New Roman" w:hAnsi="Times New Roman" w:cs="Times New Roman"/>
          <w:sz w:val="28"/>
          <w:szCs w:val="28"/>
        </w:rPr>
        <w:t xml:space="preserve">. Одночасно </w:t>
      </w:r>
      <w:r w:rsidR="00053779" w:rsidRPr="002642B7">
        <w:rPr>
          <w:rFonts w:ascii="Times New Roman" w:hAnsi="Times New Roman" w:cs="Times New Roman"/>
          <w:sz w:val="28"/>
          <w:szCs w:val="28"/>
        </w:rPr>
        <w:t xml:space="preserve">з цим, </w:t>
      </w:r>
      <w:r w:rsidRPr="002642B7">
        <w:rPr>
          <w:rFonts w:ascii="Times New Roman" w:hAnsi="Times New Roman" w:cs="Times New Roman"/>
          <w:sz w:val="28"/>
          <w:szCs w:val="28"/>
        </w:rPr>
        <w:t xml:space="preserve">знижується вироблення </w:t>
      </w:r>
      <w:r w:rsidR="00053779" w:rsidRPr="002642B7">
        <w:rPr>
          <w:rFonts w:ascii="Times New Roman" w:hAnsi="Times New Roman" w:cs="Times New Roman"/>
          <w:sz w:val="28"/>
          <w:szCs w:val="28"/>
        </w:rPr>
        <w:t xml:space="preserve">гіпоталамусом </w:t>
      </w:r>
      <w:r w:rsidRPr="002642B7">
        <w:rPr>
          <w:rFonts w:ascii="Times New Roman" w:hAnsi="Times New Roman" w:cs="Times New Roman"/>
          <w:sz w:val="28"/>
          <w:szCs w:val="28"/>
        </w:rPr>
        <w:t xml:space="preserve">гонадотропін-рилізинг гормону, </w:t>
      </w:r>
      <w:r w:rsidR="00053779" w:rsidRPr="002642B7">
        <w:rPr>
          <w:rFonts w:ascii="Times New Roman" w:hAnsi="Times New Roman" w:cs="Times New Roman"/>
          <w:sz w:val="28"/>
          <w:szCs w:val="28"/>
        </w:rPr>
        <w:t xml:space="preserve">який </w:t>
      </w:r>
      <w:r w:rsidRPr="002642B7">
        <w:rPr>
          <w:rFonts w:ascii="Times New Roman" w:hAnsi="Times New Roman" w:cs="Times New Roman"/>
          <w:sz w:val="28"/>
          <w:szCs w:val="28"/>
        </w:rPr>
        <w:t>впливає на рівень лютеїнізуючого гормону, важливого для стимуляції синтезу тестостерону</w:t>
      </w:r>
      <w:r w:rsidR="00053779" w:rsidRPr="002642B7">
        <w:rPr>
          <w:rFonts w:ascii="Times New Roman" w:hAnsi="Times New Roman" w:cs="Times New Roman"/>
          <w:sz w:val="28"/>
          <w:szCs w:val="28"/>
        </w:rPr>
        <w:t xml:space="preserve"> клітинами Лейдіга.</w:t>
      </w:r>
    </w:p>
    <w:p w14:paraId="3A579E22" w14:textId="26B38FCF" w:rsidR="00F87EE0" w:rsidRPr="002642B7" w:rsidRDefault="00F87EE0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B7">
        <w:rPr>
          <w:rFonts w:ascii="Times New Roman" w:hAnsi="Times New Roman" w:cs="Times New Roman"/>
          <w:sz w:val="28"/>
          <w:szCs w:val="28"/>
        </w:rPr>
        <w:t xml:space="preserve">Накопичення </w:t>
      </w:r>
      <w:r w:rsidR="004E7E08" w:rsidRPr="002642B7">
        <w:rPr>
          <w:rFonts w:ascii="Times New Roman" w:hAnsi="Times New Roman" w:cs="Times New Roman"/>
          <w:sz w:val="28"/>
          <w:szCs w:val="28"/>
        </w:rPr>
        <w:t xml:space="preserve">наслідків </w:t>
      </w:r>
      <w:r w:rsidRPr="002642B7">
        <w:rPr>
          <w:rFonts w:ascii="Times New Roman" w:hAnsi="Times New Roman" w:cs="Times New Roman"/>
          <w:sz w:val="28"/>
          <w:szCs w:val="28"/>
        </w:rPr>
        <w:t xml:space="preserve">оксидативного стресу з віком призводить до пошкодження клітин Лейдіга, які </w:t>
      </w:r>
      <w:r w:rsidR="004E7E08" w:rsidRPr="002642B7">
        <w:rPr>
          <w:rFonts w:ascii="Times New Roman" w:hAnsi="Times New Roman" w:cs="Times New Roman"/>
          <w:sz w:val="28"/>
          <w:szCs w:val="28"/>
        </w:rPr>
        <w:t xml:space="preserve">продукують </w:t>
      </w:r>
      <w:r w:rsidRPr="002642B7">
        <w:rPr>
          <w:rFonts w:ascii="Times New Roman" w:hAnsi="Times New Roman" w:cs="Times New Roman"/>
          <w:sz w:val="28"/>
          <w:szCs w:val="28"/>
        </w:rPr>
        <w:t>тестостерон</w:t>
      </w:r>
      <w:r w:rsidR="004E7E08" w:rsidRPr="002642B7">
        <w:rPr>
          <w:rFonts w:ascii="Times New Roman" w:hAnsi="Times New Roman" w:cs="Times New Roman"/>
          <w:sz w:val="28"/>
          <w:szCs w:val="28"/>
        </w:rPr>
        <w:t xml:space="preserve"> </w:t>
      </w:r>
      <w:r w:rsidRPr="002642B7">
        <w:rPr>
          <w:rFonts w:ascii="Times New Roman" w:hAnsi="Times New Roman" w:cs="Times New Roman"/>
          <w:sz w:val="28"/>
          <w:szCs w:val="28"/>
        </w:rPr>
        <w:t>в організмі</w:t>
      </w:r>
      <w:r w:rsidR="004E7E08" w:rsidRPr="002642B7">
        <w:rPr>
          <w:rFonts w:ascii="Times New Roman" w:hAnsi="Times New Roman" w:cs="Times New Roman"/>
          <w:sz w:val="28"/>
          <w:szCs w:val="28"/>
        </w:rPr>
        <w:t xml:space="preserve"> чоловіків</w:t>
      </w:r>
      <w:r w:rsidR="003F479E" w:rsidRPr="002642B7">
        <w:rPr>
          <w:rFonts w:ascii="Times New Roman" w:hAnsi="Times New Roman" w:cs="Times New Roman"/>
          <w:sz w:val="28"/>
          <w:szCs w:val="28"/>
        </w:rPr>
        <w:t xml:space="preserve">; </w:t>
      </w:r>
      <w:r w:rsidRPr="002642B7">
        <w:rPr>
          <w:rFonts w:ascii="Times New Roman" w:hAnsi="Times New Roman" w:cs="Times New Roman"/>
          <w:sz w:val="28"/>
          <w:szCs w:val="28"/>
        </w:rPr>
        <w:t xml:space="preserve">Порушення </w:t>
      </w:r>
      <w:r w:rsidR="00400717" w:rsidRPr="002642B7">
        <w:rPr>
          <w:rFonts w:ascii="Times New Roman" w:hAnsi="Times New Roman" w:cs="Times New Roman"/>
          <w:sz w:val="28"/>
          <w:szCs w:val="28"/>
        </w:rPr>
        <w:t xml:space="preserve">інтенсивності </w:t>
      </w:r>
      <w:r w:rsidRPr="002642B7">
        <w:rPr>
          <w:rFonts w:ascii="Times New Roman" w:hAnsi="Times New Roman" w:cs="Times New Roman"/>
          <w:sz w:val="28"/>
          <w:szCs w:val="28"/>
        </w:rPr>
        <w:t>кровообігу</w:t>
      </w:r>
      <w:r w:rsidR="00400717" w:rsidRPr="002642B7">
        <w:rPr>
          <w:rFonts w:ascii="Times New Roman" w:hAnsi="Times New Roman" w:cs="Times New Roman"/>
          <w:sz w:val="28"/>
          <w:szCs w:val="28"/>
        </w:rPr>
        <w:t>, перегрівання</w:t>
      </w:r>
      <w:r w:rsidRPr="002642B7">
        <w:rPr>
          <w:rFonts w:ascii="Times New Roman" w:hAnsi="Times New Roman" w:cs="Times New Roman"/>
          <w:sz w:val="28"/>
          <w:szCs w:val="28"/>
        </w:rPr>
        <w:t xml:space="preserve"> і зниження доставки кисню до яєчок також негативно впливають на їхню функціональність</w:t>
      </w:r>
      <w:r w:rsidR="003F479E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15617A" w:rsidRPr="002642B7">
        <w:rPr>
          <w:rFonts w:ascii="Times New Roman" w:hAnsi="Times New Roman" w:cs="Times New Roman"/>
          <w:sz w:val="28"/>
          <w:szCs w:val="28"/>
        </w:rPr>
        <w:t>46</w:t>
      </w:r>
      <w:r w:rsidR="003F479E" w:rsidRPr="002642B7">
        <w:rPr>
          <w:rFonts w:ascii="Times New Roman" w:hAnsi="Times New Roman" w:cs="Times New Roman"/>
          <w:sz w:val="28"/>
          <w:szCs w:val="28"/>
        </w:rPr>
        <w:t>]</w:t>
      </w:r>
      <w:r w:rsidRPr="002642B7">
        <w:rPr>
          <w:rFonts w:ascii="Times New Roman" w:hAnsi="Times New Roman" w:cs="Times New Roman"/>
          <w:sz w:val="28"/>
          <w:szCs w:val="28"/>
        </w:rPr>
        <w:t>. Метаболічний синдром</w:t>
      </w:r>
      <w:r w:rsidR="004776B8" w:rsidRPr="002642B7">
        <w:rPr>
          <w:rFonts w:ascii="Times New Roman" w:hAnsi="Times New Roman" w:cs="Times New Roman"/>
          <w:sz w:val="28"/>
          <w:szCs w:val="28"/>
        </w:rPr>
        <w:t xml:space="preserve"> (комплексне поєднання </w:t>
      </w:r>
      <w:r w:rsidRPr="002642B7">
        <w:rPr>
          <w:rFonts w:ascii="Times New Roman" w:hAnsi="Times New Roman" w:cs="Times New Roman"/>
          <w:sz w:val="28"/>
          <w:szCs w:val="28"/>
        </w:rPr>
        <w:t>ожиріння, інсулінорезистентн</w:t>
      </w:r>
      <w:r w:rsidR="004776B8" w:rsidRPr="002642B7">
        <w:rPr>
          <w:rFonts w:ascii="Times New Roman" w:hAnsi="Times New Roman" w:cs="Times New Roman"/>
          <w:sz w:val="28"/>
          <w:szCs w:val="28"/>
        </w:rPr>
        <w:t xml:space="preserve">ості і артеріальної </w:t>
      </w:r>
      <w:r w:rsidRPr="002642B7">
        <w:rPr>
          <w:rFonts w:ascii="Times New Roman" w:hAnsi="Times New Roman" w:cs="Times New Roman"/>
          <w:sz w:val="28"/>
          <w:szCs w:val="28"/>
        </w:rPr>
        <w:t>гіперт</w:t>
      </w:r>
      <w:r w:rsidR="004776B8" w:rsidRPr="002642B7">
        <w:rPr>
          <w:rFonts w:ascii="Times New Roman" w:hAnsi="Times New Roman" w:cs="Times New Roman"/>
          <w:sz w:val="28"/>
          <w:szCs w:val="28"/>
        </w:rPr>
        <w:t>ензії)</w:t>
      </w:r>
      <w:r w:rsidRPr="002642B7">
        <w:rPr>
          <w:rFonts w:ascii="Times New Roman" w:hAnsi="Times New Roman" w:cs="Times New Roman"/>
          <w:sz w:val="28"/>
          <w:szCs w:val="28"/>
        </w:rPr>
        <w:t xml:space="preserve"> є </w:t>
      </w:r>
      <w:r w:rsidR="004776B8" w:rsidRPr="002642B7">
        <w:rPr>
          <w:rFonts w:ascii="Times New Roman" w:hAnsi="Times New Roman" w:cs="Times New Roman"/>
          <w:sz w:val="28"/>
          <w:szCs w:val="28"/>
        </w:rPr>
        <w:t xml:space="preserve">одним з </w:t>
      </w:r>
      <w:r w:rsidRPr="002642B7">
        <w:rPr>
          <w:rFonts w:ascii="Times New Roman" w:hAnsi="Times New Roman" w:cs="Times New Roman"/>
          <w:sz w:val="28"/>
          <w:szCs w:val="28"/>
        </w:rPr>
        <w:lastRenderedPageBreak/>
        <w:t>важливи</w:t>
      </w:r>
      <w:r w:rsidR="004776B8" w:rsidRPr="002642B7">
        <w:rPr>
          <w:rFonts w:ascii="Times New Roman" w:hAnsi="Times New Roman" w:cs="Times New Roman"/>
          <w:sz w:val="28"/>
          <w:szCs w:val="28"/>
        </w:rPr>
        <w:t>х</w:t>
      </w:r>
      <w:r w:rsidRPr="002642B7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4776B8" w:rsidRPr="002642B7">
        <w:rPr>
          <w:rFonts w:ascii="Times New Roman" w:hAnsi="Times New Roman" w:cs="Times New Roman"/>
          <w:sz w:val="28"/>
          <w:szCs w:val="28"/>
        </w:rPr>
        <w:t>ів</w:t>
      </w:r>
      <w:r w:rsidRPr="002642B7">
        <w:rPr>
          <w:rFonts w:ascii="Times New Roman" w:hAnsi="Times New Roman" w:cs="Times New Roman"/>
          <w:sz w:val="28"/>
          <w:szCs w:val="28"/>
        </w:rPr>
        <w:t xml:space="preserve"> у зниженні рівня тестостерону</w:t>
      </w:r>
      <w:r w:rsidR="009853DD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15617A" w:rsidRPr="002642B7">
        <w:rPr>
          <w:rFonts w:ascii="Times New Roman" w:hAnsi="Times New Roman" w:cs="Times New Roman"/>
          <w:sz w:val="28"/>
          <w:szCs w:val="28"/>
        </w:rPr>
        <w:t>33, 47</w:t>
      </w:r>
      <w:r w:rsidR="009853DD" w:rsidRPr="002642B7">
        <w:rPr>
          <w:rFonts w:ascii="Times New Roman" w:hAnsi="Times New Roman" w:cs="Times New Roman"/>
          <w:sz w:val="28"/>
          <w:szCs w:val="28"/>
        </w:rPr>
        <w:t>]</w:t>
      </w:r>
      <w:r w:rsidRPr="002642B7">
        <w:rPr>
          <w:rFonts w:ascii="Times New Roman" w:hAnsi="Times New Roman" w:cs="Times New Roman"/>
          <w:sz w:val="28"/>
          <w:szCs w:val="28"/>
        </w:rPr>
        <w:t xml:space="preserve">. Надмірна маса тіла призводить до підвищення </w:t>
      </w:r>
      <w:r w:rsidR="004776B8" w:rsidRPr="002642B7">
        <w:rPr>
          <w:rFonts w:ascii="Times New Roman" w:hAnsi="Times New Roman" w:cs="Times New Roman"/>
          <w:sz w:val="28"/>
          <w:szCs w:val="28"/>
        </w:rPr>
        <w:t>концентрації</w:t>
      </w:r>
      <w:r w:rsidRPr="002642B7">
        <w:rPr>
          <w:rFonts w:ascii="Times New Roman" w:hAnsi="Times New Roman" w:cs="Times New Roman"/>
          <w:sz w:val="28"/>
          <w:szCs w:val="28"/>
        </w:rPr>
        <w:t xml:space="preserve"> естроген</w:t>
      </w:r>
      <w:r w:rsidR="004776B8" w:rsidRPr="002642B7">
        <w:rPr>
          <w:rFonts w:ascii="Times New Roman" w:hAnsi="Times New Roman" w:cs="Times New Roman"/>
          <w:sz w:val="28"/>
          <w:szCs w:val="28"/>
        </w:rPr>
        <w:t>ів в організмі чоловіків</w:t>
      </w:r>
      <w:r w:rsidRPr="002642B7">
        <w:rPr>
          <w:rFonts w:ascii="Times New Roman" w:hAnsi="Times New Roman" w:cs="Times New Roman"/>
          <w:sz w:val="28"/>
          <w:szCs w:val="28"/>
        </w:rPr>
        <w:t>, що</w:t>
      </w:r>
      <w:r w:rsidR="004776B8" w:rsidRPr="002642B7">
        <w:rPr>
          <w:rFonts w:ascii="Times New Roman" w:hAnsi="Times New Roman" w:cs="Times New Roman"/>
          <w:sz w:val="28"/>
          <w:szCs w:val="28"/>
        </w:rPr>
        <w:t>, в свою чергу,</w:t>
      </w:r>
      <w:r w:rsidRPr="002642B7">
        <w:rPr>
          <w:rFonts w:ascii="Times New Roman" w:hAnsi="Times New Roman" w:cs="Times New Roman"/>
          <w:sz w:val="28"/>
          <w:szCs w:val="28"/>
        </w:rPr>
        <w:t xml:space="preserve"> пригнічує синтез андрогенів. Крім того, накопичення </w:t>
      </w:r>
      <w:r w:rsidR="003E74DB" w:rsidRPr="002642B7">
        <w:rPr>
          <w:rFonts w:ascii="Times New Roman" w:hAnsi="Times New Roman" w:cs="Times New Roman"/>
          <w:sz w:val="28"/>
          <w:szCs w:val="28"/>
        </w:rPr>
        <w:t xml:space="preserve">надлишкового </w:t>
      </w:r>
      <w:r w:rsidRPr="002642B7">
        <w:rPr>
          <w:rFonts w:ascii="Times New Roman" w:hAnsi="Times New Roman" w:cs="Times New Roman"/>
          <w:sz w:val="28"/>
          <w:szCs w:val="28"/>
        </w:rPr>
        <w:t xml:space="preserve">вісцерального жиру сприяє підвищенню </w:t>
      </w:r>
      <w:r w:rsidR="00CF751A" w:rsidRPr="002642B7">
        <w:rPr>
          <w:rFonts w:ascii="Times New Roman" w:hAnsi="Times New Roman" w:cs="Times New Roman"/>
          <w:sz w:val="28"/>
          <w:szCs w:val="28"/>
        </w:rPr>
        <w:t xml:space="preserve">кількості </w:t>
      </w:r>
      <w:r w:rsidRPr="002642B7">
        <w:rPr>
          <w:rFonts w:ascii="Times New Roman" w:hAnsi="Times New Roman" w:cs="Times New Roman"/>
          <w:sz w:val="28"/>
          <w:szCs w:val="28"/>
        </w:rPr>
        <w:t>запальних маркерів, що також негативно впливає на синтез тестостерону</w:t>
      </w:r>
      <w:r w:rsidR="00B6764A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15617A" w:rsidRPr="002642B7">
        <w:rPr>
          <w:rFonts w:ascii="Times New Roman" w:hAnsi="Times New Roman" w:cs="Times New Roman"/>
          <w:sz w:val="28"/>
          <w:szCs w:val="28"/>
        </w:rPr>
        <w:t>48</w:t>
      </w:r>
      <w:r w:rsidR="00B6764A" w:rsidRPr="002642B7">
        <w:rPr>
          <w:rFonts w:ascii="Times New Roman" w:hAnsi="Times New Roman" w:cs="Times New Roman"/>
          <w:sz w:val="28"/>
          <w:szCs w:val="28"/>
        </w:rPr>
        <w:t>]</w:t>
      </w:r>
      <w:r w:rsidRPr="002642B7">
        <w:rPr>
          <w:rFonts w:ascii="Times New Roman" w:hAnsi="Times New Roman" w:cs="Times New Roman"/>
          <w:sz w:val="28"/>
          <w:szCs w:val="28"/>
        </w:rPr>
        <w:t>.</w:t>
      </w:r>
    </w:p>
    <w:p w14:paraId="55A2CA6A" w14:textId="075FDCB1" w:rsidR="00AB667C" w:rsidRPr="002642B7" w:rsidRDefault="00F87EE0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B7">
        <w:rPr>
          <w:rFonts w:ascii="Times New Roman" w:hAnsi="Times New Roman" w:cs="Times New Roman"/>
          <w:sz w:val="28"/>
          <w:szCs w:val="28"/>
        </w:rPr>
        <w:t>Деякі хронічні захворювання, такі</w:t>
      </w:r>
      <w:r w:rsidR="00CF751A" w:rsidRPr="002642B7">
        <w:rPr>
          <w:rFonts w:ascii="Times New Roman" w:hAnsi="Times New Roman" w:cs="Times New Roman"/>
          <w:sz w:val="28"/>
          <w:szCs w:val="28"/>
        </w:rPr>
        <w:t>,</w:t>
      </w:r>
      <w:r w:rsidRPr="002642B7">
        <w:rPr>
          <w:rFonts w:ascii="Times New Roman" w:hAnsi="Times New Roman" w:cs="Times New Roman"/>
          <w:sz w:val="28"/>
          <w:szCs w:val="28"/>
        </w:rPr>
        <w:t xml:space="preserve"> як цукровий діабет </w:t>
      </w:r>
      <w:r w:rsidR="00CF751A" w:rsidRPr="002642B7">
        <w:rPr>
          <w:rFonts w:ascii="Times New Roman" w:hAnsi="Times New Roman" w:cs="Times New Roman"/>
          <w:sz w:val="28"/>
          <w:szCs w:val="28"/>
        </w:rPr>
        <w:t>і патології</w:t>
      </w:r>
      <w:r w:rsidRPr="002642B7">
        <w:rPr>
          <w:rFonts w:ascii="Times New Roman" w:hAnsi="Times New Roman" w:cs="Times New Roman"/>
          <w:sz w:val="28"/>
          <w:szCs w:val="28"/>
        </w:rPr>
        <w:t xml:space="preserve"> серцево-судинн</w:t>
      </w:r>
      <w:r w:rsidR="00CF751A" w:rsidRPr="002642B7">
        <w:rPr>
          <w:rFonts w:ascii="Times New Roman" w:hAnsi="Times New Roman" w:cs="Times New Roman"/>
          <w:sz w:val="28"/>
          <w:szCs w:val="28"/>
        </w:rPr>
        <w:t>ої системи</w:t>
      </w:r>
      <w:r w:rsidRPr="002642B7">
        <w:rPr>
          <w:rFonts w:ascii="Times New Roman" w:hAnsi="Times New Roman" w:cs="Times New Roman"/>
          <w:sz w:val="28"/>
          <w:szCs w:val="28"/>
        </w:rPr>
        <w:t>,</w:t>
      </w:r>
      <w:r w:rsidR="00CF751A" w:rsidRPr="002642B7">
        <w:rPr>
          <w:rFonts w:ascii="Times New Roman" w:hAnsi="Times New Roman" w:cs="Times New Roman"/>
          <w:sz w:val="28"/>
          <w:szCs w:val="28"/>
        </w:rPr>
        <w:t xml:space="preserve"> також напряму</w:t>
      </w:r>
      <w:r w:rsidRPr="002642B7">
        <w:rPr>
          <w:rFonts w:ascii="Times New Roman" w:hAnsi="Times New Roman" w:cs="Times New Roman"/>
          <w:sz w:val="28"/>
          <w:szCs w:val="28"/>
        </w:rPr>
        <w:t xml:space="preserve"> асоційовані зі зниженням рівня цього гормону</w:t>
      </w:r>
      <w:r w:rsidR="00A36245" w:rsidRPr="002642B7">
        <w:rPr>
          <w:rFonts w:ascii="Times New Roman" w:hAnsi="Times New Roman" w:cs="Times New Roman"/>
          <w:sz w:val="28"/>
          <w:szCs w:val="28"/>
        </w:rPr>
        <w:t xml:space="preserve"> </w:t>
      </w:r>
      <w:r w:rsidR="000966A0" w:rsidRPr="002642B7">
        <w:rPr>
          <w:rFonts w:ascii="Times New Roman" w:hAnsi="Times New Roman" w:cs="Times New Roman"/>
          <w:sz w:val="28"/>
          <w:szCs w:val="28"/>
        </w:rPr>
        <w:t>[</w:t>
      </w:r>
      <w:r w:rsidR="009E431A" w:rsidRPr="002642B7">
        <w:rPr>
          <w:rFonts w:ascii="Times New Roman" w:hAnsi="Times New Roman" w:cs="Times New Roman"/>
          <w:sz w:val="28"/>
          <w:szCs w:val="28"/>
        </w:rPr>
        <w:t>49</w:t>
      </w:r>
      <w:r w:rsidR="000966A0" w:rsidRPr="002642B7">
        <w:rPr>
          <w:rFonts w:ascii="Times New Roman" w:hAnsi="Times New Roman" w:cs="Times New Roman"/>
          <w:sz w:val="28"/>
          <w:szCs w:val="28"/>
        </w:rPr>
        <w:t>].</w:t>
      </w:r>
      <w:r w:rsidR="00C25BDF" w:rsidRPr="002642B7">
        <w:rPr>
          <w:rFonts w:ascii="Times New Roman" w:hAnsi="Times New Roman" w:cs="Times New Roman"/>
          <w:sz w:val="28"/>
          <w:szCs w:val="28"/>
        </w:rPr>
        <w:t xml:space="preserve"> </w:t>
      </w:r>
      <w:r w:rsidRPr="002642B7">
        <w:rPr>
          <w:rFonts w:ascii="Times New Roman" w:hAnsi="Times New Roman" w:cs="Times New Roman"/>
          <w:sz w:val="28"/>
          <w:szCs w:val="28"/>
        </w:rPr>
        <w:t>Стрес</w:t>
      </w:r>
      <w:r w:rsidR="00530CFD" w:rsidRPr="002642B7">
        <w:rPr>
          <w:rFonts w:ascii="Times New Roman" w:hAnsi="Times New Roman" w:cs="Times New Roman"/>
          <w:sz w:val="28"/>
          <w:szCs w:val="28"/>
        </w:rPr>
        <w:t>и</w:t>
      </w:r>
      <w:r w:rsidRPr="002642B7">
        <w:rPr>
          <w:rFonts w:ascii="Times New Roman" w:hAnsi="Times New Roman" w:cs="Times New Roman"/>
          <w:sz w:val="28"/>
          <w:szCs w:val="28"/>
        </w:rPr>
        <w:t>, як психо</w:t>
      </w:r>
      <w:r w:rsidR="00530CFD" w:rsidRPr="002642B7">
        <w:rPr>
          <w:rFonts w:ascii="Times New Roman" w:hAnsi="Times New Roman" w:cs="Times New Roman"/>
          <w:sz w:val="28"/>
          <w:szCs w:val="28"/>
        </w:rPr>
        <w:t>-емоційні</w:t>
      </w:r>
      <w:r w:rsidRPr="002642B7">
        <w:rPr>
          <w:rFonts w:ascii="Times New Roman" w:hAnsi="Times New Roman" w:cs="Times New Roman"/>
          <w:sz w:val="28"/>
          <w:szCs w:val="28"/>
        </w:rPr>
        <w:t>, так і фізичн</w:t>
      </w:r>
      <w:r w:rsidR="00530CFD" w:rsidRPr="002642B7">
        <w:rPr>
          <w:rFonts w:ascii="Times New Roman" w:hAnsi="Times New Roman" w:cs="Times New Roman"/>
          <w:sz w:val="28"/>
          <w:szCs w:val="28"/>
        </w:rPr>
        <w:t>і</w:t>
      </w:r>
      <w:r w:rsidRPr="002642B7">
        <w:rPr>
          <w:rFonts w:ascii="Times New Roman" w:hAnsi="Times New Roman" w:cs="Times New Roman"/>
          <w:sz w:val="28"/>
          <w:szCs w:val="28"/>
        </w:rPr>
        <w:t>, мож</w:t>
      </w:r>
      <w:r w:rsidR="00530CFD" w:rsidRPr="002642B7">
        <w:rPr>
          <w:rFonts w:ascii="Times New Roman" w:hAnsi="Times New Roman" w:cs="Times New Roman"/>
          <w:sz w:val="28"/>
          <w:szCs w:val="28"/>
        </w:rPr>
        <w:t>уть</w:t>
      </w:r>
      <w:r w:rsidRPr="002642B7">
        <w:rPr>
          <w:rFonts w:ascii="Times New Roman" w:hAnsi="Times New Roman" w:cs="Times New Roman"/>
          <w:sz w:val="28"/>
          <w:szCs w:val="28"/>
        </w:rPr>
        <w:t xml:space="preserve"> порушувати гормональний баланс через підвищення рівня </w:t>
      </w:r>
      <w:r w:rsidR="00530CFD" w:rsidRPr="002642B7">
        <w:rPr>
          <w:rFonts w:ascii="Times New Roman" w:hAnsi="Times New Roman" w:cs="Times New Roman"/>
          <w:sz w:val="28"/>
          <w:szCs w:val="28"/>
        </w:rPr>
        <w:t xml:space="preserve">гормону </w:t>
      </w:r>
      <w:r w:rsidRPr="002642B7">
        <w:rPr>
          <w:rFonts w:ascii="Times New Roman" w:hAnsi="Times New Roman" w:cs="Times New Roman"/>
          <w:sz w:val="28"/>
          <w:szCs w:val="28"/>
        </w:rPr>
        <w:t xml:space="preserve">кортизолу, який є </w:t>
      </w:r>
      <w:r w:rsidR="00CE2E3C" w:rsidRPr="002642B7">
        <w:rPr>
          <w:rFonts w:ascii="Times New Roman" w:hAnsi="Times New Roman" w:cs="Times New Roman"/>
          <w:sz w:val="28"/>
          <w:szCs w:val="28"/>
        </w:rPr>
        <w:t xml:space="preserve">своєрідним </w:t>
      </w:r>
      <w:r w:rsidRPr="002642B7">
        <w:rPr>
          <w:rFonts w:ascii="Times New Roman" w:hAnsi="Times New Roman" w:cs="Times New Roman"/>
          <w:sz w:val="28"/>
          <w:szCs w:val="28"/>
        </w:rPr>
        <w:t>антагоністом тестостерону. Дефіцит вітаміну D</w:t>
      </w:r>
      <w:r w:rsidR="00E83FEC" w:rsidRPr="002642B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642B7">
        <w:rPr>
          <w:rFonts w:ascii="Times New Roman" w:hAnsi="Times New Roman" w:cs="Times New Roman"/>
          <w:sz w:val="28"/>
          <w:szCs w:val="28"/>
        </w:rPr>
        <w:t xml:space="preserve"> також асоціюється з</w:t>
      </w:r>
      <w:r w:rsidR="00E83FEC" w:rsidRPr="002642B7">
        <w:rPr>
          <w:rFonts w:ascii="Times New Roman" w:hAnsi="Times New Roman" w:cs="Times New Roman"/>
          <w:sz w:val="28"/>
          <w:szCs w:val="28"/>
        </w:rPr>
        <w:t xml:space="preserve">і зниженим </w:t>
      </w:r>
      <w:r w:rsidRPr="002642B7">
        <w:rPr>
          <w:rFonts w:ascii="Times New Roman" w:hAnsi="Times New Roman" w:cs="Times New Roman"/>
          <w:sz w:val="28"/>
          <w:szCs w:val="28"/>
        </w:rPr>
        <w:t>рівнем тестостерону, оскільки цей вітамін бере участь у регуляції ендокринних функцій</w:t>
      </w:r>
      <w:r w:rsidR="00820410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9E431A" w:rsidRPr="002642B7">
        <w:rPr>
          <w:rFonts w:ascii="Times New Roman" w:hAnsi="Times New Roman" w:cs="Times New Roman"/>
          <w:sz w:val="28"/>
          <w:szCs w:val="28"/>
        </w:rPr>
        <w:t>50</w:t>
      </w:r>
      <w:r w:rsidR="00820410" w:rsidRPr="002642B7">
        <w:rPr>
          <w:rFonts w:ascii="Times New Roman" w:hAnsi="Times New Roman" w:cs="Times New Roman"/>
          <w:sz w:val="28"/>
          <w:szCs w:val="28"/>
        </w:rPr>
        <w:t>].</w:t>
      </w:r>
      <w:r w:rsidR="00C7555A" w:rsidRPr="002642B7">
        <w:rPr>
          <w:rFonts w:ascii="Times New Roman" w:hAnsi="Times New Roman" w:cs="Times New Roman"/>
          <w:sz w:val="28"/>
          <w:szCs w:val="28"/>
        </w:rPr>
        <w:t xml:space="preserve"> </w:t>
      </w:r>
      <w:r w:rsidRPr="002642B7">
        <w:rPr>
          <w:rFonts w:ascii="Times New Roman" w:hAnsi="Times New Roman" w:cs="Times New Roman"/>
          <w:sz w:val="28"/>
          <w:szCs w:val="28"/>
        </w:rPr>
        <w:t xml:space="preserve"> Нестача сну, особливо хронічна,</w:t>
      </w:r>
      <w:r w:rsidR="00AB667C" w:rsidRPr="002642B7">
        <w:rPr>
          <w:rFonts w:ascii="Times New Roman" w:hAnsi="Times New Roman" w:cs="Times New Roman"/>
          <w:sz w:val="28"/>
          <w:szCs w:val="28"/>
        </w:rPr>
        <w:t xml:space="preserve"> і малорухливий спосіб життя</w:t>
      </w:r>
      <w:r w:rsidRPr="002642B7">
        <w:rPr>
          <w:rFonts w:ascii="Times New Roman" w:hAnsi="Times New Roman" w:cs="Times New Roman"/>
          <w:sz w:val="28"/>
          <w:szCs w:val="28"/>
        </w:rPr>
        <w:t xml:space="preserve"> призвод</w:t>
      </w:r>
      <w:r w:rsidR="00AB667C" w:rsidRPr="002642B7">
        <w:rPr>
          <w:rFonts w:ascii="Times New Roman" w:hAnsi="Times New Roman" w:cs="Times New Roman"/>
          <w:sz w:val="28"/>
          <w:szCs w:val="28"/>
        </w:rPr>
        <w:t>я</w:t>
      </w:r>
      <w:r w:rsidRPr="002642B7">
        <w:rPr>
          <w:rFonts w:ascii="Times New Roman" w:hAnsi="Times New Roman" w:cs="Times New Roman"/>
          <w:sz w:val="28"/>
          <w:szCs w:val="28"/>
        </w:rPr>
        <w:t xml:space="preserve">ть до порушення </w:t>
      </w:r>
      <w:r w:rsidR="00E83FEC" w:rsidRPr="002642B7">
        <w:rPr>
          <w:rFonts w:ascii="Times New Roman" w:hAnsi="Times New Roman" w:cs="Times New Roman"/>
          <w:sz w:val="28"/>
          <w:szCs w:val="28"/>
        </w:rPr>
        <w:t xml:space="preserve">циркадного </w:t>
      </w:r>
      <w:r w:rsidRPr="002642B7">
        <w:rPr>
          <w:rFonts w:ascii="Times New Roman" w:hAnsi="Times New Roman" w:cs="Times New Roman"/>
          <w:sz w:val="28"/>
          <w:szCs w:val="28"/>
        </w:rPr>
        <w:t xml:space="preserve">ритму </w:t>
      </w:r>
      <w:r w:rsidR="00E83FEC" w:rsidRPr="002642B7">
        <w:rPr>
          <w:rFonts w:ascii="Times New Roman" w:hAnsi="Times New Roman" w:cs="Times New Roman"/>
          <w:sz w:val="28"/>
          <w:szCs w:val="28"/>
        </w:rPr>
        <w:t xml:space="preserve">синтезу </w:t>
      </w:r>
      <w:r w:rsidRPr="002642B7">
        <w:rPr>
          <w:rFonts w:ascii="Times New Roman" w:hAnsi="Times New Roman" w:cs="Times New Roman"/>
          <w:sz w:val="28"/>
          <w:szCs w:val="28"/>
        </w:rPr>
        <w:t>гормонів, зокрема тестостерону</w:t>
      </w:r>
      <w:r w:rsidR="00931E5F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9E431A" w:rsidRPr="002642B7">
        <w:rPr>
          <w:rFonts w:ascii="Times New Roman" w:hAnsi="Times New Roman" w:cs="Times New Roman"/>
          <w:sz w:val="28"/>
          <w:szCs w:val="28"/>
        </w:rPr>
        <w:t>51</w:t>
      </w:r>
      <w:r w:rsidR="00931E5F" w:rsidRPr="002642B7">
        <w:rPr>
          <w:rFonts w:ascii="Times New Roman" w:hAnsi="Times New Roman" w:cs="Times New Roman"/>
          <w:sz w:val="28"/>
          <w:szCs w:val="28"/>
        </w:rPr>
        <w:t>]</w:t>
      </w:r>
      <w:r w:rsidRPr="002642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5682A5" w14:textId="4CB99F97" w:rsidR="004867A9" w:rsidRPr="002642B7" w:rsidRDefault="004867A9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B7">
        <w:rPr>
          <w:rFonts w:ascii="Times New Roman" w:hAnsi="Times New Roman" w:cs="Times New Roman"/>
          <w:sz w:val="28"/>
          <w:szCs w:val="28"/>
        </w:rPr>
        <w:t xml:space="preserve">Не </w:t>
      </w:r>
      <w:r w:rsidR="00034939" w:rsidRPr="002642B7">
        <w:rPr>
          <w:rFonts w:ascii="Times New Roman" w:hAnsi="Times New Roman" w:cs="Times New Roman"/>
          <w:sz w:val="28"/>
          <w:szCs w:val="28"/>
        </w:rPr>
        <w:t>можемо</w:t>
      </w:r>
      <w:r w:rsidRPr="002642B7">
        <w:rPr>
          <w:rFonts w:ascii="Times New Roman" w:hAnsi="Times New Roman" w:cs="Times New Roman"/>
          <w:sz w:val="28"/>
          <w:szCs w:val="28"/>
        </w:rPr>
        <w:t xml:space="preserve"> оминути своєю увагою роль стовбурових клітин яєчок у процесах вікового зниження продукції тестостерону. Означені поліпотентні клітини відповідають в чоловічому організмі за регенерацію тканин і підтримання нормальної функції яєчок, також </w:t>
      </w:r>
      <w:r w:rsidR="00217ED1" w:rsidRPr="002642B7">
        <w:rPr>
          <w:rFonts w:ascii="Times New Roman" w:hAnsi="Times New Roman" w:cs="Times New Roman"/>
          <w:sz w:val="28"/>
          <w:szCs w:val="28"/>
        </w:rPr>
        <w:t xml:space="preserve">опосередковано </w:t>
      </w:r>
      <w:r w:rsidRPr="002642B7">
        <w:rPr>
          <w:rFonts w:ascii="Times New Roman" w:hAnsi="Times New Roman" w:cs="Times New Roman"/>
          <w:sz w:val="28"/>
          <w:szCs w:val="28"/>
        </w:rPr>
        <w:t>відіграють важливу роль у підтриманні рівня тестостерону</w:t>
      </w:r>
      <w:r w:rsidR="004D6614" w:rsidRPr="002642B7">
        <w:rPr>
          <w:rFonts w:ascii="Times New Roman" w:hAnsi="Times New Roman" w:cs="Times New Roman"/>
          <w:sz w:val="28"/>
          <w:szCs w:val="28"/>
        </w:rPr>
        <w:t xml:space="preserve"> </w:t>
      </w:r>
      <w:r w:rsidR="005D4436" w:rsidRPr="002642B7">
        <w:rPr>
          <w:rFonts w:ascii="Times New Roman" w:hAnsi="Times New Roman" w:cs="Times New Roman"/>
          <w:sz w:val="28"/>
          <w:szCs w:val="28"/>
        </w:rPr>
        <w:t>[</w:t>
      </w:r>
      <w:r w:rsidR="009E431A" w:rsidRPr="002642B7">
        <w:rPr>
          <w:rFonts w:ascii="Times New Roman" w:hAnsi="Times New Roman" w:cs="Times New Roman"/>
          <w:sz w:val="28"/>
          <w:szCs w:val="28"/>
        </w:rPr>
        <w:t>52</w:t>
      </w:r>
      <w:r w:rsidR="005D4436" w:rsidRPr="002642B7">
        <w:rPr>
          <w:rFonts w:ascii="Times New Roman" w:hAnsi="Times New Roman" w:cs="Times New Roman"/>
          <w:sz w:val="28"/>
          <w:szCs w:val="28"/>
        </w:rPr>
        <w:t>].</w:t>
      </w:r>
      <w:r w:rsidR="009E431A" w:rsidRPr="002642B7">
        <w:rPr>
          <w:rFonts w:ascii="Times New Roman" w:hAnsi="Times New Roman" w:cs="Times New Roman"/>
          <w:sz w:val="28"/>
          <w:szCs w:val="28"/>
        </w:rPr>
        <w:t xml:space="preserve"> </w:t>
      </w:r>
      <w:r w:rsidRPr="002642B7">
        <w:rPr>
          <w:rFonts w:ascii="Times New Roman" w:hAnsi="Times New Roman" w:cs="Times New Roman"/>
          <w:sz w:val="28"/>
          <w:szCs w:val="28"/>
        </w:rPr>
        <w:t>З віком активність цих клітин знижується, що призводить до погіршення здатності тканин</w:t>
      </w:r>
      <w:r w:rsidR="007E5279" w:rsidRPr="002642B7">
        <w:rPr>
          <w:rFonts w:ascii="Times New Roman" w:hAnsi="Times New Roman" w:cs="Times New Roman"/>
          <w:sz w:val="28"/>
          <w:szCs w:val="28"/>
        </w:rPr>
        <w:t>и</w:t>
      </w:r>
      <w:r w:rsidRPr="002642B7">
        <w:rPr>
          <w:rFonts w:ascii="Times New Roman" w:hAnsi="Times New Roman" w:cs="Times New Roman"/>
          <w:sz w:val="28"/>
          <w:szCs w:val="28"/>
        </w:rPr>
        <w:t xml:space="preserve"> яєчок до самовідновлення і </w:t>
      </w:r>
      <w:r w:rsidR="00B85207" w:rsidRPr="002642B7">
        <w:rPr>
          <w:rFonts w:ascii="Times New Roman" w:hAnsi="Times New Roman" w:cs="Times New Roman"/>
          <w:sz w:val="28"/>
          <w:szCs w:val="28"/>
        </w:rPr>
        <w:t xml:space="preserve">до </w:t>
      </w:r>
      <w:r w:rsidRPr="002642B7">
        <w:rPr>
          <w:rFonts w:ascii="Times New Roman" w:hAnsi="Times New Roman" w:cs="Times New Roman"/>
          <w:sz w:val="28"/>
          <w:szCs w:val="28"/>
        </w:rPr>
        <w:t xml:space="preserve">зменшення </w:t>
      </w:r>
      <w:r w:rsidR="00B85207" w:rsidRPr="002642B7">
        <w:rPr>
          <w:rFonts w:ascii="Times New Roman" w:hAnsi="Times New Roman" w:cs="Times New Roman"/>
          <w:sz w:val="28"/>
          <w:szCs w:val="28"/>
        </w:rPr>
        <w:t xml:space="preserve">утворення </w:t>
      </w:r>
      <w:r w:rsidRPr="002642B7">
        <w:rPr>
          <w:rFonts w:ascii="Times New Roman" w:hAnsi="Times New Roman" w:cs="Times New Roman"/>
          <w:sz w:val="28"/>
          <w:szCs w:val="28"/>
        </w:rPr>
        <w:t>тестостерону</w:t>
      </w:r>
      <w:r w:rsidR="004D6614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9E431A" w:rsidRPr="002642B7">
        <w:rPr>
          <w:rFonts w:ascii="Times New Roman" w:hAnsi="Times New Roman" w:cs="Times New Roman"/>
          <w:sz w:val="28"/>
          <w:szCs w:val="28"/>
        </w:rPr>
        <w:t>53</w:t>
      </w:r>
      <w:r w:rsidR="004D6614" w:rsidRPr="002642B7">
        <w:rPr>
          <w:rFonts w:ascii="Times New Roman" w:hAnsi="Times New Roman" w:cs="Times New Roman"/>
          <w:sz w:val="28"/>
          <w:szCs w:val="28"/>
        </w:rPr>
        <w:t>].</w:t>
      </w:r>
      <w:r w:rsidRPr="002642B7">
        <w:rPr>
          <w:rFonts w:ascii="Times New Roman" w:hAnsi="Times New Roman" w:cs="Times New Roman"/>
          <w:sz w:val="28"/>
          <w:szCs w:val="28"/>
        </w:rPr>
        <w:t xml:space="preserve"> Зменшення кількості функціональних стовбурових клітин </w:t>
      </w:r>
      <w:r w:rsidR="00CF3CBD" w:rsidRPr="002642B7">
        <w:rPr>
          <w:rFonts w:ascii="Times New Roman" w:hAnsi="Times New Roman" w:cs="Times New Roman"/>
          <w:sz w:val="28"/>
          <w:szCs w:val="28"/>
        </w:rPr>
        <w:t xml:space="preserve">яєчок </w:t>
      </w:r>
      <w:r w:rsidRPr="002642B7">
        <w:rPr>
          <w:rFonts w:ascii="Times New Roman" w:hAnsi="Times New Roman" w:cs="Times New Roman"/>
          <w:sz w:val="28"/>
          <w:szCs w:val="28"/>
        </w:rPr>
        <w:t xml:space="preserve">може бути пов'язане як з процесами старіння, так і з накопиченням </w:t>
      </w:r>
      <w:r w:rsidR="00CF3CBD" w:rsidRPr="002642B7">
        <w:rPr>
          <w:rFonts w:ascii="Times New Roman" w:hAnsi="Times New Roman" w:cs="Times New Roman"/>
          <w:sz w:val="28"/>
          <w:szCs w:val="28"/>
        </w:rPr>
        <w:t xml:space="preserve">наслідків </w:t>
      </w:r>
      <w:r w:rsidRPr="002642B7">
        <w:rPr>
          <w:rFonts w:ascii="Times New Roman" w:hAnsi="Times New Roman" w:cs="Times New Roman"/>
          <w:sz w:val="28"/>
          <w:szCs w:val="28"/>
        </w:rPr>
        <w:t xml:space="preserve">оксидативного стресу, що </w:t>
      </w:r>
      <w:r w:rsidR="00162815" w:rsidRPr="002642B7">
        <w:rPr>
          <w:rFonts w:ascii="Times New Roman" w:hAnsi="Times New Roman" w:cs="Times New Roman"/>
          <w:sz w:val="28"/>
          <w:szCs w:val="28"/>
        </w:rPr>
        <w:t xml:space="preserve">напряму </w:t>
      </w:r>
      <w:r w:rsidRPr="002642B7">
        <w:rPr>
          <w:rFonts w:ascii="Times New Roman" w:hAnsi="Times New Roman" w:cs="Times New Roman"/>
          <w:sz w:val="28"/>
          <w:szCs w:val="28"/>
        </w:rPr>
        <w:t xml:space="preserve">пошкоджує </w:t>
      </w:r>
      <w:r w:rsidR="00C75EEF" w:rsidRPr="002642B7">
        <w:rPr>
          <w:rFonts w:ascii="Times New Roman" w:hAnsi="Times New Roman" w:cs="Times New Roman"/>
          <w:sz w:val="28"/>
          <w:szCs w:val="28"/>
        </w:rPr>
        <w:t xml:space="preserve">означені </w:t>
      </w:r>
      <w:r w:rsidRPr="002642B7">
        <w:rPr>
          <w:rFonts w:ascii="Times New Roman" w:hAnsi="Times New Roman" w:cs="Times New Roman"/>
          <w:sz w:val="28"/>
          <w:szCs w:val="28"/>
        </w:rPr>
        <w:t>клітини</w:t>
      </w:r>
      <w:r w:rsidR="00C75EEF" w:rsidRPr="002642B7">
        <w:rPr>
          <w:rFonts w:ascii="Times New Roman" w:hAnsi="Times New Roman" w:cs="Times New Roman"/>
          <w:sz w:val="28"/>
          <w:szCs w:val="28"/>
        </w:rPr>
        <w:t>, а також клітини їх мікрооточення</w:t>
      </w:r>
      <w:r w:rsidRPr="002642B7">
        <w:rPr>
          <w:rFonts w:ascii="Times New Roman" w:hAnsi="Times New Roman" w:cs="Times New Roman"/>
          <w:sz w:val="28"/>
          <w:szCs w:val="28"/>
        </w:rPr>
        <w:t>.</w:t>
      </w:r>
    </w:p>
    <w:p w14:paraId="45700F99" w14:textId="757A9D7E" w:rsidR="00F87EE0" w:rsidRPr="002642B7" w:rsidRDefault="004867A9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B7">
        <w:rPr>
          <w:rFonts w:ascii="Times New Roman" w:hAnsi="Times New Roman" w:cs="Times New Roman"/>
          <w:sz w:val="28"/>
          <w:szCs w:val="28"/>
        </w:rPr>
        <w:t xml:space="preserve">Вікові зміни у </w:t>
      </w:r>
      <w:r w:rsidR="00696FAE" w:rsidRPr="002642B7">
        <w:rPr>
          <w:rFonts w:ascii="Times New Roman" w:hAnsi="Times New Roman" w:cs="Times New Roman"/>
          <w:sz w:val="28"/>
          <w:szCs w:val="28"/>
        </w:rPr>
        <w:t xml:space="preserve">клітинах ніші </w:t>
      </w:r>
      <w:r w:rsidR="009F61D6" w:rsidRPr="002642B7">
        <w:rPr>
          <w:rFonts w:ascii="Times New Roman" w:hAnsi="Times New Roman" w:cs="Times New Roman"/>
          <w:sz w:val="28"/>
          <w:szCs w:val="28"/>
        </w:rPr>
        <w:t>(</w:t>
      </w:r>
      <w:r w:rsidRPr="002642B7">
        <w:rPr>
          <w:rFonts w:ascii="Times New Roman" w:hAnsi="Times New Roman" w:cs="Times New Roman"/>
          <w:sz w:val="28"/>
          <w:szCs w:val="28"/>
        </w:rPr>
        <w:t>мікрооточенн</w:t>
      </w:r>
      <w:r w:rsidR="009F61D6" w:rsidRPr="002642B7">
        <w:rPr>
          <w:rFonts w:ascii="Times New Roman" w:hAnsi="Times New Roman" w:cs="Times New Roman"/>
          <w:sz w:val="28"/>
          <w:szCs w:val="28"/>
        </w:rPr>
        <w:t xml:space="preserve">я стовбурових клітин) і самих </w:t>
      </w:r>
      <w:r w:rsidRPr="002642B7">
        <w:rPr>
          <w:rFonts w:ascii="Times New Roman" w:hAnsi="Times New Roman" w:cs="Times New Roman"/>
          <w:sz w:val="28"/>
          <w:szCs w:val="28"/>
        </w:rPr>
        <w:t>стовбурових клітин яєчок</w:t>
      </w:r>
      <w:r w:rsidR="009F61D6" w:rsidRPr="002642B7">
        <w:rPr>
          <w:rFonts w:ascii="Times New Roman" w:hAnsi="Times New Roman" w:cs="Times New Roman"/>
          <w:sz w:val="28"/>
          <w:szCs w:val="28"/>
        </w:rPr>
        <w:t>,</w:t>
      </w:r>
      <w:r w:rsidRPr="002642B7">
        <w:rPr>
          <w:rFonts w:ascii="Times New Roman" w:hAnsi="Times New Roman" w:cs="Times New Roman"/>
          <w:sz w:val="28"/>
          <w:szCs w:val="28"/>
        </w:rPr>
        <w:t xml:space="preserve"> також знижують їхню здатність до диференціації</w:t>
      </w:r>
      <w:r w:rsidR="00145F51" w:rsidRPr="002642B7">
        <w:rPr>
          <w:rFonts w:ascii="Times New Roman" w:hAnsi="Times New Roman" w:cs="Times New Roman"/>
          <w:sz w:val="28"/>
          <w:szCs w:val="28"/>
        </w:rPr>
        <w:t xml:space="preserve">. Це </w:t>
      </w:r>
      <w:r w:rsidRPr="002642B7">
        <w:rPr>
          <w:rFonts w:ascii="Times New Roman" w:hAnsi="Times New Roman" w:cs="Times New Roman"/>
          <w:sz w:val="28"/>
          <w:szCs w:val="28"/>
        </w:rPr>
        <w:t xml:space="preserve">зменшує </w:t>
      </w:r>
      <w:r w:rsidR="00145F51" w:rsidRPr="002642B7">
        <w:rPr>
          <w:rFonts w:ascii="Times New Roman" w:hAnsi="Times New Roman" w:cs="Times New Roman"/>
          <w:sz w:val="28"/>
          <w:szCs w:val="28"/>
        </w:rPr>
        <w:t xml:space="preserve">диференціацію </w:t>
      </w:r>
      <w:r w:rsidRPr="002642B7">
        <w:rPr>
          <w:rFonts w:ascii="Times New Roman" w:hAnsi="Times New Roman" w:cs="Times New Roman"/>
          <w:sz w:val="28"/>
          <w:szCs w:val="28"/>
        </w:rPr>
        <w:t xml:space="preserve">нових клітин Лейдіга, </w:t>
      </w:r>
      <w:r w:rsidR="00145F51" w:rsidRPr="002642B7">
        <w:rPr>
          <w:rFonts w:ascii="Times New Roman" w:hAnsi="Times New Roman" w:cs="Times New Roman"/>
          <w:sz w:val="28"/>
          <w:szCs w:val="28"/>
        </w:rPr>
        <w:t xml:space="preserve">які </w:t>
      </w:r>
      <w:r w:rsidRPr="002642B7">
        <w:rPr>
          <w:rFonts w:ascii="Times New Roman" w:hAnsi="Times New Roman" w:cs="Times New Roman"/>
          <w:sz w:val="28"/>
          <w:szCs w:val="28"/>
        </w:rPr>
        <w:t>відповідальн</w:t>
      </w:r>
      <w:r w:rsidR="00145F51" w:rsidRPr="002642B7">
        <w:rPr>
          <w:rFonts w:ascii="Times New Roman" w:hAnsi="Times New Roman" w:cs="Times New Roman"/>
          <w:sz w:val="28"/>
          <w:szCs w:val="28"/>
        </w:rPr>
        <w:t>і</w:t>
      </w:r>
      <w:r w:rsidRPr="002642B7">
        <w:rPr>
          <w:rFonts w:ascii="Times New Roman" w:hAnsi="Times New Roman" w:cs="Times New Roman"/>
          <w:sz w:val="28"/>
          <w:szCs w:val="28"/>
        </w:rPr>
        <w:t xml:space="preserve"> за синтез тестостерону</w:t>
      </w:r>
      <w:r w:rsidR="009B2C1B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9E431A" w:rsidRPr="002642B7">
        <w:rPr>
          <w:rStyle w:val="docsum-authors"/>
          <w:rFonts w:ascii="Times New Roman" w:hAnsi="Times New Roman" w:cs="Times New Roman"/>
          <w:sz w:val="28"/>
          <w:szCs w:val="28"/>
        </w:rPr>
        <w:t>53</w:t>
      </w:r>
      <w:r w:rsidR="009B2C1B" w:rsidRPr="002642B7">
        <w:rPr>
          <w:rFonts w:ascii="Times New Roman" w:hAnsi="Times New Roman" w:cs="Times New Roman"/>
          <w:sz w:val="28"/>
          <w:szCs w:val="28"/>
        </w:rPr>
        <w:t>]</w:t>
      </w:r>
      <w:r w:rsidRPr="002642B7">
        <w:rPr>
          <w:rFonts w:ascii="Times New Roman" w:hAnsi="Times New Roman" w:cs="Times New Roman"/>
          <w:sz w:val="28"/>
          <w:szCs w:val="28"/>
        </w:rPr>
        <w:t xml:space="preserve">. Вплив зовнішніх чинників, таких як </w:t>
      </w:r>
      <w:r w:rsidR="00145F51" w:rsidRPr="002642B7">
        <w:rPr>
          <w:rFonts w:ascii="Times New Roman" w:hAnsi="Times New Roman" w:cs="Times New Roman"/>
          <w:sz w:val="28"/>
          <w:szCs w:val="28"/>
        </w:rPr>
        <w:t xml:space="preserve">дія </w:t>
      </w:r>
      <w:r w:rsidRPr="002642B7">
        <w:rPr>
          <w:rFonts w:ascii="Times New Roman" w:hAnsi="Times New Roman" w:cs="Times New Roman"/>
          <w:sz w:val="28"/>
          <w:szCs w:val="28"/>
        </w:rPr>
        <w:t>токсин</w:t>
      </w:r>
      <w:r w:rsidR="00145F51" w:rsidRPr="002642B7">
        <w:rPr>
          <w:rFonts w:ascii="Times New Roman" w:hAnsi="Times New Roman" w:cs="Times New Roman"/>
          <w:sz w:val="28"/>
          <w:szCs w:val="28"/>
        </w:rPr>
        <w:t>ів</w:t>
      </w:r>
      <w:r w:rsidRPr="002642B7">
        <w:rPr>
          <w:rFonts w:ascii="Times New Roman" w:hAnsi="Times New Roman" w:cs="Times New Roman"/>
          <w:sz w:val="28"/>
          <w:szCs w:val="28"/>
        </w:rPr>
        <w:t xml:space="preserve"> та хронічні запальні процеси, ще більше погіршує функціональність стовбурових клітин, </w:t>
      </w:r>
      <w:r w:rsidRPr="002642B7">
        <w:rPr>
          <w:rFonts w:ascii="Times New Roman" w:hAnsi="Times New Roman" w:cs="Times New Roman"/>
          <w:sz w:val="28"/>
          <w:szCs w:val="28"/>
        </w:rPr>
        <w:lastRenderedPageBreak/>
        <w:t xml:space="preserve">зменшуючи їх здатність підтримувати необхідний рівень тестостерону в </w:t>
      </w:r>
      <w:r w:rsidR="00145F51" w:rsidRPr="002642B7">
        <w:rPr>
          <w:rFonts w:ascii="Times New Roman" w:hAnsi="Times New Roman" w:cs="Times New Roman"/>
          <w:sz w:val="28"/>
          <w:szCs w:val="28"/>
        </w:rPr>
        <w:t>чоловічому організмі</w:t>
      </w:r>
      <w:r w:rsidRPr="002642B7">
        <w:rPr>
          <w:rFonts w:ascii="Times New Roman" w:hAnsi="Times New Roman" w:cs="Times New Roman"/>
          <w:sz w:val="28"/>
          <w:szCs w:val="28"/>
        </w:rPr>
        <w:t>.</w:t>
      </w:r>
    </w:p>
    <w:p w14:paraId="40270129" w14:textId="2E4893DB" w:rsidR="00E84F08" w:rsidRPr="002642B7" w:rsidRDefault="00034939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B7">
        <w:rPr>
          <w:rFonts w:ascii="Times New Roman" w:hAnsi="Times New Roman" w:cs="Times New Roman"/>
          <w:sz w:val="28"/>
          <w:szCs w:val="28"/>
        </w:rPr>
        <w:t>Прийом</w:t>
      </w:r>
      <w:r w:rsidR="000E3C75" w:rsidRPr="002642B7">
        <w:rPr>
          <w:rFonts w:ascii="Times New Roman" w:hAnsi="Times New Roman" w:cs="Times New Roman"/>
          <w:sz w:val="28"/>
          <w:szCs w:val="28"/>
        </w:rPr>
        <w:t xml:space="preserve"> </w:t>
      </w:r>
      <w:r w:rsidR="00145F51" w:rsidRPr="002642B7">
        <w:rPr>
          <w:rFonts w:ascii="Times New Roman" w:hAnsi="Times New Roman" w:cs="Times New Roman"/>
          <w:sz w:val="28"/>
          <w:szCs w:val="28"/>
        </w:rPr>
        <w:t>певних</w:t>
      </w:r>
      <w:r w:rsidR="00F87EE0" w:rsidRPr="002642B7">
        <w:rPr>
          <w:rFonts w:ascii="Times New Roman" w:hAnsi="Times New Roman" w:cs="Times New Roman"/>
          <w:sz w:val="28"/>
          <w:szCs w:val="28"/>
        </w:rPr>
        <w:t xml:space="preserve"> медикамент</w:t>
      </w:r>
      <w:r w:rsidR="00145F51" w:rsidRPr="002642B7">
        <w:rPr>
          <w:rFonts w:ascii="Times New Roman" w:hAnsi="Times New Roman" w:cs="Times New Roman"/>
          <w:sz w:val="28"/>
          <w:szCs w:val="28"/>
        </w:rPr>
        <w:t>ів</w:t>
      </w:r>
      <w:r w:rsidR="00F87EE0" w:rsidRPr="002642B7">
        <w:rPr>
          <w:rFonts w:ascii="Times New Roman" w:hAnsi="Times New Roman" w:cs="Times New Roman"/>
          <w:sz w:val="28"/>
          <w:szCs w:val="28"/>
        </w:rPr>
        <w:t>, зокрема</w:t>
      </w:r>
      <w:r w:rsidR="00145F51" w:rsidRPr="002642B7">
        <w:rPr>
          <w:rFonts w:ascii="Times New Roman" w:hAnsi="Times New Roman" w:cs="Times New Roman"/>
          <w:sz w:val="28"/>
          <w:szCs w:val="28"/>
        </w:rPr>
        <w:t>,</w:t>
      </w:r>
      <w:r w:rsidR="00F87EE0" w:rsidRPr="0026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2B7">
        <w:rPr>
          <w:rFonts w:ascii="Times New Roman" w:hAnsi="Times New Roman" w:cs="Times New Roman"/>
          <w:sz w:val="28"/>
          <w:szCs w:val="28"/>
        </w:rPr>
        <w:t>кортикостероїдних</w:t>
      </w:r>
      <w:proofErr w:type="spellEnd"/>
      <w:r w:rsidR="00BE6A4C" w:rsidRPr="002642B7">
        <w:rPr>
          <w:rFonts w:ascii="Times New Roman" w:hAnsi="Times New Roman" w:cs="Times New Roman"/>
          <w:sz w:val="28"/>
          <w:szCs w:val="28"/>
        </w:rPr>
        <w:t xml:space="preserve"> препаратів</w:t>
      </w:r>
      <w:r w:rsidR="00145F51" w:rsidRPr="002642B7">
        <w:rPr>
          <w:rFonts w:ascii="Times New Roman" w:hAnsi="Times New Roman" w:cs="Times New Roman"/>
          <w:sz w:val="28"/>
          <w:szCs w:val="28"/>
        </w:rPr>
        <w:t xml:space="preserve"> і </w:t>
      </w:r>
      <w:r w:rsidR="00F87EE0" w:rsidRPr="002642B7">
        <w:rPr>
          <w:rFonts w:ascii="Times New Roman" w:hAnsi="Times New Roman" w:cs="Times New Roman"/>
          <w:sz w:val="28"/>
          <w:szCs w:val="28"/>
        </w:rPr>
        <w:t>антидепресант</w:t>
      </w:r>
      <w:r w:rsidR="00145F51" w:rsidRPr="002642B7">
        <w:rPr>
          <w:rFonts w:ascii="Times New Roman" w:hAnsi="Times New Roman" w:cs="Times New Roman"/>
          <w:sz w:val="28"/>
          <w:szCs w:val="28"/>
        </w:rPr>
        <w:t>ів</w:t>
      </w:r>
      <w:r w:rsidR="00F87EE0" w:rsidRPr="002642B7">
        <w:rPr>
          <w:rFonts w:ascii="Times New Roman" w:hAnsi="Times New Roman" w:cs="Times New Roman"/>
          <w:sz w:val="28"/>
          <w:szCs w:val="28"/>
        </w:rPr>
        <w:t>, мож</w:t>
      </w:r>
      <w:r w:rsidR="00145F51" w:rsidRPr="002642B7">
        <w:rPr>
          <w:rFonts w:ascii="Times New Roman" w:hAnsi="Times New Roman" w:cs="Times New Roman"/>
          <w:sz w:val="28"/>
          <w:szCs w:val="28"/>
        </w:rPr>
        <w:t xml:space="preserve">е негативно відбиватися </w:t>
      </w:r>
      <w:r w:rsidR="00F87EE0" w:rsidRPr="002642B7">
        <w:rPr>
          <w:rFonts w:ascii="Times New Roman" w:hAnsi="Times New Roman" w:cs="Times New Roman"/>
          <w:sz w:val="28"/>
          <w:szCs w:val="28"/>
        </w:rPr>
        <w:t>на синтез</w:t>
      </w:r>
      <w:r w:rsidR="00145F51" w:rsidRPr="002642B7">
        <w:rPr>
          <w:rFonts w:ascii="Times New Roman" w:hAnsi="Times New Roman" w:cs="Times New Roman"/>
          <w:sz w:val="28"/>
          <w:szCs w:val="28"/>
        </w:rPr>
        <w:t>і</w:t>
      </w:r>
      <w:r w:rsidR="00F87EE0" w:rsidRPr="002642B7">
        <w:rPr>
          <w:rFonts w:ascii="Times New Roman" w:hAnsi="Times New Roman" w:cs="Times New Roman"/>
          <w:sz w:val="28"/>
          <w:szCs w:val="28"/>
        </w:rPr>
        <w:t xml:space="preserve"> тестостерону</w:t>
      </w:r>
      <w:r w:rsidR="00554539" w:rsidRPr="002642B7">
        <w:rPr>
          <w:rFonts w:ascii="Times New Roman" w:hAnsi="Times New Roman" w:cs="Times New Roman"/>
          <w:sz w:val="28"/>
          <w:szCs w:val="28"/>
        </w:rPr>
        <w:t>; в</w:t>
      </w:r>
      <w:r w:rsidR="00F87EE0" w:rsidRPr="002642B7">
        <w:rPr>
          <w:rFonts w:ascii="Times New Roman" w:hAnsi="Times New Roman" w:cs="Times New Roman"/>
          <w:sz w:val="28"/>
          <w:szCs w:val="28"/>
        </w:rPr>
        <w:t xml:space="preserve">живання алкоголю та </w:t>
      </w:r>
      <w:r w:rsidR="000E3C75" w:rsidRPr="002642B7">
        <w:rPr>
          <w:rFonts w:ascii="Times New Roman" w:hAnsi="Times New Roman" w:cs="Times New Roman"/>
          <w:sz w:val="28"/>
          <w:szCs w:val="28"/>
        </w:rPr>
        <w:t xml:space="preserve">паління </w:t>
      </w:r>
      <w:r w:rsidR="00F87EE0" w:rsidRPr="002642B7">
        <w:rPr>
          <w:rFonts w:ascii="Times New Roman" w:hAnsi="Times New Roman" w:cs="Times New Roman"/>
          <w:sz w:val="28"/>
          <w:szCs w:val="28"/>
        </w:rPr>
        <w:t>також не</w:t>
      </w:r>
      <w:r w:rsidR="000E3C75" w:rsidRPr="002642B7">
        <w:rPr>
          <w:rFonts w:ascii="Times New Roman" w:hAnsi="Times New Roman" w:cs="Times New Roman"/>
          <w:sz w:val="28"/>
          <w:szCs w:val="28"/>
        </w:rPr>
        <w:t xml:space="preserve">сприятливо </w:t>
      </w:r>
      <w:r w:rsidR="00F87EE0" w:rsidRPr="002642B7">
        <w:rPr>
          <w:rFonts w:ascii="Times New Roman" w:hAnsi="Times New Roman" w:cs="Times New Roman"/>
          <w:sz w:val="28"/>
          <w:szCs w:val="28"/>
        </w:rPr>
        <w:t>впливають на</w:t>
      </w:r>
      <w:r w:rsidR="000E3C75" w:rsidRPr="002642B7">
        <w:rPr>
          <w:rFonts w:ascii="Times New Roman" w:hAnsi="Times New Roman" w:cs="Times New Roman"/>
          <w:sz w:val="28"/>
          <w:szCs w:val="28"/>
        </w:rPr>
        <w:t xml:space="preserve"> чоловічу </w:t>
      </w:r>
      <w:r w:rsidR="00F87EE0" w:rsidRPr="002642B7">
        <w:rPr>
          <w:rFonts w:ascii="Times New Roman" w:hAnsi="Times New Roman" w:cs="Times New Roman"/>
          <w:sz w:val="28"/>
          <w:szCs w:val="28"/>
        </w:rPr>
        <w:t>гормональну систему, оскільки</w:t>
      </w:r>
      <w:r w:rsidR="001E4B25" w:rsidRPr="002642B7">
        <w:rPr>
          <w:rFonts w:ascii="Times New Roman" w:hAnsi="Times New Roman" w:cs="Times New Roman"/>
          <w:sz w:val="28"/>
          <w:szCs w:val="28"/>
        </w:rPr>
        <w:t xml:space="preserve"> дія їх</w:t>
      </w:r>
      <w:r w:rsidR="00F87EE0" w:rsidRPr="002642B7">
        <w:rPr>
          <w:rFonts w:ascii="Times New Roman" w:hAnsi="Times New Roman" w:cs="Times New Roman"/>
          <w:sz w:val="28"/>
          <w:szCs w:val="28"/>
        </w:rPr>
        <w:t xml:space="preserve"> токсин</w:t>
      </w:r>
      <w:r w:rsidR="001E4B25" w:rsidRPr="002642B7">
        <w:rPr>
          <w:rFonts w:ascii="Times New Roman" w:hAnsi="Times New Roman" w:cs="Times New Roman"/>
          <w:sz w:val="28"/>
          <w:szCs w:val="28"/>
        </w:rPr>
        <w:t>ів</w:t>
      </w:r>
      <w:r w:rsidR="00F87EE0" w:rsidRPr="002642B7">
        <w:rPr>
          <w:rFonts w:ascii="Times New Roman" w:hAnsi="Times New Roman" w:cs="Times New Roman"/>
          <w:sz w:val="28"/>
          <w:szCs w:val="28"/>
        </w:rPr>
        <w:t xml:space="preserve"> порушу</w:t>
      </w:r>
      <w:r w:rsidR="001E4B25" w:rsidRPr="002642B7">
        <w:rPr>
          <w:rFonts w:ascii="Times New Roman" w:hAnsi="Times New Roman" w:cs="Times New Roman"/>
          <w:sz w:val="28"/>
          <w:szCs w:val="28"/>
        </w:rPr>
        <w:t>є</w:t>
      </w:r>
      <w:r w:rsidR="00F87EE0" w:rsidRPr="002642B7">
        <w:rPr>
          <w:rFonts w:ascii="Times New Roman" w:hAnsi="Times New Roman" w:cs="Times New Roman"/>
          <w:sz w:val="28"/>
          <w:szCs w:val="28"/>
        </w:rPr>
        <w:t xml:space="preserve"> роботу </w:t>
      </w:r>
      <w:r w:rsidR="001E4B25" w:rsidRPr="002642B7">
        <w:rPr>
          <w:rFonts w:ascii="Times New Roman" w:hAnsi="Times New Roman" w:cs="Times New Roman"/>
          <w:sz w:val="28"/>
          <w:szCs w:val="28"/>
        </w:rPr>
        <w:t xml:space="preserve">відповідних </w:t>
      </w:r>
      <w:r w:rsidR="00F87EE0" w:rsidRPr="002642B7">
        <w:rPr>
          <w:rFonts w:ascii="Times New Roman" w:hAnsi="Times New Roman" w:cs="Times New Roman"/>
          <w:sz w:val="28"/>
          <w:szCs w:val="28"/>
        </w:rPr>
        <w:t>ендокринних залоз</w:t>
      </w:r>
      <w:r w:rsidR="004C2805" w:rsidRPr="002642B7">
        <w:rPr>
          <w:rFonts w:ascii="Times New Roman" w:hAnsi="Times New Roman" w:cs="Times New Roman"/>
          <w:sz w:val="28"/>
          <w:szCs w:val="28"/>
        </w:rPr>
        <w:t xml:space="preserve"> [</w:t>
      </w:r>
      <w:r w:rsidR="009E431A" w:rsidRPr="002642B7">
        <w:rPr>
          <w:rFonts w:ascii="Times New Roman" w:hAnsi="Times New Roman" w:cs="Times New Roman"/>
          <w:sz w:val="28"/>
          <w:szCs w:val="28"/>
        </w:rPr>
        <w:t>54, 55</w:t>
      </w:r>
      <w:r w:rsidR="004C2805" w:rsidRPr="002642B7">
        <w:rPr>
          <w:rFonts w:ascii="Times New Roman" w:hAnsi="Times New Roman" w:cs="Times New Roman"/>
          <w:sz w:val="28"/>
          <w:szCs w:val="28"/>
        </w:rPr>
        <w:t>].</w:t>
      </w:r>
      <w:r w:rsidR="00F87EE0" w:rsidRPr="002642B7">
        <w:rPr>
          <w:rFonts w:ascii="Times New Roman" w:hAnsi="Times New Roman" w:cs="Times New Roman"/>
          <w:sz w:val="28"/>
          <w:szCs w:val="28"/>
        </w:rPr>
        <w:t xml:space="preserve"> Накопичення </w:t>
      </w:r>
      <w:proofErr w:type="spellStart"/>
      <w:r w:rsidR="00E3347C" w:rsidRPr="002642B7">
        <w:rPr>
          <w:rFonts w:ascii="Times New Roman" w:hAnsi="Times New Roman" w:cs="Times New Roman"/>
          <w:sz w:val="28"/>
          <w:szCs w:val="28"/>
        </w:rPr>
        <w:t>ксенобіотиків</w:t>
      </w:r>
      <w:proofErr w:type="spellEnd"/>
      <w:r w:rsidR="00E3347C" w:rsidRPr="002642B7">
        <w:rPr>
          <w:rFonts w:ascii="Times New Roman" w:hAnsi="Times New Roman" w:cs="Times New Roman"/>
          <w:sz w:val="28"/>
          <w:szCs w:val="28"/>
        </w:rPr>
        <w:t xml:space="preserve"> і інших </w:t>
      </w:r>
      <w:r w:rsidR="00F87EE0" w:rsidRPr="002642B7">
        <w:rPr>
          <w:rFonts w:ascii="Times New Roman" w:hAnsi="Times New Roman" w:cs="Times New Roman"/>
          <w:sz w:val="28"/>
          <w:szCs w:val="28"/>
        </w:rPr>
        <w:t xml:space="preserve">шкідливих речовин з навколишнього середовища, таких як пестициди і </w:t>
      </w:r>
      <w:proofErr w:type="spellStart"/>
      <w:r w:rsidR="00F87EE0" w:rsidRPr="002642B7">
        <w:rPr>
          <w:rFonts w:ascii="Times New Roman" w:hAnsi="Times New Roman" w:cs="Times New Roman"/>
          <w:sz w:val="28"/>
          <w:szCs w:val="28"/>
        </w:rPr>
        <w:t>фталати</w:t>
      </w:r>
      <w:proofErr w:type="spellEnd"/>
      <w:r w:rsidR="00F87EE0" w:rsidRPr="002642B7">
        <w:rPr>
          <w:rFonts w:ascii="Times New Roman" w:hAnsi="Times New Roman" w:cs="Times New Roman"/>
          <w:sz w:val="28"/>
          <w:szCs w:val="28"/>
        </w:rPr>
        <w:t xml:space="preserve">, може спричиняти ендокринні порушення, </w:t>
      </w:r>
      <w:r w:rsidR="00E3347C" w:rsidRPr="002642B7">
        <w:rPr>
          <w:rFonts w:ascii="Times New Roman" w:hAnsi="Times New Roman" w:cs="Times New Roman"/>
          <w:sz w:val="28"/>
          <w:szCs w:val="28"/>
        </w:rPr>
        <w:t xml:space="preserve">в тому числі - </w:t>
      </w:r>
      <w:r w:rsidR="00F87EE0" w:rsidRPr="002642B7">
        <w:rPr>
          <w:rFonts w:ascii="Times New Roman" w:hAnsi="Times New Roman" w:cs="Times New Roman"/>
          <w:sz w:val="28"/>
          <w:szCs w:val="28"/>
        </w:rPr>
        <w:t xml:space="preserve">зниження </w:t>
      </w:r>
      <w:r w:rsidR="00E3347C" w:rsidRPr="002642B7">
        <w:rPr>
          <w:rFonts w:ascii="Times New Roman" w:hAnsi="Times New Roman" w:cs="Times New Roman"/>
          <w:sz w:val="28"/>
          <w:szCs w:val="28"/>
        </w:rPr>
        <w:t xml:space="preserve">секреції </w:t>
      </w:r>
      <w:r w:rsidR="00F87EE0" w:rsidRPr="002642B7">
        <w:rPr>
          <w:rFonts w:ascii="Times New Roman" w:hAnsi="Times New Roman" w:cs="Times New Roman"/>
          <w:sz w:val="28"/>
          <w:szCs w:val="28"/>
        </w:rPr>
        <w:t xml:space="preserve">тестостерону. </w:t>
      </w:r>
    </w:p>
    <w:p w14:paraId="56B7A5DA" w14:textId="797CDA53" w:rsidR="00F87EE0" w:rsidRPr="00A668D8" w:rsidRDefault="00F87EE0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B7">
        <w:rPr>
          <w:rFonts w:ascii="Times New Roman" w:hAnsi="Times New Roman" w:cs="Times New Roman"/>
          <w:sz w:val="28"/>
          <w:szCs w:val="28"/>
        </w:rPr>
        <w:t>Т</w:t>
      </w:r>
      <w:r w:rsidR="00E84F08" w:rsidRPr="002642B7">
        <w:rPr>
          <w:rFonts w:ascii="Times New Roman" w:hAnsi="Times New Roman" w:cs="Times New Roman"/>
          <w:sz w:val="28"/>
          <w:szCs w:val="28"/>
        </w:rPr>
        <w:t>аким чин</w:t>
      </w:r>
      <w:r w:rsidRPr="002642B7">
        <w:rPr>
          <w:rFonts w:ascii="Times New Roman" w:hAnsi="Times New Roman" w:cs="Times New Roman"/>
          <w:sz w:val="28"/>
          <w:szCs w:val="28"/>
        </w:rPr>
        <w:t>ом</w:t>
      </w:r>
      <w:r w:rsidR="00E84F08" w:rsidRPr="002642B7">
        <w:rPr>
          <w:rFonts w:ascii="Times New Roman" w:hAnsi="Times New Roman" w:cs="Times New Roman"/>
          <w:sz w:val="28"/>
          <w:szCs w:val="28"/>
        </w:rPr>
        <w:t xml:space="preserve">, </w:t>
      </w:r>
      <w:r w:rsidRPr="002642B7">
        <w:rPr>
          <w:rFonts w:ascii="Times New Roman" w:hAnsi="Times New Roman" w:cs="Times New Roman"/>
          <w:sz w:val="28"/>
          <w:szCs w:val="28"/>
        </w:rPr>
        <w:t xml:space="preserve">у чоловіків другого зрілого віку важливу роль </w:t>
      </w:r>
      <w:r w:rsidR="00E84F08" w:rsidRPr="002642B7">
        <w:rPr>
          <w:rFonts w:ascii="Times New Roman" w:hAnsi="Times New Roman" w:cs="Times New Roman"/>
          <w:sz w:val="28"/>
          <w:szCs w:val="28"/>
        </w:rPr>
        <w:t>у поступовому зниженні продукції тестостерону</w:t>
      </w:r>
      <w:r w:rsidR="00E84F08" w:rsidRPr="00A668D8">
        <w:rPr>
          <w:rFonts w:ascii="Times New Roman" w:hAnsi="Times New Roman" w:cs="Times New Roman"/>
          <w:sz w:val="28"/>
          <w:szCs w:val="28"/>
        </w:rPr>
        <w:t xml:space="preserve"> </w:t>
      </w:r>
      <w:r w:rsidRPr="00A668D8">
        <w:rPr>
          <w:rFonts w:ascii="Times New Roman" w:hAnsi="Times New Roman" w:cs="Times New Roman"/>
          <w:sz w:val="28"/>
          <w:szCs w:val="28"/>
        </w:rPr>
        <w:t xml:space="preserve">відіграють не лише природні процеси старіння, але й сукупність </w:t>
      </w:r>
      <w:r w:rsidR="00E84F08" w:rsidRPr="00A668D8">
        <w:rPr>
          <w:rFonts w:ascii="Times New Roman" w:hAnsi="Times New Roman" w:cs="Times New Roman"/>
          <w:sz w:val="28"/>
          <w:szCs w:val="28"/>
        </w:rPr>
        <w:t xml:space="preserve">впливу </w:t>
      </w:r>
      <w:r w:rsidRPr="00A668D8">
        <w:rPr>
          <w:rFonts w:ascii="Times New Roman" w:hAnsi="Times New Roman" w:cs="Times New Roman"/>
          <w:sz w:val="28"/>
          <w:szCs w:val="28"/>
        </w:rPr>
        <w:t xml:space="preserve">зовнішніх факторів, які </w:t>
      </w:r>
      <w:r w:rsidR="00BA22E6" w:rsidRPr="00A668D8">
        <w:rPr>
          <w:rFonts w:ascii="Times New Roman" w:hAnsi="Times New Roman" w:cs="Times New Roman"/>
          <w:sz w:val="28"/>
          <w:szCs w:val="28"/>
        </w:rPr>
        <w:t>несприятливо</w:t>
      </w:r>
      <w:r w:rsidR="00E84F08" w:rsidRPr="00A668D8">
        <w:rPr>
          <w:rFonts w:ascii="Times New Roman" w:hAnsi="Times New Roman" w:cs="Times New Roman"/>
          <w:sz w:val="28"/>
          <w:szCs w:val="28"/>
        </w:rPr>
        <w:t xml:space="preserve"> </w:t>
      </w:r>
      <w:r w:rsidRPr="00A668D8">
        <w:rPr>
          <w:rFonts w:ascii="Times New Roman" w:hAnsi="Times New Roman" w:cs="Times New Roman"/>
          <w:sz w:val="28"/>
          <w:szCs w:val="28"/>
        </w:rPr>
        <w:t xml:space="preserve">впливають на гормональний фон. </w:t>
      </w:r>
    </w:p>
    <w:p w14:paraId="36462F0C" w14:textId="0C518F01" w:rsidR="0058617D" w:rsidRPr="00A668D8" w:rsidRDefault="0058617D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Гіпогонадизм, або зниження рівня тестостерону, може призводити до зниження лібідо, </w:t>
      </w:r>
      <w:r w:rsidR="00EA579F" w:rsidRPr="00A668D8"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Pr="00A668D8">
        <w:rPr>
          <w:rFonts w:ascii="Times New Roman" w:hAnsi="Times New Roman" w:cs="Times New Roman"/>
          <w:sz w:val="28"/>
          <w:szCs w:val="28"/>
        </w:rPr>
        <w:t xml:space="preserve">еректильної дисфункції та </w:t>
      </w:r>
      <w:r w:rsidR="00EA579F" w:rsidRPr="00A668D8">
        <w:rPr>
          <w:rFonts w:ascii="Times New Roman" w:hAnsi="Times New Roman" w:cs="Times New Roman"/>
          <w:sz w:val="28"/>
          <w:szCs w:val="28"/>
        </w:rPr>
        <w:t xml:space="preserve">виникнення </w:t>
      </w:r>
      <w:r w:rsidRPr="00A668D8">
        <w:rPr>
          <w:rFonts w:ascii="Times New Roman" w:hAnsi="Times New Roman" w:cs="Times New Roman"/>
          <w:sz w:val="28"/>
          <w:szCs w:val="28"/>
        </w:rPr>
        <w:t>депресивних розладів</w:t>
      </w:r>
      <w:r w:rsidR="00500587" w:rsidRPr="00A668D8">
        <w:rPr>
          <w:rFonts w:ascii="Times New Roman" w:hAnsi="Times New Roman" w:cs="Times New Roman"/>
          <w:sz w:val="28"/>
          <w:szCs w:val="28"/>
        </w:rPr>
        <w:t xml:space="preserve"> [</w:t>
      </w:r>
      <w:r w:rsidR="002642B7">
        <w:rPr>
          <w:rFonts w:ascii="Times New Roman" w:hAnsi="Times New Roman" w:cs="Times New Roman"/>
          <w:sz w:val="28"/>
          <w:szCs w:val="28"/>
        </w:rPr>
        <w:t>56</w:t>
      </w:r>
      <w:r w:rsidR="00500587" w:rsidRPr="002642B7">
        <w:rPr>
          <w:rFonts w:ascii="Times New Roman" w:hAnsi="Times New Roman" w:cs="Times New Roman"/>
          <w:sz w:val="28"/>
          <w:szCs w:val="28"/>
        </w:rPr>
        <w:t>]</w:t>
      </w:r>
      <w:r w:rsidRPr="002642B7">
        <w:rPr>
          <w:rFonts w:ascii="Times New Roman" w:hAnsi="Times New Roman" w:cs="Times New Roman"/>
          <w:sz w:val="28"/>
          <w:szCs w:val="28"/>
        </w:rPr>
        <w:t xml:space="preserve">. </w:t>
      </w:r>
      <w:r w:rsidRPr="00A668D8">
        <w:rPr>
          <w:rFonts w:ascii="Times New Roman" w:hAnsi="Times New Roman" w:cs="Times New Roman"/>
          <w:sz w:val="28"/>
          <w:szCs w:val="28"/>
        </w:rPr>
        <w:t>Також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A668D8">
        <w:rPr>
          <w:rFonts w:ascii="Times New Roman" w:hAnsi="Times New Roman" w:cs="Times New Roman"/>
          <w:sz w:val="28"/>
          <w:szCs w:val="28"/>
        </w:rPr>
        <w:t>це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EA579F" w:rsidRPr="00A668D8">
        <w:rPr>
          <w:rFonts w:ascii="Times New Roman" w:hAnsi="Times New Roman" w:cs="Times New Roman"/>
          <w:sz w:val="28"/>
          <w:szCs w:val="28"/>
        </w:rPr>
        <w:t xml:space="preserve">додатково </w:t>
      </w:r>
      <w:r w:rsidRPr="00A668D8">
        <w:rPr>
          <w:rFonts w:ascii="Times New Roman" w:hAnsi="Times New Roman" w:cs="Times New Roman"/>
          <w:sz w:val="28"/>
          <w:szCs w:val="28"/>
        </w:rPr>
        <w:t>сприяє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A668D8">
        <w:rPr>
          <w:rFonts w:ascii="Times New Roman" w:hAnsi="Times New Roman" w:cs="Times New Roman"/>
          <w:sz w:val="28"/>
          <w:szCs w:val="28"/>
        </w:rPr>
        <w:t>зниженню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A668D8">
        <w:rPr>
          <w:rFonts w:ascii="Times New Roman" w:hAnsi="Times New Roman" w:cs="Times New Roman"/>
          <w:sz w:val="28"/>
          <w:szCs w:val="28"/>
        </w:rPr>
        <w:t>м</w:t>
      </w:r>
      <w:r w:rsidRPr="00FD6BA1">
        <w:rPr>
          <w:rFonts w:ascii="Times New Roman" w:hAnsi="Times New Roman" w:cs="Times New Roman"/>
          <w:sz w:val="28"/>
          <w:szCs w:val="28"/>
        </w:rPr>
        <w:t>'</w:t>
      </w:r>
      <w:r w:rsidRPr="00A668D8">
        <w:rPr>
          <w:rFonts w:ascii="Times New Roman" w:hAnsi="Times New Roman" w:cs="Times New Roman"/>
          <w:sz w:val="28"/>
          <w:szCs w:val="28"/>
        </w:rPr>
        <w:t>язової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A668D8">
        <w:rPr>
          <w:rFonts w:ascii="Times New Roman" w:hAnsi="Times New Roman" w:cs="Times New Roman"/>
          <w:sz w:val="28"/>
          <w:szCs w:val="28"/>
        </w:rPr>
        <w:t>маси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EA579F" w:rsidRPr="00A668D8">
        <w:rPr>
          <w:rFonts w:ascii="Times New Roman" w:hAnsi="Times New Roman" w:cs="Times New Roman"/>
          <w:sz w:val="28"/>
          <w:szCs w:val="28"/>
        </w:rPr>
        <w:t>і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A668D8">
        <w:rPr>
          <w:rFonts w:ascii="Times New Roman" w:hAnsi="Times New Roman" w:cs="Times New Roman"/>
          <w:sz w:val="28"/>
          <w:szCs w:val="28"/>
        </w:rPr>
        <w:t>збільшенню</w:t>
      </w:r>
      <w:r w:rsidR="00EA579F" w:rsidRPr="00A668D8">
        <w:rPr>
          <w:rFonts w:ascii="Times New Roman" w:hAnsi="Times New Roman" w:cs="Times New Roman"/>
          <w:sz w:val="28"/>
          <w:szCs w:val="28"/>
        </w:rPr>
        <w:t xml:space="preserve"> загальної маси </w:t>
      </w:r>
      <w:r w:rsidRPr="00A668D8">
        <w:rPr>
          <w:rFonts w:ascii="Times New Roman" w:hAnsi="Times New Roman" w:cs="Times New Roman"/>
          <w:sz w:val="28"/>
          <w:szCs w:val="28"/>
        </w:rPr>
        <w:t>жирової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A668D8">
        <w:rPr>
          <w:rFonts w:ascii="Times New Roman" w:hAnsi="Times New Roman" w:cs="Times New Roman"/>
          <w:sz w:val="28"/>
          <w:szCs w:val="28"/>
        </w:rPr>
        <w:t>тканини</w:t>
      </w:r>
      <w:r w:rsidRPr="00FD6BA1">
        <w:rPr>
          <w:rFonts w:ascii="Times New Roman" w:hAnsi="Times New Roman" w:cs="Times New Roman"/>
          <w:sz w:val="28"/>
          <w:szCs w:val="28"/>
        </w:rPr>
        <w:t xml:space="preserve">, </w:t>
      </w:r>
      <w:r w:rsidRPr="00A668D8">
        <w:rPr>
          <w:rFonts w:ascii="Times New Roman" w:hAnsi="Times New Roman" w:cs="Times New Roman"/>
          <w:sz w:val="28"/>
          <w:szCs w:val="28"/>
        </w:rPr>
        <w:t>що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A668D8">
        <w:rPr>
          <w:rFonts w:ascii="Times New Roman" w:hAnsi="Times New Roman" w:cs="Times New Roman"/>
          <w:sz w:val="28"/>
          <w:szCs w:val="28"/>
        </w:rPr>
        <w:t>ускладнює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A668D8">
        <w:rPr>
          <w:rFonts w:ascii="Times New Roman" w:hAnsi="Times New Roman" w:cs="Times New Roman"/>
          <w:sz w:val="28"/>
          <w:szCs w:val="28"/>
        </w:rPr>
        <w:t>підтримку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A668D8">
        <w:rPr>
          <w:rFonts w:ascii="Times New Roman" w:hAnsi="Times New Roman" w:cs="Times New Roman"/>
          <w:sz w:val="28"/>
          <w:szCs w:val="28"/>
        </w:rPr>
        <w:t>нормального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EA579F" w:rsidRPr="00A668D8">
        <w:rPr>
          <w:rFonts w:ascii="Times New Roman" w:hAnsi="Times New Roman" w:cs="Times New Roman"/>
          <w:sz w:val="28"/>
          <w:szCs w:val="28"/>
        </w:rPr>
        <w:t xml:space="preserve">композиційного </w:t>
      </w:r>
      <w:r w:rsidRPr="00A668D8">
        <w:rPr>
          <w:rFonts w:ascii="Times New Roman" w:hAnsi="Times New Roman" w:cs="Times New Roman"/>
          <w:sz w:val="28"/>
          <w:szCs w:val="28"/>
        </w:rPr>
        <w:t>складу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A668D8">
        <w:rPr>
          <w:rFonts w:ascii="Times New Roman" w:hAnsi="Times New Roman" w:cs="Times New Roman"/>
          <w:sz w:val="28"/>
          <w:szCs w:val="28"/>
        </w:rPr>
        <w:t>тіла</w:t>
      </w:r>
      <w:r w:rsidRPr="00FD6BA1">
        <w:rPr>
          <w:rFonts w:ascii="Times New Roman" w:hAnsi="Times New Roman" w:cs="Times New Roman"/>
          <w:sz w:val="28"/>
          <w:szCs w:val="28"/>
        </w:rPr>
        <w:t xml:space="preserve">. </w:t>
      </w:r>
      <w:r w:rsidRPr="00A668D8">
        <w:rPr>
          <w:rFonts w:ascii="Times New Roman" w:hAnsi="Times New Roman" w:cs="Times New Roman"/>
          <w:sz w:val="28"/>
          <w:szCs w:val="28"/>
        </w:rPr>
        <w:t xml:space="preserve">Зниження </w:t>
      </w:r>
      <w:r w:rsidR="004775BA" w:rsidRPr="00A668D8">
        <w:rPr>
          <w:rFonts w:ascii="Times New Roman" w:hAnsi="Times New Roman" w:cs="Times New Roman"/>
          <w:sz w:val="28"/>
          <w:szCs w:val="28"/>
        </w:rPr>
        <w:t xml:space="preserve">концентрації </w:t>
      </w:r>
      <w:r w:rsidRPr="00A668D8">
        <w:rPr>
          <w:rFonts w:ascii="Times New Roman" w:hAnsi="Times New Roman" w:cs="Times New Roman"/>
          <w:sz w:val="28"/>
          <w:szCs w:val="28"/>
        </w:rPr>
        <w:t>гормону росту також негативно впливає на процеси регенерації, що призводить до уповільнення відновлення після фізичних навантажень і травм.</w:t>
      </w:r>
    </w:p>
    <w:p w14:paraId="4B6CD078" w14:textId="77777777" w:rsidR="004D45D6" w:rsidRDefault="004D45D6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41D844" w14:textId="77777777" w:rsidR="004D45D6" w:rsidRDefault="004D45D6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56C029" w14:textId="77777777" w:rsidR="004D45D6" w:rsidRPr="004D45D6" w:rsidRDefault="004D45D6" w:rsidP="00C170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5D6">
        <w:rPr>
          <w:rFonts w:ascii="Times New Roman" w:hAnsi="Times New Roman" w:cs="Times New Roman"/>
          <w:b/>
          <w:sz w:val="28"/>
          <w:szCs w:val="28"/>
        </w:rPr>
        <w:t xml:space="preserve">1.1.5 </w:t>
      </w:r>
      <w:r w:rsidR="005F22DA" w:rsidRPr="004D45D6">
        <w:rPr>
          <w:rFonts w:ascii="Times New Roman" w:hAnsi="Times New Roman" w:cs="Times New Roman"/>
          <w:b/>
          <w:sz w:val="28"/>
          <w:szCs w:val="28"/>
        </w:rPr>
        <w:t xml:space="preserve">Вікові зміни </w:t>
      </w:r>
      <w:r w:rsidR="0058617D" w:rsidRPr="004D45D6">
        <w:rPr>
          <w:rFonts w:ascii="Times New Roman" w:hAnsi="Times New Roman" w:cs="Times New Roman"/>
          <w:b/>
          <w:sz w:val="28"/>
          <w:szCs w:val="28"/>
        </w:rPr>
        <w:t xml:space="preserve">серцево-судинної системи у чоловіків </w:t>
      </w:r>
      <w:r w:rsidRPr="004D45D6">
        <w:rPr>
          <w:rFonts w:ascii="Times New Roman" w:hAnsi="Times New Roman" w:cs="Times New Roman"/>
          <w:b/>
          <w:sz w:val="28"/>
          <w:szCs w:val="28"/>
        </w:rPr>
        <w:t>другого зрілого віку</w:t>
      </w:r>
    </w:p>
    <w:p w14:paraId="294A593C" w14:textId="761EBEF9" w:rsidR="00D30FB6" w:rsidRPr="00FD6BA1" w:rsidRDefault="004D45D6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Означені зміни </w:t>
      </w:r>
      <w:r w:rsidR="005F22DA" w:rsidRPr="004D45D6">
        <w:rPr>
          <w:rFonts w:ascii="Times New Roman" w:hAnsi="Times New Roman" w:cs="Times New Roman"/>
          <w:sz w:val="28"/>
          <w:szCs w:val="28"/>
        </w:rPr>
        <w:t xml:space="preserve">характеризуються поступовим </w:t>
      </w:r>
      <w:r w:rsidR="0058617D" w:rsidRPr="004D45D6">
        <w:rPr>
          <w:rFonts w:ascii="Times New Roman" w:hAnsi="Times New Roman" w:cs="Times New Roman"/>
          <w:sz w:val="28"/>
          <w:szCs w:val="28"/>
        </w:rPr>
        <w:t>розвитк</w:t>
      </w:r>
      <w:r w:rsidR="005F22DA" w:rsidRPr="004D45D6">
        <w:rPr>
          <w:rFonts w:ascii="Times New Roman" w:hAnsi="Times New Roman" w:cs="Times New Roman"/>
          <w:sz w:val="28"/>
          <w:szCs w:val="28"/>
        </w:rPr>
        <w:t xml:space="preserve">ом </w:t>
      </w:r>
      <w:r w:rsidR="0058617D" w:rsidRPr="004D45D6">
        <w:rPr>
          <w:rFonts w:ascii="Times New Roman" w:hAnsi="Times New Roman" w:cs="Times New Roman"/>
          <w:sz w:val="28"/>
          <w:szCs w:val="28"/>
        </w:rPr>
        <w:t xml:space="preserve">артеріальної гіпертензії та </w:t>
      </w:r>
      <w:r w:rsidR="005F22DA" w:rsidRPr="004D45D6">
        <w:rPr>
          <w:rFonts w:ascii="Times New Roman" w:hAnsi="Times New Roman" w:cs="Times New Roman"/>
          <w:sz w:val="28"/>
          <w:szCs w:val="28"/>
        </w:rPr>
        <w:t>інших патологій системи кровообігу, що додатково ускладнюється поступовою втратою захисного впливу тестостерону на серце і судини при старінні</w:t>
      </w:r>
      <w:r w:rsidR="00BB6EC6" w:rsidRPr="004D45D6">
        <w:rPr>
          <w:rFonts w:ascii="Times New Roman" w:hAnsi="Times New Roman" w:cs="Times New Roman"/>
          <w:sz w:val="28"/>
          <w:szCs w:val="28"/>
        </w:rPr>
        <w:t xml:space="preserve"> [</w:t>
      </w:r>
      <w:r w:rsidR="002642B7" w:rsidRPr="00E43C27">
        <w:rPr>
          <w:rFonts w:ascii="Times New Roman" w:hAnsi="Times New Roman" w:cs="Times New Roman"/>
          <w:sz w:val="28"/>
          <w:szCs w:val="28"/>
        </w:rPr>
        <w:t>57, 58</w:t>
      </w:r>
      <w:r w:rsidR="009F11C1" w:rsidRPr="004D45D6">
        <w:rPr>
          <w:rFonts w:ascii="Times New Roman" w:hAnsi="Times New Roman" w:cs="Times New Roman"/>
          <w:sz w:val="28"/>
          <w:szCs w:val="28"/>
        </w:rPr>
        <w:t xml:space="preserve">]. </w:t>
      </w:r>
      <w:r w:rsidR="009676C2" w:rsidRPr="00E43C27">
        <w:rPr>
          <w:rFonts w:ascii="Times New Roman" w:hAnsi="Times New Roman" w:cs="Times New Roman"/>
          <w:sz w:val="28"/>
          <w:szCs w:val="28"/>
        </w:rPr>
        <w:t>Погіршення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функцій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системи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кровообігу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у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зрілих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чоловіків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обумовлене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множинними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факторами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, </w:t>
      </w:r>
      <w:r w:rsidR="009676C2" w:rsidRPr="00E43C27">
        <w:rPr>
          <w:rFonts w:ascii="Times New Roman" w:hAnsi="Times New Roman" w:cs="Times New Roman"/>
          <w:sz w:val="28"/>
          <w:szCs w:val="28"/>
        </w:rPr>
        <w:t>які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взаємодіють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у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lastRenderedPageBreak/>
        <w:t>процесі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старіння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. </w:t>
      </w:r>
      <w:r w:rsidR="009676C2" w:rsidRPr="00E43C27">
        <w:rPr>
          <w:rFonts w:ascii="Times New Roman" w:hAnsi="Times New Roman" w:cs="Times New Roman"/>
          <w:sz w:val="28"/>
          <w:szCs w:val="28"/>
        </w:rPr>
        <w:t>Однією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з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основних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причин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є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розвиток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ендотеліальної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дисфункції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, </w:t>
      </w:r>
      <w:r w:rsidR="009676C2" w:rsidRPr="00E43C27">
        <w:rPr>
          <w:rFonts w:ascii="Times New Roman" w:hAnsi="Times New Roman" w:cs="Times New Roman"/>
          <w:sz w:val="28"/>
          <w:szCs w:val="28"/>
        </w:rPr>
        <w:t>що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виникає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внаслідок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зниження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продукції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E30289" w:rsidRPr="00E43C27">
        <w:rPr>
          <w:rFonts w:ascii="Times New Roman" w:hAnsi="Times New Roman" w:cs="Times New Roman"/>
          <w:sz w:val="28"/>
          <w:szCs w:val="28"/>
        </w:rPr>
        <w:t>потужного</w:t>
      </w:r>
      <w:r w:rsidR="00E30289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E30289" w:rsidRPr="00E43C27">
        <w:rPr>
          <w:rFonts w:ascii="Times New Roman" w:hAnsi="Times New Roman" w:cs="Times New Roman"/>
          <w:sz w:val="28"/>
          <w:szCs w:val="28"/>
        </w:rPr>
        <w:t>ендогенного</w:t>
      </w:r>
      <w:r w:rsidR="00E30289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E30289" w:rsidRPr="00E43C27">
        <w:rPr>
          <w:rFonts w:ascii="Times New Roman" w:hAnsi="Times New Roman" w:cs="Times New Roman"/>
          <w:sz w:val="28"/>
          <w:szCs w:val="28"/>
        </w:rPr>
        <w:t>вазоділататора</w:t>
      </w:r>
      <w:r w:rsidR="00E30289" w:rsidRPr="00FD6BA1">
        <w:rPr>
          <w:rFonts w:ascii="Times New Roman" w:hAnsi="Times New Roman" w:cs="Times New Roman"/>
          <w:sz w:val="28"/>
          <w:szCs w:val="28"/>
        </w:rPr>
        <w:t xml:space="preserve"> - </w:t>
      </w:r>
      <w:r w:rsidR="009676C2" w:rsidRPr="00E43C27">
        <w:rPr>
          <w:rFonts w:ascii="Times New Roman" w:hAnsi="Times New Roman" w:cs="Times New Roman"/>
          <w:sz w:val="28"/>
          <w:szCs w:val="28"/>
        </w:rPr>
        <w:t>оксиду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азоту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. </w:t>
      </w:r>
      <w:r w:rsidR="009676C2" w:rsidRPr="00E43C27">
        <w:rPr>
          <w:rFonts w:ascii="Times New Roman" w:hAnsi="Times New Roman" w:cs="Times New Roman"/>
          <w:sz w:val="28"/>
          <w:szCs w:val="28"/>
        </w:rPr>
        <w:t>З віком також спостерігається збільшення рівня запальних маркерів, що може призводити до розвитку атеросклерозу. Гіпертонічна хвороба, що часто супроводжує старіння, сприяє підвищенню навантаження серц</w:t>
      </w:r>
      <w:r w:rsidR="00B6129E" w:rsidRPr="00E43C27">
        <w:rPr>
          <w:rFonts w:ascii="Times New Roman" w:hAnsi="Times New Roman" w:cs="Times New Roman"/>
          <w:sz w:val="28"/>
          <w:szCs w:val="28"/>
        </w:rPr>
        <w:t xml:space="preserve">я притоком крові, наслідком чого </w:t>
      </w:r>
      <w:r w:rsidR="009676C2" w:rsidRPr="00E43C27">
        <w:rPr>
          <w:rFonts w:ascii="Times New Roman" w:hAnsi="Times New Roman" w:cs="Times New Roman"/>
          <w:sz w:val="28"/>
          <w:szCs w:val="28"/>
        </w:rPr>
        <w:t xml:space="preserve">може </w:t>
      </w:r>
      <w:r w:rsidR="00B6129E" w:rsidRPr="00E43C27">
        <w:rPr>
          <w:rFonts w:ascii="Times New Roman" w:hAnsi="Times New Roman" w:cs="Times New Roman"/>
          <w:sz w:val="28"/>
          <w:szCs w:val="28"/>
        </w:rPr>
        <w:t xml:space="preserve">стати патологічна </w:t>
      </w:r>
      <w:r w:rsidR="009676C2" w:rsidRPr="00E43C27">
        <w:rPr>
          <w:rFonts w:ascii="Times New Roman" w:hAnsi="Times New Roman" w:cs="Times New Roman"/>
          <w:sz w:val="28"/>
          <w:szCs w:val="28"/>
        </w:rPr>
        <w:t>гіпертрофі</w:t>
      </w:r>
      <w:r w:rsidR="00B6129E" w:rsidRPr="00E43C27">
        <w:rPr>
          <w:rFonts w:ascii="Times New Roman" w:hAnsi="Times New Roman" w:cs="Times New Roman"/>
          <w:sz w:val="28"/>
          <w:szCs w:val="28"/>
        </w:rPr>
        <w:t>я</w:t>
      </w:r>
      <w:r w:rsidR="009676C2" w:rsidRPr="00E43C27">
        <w:rPr>
          <w:rFonts w:ascii="Times New Roman" w:hAnsi="Times New Roman" w:cs="Times New Roman"/>
          <w:sz w:val="28"/>
          <w:szCs w:val="28"/>
        </w:rPr>
        <w:t xml:space="preserve"> міокарда</w:t>
      </w:r>
      <w:r w:rsidR="00647B3C" w:rsidRPr="00E43C27">
        <w:rPr>
          <w:rFonts w:ascii="Times New Roman" w:hAnsi="Times New Roman" w:cs="Times New Roman"/>
          <w:sz w:val="28"/>
          <w:szCs w:val="28"/>
        </w:rPr>
        <w:t xml:space="preserve"> [</w:t>
      </w:r>
      <w:r w:rsidR="002642B7" w:rsidRPr="00E43C27">
        <w:rPr>
          <w:rFonts w:ascii="Times New Roman" w:hAnsi="Times New Roman" w:cs="Times New Roman"/>
          <w:sz w:val="28"/>
          <w:szCs w:val="28"/>
        </w:rPr>
        <w:t>59</w:t>
      </w:r>
      <w:r w:rsidR="00647B3C" w:rsidRPr="00E43C27">
        <w:rPr>
          <w:rFonts w:ascii="Times New Roman" w:hAnsi="Times New Roman" w:cs="Times New Roman"/>
          <w:sz w:val="28"/>
          <w:szCs w:val="28"/>
        </w:rPr>
        <w:t>]</w:t>
      </w:r>
      <w:r w:rsidR="009676C2" w:rsidRPr="00E43C27">
        <w:rPr>
          <w:rFonts w:ascii="Times New Roman" w:hAnsi="Times New Roman" w:cs="Times New Roman"/>
          <w:sz w:val="28"/>
          <w:szCs w:val="28"/>
        </w:rPr>
        <w:t>. Вікові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зміни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в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м</w:t>
      </w:r>
      <w:r w:rsidR="009676C2" w:rsidRPr="00FD6BA1">
        <w:rPr>
          <w:rFonts w:ascii="Times New Roman" w:hAnsi="Times New Roman" w:cs="Times New Roman"/>
          <w:sz w:val="28"/>
          <w:szCs w:val="28"/>
        </w:rPr>
        <w:t>’</w:t>
      </w:r>
      <w:r w:rsidR="009676C2" w:rsidRPr="00E43C27">
        <w:rPr>
          <w:rFonts w:ascii="Times New Roman" w:hAnsi="Times New Roman" w:cs="Times New Roman"/>
          <w:sz w:val="28"/>
          <w:szCs w:val="28"/>
        </w:rPr>
        <w:t>язовій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тканині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серця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, </w:t>
      </w:r>
      <w:r w:rsidR="009676C2" w:rsidRPr="00E43C27">
        <w:rPr>
          <w:rFonts w:ascii="Times New Roman" w:hAnsi="Times New Roman" w:cs="Times New Roman"/>
          <w:sz w:val="28"/>
          <w:szCs w:val="28"/>
        </w:rPr>
        <w:t>такі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як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фіброз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і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жирове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переродження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, </w:t>
      </w:r>
      <w:r w:rsidR="009676C2" w:rsidRPr="00E43C27">
        <w:rPr>
          <w:rFonts w:ascii="Times New Roman" w:hAnsi="Times New Roman" w:cs="Times New Roman"/>
          <w:sz w:val="28"/>
          <w:szCs w:val="28"/>
        </w:rPr>
        <w:t>знижують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його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с</w:t>
      </w:r>
      <w:r w:rsidR="00B6129E" w:rsidRPr="00E43C27">
        <w:rPr>
          <w:rFonts w:ascii="Times New Roman" w:hAnsi="Times New Roman" w:cs="Times New Roman"/>
          <w:sz w:val="28"/>
          <w:szCs w:val="28"/>
        </w:rPr>
        <w:t>коротливу</w:t>
      </w:r>
      <w:r w:rsidR="00B6129E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B6129E" w:rsidRPr="00E43C27">
        <w:rPr>
          <w:rFonts w:ascii="Times New Roman" w:hAnsi="Times New Roman" w:cs="Times New Roman"/>
          <w:sz w:val="28"/>
          <w:szCs w:val="28"/>
        </w:rPr>
        <w:t>здатність</w:t>
      </w:r>
      <w:r w:rsidR="00B6129E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B6129E" w:rsidRPr="00E43C27">
        <w:rPr>
          <w:rFonts w:ascii="Times New Roman" w:hAnsi="Times New Roman" w:cs="Times New Roman"/>
          <w:sz w:val="28"/>
          <w:szCs w:val="28"/>
        </w:rPr>
        <w:t>і</w:t>
      </w:r>
      <w:r w:rsidR="00B6129E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B6129E" w:rsidRPr="00E43C27">
        <w:rPr>
          <w:rFonts w:ascii="Times New Roman" w:hAnsi="Times New Roman" w:cs="Times New Roman"/>
          <w:sz w:val="28"/>
          <w:szCs w:val="28"/>
        </w:rPr>
        <w:t>нагнітальну</w:t>
      </w:r>
      <w:r w:rsidR="00B6129E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B6129E" w:rsidRPr="00E43C27">
        <w:rPr>
          <w:rFonts w:ascii="Times New Roman" w:hAnsi="Times New Roman" w:cs="Times New Roman"/>
          <w:sz w:val="28"/>
          <w:szCs w:val="28"/>
        </w:rPr>
        <w:t>функцію</w:t>
      </w:r>
      <w:r w:rsidR="00D86ADD" w:rsidRPr="00FD6BA1">
        <w:rPr>
          <w:rFonts w:ascii="Times New Roman" w:hAnsi="Times New Roman" w:cs="Times New Roman"/>
          <w:sz w:val="28"/>
          <w:szCs w:val="28"/>
        </w:rPr>
        <w:t xml:space="preserve"> [</w:t>
      </w:r>
      <w:r w:rsidR="002642B7" w:rsidRPr="00E43C27">
        <w:rPr>
          <w:rFonts w:ascii="Times New Roman" w:hAnsi="Times New Roman" w:cs="Times New Roman"/>
          <w:sz w:val="28"/>
          <w:szCs w:val="28"/>
        </w:rPr>
        <w:t>60</w:t>
      </w:r>
      <w:r w:rsidR="00D86ADD" w:rsidRPr="00FD6BA1">
        <w:rPr>
          <w:rFonts w:ascii="Times New Roman" w:hAnsi="Times New Roman" w:cs="Times New Roman"/>
          <w:sz w:val="28"/>
          <w:szCs w:val="28"/>
        </w:rPr>
        <w:t>]</w:t>
      </w:r>
      <w:r w:rsidR="00B6129E" w:rsidRPr="00FD6BA1">
        <w:rPr>
          <w:rFonts w:ascii="Times New Roman" w:hAnsi="Times New Roman" w:cs="Times New Roman"/>
          <w:sz w:val="28"/>
          <w:szCs w:val="28"/>
        </w:rPr>
        <w:t xml:space="preserve">. </w:t>
      </w:r>
      <w:r w:rsidR="009676C2" w:rsidRPr="00E43C27">
        <w:rPr>
          <w:rFonts w:ascii="Times New Roman" w:hAnsi="Times New Roman" w:cs="Times New Roman"/>
          <w:sz w:val="28"/>
          <w:szCs w:val="28"/>
        </w:rPr>
        <w:t>Накопичення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атеросклеротичних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бляшок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в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коронарних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артеріях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може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викликати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B6129E" w:rsidRPr="00E43C27">
        <w:rPr>
          <w:rFonts w:ascii="Times New Roman" w:hAnsi="Times New Roman" w:cs="Times New Roman"/>
          <w:sz w:val="28"/>
          <w:szCs w:val="28"/>
        </w:rPr>
        <w:t>розвиток</w:t>
      </w:r>
      <w:r w:rsidR="00B6129E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ішемічн</w:t>
      </w:r>
      <w:r w:rsidR="00B6129E" w:rsidRPr="00E43C27">
        <w:rPr>
          <w:rFonts w:ascii="Times New Roman" w:hAnsi="Times New Roman" w:cs="Times New Roman"/>
          <w:sz w:val="28"/>
          <w:szCs w:val="28"/>
        </w:rPr>
        <w:t>ої</w:t>
      </w:r>
      <w:r w:rsidR="00B6129E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хвороб</w:t>
      </w:r>
      <w:r w:rsidR="00B6129E" w:rsidRPr="00E43C27">
        <w:rPr>
          <w:rFonts w:ascii="Times New Roman" w:hAnsi="Times New Roman" w:cs="Times New Roman"/>
          <w:sz w:val="28"/>
          <w:szCs w:val="28"/>
        </w:rPr>
        <w:t>и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серця</w:t>
      </w:r>
      <w:r w:rsidR="00B6129E" w:rsidRPr="00FD6BA1">
        <w:rPr>
          <w:rFonts w:ascii="Times New Roman" w:hAnsi="Times New Roman" w:cs="Times New Roman"/>
          <w:sz w:val="28"/>
          <w:szCs w:val="28"/>
        </w:rPr>
        <w:t xml:space="preserve">, </w:t>
      </w:r>
      <w:r w:rsidR="00B6129E" w:rsidRPr="00E43C27">
        <w:rPr>
          <w:rFonts w:ascii="Times New Roman" w:hAnsi="Times New Roman" w:cs="Times New Roman"/>
          <w:sz w:val="28"/>
          <w:szCs w:val="28"/>
        </w:rPr>
        <w:t>що</w:t>
      </w:r>
      <w:r w:rsidR="00B6129E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B6129E" w:rsidRPr="00E43C27">
        <w:rPr>
          <w:rFonts w:ascii="Times New Roman" w:hAnsi="Times New Roman" w:cs="Times New Roman"/>
          <w:sz w:val="28"/>
          <w:szCs w:val="28"/>
        </w:rPr>
        <w:t>призводить</w:t>
      </w:r>
      <w:r w:rsidR="00B6129E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B6129E" w:rsidRPr="00E43C27">
        <w:rPr>
          <w:rFonts w:ascii="Times New Roman" w:hAnsi="Times New Roman" w:cs="Times New Roman"/>
          <w:sz w:val="28"/>
          <w:szCs w:val="28"/>
        </w:rPr>
        <w:t>до</w:t>
      </w:r>
      <w:r w:rsidR="00B6129E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BA22E6" w:rsidRPr="00E43C27">
        <w:rPr>
          <w:rFonts w:ascii="Times New Roman" w:hAnsi="Times New Roman" w:cs="Times New Roman"/>
          <w:sz w:val="28"/>
          <w:szCs w:val="28"/>
        </w:rPr>
        <w:t>погіршення</w:t>
      </w:r>
      <w:r w:rsidR="00B6129E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B6129E" w:rsidRPr="00E43C27">
        <w:rPr>
          <w:rFonts w:ascii="Times New Roman" w:hAnsi="Times New Roman" w:cs="Times New Roman"/>
          <w:sz w:val="28"/>
          <w:szCs w:val="28"/>
        </w:rPr>
        <w:t>трофіки</w:t>
      </w:r>
      <w:r w:rsidR="00B6129E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BA22E6" w:rsidRPr="00E43C27">
        <w:rPr>
          <w:rFonts w:ascii="Times New Roman" w:hAnsi="Times New Roman" w:cs="Times New Roman"/>
          <w:sz w:val="28"/>
          <w:szCs w:val="28"/>
        </w:rPr>
        <w:t>міокарда</w:t>
      </w:r>
      <w:r w:rsidR="00B6129E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B6129E" w:rsidRPr="00E43C27">
        <w:rPr>
          <w:rFonts w:ascii="Times New Roman" w:hAnsi="Times New Roman" w:cs="Times New Roman"/>
          <w:sz w:val="28"/>
          <w:szCs w:val="28"/>
        </w:rPr>
        <w:t>і</w:t>
      </w:r>
      <w:r w:rsidR="00B6129E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B6129E" w:rsidRPr="00E43C27">
        <w:rPr>
          <w:rFonts w:ascii="Times New Roman" w:hAnsi="Times New Roman" w:cs="Times New Roman"/>
          <w:sz w:val="28"/>
          <w:szCs w:val="28"/>
        </w:rPr>
        <w:t>погіршення</w:t>
      </w:r>
      <w:r w:rsidR="00B6129E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B6129E" w:rsidRPr="00E43C27">
        <w:rPr>
          <w:rFonts w:ascii="Times New Roman" w:hAnsi="Times New Roman" w:cs="Times New Roman"/>
          <w:sz w:val="28"/>
          <w:szCs w:val="28"/>
        </w:rPr>
        <w:t>його</w:t>
      </w:r>
      <w:r w:rsidR="00B6129E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BA22E6" w:rsidRPr="00E43C27">
        <w:rPr>
          <w:rFonts w:ascii="Times New Roman" w:hAnsi="Times New Roman" w:cs="Times New Roman"/>
          <w:sz w:val="28"/>
          <w:szCs w:val="28"/>
        </w:rPr>
        <w:t>фізіологічних</w:t>
      </w:r>
      <w:r w:rsidR="00B6129E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B6129E" w:rsidRPr="00E43C27">
        <w:rPr>
          <w:rFonts w:ascii="Times New Roman" w:hAnsi="Times New Roman" w:cs="Times New Roman"/>
          <w:sz w:val="28"/>
          <w:szCs w:val="28"/>
        </w:rPr>
        <w:t>властивостей</w:t>
      </w:r>
      <w:r w:rsidR="00092584" w:rsidRPr="00FD6BA1">
        <w:rPr>
          <w:rFonts w:ascii="Times New Roman" w:hAnsi="Times New Roman" w:cs="Times New Roman"/>
          <w:sz w:val="28"/>
          <w:szCs w:val="28"/>
        </w:rPr>
        <w:t xml:space="preserve"> [</w:t>
      </w:r>
      <w:r w:rsidR="002642B7" w:rsidRPr="00E43C27">
        <w:rPr>
          <w:rFonts w:ascii="Times New Roman" w:hAnsi="Times New Roman" w:cs="Times New Roman"/>
          <w:sz w:val="28"/>
          <w:szCs w:val="28"/>
        </w:rPr>
        <w:t>61</w:t>
      </w:r>
      <w:r w:rsidR="00092584" w:rsidRPr="00FD6BA1">
        <w:rPr>
          <w:rFonts w:ascii="Times New Roman" w:hAnsi="Times New Roman" w:cs="Times New Roman"/>
          <w:sz w:val="28"/>
          <w:szCs w:val="28"/>
        </w:rPr>
        <w:t>]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. </w:t>
      </w:r>
      <w:r w:rsidR="00B6129E" w:rsidRPr="00E43C27">
        <w:rPr>
          <w:rFonts w:ascii="Times New Roman" w:hAnsi="Times New Roman" w:cs="Times New Roman"/>
          <w:sz w:val="28"/>
          <w:szCs w:val="28"/>
        </w:rPr>
        <w:t>Збільшення</w:t>
      </w:r>
      <w:r w:rsidR="00B6129E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B6129E" w:rsidRPr="00E43C27">
        <w:rPr>
          <w:rFonts w:ascii="Times New Roman" w:hAnsi="Times New Roman" w:cs="Times New Roman"/>
          <w:sz w:val="28"/>
          <w:szCs w:val="28"/>
        </w:rPr>
        <w:t>рівня</w:t>
      </w:r>
      <w:r w:rsidR="00B6129E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B6129E" w:rsidRPr="00E43C27">
        <w:rPr>
          <w:rFonts w:ascii="Times New Roman" w:hAnsi="Times New Roman" w:cs="Times New Roman"/>
          <w:sz w:val="28"/>
          <w:szCs w:val="28"/>
        </w:rPr>
        <w:t>гормонів</w:t>
      </w:r>
      <w:r w:rsidR="00B6129E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B6129E" w:rsidRPr="00E43C27">
        <w:rPr>
          <w:rFonts w:ascii="Times New Roman" w:hAnsi="Times New Roman" w:cs="Times New Roman"/>
          <w:sz w:val="28"/>
          <w:szCs w:val="28"/>
        </w:rPr>
        <w:t>короткочасного</w:t>
      </w:r>
      <w:r w:rsidR="00B6129E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B6129E" w:rsidRPr="00E43C27">
        <w:rPr>
          <w:rFonts w:ascii="Times New Roman" w:hAnsi="Times New Roman" w:cs="Times New Roman"/>
          <w:sz w:val="28"/>
          <w:szCs w:val="28"/>
        </w:rPr>
        <w:t>і</w:t>
      </w:r>
      <w:r w:rsidR="00B6129E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B6129E" w:rsidRPr="00E43C27">
        <w:rPr>
          <w:rFonts w:ascii="Times New Roman" w:hAnsi="Times New Roman" w:cs="Times New Roman"/>
          <w:sz w:val="28"/>
          <w:szCs w:val="28"/>
        </w:rPr>
        <w:t>довготривалого</w:t>
      </w:r>
      <w:r w:rsidR="00B6129E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B6129E" w:rsidRPr="00E43C27">
        <w:rPr>
          <w:rFonts w:ascii="Times New Roman" w:hAnsi="Times New Roman" w:cs="Times New Roman"/>
          <w:sz w:val="28"/>
          <w:szCs w:val="28"/>
        </w:rPr>
        <w:t>стресу</w:t>
      </w:r>
      <w:r w:rsidR="00B6129E" w:rsidRPr="00FD6BA1">
        <w:rPr>
          <w:rFonts w:ascii="Times New Roman" w:hAnsi="Times New Roman" w:cs="Times New Roman"/>
          <w:sz w:val="28"/>
          <w:szCs w:val="28"/>
        </w:rPr>
        <w:t xml:space="preserve">, </w:t>
      </w:r>
      <w:r w:rsidR="009676C2" w:rsidRPr="00E43C27">
        <w:rPr>
          <w:rFonts w:ascii="Times New Roman" w:hAnsi="Times New Roman" w:cs="Times New Roman"/>
          <w:sz w:val="28"/>
          <w:szCs w:val="28"/>
        </w:rPr>
        <w:t>що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є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характерним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для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зрілого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віку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, </w:t>
      </w:r>
      <w:r w:rsidR="00D50DA3" w:rsidRPr="00E43C27">
        <w:rPr>
          <w:rFonts w:ascii="Times New Roman" w:hAnsi="Times New Roman" w:cs="Times New Roman"/>
          <w:sz w:val="28"/>
          <w:szCs w:val="28"/>
        </w:rPr>
        <w:t>а</w:t>
      </w:r>
      <w:r w:rsidR="00D50DA3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D50DA3" w:rsidRPr="00E43C27">
        <w:rPr>
          <w:rFonts w:ascii="Times New Roman" w:hAnsi="Times New Roman" w:cs="Times New Roman"/>
          <w:sz w:val="28"/>
          <w:szCs w:val="28"/>
        </w:rPr>
        <w:t>також</w:t>
      </w:r>
      <w:r w:rsidR="00D50DA3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D50DA3" w:rsidRPr="00E43C27">
        <w:rPr>
          <w:rFonts w:ascii="Times New Roman" w:hAnsi="Times New Roman" w:cs="Times New Roman"/>
          <w:sz w:val="28"/>
          <w:szCs w:val="28"/>
        </w:rPr>
        <w:t>вікове</w:t>
      </w:r>
      <w:r w:rsidR="00D50DA3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D50DA3" w:rsidRPr="00E43C27">
        <w:rPr>
          <w:rFonts w:ascii="Times New Roman" w:hAnsi="Times New Roman" w:cs="Times New Roman"/>
          <w:sz w:val="28"/>
          <w:szCs w:val="28"/>
        </w:rPr>
        <w:t>зростання</w:t>
      </w:r>
      <w:r w:rsidR="00D50DA3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D50DA3" w:rsidRPr="00E43C27">
        <w:rPr>
          <w:rFonts w:ascii="Times New Roman" w:hAnsi="Times New Roman" w:cs="Times New Roman"/>
          <w:sz w:val="28"/>
          <w:szCs w:val="28"/>
        </w:rPr>
        <w:t>чутливості</w:t>
      </w:r>
      <w:r w:rsidR="00D50DA3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D50DA3" w:rsidRPr="00E43C27">
        <w:rPr>
          <w:rFonts w:ascii="Times New Roman" w:hAnsi="Times New Roman" w:cs="Times New Roman"/>
          <w:sz w:val="28"/>
          <w:szCs w:val="28"/>
        </w:rPr>
        <w:t>міокарду</w:t>
      </w:r>
      <w:r w:rsidR="00D50DA3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D50DA3" w:rsidRPr="00E43C27">
        <w:rPr>
          <w:rFonts w:ascii="Times New Roman" w:hAnsi="Times New Roman" w:cs="Times New Roman"/>
          <w:sz w:val="28"/>
          <w:szCs w:val="28"/>
        </w:rPr>
        <w:t>до</w:t>
      </w:r>
      <w:r w:rsidR="00D50DA3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D50DA3" w:rsidRPr="00E43C27">
        <w:rPr>
          <w:rFonts w:ascii="Times New Roman" w:hAnsi="Times New Roman" w:cs="Times New Roman"/>
          <w:sz w:val="28"/>
          <w:szCs w:val="28"/>
        </w:rPr>
        <w:t>дії</w:t>
      </w:r>
      <w:r w:rsidR="00D50DA3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D50DA3" w:rsidRPr="00E43C27">
        <w:rPr>
          <w:rFonts w:ascii="Times New Roman" w:hAnsi="Times New Roman" w:cs="Times New Roman"/>
          <w:sz w:val="28"/>
          <w:szCs w:val="28"/>
        </w:rPr>
        <w:t>катехоламінів</w:t>
      </w:r>
      <w:r w:rsidR="00D50DA3" w:rsidRPr="00FD6BA1">
        <w:rPr>
          <w:rFonts w:ascii="Times New Roman" w:hAnsi="Times New Roman" w:cs="Times New Roman"/>
          <w:sz w:val="28"/>
          <w:szCs w:val="28"/>
        </w:rPr>
        <w:t xml:space="preserve">, </w:t>
      </w:r>
      <w:r w:rsidR="009676C2" w:rsidRPr="00E43C27">
        <w:rPr>
          <w:rFonts w:ascii="Times New Roman" w:hAnsi="Times New Roman" w:cs="Times New Roman"/>
          <w:sz w:val="28"/>
          <w:szCs w:val="28"/>
        </w:rPr>
        <w:t>мож</w:t>
      </w:r>
      <w:r w:rsidR="00D50DA3" w:rsidRPr="00E43C27">
        <w:rPr>
          <w:rFonts w:ascii="Times New Roman" w:hAnsi="Times New Roman" w:cs="Times New Roman"/>
          <w:sz w:val="28"/>
          <w:szCs w:val="28"/>
        </w:rPr>
        <w:t>уть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B6129E" w:rsidRPr="00E43C27">
        <w:rPr>
          <w:rFonts w:ascii="Times New Roman" w:hAnsi="Times New Roman" w:cs="Times New Roman"/>
          <w:sz w:val="28"/>
          <w:szCs w:val="28"/>
        </w:rPr>
        <w:t>несприятливо</w:t>
      </w:r>
      <w:r w:rsidR="00B6129E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BA22E6" w:rsidRPr="00E43C27">
        <w:rPr>
          <w:rFonts w:ascii="Times New Roman" w:hAnsi="Times New Roman" w:cs="Times New Roman"/>
          <w:sz w:val="28"/>
          <w:szCs w:val="28"/>
        </w:rPr>
        <w:t>повипливати</w:t>
      </w:r>
      <w:r w:rsidR="00B6129E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на</w:t>
      </w:r>
      <w:r w:rsidR="009676C2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B6129E" w:rsidRPr="00E43C27">
        <w:rPr>
          <w:rFonts w:ascii="Times New Roman" w:hAnsi="Times New Roman" w:cs="Times New Roman"/>
          <w:sz w:val="28"/>
          <w:szCs w:val="28"/>
        </w:rPr>
        <w:t>параметри</w:t>
      </w:r>
      <w:r w:rsidR="00B6129E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серцев</w:t>
      </w:r>
      <w:r w:rsidR="00B6129E" w:rsidRPr="00E43C27">
        <w:rPr>
          <w:rFonts w:ascii="Times New Roman" w:hAnsi="Times New Roman" w:cs="Times New Roman"/>
          <w:sz w:val="28"/>
          <w:szCs w:val="28"/>
        </w:rPr>
        <w:t>ого</w:t>
      </w:r>
      <w:r w:rsidR="00B6129E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9676C2" w:rsidRPr="00E43C27">
        <w:rPr>
          <w:rFonts w:ascii="Times New Roman" w:hAnsi="Times New Roman" w:cs="Times New Roman"/>
          <w:sz w:val="28"/>
          <w:szCs w:val="28"/>
        </w:rPr>
        <w:t>ритм</w:t>
      </w:r>
      <w:r w:rsidR="00B6129E" w:rsidRPr="00E43C27">
        <w:rPr>
          <w:rFonts w:ascii="Times New Roman" w:hAnsi="Times New Roman" w:cs="Times New Roman"/>
          <w:sz w:val="28"/>
          <w:szCs w:val="28"/>
        </w:rPr>
        <w:t>у</w:t>
      </w:r>
      <w:r w:rsidR="007A2AC6" w:rsidRPr="00FD6BA1">
        <w:rPr>
          <w:rFonts w:ascii="Times New Roman" w:hAnsi="Times New Roman" w:cs="Times New Roman"/>
          <w:sz w:val="28"/>
          <w:szCs w:val="28"/>
        </w:rPr>
        <w:t xml:space="preserve"> [</w:t>
      </w:r>
      <w:r w:rsidR="002642B7" w:rsidRPr="00E43C27">
        <w:rPr>
          <w:rFonts w:ascii="Times New Roman" w:hAnsi="Times New Roman" w:cs="Times New Roman"/>
          <w:sz w:val="28"/>
          <w:szCs w:val="28"/>
        </w:rPr>
        <w:t>62</w:t>
      </w:r>
      <w:r w:rsidR="007A2AC6" w:rsidRPr="00FD6BA1">
        <w:rPr>
          <w:rFonts w:ascii="Times New Roman" w:hAnsi="Times New Roman" w:cs="Times New Roman"/>
          <w:sz w:val="28"/>
          <w:szCs w:val="28"/>
        </w:rPr>
        <w:t>]</w:t>
      </w:r>
      <w:r w:rsidR="009676C2" w:rsidRPr="00FD6BA1">
        <w:rPr>
          <w:rFonts w:ascii="Times New Roman" w:hAnsi="Times New Roman" w:cs="Times New Roman"/>
          <w:sz w:val="28"/>
          <w:szCs w:val="28"/>
        </w:rPr>
        <w:t>.</w:t>
      </w:r>
    </w:p>
    <w:p w14:paraId="2260BF9D" w14:textId="2D938EAE" w:rsidR="00D30FB6" w:rsidRPr="00FD6BA1" w:rsidRDefault="00D30FB6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C27">
        <w:rPr>
          <w:rFonts w:ascii="Times New Roman" w:hAnsi="Times New Roman" w:cs="Times New Roman"/>
          <w:sz w:val="28"/>
          <w:szCs w:val="28"/>
        </w:rPr>
        <w:t>Таким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чином</w:t>
      </w:r>
      <w:r w:rsidRPr="00FD6BA1">
        <w:rPr>
          <w:rFonts w:ascii="Times New Roman" w:hAnsi="Times New Roman" w:cs="Times New Roman"/>
          <w:sz w:val="28"/>
          <w:szCs w:val="28"/>
        </w:rPr>
        <w:t xml:space="preserve">, </w:t>
      </w:r>
      <w:r w:rsidRPr="00E43C27">
        <w:rPr>
          <w:rFonts w:ascii="Times New Roman" w:hAnsi="Times New Roman" w:cs="Times New Roman"/>
          <w:sz w:val="28"/>
          <w:szCs w:val="28"/>
        </w:rPr>
        <w:t>вікові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зміни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в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серці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полягають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у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зменшенні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об</w:t>
      </w:r>
      <w:r w:rsidRPr="00FD6BA1">
        <w:rPr>
          <w:rFonts w:ascii="Times New Roman" w:hAnsi="Times New Roman" w:cs="Times New Roman"/>
          <w:sz w:val="28"/>
          <w:szCs w:val="28"/>
        </w:rPr>
        <w:t>'</w:t>
      </w:r>
      <w:r w:rsidRPr="00E43C27">
        <w:rPr>
          <w:rFonts w:ascii="Times New Roman" w:hAnsi="Times New Roman" w:cs="Times New Roman"/>
          <w:sz w:val="28"/>
          <w:szCs w:val="28"/>
        </w:rPr>
        <w:t>єму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серцевого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викиду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та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погіршення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нагнітальної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функції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серця</w:t>
      </w:r>
      <w:r w:rsidR="00B3589B" w:rsidRPr="00FD6BA1">
        <w:rPr>
          <w:rFonts w:ascii="Times New Roman" w:hAnsi="Times New Roman" w:cs="Times New Roman"/>
          <w:sz w:val="28"/>
          <w:szCs w:val="28"/>
        </w:rPr>
        <w:t xml:space="preserve"> [</w:t>
      </w:r>
      <w:r w:rsidR="002642B7" w:rsidRPr="00E43C27">
        <w:rPr>
          <w:rFonts w:ascii="Times New Roman" w:hAnsi="Times New Roman" w:cs="Times New Roman"/>
          <w:sz w:val="28"/>
          <w:szCs w:val="28"/>
        </w:rPr>
        <w:t>63</w:t>
      </w:r>
      <w:r w:rsidR="00802336" w:rsidRPr="00E43C27">
        <w:rPr>
          <w:rFonts w:ascii="Times New Roman" w:hAnsi="Times New Roman" w:cs="Times New Roman"/>
          <w:sz w:val="28"/>
          <w:szCs w:val="28"/>
        </w:rPr>
        <w:t>, 64</w:t>
      </w:r>
      <w:r w:rsidR="00B3589B" w:rsidRPr="00E43C27">
        <w:rPr>
          <w:rFonts w:ascii="Times New Roman" w:hAnsi="Times New Roman" w:cs="Times New Roman"/>
          <w:sz w:val="28"/>
          <w:szCs w:val="28"/>
        </w:rPr>
        <w:t>]</w:t>
      </w:r>
      <w:r w:rsidRPr="00E43C27">
        <w:rPr>
          <w:rFonts w:ascii="Times New Roman" w:hAnsi="Times New Roman" w:cs="Times New Roman"/>
          <w:sz w:val="28"/>
          <w:szCs w:val="28"/>
        </w:rPr>
        <w:t>, наслідком чого може бути задишка та втома навіть при незначних фізичних навантаженнях</w:t>
      </w:r>
      <w:r w:rsidR="004F6602" w:rsidRPr="00E43C27">
        <w:rPr>
          <w:rFonts w:ascii="Times New Roman" w:hAnsi="Times New Roman" w:cs="Times New Roman"/>
          <w:sz w:val="28"/>
          <w:szCs w:val="28"/>
        </w:rPr>
        <w:t xml:space="preserve"> [</w:t>
      </w:r>
      <w:r w:rsidR="00802336" w:rsidRPr="00E43C27">
        <w:rPr>
          <w:rFonts w:ascii="Times New Roman" w:hAnsi="Times New Roman" w:cs="Times New Roman"/>
          <w:sz w:val="28"/>
          <w:szCs w:val="28"/>
        </w:rPr>
        <w:t>65</w:t>
      </w:r>
      <w:r w:rsidR="004F6602" w:rsidRPr="00FD6BA1">
        <w:rPr>
          <w:rFonts w:ascii="Times New Roman" w:hAnsi="Times New Roman" w:cs="Times New Roman"/>
          <w:sz w:val="28"/>
          <w:szCs w:val="28"/>
        </w:rPr>
        <w:t>]</w:t>
      </w:r>
      <w:r w:rsidRPr="00FD6BA1">
        <w:rPr>
          <w:rFonts w:ascii="Times New Roman" w:hAnsi="Times New Roman" w:cs="Times New Roman"/>
          <w:sz w:val="28"/>
          <w:szCs w:val="28"/>
        </w:rPr>
        <w:t xml:space="preserve">. </w:t>
      </w:r>
      <w:r w:rsidRPr="00E43C27">
        <w:rPr>
          <w:rFonts w:ascii="Times New Roman" w:hAnsi="Times New Roman" w:cs="Times New Roman"/>
          <w:sz w:val="28"/>
          <w:szCs w:val="28"/>
        </w:rPr>
        <w:t>Порушення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ритму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серця</w:t>
      </w:r>
      <w:r w:rsidRPr="00FD6BA1">
        <w:rPr>
          <w:rFonts w:ascii="Times New Roman" w:hAnsi="Times New Roman" w:cs="Times New Roman"/>
          <w:sz w:val="28"/>
          <w:szCs w:val="28"/>
        </w:rPr>
        <w:t xml:space="preserve">, </w:t>
      </w:r>
      <w:r w:rsidRPr="00E43C27">
        <w:rPr>
          <w:rFonts w:ascii="Times New Roman" w:hAnsi="Times New Roman" w:cs="Times New Roman"/>
          <w:sz w:val="28"/>
          <w:szCs w:val="28"/>
        </w:rPr>
        <w:t>такі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як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фібриляція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передсердь</w:t>
      </w:r>
      <w:r w:rsidRPr="00FD6BA1">
        <w:rPr>
          <w:rFonts w:ascii="Times New Roman" w:hAnsi="Times New Roman" w:cs="Times New Roman"/>
          <w:sz w:val="28"/>
          <w:szCs w:val="28"/>
        </w:rPr>
        <w:t xml:space="preserve">, </w:t>
      </w:r>
      <w:r w:rsidRPr="00E43C27">
        <w:rPr>
          <w:rFonts w:ascii="Times New Roman" w:hAnsi="Times New Roman" w:cs="Times New Roman"/>
          <w:sz w:val="28"/>
          <w:szCs w:val="28"/>
        </w:rPr>
        <w:t>також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є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частими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серед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чоловіків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у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цьому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віці</w:t>
      </w:r>
      <w:r w:rsidRPr="00FD6BA1">
        <w:rPr>
          <w:rFonts w:ascii="Times New Roman" w:hAnsi="Times New Roman" w:cs="Times New Roman"/>
          <w:sz w:val="28"/>
          <w:szCs w:val="28"/>
        </w:rPr>
        <w:t xml:space="preserve">, </w:t>
      </w:r>
      <w:r w:rsidRPr="00E43C27">
        <w:rPr>
          <w:rFonts w:ascii="Times New Roman" w:hAnsi="Times New Roman" w:cs="Times New Roman"/>
          <w:sz w:val="28"/>
          <w:szCs w:val="28"/>
        </w:rPr>
        <w:t>що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підвищує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ризик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розвитку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F3466D" w:rsidRPr="00E43C27">
        <w:rPr>
          <w:rFonts w:ascii="Times New Roman" w:hAnsi="Times New Roman" w:cs="Times New Roman"/>
          <w:sz w:val="28"/>
          <w:szCs w:val="28"/>
        </w:rPr>
        <w:t>ішемій</w:t>
      </w:r>
      <w:r w:rsidR="00F3466D" w:rsidRPr="00FD6BA1">
        <w:rPr>
          <w:rFonts w:ascii="Times New Roman" w:hAnsi="Times New Roman" w:cs="Times New Roman"/>
          <w:sz w:val="28"/>
          <w:szCs w:val="28"/>
        </w:rPr>
        <w:t xml:space="preserve">, </w:t>
      </w:r>
      <w:r w:rsidRPr="00E43C27">
        <w:rPr>
          <w:rFonts w:ascii="Times New Roman" w:hAnsi="Times New Roman" w:cs="Times New Roman"/>
          <w:sz w:val="28"/>
          <w:szCs w:val="28"/>
        </w:rPr>
        <w:t>інфаркту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міокарда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і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інсультів</w:t>
      </w:r>
      <w:r w:rsidR="00931E5F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7D1E3E" w:rsidRPr="00FD6BA1">
        <w:rPr>
          <w:rFonts w:ascii="Times New Roman" w:hAnsi="Times New Roman" w:cs="Times New Roman"/>
          <w:sz w:val="28"/>
          <w:szCs w:val="28"/>
        </w:rPr>
        <w:t>[</w:t>
      </w:r>
      <w:r w:rsidR="00802336" w:rsidRPr="00E43C27">
        <w:rPr>
          <w:rFonts w:ascii="Times New Roman" w:hAnsi="Times New Roman" w:cs="Times New Roman"/>
          <w:sz w:val="28"/>
          <w:szCs w:val="28"/>
        </w:rPr>
        <w:t>66</w:t>
      </w:r>
      <w:r w:rsidR="007D1E3E" w:rsidRPr="00FD6BA1">
        <w:rPr>
          <w:rFonts w:ascii="Times New Roman" w:hAnsi="Times New Roman" w:cs="Times New Roman"/>
          <w:sz w:val="28"/>
          <w:szCs w:val="28"/>
        </w:rPr>
        <w:t>]</w:t>
      </w:r>
      <w:r w:rsidRPr="00FD6BA1">
        <w:rPr>
          <w:rFonts w:ascii="Times New Roman" w:hAnsi="Times New Roman" w:cs="Times New Roman"/>
          <w:sz w:val="28"/>
          <w:szCs w:val="28"/>
        </w:rPr>
        <w:t>.</w:t>
      </w:r>
    </w:p>
    <w:p w14:paraId="24C690FE" w14:textId="244E12A3" w:rsidR="009676C2" w:rsidRPr="00A668D8" w:rsidRDefault="009676C2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C27">
        <w:rPr>
          <w:rFonts w:ascii="Times New Roman" w:hAnsi="Times New Roman" w:cs="Times New Roman"/>
          <w:sz w:val="28"/>
          <w:szCs w:val="28"/>
        </w:rPr>
        <w:t>Зниження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чутливості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до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інсуліну</w:t>
      </w:r>
      <w:r w:rsidRPr="00FD6BA1">
        <w:rPr>
          <w:rFonts w:ascii="Times New Roman" w:hAnsi="Times New Roman" w:cs="Times New Roman"/>
          <w:sz w:val="28"/>
          <w:szCs w:val="28"/>
        </w:rPr>
        <w:t xml:space="preserve">, </w:t>
      </w:r>
      <w:r w:rsidRPr="00E43C27">
        <w:rPr>
          <w:rFonts w:ascii="Times New Roman" w:hAnsi="Times New Roman" w:cs="Times New Roman"/>
          <w:sz w:val="28"/>
          <w:szCs w:val="28"/>
        </w:rPr>
        <w:t>яке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супроводжує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старіння</w:t>
      </w:r>
      <w:r w:rsidR="00D50DA3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D50DA3" w:rsidRPr="00E43C27">
        <w:rPr>
          <w:rFonts w:ascii="Times New Roman" w:hAnsi="Times New Roman" w:cs="Times New Roman"/>
          <w:sz w:val="28"/>
          <w:szCs w:val="28"/>
        </w:rPr>
        <w:t>у</w:t>
      </w:r>
      <w:r w:rsidR="00D50DA3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D50DA3" w:rsidRPr="00E43C27">
        <w:rPr>
          <w:rFonts w:ascii="Times New Roman" w:hAnsi="Times New Roman" w:cs="Times New Roman"/>
          <w:sz w:val="28"/>
          <w:szCs w:val="28"/>
        </w:rPr>
        <w:t>чоловічому</w:t>
      </w:r>
      <w:r w:rsidR="00D50DA3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D50DA3" w:rsidRPr="00E43C27">
        <w:rPr>
          <w:rFonts w:ascii="Times New Roman" w:hAnsi="Times New Roman" w:cs="Times New Roman"/>
          <w:sz w:val="28"/>
          <w:szCs w:val="28"/>
        </w:rPr>
        <w:t>організмі</w:t>
      </w:r>
      <w:r w:rsidRPr="00FD6BA1">
        <w:rPr>
          <w:rFonts w:ascii="Times New Roman" w:hAnsi="Times New Roman" w:cs="Times New Roman"/>
          <w:sz w:val="28"/>
          <w:szCs w:val="28"/>
        </w:rPr>
        <w:t xml:space="preserve">, </w:t>
      </w:r>
      <w:r w:rsidRPr="00E43C27">
        <w:rPr>
          <w:rFonts w:ascii="Times New Roman" w:hAnsi="Times New Roman" w:cs="Times New Roman"/>
          <w:sz w:val="28"/>
          <w:szCs w:val="28"/>
        </w:rPr>
        <w:t>може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призвести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до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D50DA3" w:rsidRPr="00E43C27">
        <w:rPr>
          <w:rFonts w:ascii="Times New Roman" w:hAnsi="Times New Roman" w:cs="Times New Roman"/>
          <w:sz w:val="28"/>
          <w:szCs w:val="28"/>
        </w:rPr>
        <w:t>розвитку</w:t>
      </w:r>
      <w:r w:rsidR="00D50DA3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метаболічного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синдрому</w:t>
      </w:r>
      <w:r w:rsidRPr="00FD6BA1">
        <w:rPr>
          <w:rFonts w:ascii="Times New Roman" w:hAnsi="Times New Roman" w:cs="Times New Roman"/>
          <w:sz w:val="28"/>
          <w:szCs w:val="28"/>
        </w:rPr>
        <w:t xml:space="preserve">, </w:t>
      </w:r>
      <w:r w:rsidRPr="00E43C27">
        <w:rPr>
          <w:rFonts w:ascii="Times New Roman" w:hAnsi="Times New Roman" w:cs="Times New Roman"/>
          <w:sz w:val="28"/>
          <w:szCs w:val="28"/>
        </w:rPr>
        <w:t>що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D50DA3" w:rsidRPr="00E43C27">
        <w:rPr>
          <w:rFonts w:ascii="Times New Roman" w:hAnsi="Times New Roman" w:cs="Times New Roman"/>
          <w:sz w:val="28"/>
          <w:szCs w:val="28"/>
        </w:rPr>
        <w:t>додатково</w:t>
      </w:r>
      <w:r w:rsidR="00D50DA3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збільшує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ризик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серцево</w:t>
      </w:r>
      <w:r w:rsidRPr="00FD6BA1">
        <w:rPr>
          <w:rFonts w:ascii="Times New Roman" w:hAnsi="Times New Roman" w:cs="Times New Roman"/>
          <w:sz w:val="28"/>
          <w:szCs w:val="28"/>
        </w:rPr>
        <w:t>-</w:t>
      </w:r>
      <w:r w:rsidRPr="00E43C27">
        <w:rPr>
          <w:rFonts w:ascii="Times New Roman" w:hAnsi="Times New Roman" w:cs="Times New Roman"/>
          <w:sz w:val="28"/>
          <w:szCs w:val="28"/>
        </w:rPr>
        <w:t>судинних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захворювань</w:t>
      </w:r>
      <w:r w:rsidRPr="00FD6BA1">
        <w:rPr>
          <w:rFonts w:ascii="Times New Roman" w:hAnsi="Times New Roman" w:cs="Times New Roman"/>
          <w:sz w:val="28"/>
          <w:szCs w:val="28"/>
        </w:rPr>
        <w:t xml:space="preserve">. </w:t>
      </w:r>
      <w:r w:rsidRPr="00E43C27">
        <w:rPr>
          <w:rFonts w:ascii="Times New Roman" w:hAnsi="Times New Roman" w:cs="Times New Roman"/>
          <w:sz w:val="28"/>
          <w:szCs w:val="28"/>
        </w:rPr>
        <w:t>Недостатня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фізична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активність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у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зрілих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чоловіків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також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відіграє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важливу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роль</w:t>
      </w:r>
      <w:r w:rsidRPr="00FD6BA1">
        <w:rPr>
          <w:rFonts w:ascii="Times New Roman" w:hAnsi="Times New Roman" w:cs="Times New Roman"/>
          <w:sz w:val="28"/>
          <w:szCs w:val="28"/>
        </w:rPr>
        <w:t xml:space="preserve">, </w:t>
      </w:r>
      <w:r w:rsidRPr="00E43C27">
        <w:rPr>
          <w:rFonts w:ascii="Times New Roman" w:hAnsi="Times New Roman" w:cs="Times New Roman"/>
          <w:sz w:val="28"/>
          <w:szCs w:val="28"/>
        </w:rPr>
        <w:t>оскільки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веде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до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зниження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м</w:t>
      </w:r>
      <w:r w:rsidRPr="00FD6BA1">
        <w:rPr>
          <w:rFonts w:ascii="Times New Roman" w:hAnsi="Times New Roman" w:cs="Times New Roman"/>
          <w:sz w:val="28"/>
          <w:szCs w:val="28"/>
        </w:rPr>
        <w:t>’</w:t>
      </w:r>
      <w:r w:rsidRPr="00E43C27">
        <w:rPr>
          <w:rFonts w:ascii="Times New Roman" w:hAnsi="Times New Roman" w:cs="Times New Roman"/>
          <w:sz w:val="28"/>
          <w:szCs w:val="28"/>
        </w:rPr>
        <w:t>язової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маси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і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E43C27">
        <w:rPr>
          <w:rFonts w:ascii="Times New Roman" w:hAnsi="Times New Roman" w:cs="Times New Roman"/>
          <w:sz w:val="28"/>
          <w:szCs w:val="28"/>
        </w:rPr>
        <w:t>метаболі</w:t>
      </w:r>
      <w:r w:rsidR="00FD0973" w:rsidRPr="00E43C27">
        <w:rPr>
          <w:rFonts w:ascii="Times New Roman" w:hAnsi="Times New Roman" w:cs="Times New Roman"/>
          <w:sz w:val="28"/>
          <w:szCs w:val="28"/>
        </w:rPr>
        <w:t>чних</w:t>
      </w:r>
      <w:r w:rsidR="00FD0973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FD0973" w:rsidRPr="00E43C27">
        <w:rPr>
          <w:rFonts w:ascii="Times New Roman" w:hAnsi="Times New Roman" w:cs="Times New Roman"/>
          <w:sz w:val="28"/>
          <w:szCs w:val="28"/>
        </w:rPr>
        <w:t>змін</w:t>
      </w:r>
      <w:r w:rsidRPr="00FD6BA1">
        <w:rPr>
          <w:rFonts w:ascii="Times New Roman" w:hAnsi="Times New Roman" w:cs="Times New Roman"/>
          <w:sz w:val="28"/>
          <w:szCs w:val="28"/>
        </w:rPr>
        <w:t xml:space="preserve">. </w:t>
      </w:r>
      <w:r w:rsidRPr="00E43C27">
        <w:rPr>
          <w:rFonts w:ascii="Times New Roman" w:hAnsi="Times New Roman" w:cs="Times New Roman"/>
          <w:sz w:val="28"/>
          <w:szCs w:val="28"/>
        </w:rPr>
        <w:t xml:space="preserve">Погіршення функцій нирок, яке спостерігається з віком, може сприяти затримці рідини </w:t>
      </w:r>
      <w:r w:rsidRPr="00A668D8">
        <w:rPr>
          <w:rFonts w:ascii="Times New Roman" w:hAnsi="Times New Roman" w:cs="Times New Roman"/>
          <w:sz w:val="28"/>
          <w:szCs w:val="28"/>
        </w:rPr>
        <w:t xml:space="preserve">і </w:t>
      </w:r>
      <w:r w:rsidR="00FD0973" w:rsidRPr="00A668D8">
        <w:rPr>
          <w:rFonts w:ascii="Times New Roman" w:hAnsi="Times New Roman" w:cs="Times New Roman"/>
          <w:sz w:val="28"/>
          <w:szCs w:val="28"/>
        </w:rPr>
        <w:t xml:space="preserve">стійкому тривалому </w:t>
      </w:r>
      <w:r w:rsidRPr="00A668D8">
        <w:rPr>
          <w:rFonts w:ascii="Times New Roman" w:hAnsi="Times New Roman" w:cs="Times New Roman"/>
          <w:sz w:val="28"/>
          <w:szCs w:val="28"/>
        </w:rPr>
        <w:t xml:space="preserve">підвищенню артеріального тиску. </w:t>
      </w:r>
    </w:p>
    <w:p w14:paraId="4D0FD136" w14:textId="26042B29" w:rsidR="00727E98" w:rsidRPr="00FD6BA1" w:rsidRDefault="009676C2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Вживання продуктів </w:t>
      </w:r>
      <w:r w:rsidRPr="006E236B">
        <w:rPr>
          <w:rFonts w:ascii="Times New Roman" w:hAnsi="Times New Roman" w:cs="Times New Roman"/>
          <w:sz w:val="28"/>
          <w:szCs w:val="28"/>
        </w:rPr>
        <w:t xml:space="preserve">з високим вмістом насичених жирів і </w:t>
      </w:r>
      <w:r w:rsidR="00727E98" w:rsidRPr="006E236B">
        <w:rPr>
          <w:rFonts w:ascii="Times New Roman" w:hAnsi="Times New Roman" w:cs="Times New Roman"/>
          <w:sz w:val="28"/>
          <w:szCs w:val="28"/>
        </w:rPr>
        <w:t>моно</w:t>
      </w:r>
      <w:r w:rsidRPr="006E236B">
        <w:rPr>
          <w:rFonts w:ascii="Times New Roman" w:hAnsi="Times New Roman" w:cs="Times New Roman"/>
          <w:sz w:val="28"/>
          <w:szCs w:val="28"/>
        </w:rPr>
        <w:t>цукрів також призводить до підвищення рівня холестерину в крові</w:t>
      </w:r>
      <w:r w:rsidR="008F3556" w:rsidRPr="006E236B">
        <w:rPr>
          <w:rFonts w:ascii="Times New Roman" w:hAnsi="Times New Roman" w:cs="Times New Roman"/>
          <w:sz w:val="28"/>
          <w:szCs w:val="28"/>
        </w:rPr>
        <w:t xml:space="preserve"> і подальшо</w:t>
      </w:r>
      <w:r w:rsidR="00CF7596" w:rsidRPr="006E236B">
        <w:rPr>
          <w:rFonts w:ascii="Times New Roman" w:hAnsi="Times New Roman" w:cs="Times New Roman"/>
          <w:sz w:val="28"/>
          <w:szCs w:val="28"/>
        </w:rPr>
        <w:t xml:space="preserve">ї </w:t>
      </w:r>
      <w:r w:rsidR="008F3556" w:rsidRPr="006E236B">
        <w:rPr>
          <w:rFonts w:ascii="Times New Roman" w:hAnsi="Times New Roman" w:cs="Times New Roman"/>
          <w:sz w:val="28"/>
          <w:szCs w:val="28"/>
        </w:rPr>
        <w:t xml:space="preserve">його </w:t>
      </w:r>
      <w:r w:rsidR="00CF7596" w:rsidRPr="006E236B">
        <w:rPr>
          <w:rFonts w:ascii="Times New Roman" w:hAnsi="Times New Roman" w:cs="Times New Roman"/>
          <w:sz w:val="28"/>
          <w:szCs w:val="28"/>
        </w:rPr>
        <w:lastRenderedPageBreak/>
        <w:t xml:space="preserve">агрегації </w:t>
      </w:r>
      <w:r w:rsidR="008F3556" w:rsidRPr="006E236B">
        <w:rPr>
          <w:rFonts w:ascii="Times New Roman" w:hAnsi="Times New Roman" w:cs="Times New Roman"/>
          <w:sz w:val="28"/>
          <w:szCs w:val="28"/>
        </w:rPr>
        <w:t xml:space="preserve">на </w:t>
      </w:r>
      <w:r w:rsidR="00CF7596" w:rsidRPr="006E236B">
        <w:rPr>
          <w:rFonts w:ascii="Times New Roman" w:hAnsi="Times New Roman" w:cs="Times New Roman"/>
          <w:sz w:val="28"/>
          <w:szCs w:val="28"/>
        </w:rPr>
        <w:t>ендотелії кровоносних</w:t>
      </w:r>
      <w:r w:rsidR="008F3556" w:rsidRPr="006E236B">
        <w:rPr>
          <w:rFonts w:ascii="Times New Roman" w:hAnsi="Times New Roman" w:cs="Times New Roman"/>
          <w:sz w:val="28"/>
          <w:szCs w:val="28"/>
        </w:rPr>
        <w:t xml:space="preserve"> судин</w:t>
      </w:r>
      <w:r w:rsidRPr="006E236B">
        <w:rPr>
          <w:rFonts w:ascii="Times New Roman" w:hAnsi="Times New Roman" w:cs="Times New Roman"/>
          <w:sz w:val="28"/>
          <w:szCs w:val="28"/>
        </w:rPr>
        <w:t>. Підвищений ризик тромбоутворення через зміни в</w:t>
      </w:r>
      <w:r w:rsidR="00727E98" w:rsidRPr="006E236B">
        <w:rPr>
          <w:rFonts w:ascii="Times New Roman" w:hAnsi="Times New Roman" w:cs="Times New Roman"/>
          <w:sz w:val="28"/>
          <w:szCs w:val="28"/>
        </w:rPr>
        <w:t xml:space="preserve"> системі коагуляційного </w:t>
      </w:r>
      <w:r w:rsidRPr="006E236B">
        <w:rPr>
          <w:rFonts w:ascii="Times New Roman" w:hAnsi="Times New Roman" w:cs="Times New Roman"/>
          <w:sz w:val="28"/>
          <w:szCs w:val="28"/>
        </w:rPr>
        <w:t>гемостаз</w:t>
      </w:r>
      <w:r w:rsidR="00727E98" w:rsidRPr="006E236B">
        <w:rPr>
          <w:rFonts w:ascii="Times New Roman" w:hAnsi="Times New Roman" w:cs="Times New Roman"/>
          <w:sz w:val="28"/>
          <w:szCs w:val="28"/>
        </w:rPr>
        <w:t>у</w:t>
      </w:r>
      <w:r w:rsidRPr="006E236B">
        <w:rPr>
          <w:rFonts w:ascii="Times New Roman" w:hAnsi="Times New Roman" w:cs="Times New Roman"/>
          <w:sz w:val="28"/>
          <w:szCs w:val="28"/>
        </w:rPr>
        <w:t xml:space="preserve"> також є важливим чинником</w:t>
      </w:r>
      <w:r w:rsidR="00CF7596" w:rsidRPr="006E236B">
        <w:rPr>
          <w:rFonts w:ascii="Times New Roman" w:hAnsi="Times New Roman" w:cs="Times New Roman"/>
          <w:sz w:val="28"/>
          <w:szCs w:val="28"/>
        </w:rPr>
        <w:t xml:space="preserve"> розвитку </w:t>
      </w:r>
      <w:r w:rsidR="00BA22E6" w:rsidRPr="006E236B">
        <w:rPr>
          <w:rFonts w:ascii="Times New Roman" w:hAnsi="Times New Roman" w:cs="Times New Roman"/>
          <w:sz w:val="28"/>
          <w:szCs w:val="28"/>
        </w:rPr>
        <w:t>артеріальної</w:t>
      </w:r>
      <w:r w:rsidR="00CF7596" w:rsidRPr="006E236B">
        <w:rPr>
          <w:rFonts w:ascii="Times New Roman" w:hAnsi="Times New Roman" w:cs="Times New Roman"/>
          <w:sz w:val="28"/>
          <w:szCs w:val="28"/>
        </w:rPr>
        <w:t xml:space="preserve"> гіпертензії</w:t>
      </w:r>
      <w:r w:rsidR="008917B4" w:rsidRPr="006E236B">
        <w:rPr>
          <w:rFonts w:ascii="Times New Roman" w:hAnsi="Times New Roman" w:cs="Times New Roman"/>
          <w:sz w:val="28"/>
          <w:szCs w:val="28"/>
        </w:rPr>
        <w:t xml:space="preserve"> [</w:t>
      </w:r>
      <w:r w:rsidR="00AB483D" w:rsidRPr="006E236B">
        <w:rPr>
          <w:rFonts w:ascii="Times New Roman" w:hAnsi="Times New Roman" w:cs="Times New Roman"/>
          <w:sz w:val="28"/>
          <w:szCs w:val="28"/>
        </w:rPr>
        <w:t>67</w:t>
      </w:r>
      <w:r w:rsidR="008917B4" w:rsidRPr="006E236B">
        <w:rPr>
          <w:rFonts w:ascii="Times New Roman" w:hAnsi="Times New Roman" w:cs="Times New Roman"/>
          <w:sz w:val="28"/>
          <w:szCs w:val="28"/>
        </w:rPr>
        <w:t>].</w:t>
      </w:r>
      <w:r w:rsidRPr="006E236B">
        <w:rPr>
          <w:rFonts w:ascii="Times New Roman" w:hAnsi="Times New Roman" w:cs="Times New Roman"/>
          <w:sz w:val="28"/>
          <w:szCs w:val="28"/>
        </w:rPr>
        <w:t xml:space="preserve"> </w:t>
      </w:r>
      <w:r w:rsidR="008F3556" w:rsidRPr="006E236B">
        <w:rPr>
          <w:rFonts w:ascii="Times New Roman" w:hAnsi="Times New Roman" w:cs="Times New Roman"/>
          <w:sz w:val="28"/>
          <w:szCs w:val="28"/>
        </w:rPr>
        <w:t>Стійке тривале підвищення рівня артеріального тиску у зрілих чоловіків є результатом потовщення стінок артерій та втрати їх еластичності, що є наслідком накопичення кальцію та холестеринових відкладень на ендотелії кровоносних судин</w:t>
      </w:r>
      <w:r w:rsidR="00F92533" w:rsidRPr="006E236B">
        <w:rPr>
          <w:rFonts w:ascii="Times New Roman" w:hAnsi="Times New Roman" w:cs="Times New Roman"/>
          <w:sz w:val="28"/>
          <w:szCs w:val="28"/>
        </w:rPr>
        <w:t xml:space="preserve"> [</w:t>
      </w:r>
      <w:r w:rsidR="00AB483D" w:rsidRPr="006E236B">
        <w:rPr>
          <w:rFonts w:ascii="Times New Roman" w:hAnsi="Times New Roman" w:cs="Times New Roman"/>
          <w:sz w:val="28"/>
          <w:szCs w:val="28"/>
        </w:rPr>
        <w:t>68</w:t>
      </w:r>
      <w:r w:rsidR="00F92533" w:rsidRPr="006E236B">
        <w:rPr>
          <w:rFonts w:ascii="Times New Roman" w:hAnsi="Times New Roman" w:cs="Times New Roman"/>
          <w:sz w:val="28"/>
          <w:szCs w:val="28"/>
        </w:rPr>
        <w:t>]</w:t>
      </w:r>
      <w:r w:rsidR="008F3556" w:rsidRPr="006E236B">
        <w:rPr>
          <w:rFonts w:ascii="Times New Roman" w:hAnsi="Times New Roman" w:cs="Times New Roman"/>
          <w:sz w:val="28"/>
          <w:szCs w:val="28"/>
        </w:rPr>
        <w:t xml:space="preserve">. </w:t>
      </w:r>
      <w:r w:rsidR="00497263" w:rsidRPr="006E236B">
        <w:rPr>
          <w:rFonts w:ascii="Times New Roman" w:hAnsi="Times New Roman" w:cs="Times New Roman"/>
          <w:sz w:val="28"/>
          <w:szCs w:val="28"/>
        </w:rPr>
        <w:t>Сидячий</w:t>
      </w:r>
      <w:r w:rsidR="00497263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497263" w:rsidRPr="006E236B">
        <w:rPr>
          <w:rFonts w:ascii="Times New Roman" w:hAnsi="Times New Roman" w:cs="Times New Roman"/>
          <w:sz w:val="28"/>
          <w:szCs w:val="28"/>
        </w:rPr>
        <w:t>спосіб</w:t>
      </w:r>
      <w:r w:rsidR="00497263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497263" w:rsidRPr="006E236B">
        <w:rPr>
          <w:rFonts w:ascii="Times New Roman" w:hAnsi="Times New Roman" w:cs="Times New Roman"/>
          <w:sz w:val="28"/>
          <w:szCs w:val="28"/>
        </w:rPr>
        <w:t>життя</w:t>
      </w:r>
      <w:r w:rsidR="00497263" w:rsidRPr="00FD6BA1">
        <w:rPr>
          <w:rFonts w:ascii="Times New Roman" w:hAnsi="Times New Roman" w:cs="Times New Roman"/>
          <w:sz w:val="28"/>
          <w:szCs w:val="28"/>
        </w:rPr>
        <w:t xml:space="preserve">, </w:t>
      </w:r>
      <w:r w:rsidR="00497263" w:rsidRPr="006E236B">
        <w:rPr>
          <w:rFonts w:ascii="Times New Roman" w:hAnsi="Times New Roman" w:cs="Times New Roman"/>
          <w:sz w:val="28"/>
          <w:szCs w:val="28"/>
        </w:rPr>
        <w:t>властивий</w:t>
      </w:r>
      <w:r w:rsidR="00497263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497263" w:rsidRPr="006E236B">
        <w:rPr>
          <w:rFonts w:ascii="Times New Roman" w:hAnsi="Times New Roman" w:cs="Times New Roman"/>
          <w:sz w:val="28"/>
          <w:szCs w:val="28"/>
        </w:rPr>
        <w:t>багатьом</w:t>
      </w:r>
      <w:r w:rsidR="00497263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497263" w:rsidRPr="006E236B">
        <w:rPr>
          <w:rFonts w:ascii="Times New Roman" w:hAnsi="Times New Roman" w:cs="Times New Roman"/>
          <w:sz w:val="28"/>
          <w:szCs w:val="28"/>
        </w:rPr>
        <w:t>чоловікам</w:t>
      </w:r>
      <w:r w:rsidR="00497263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497263" w:rsidRPr="006E236B">
        <w:rPr>
          <w:rFonts w:ascii="Times New Roman" w:hAnsi="Times New Roman" w:cs="Times New Roman"/>
          <w:sz w:val="28"/>
          <w:szCs w:val="28"/>
        </w:rPr>
        <w:t>у</w:t>
      </w:r>
      <w:r w:rsidR="00497263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497263" w:rsidRPr="006E236B">
        <w:rPr>
          <w:rFonts w:ascii="Times New Roman" w:hAnsi="Times New Roman" w:cs="Times New Roman"/>
          <w:sz w:val="28"/>
          <w:szCs w:val="28"/>
        </w:rPr>
        <w:t>другому</w:t>
      </w:r>
      <w:r w:rsidR="00497263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497263" w:rsidRPr="006E236B">
        <w:rPr>
          <w:rFonts w:ascii="Times New Roman" w:hAnsi="Times New Roman" w:cs="Times New Roman"/>
          <w:sz w:val="28"/>
          <w:szCs w:val="28"/>
        </w:rPr>
        <w:t>зрілому</w:t>
      </w:r>
      <w:r w:rsidR="00497263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497263" w:rsidRPr="006E236B">
        <w:rPr>
          <w:rFonts w:ascii="Times New Roman" w:hAnsi="Times New Roman" w:cs="Times New Roman"/>
          <w:sz w:val="28"/>
          <w:szCs w:val="28"/>
        </w:rPr>
        <w:t>віці</w:t>
      </w:r>
      <w:r w:rsidR="00497263" w:rsidRPr="00FD6BA1">
        <w:rPr>
          <w:rFonts w:ascii="Times New Roman" w:hAnsi="Times New Roman" w:cs="Times New Roman"/>
          <w:sz w:val="28"/>
          <w:szCs w:val="28"/>
        </w:rPr>
        <w:t xml:space="preserve">, </w:t>
      </w:r>
      <w:r w:rsidR="00497263" w:rsidRPr="006E236B">
        <w:rPr>
          <w:rFonts w:ascii="Times New Roman" w:hAnsi="Times New Roman" w:cs="Times New Roman"/>
          <w:sz w:val="28"/>
          <w:szCs w:val="28"/>
        </w:rPr>
        <w:t>також</w:t>
      </w:r>
      <w:r w:rsidR="00497263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497263" w:rsidRPr="006E236B">
        <w:rPr>
          <w:rFonts w:ascii="Times New Roman" w:hAnsi="Times New Roman" w:cs="Times New Roman"/>
          <w:sz w:val="28"/>
          <w:szCs w:val="28"/>
        </w:rPr>
        <w:t>призводить</w:t>
      </w:r>
      <w:r w:rsidR="00497263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497263" w:rsidRPr="006E236B">
        <w:rPr>
          <w:rFonts w:ascii="Times New Roman" w:hAnsi="Times New Roman" w:cs="Times New Roman"/>
          <w:sz w:val="28"/>
          <w:szCs w:val="28"/>
        </w:rPr>
        <w:t>до</w:t>
      </w:r>
      <w:r w:rsidR="00497263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497263" w:rsidRPr="006E236B">
        <w:rPr>
          <w:rFonts w:ascii="Times New Roman" w:hAnsi="Times New Roman" w:cs="Times New Roman"/>
          <w:sz w:val="28"/>
          <w:szCs w:val="28"/>
        </w:rPr>
        <w:t>погіршення</w:t>
      </w:r>
      <w:r w:rsidR="00497263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497263" w:rsidRPr="006E236B">
        <w:rPr>
          <w:rFonts w:ascii="Times New Roman" w:hAnsi="Times New Roman" w:cs="Times New Roman"/>
          <w:sz w:val="28"/>
          <w:szCs w:val="28"/>
        </w:rPr>
        <w:t>загального</w:t>
      </w:r>
      <w:r w:rsidR="00497263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497263" w:rsidRPr="006E236B">
        <w:rPr>
          <w:rFonts w:ascii="Times New Roman" w:hAnsi="Times New Roman" w:cs="Times New Roman"/>
          <w:sz w:val="28"/>
          <w:szCs w:val="28"/>
        </w:rPr>
        <w:t>стану</w:t>
      </w:r>
      <w:r w:rsidR="00497263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497263" w:rsidRPr="006E236B">
        <w:rPr>
          <w:rFonts w:ascii="Times New Roman" w:hAnsi="Times New Roman" w:cs="Times New Roman"/>
          <w:sz w:val="28"/>
          <w:szCs w:val="28"/>
        </w:rPr>
        <w:t>серцево</w:t>
      </w:r>
      <w:r w:rsidR="00497263" w:rsidRPr="00FD6BA1">
        <w:rPr>
          <w:rFonts w:ascii="Times New Roman" w:hAnsi="Times New Roman" w:cs="Times New Roman"/>
          <w:sz w:val="28"/>
          <w:szCs w:val="28"/>
        </w:rPr>
        <w:t>-</w:t>
      </w:r>
      <w:r w:rsidR="00497263" w:rsidRPr="006E236B">
        <w:rPr>
          <w:rFonts w:ascii="Times New Roman" w:hAnsi="Times New Roman" w:cs="Times New Roman"/>
          <w:sz w:val="28"/>
          <w:szCs w:val="28"/>
        </w:rPr>
        <w:t>судинної</w:t>
      </w:r>
      <w:r w:rsidR="00497263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497263" w:rsidRPr="006E236B">
        <w:rPr>
          <w:rFonts w:ascii="Times New Roman" w:hAnsi="Times New Roman" w:cs="Times New Roman"/>
          <w:sz w:val="28"/>
          <w:szCs w:val="28"/>
        </w:rPr>
        <w:t>системи</w:t>
      </w:r>
      <w:r w:rsidR="00497263" w:rsidRPr="00FD6BA1">
        <w:rPr>
          <w:rFonts w:ascii="Times New Roman" w:hAnsi="Times New Roman" w:cs="Times New Roman"/>
          <w:sz w:val="28"/>
          <w:szCs w:val="28"/>
        </w:rPr>
        <w:t>.</w:t>
      </w:r>
    </w:p>
    <w:p w14:paraId="0B6B2CDC" w14:textId="77777777" w:rsidR="004D45D6" w:rsidRDefault="009676C2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B">
        <w:rPr>
          <w:rFonts w:ascii="Times New Roman" w:hAnsi="Times New Roman" w:cs="Times New Roman"/>
          <w:sz w:val="28"/>
          <w:szCs w:val="28"/>
        </w:rPr>
        <w:t>Отже</w:t>
      </w:r>
      <w:r w:rsidRPr="00FD6BA1">
        <w:rPr>
          <w:rFonts w:ascii="Times New Roman" w:hAnsi="Times New Roman" w:cs="Times New Roman"/>
          <w:sz w:val="28"/>
          <w:szCs w:val="28"/>
        </w:rPr>
        <w:t xml:space="preserve">, </w:t>
      </w:r>
      <w:r w:rsidRPr="006E236B">
        <w:rPr>
          <w:rFonts w:ascii="Times New Roman" w:hAnsi="Times New Roman" w:cs="Times New Roman"/>
          <w:sz w:val="28"/>
          <w:szCs w:val="28"/>
        </w:rPr>
        <w:t>функціональні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6E236B">
        <w:rPr>
          <w:rFonts w:ascii="Times New Roman" w:hAnsi="Times New Roman" w:cs="Times New Roman"/>
          <w:sz w:val="28"/>
          <w:szCs w:val="28"/>
        </w:rPr>
        <w:t>порушення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6E236B">
        <w:rPr>
          <w:rFonts w:ascii="Times New Roman" w:hAnsi="Times New Roman" w:cs="Times New Roman"/>
          <w:sz w:val="28"/>
          <w:szCs w:val="28"/>
        </w:rPr>
        <w:t>серцево</w:t>
      </w:r>
      <w:r w:rsidRPr="00FD6BA1">
        <w:rPr>
          <w:rFonts w:ascii="Times New Roman" w:hAnsi="Times New Roman" w:cs="Times New Roman"/>
          <w:sz w:val="28"/>
          <w:szCs w:val="28"/>
        </w:rPr>
        <w:t>-</w:t>
      </w:r>
      <w:r w:rsidRPr="006E236B">
        <w:rPr>
          <w:rFonts w:ascii="Times New Roman" w:hAnsi="Times New Roman" w:cs="Times New Roman"/>
          <w:sz w:val="28"/>
          <w:szCs w:val="28"/>
        </w:rPr>
        <w:t>судинної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6E236B">
        <w:rPr>
          <w:rFonts w:ascii="Times New Roman" w:hAnsi="Times New Roman" w:cs="Times New Roman"/>
          <w:sz w:val="28"/>
          <w:szCs w:val="28"/>
        </w:rPr>
        <w:t>системи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6E236B">
        <w:rPr>
          <w:rFonts w:ascii="Times New Roman" w:hAnsi="Times New Roman" w:cs="Times New Roman"/>
          <w:sz w:val="28"/>
          <w:szCs w:val="28"/>
        </w:rPr>
        <w:t>у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6E236B">
        <w:rPr>
          <w:rFonts w:ascii="Times New Roman" w:hAnsi="Times New Roman" w:cs="Times New Roman"/>
          <w:sz w:val="28"/>
          <w:szCs w:val="28"/>
        </w:rPr>
        <w:t>зрілих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6E236B">
        <w:rPr>
          <w:rFonts w:ascii="Times New Roman" w:hAnsi="Times New Roman" w:cs="Times New Roman"/>
          <w:sz w:val="28"/>
          <w:szCs w:val="28"/>
        </w:rPr>
        <w:t>чоловіків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6E236B">
        <w:rPr>
          <w:rFonts w:ascii="Times New Roman" w:hAnsi="Times New Roman" w:cs="Times New Roman"/>
          <w:sz w:val="28"/>
          <w:szCs w:val="28"/>
        </w:rPr>
        <w:t>є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6E236B">
        <w:rPr>
          <w:rFonts w:ascii="Times New Roman" w:hAnsi="Times New Roman" w:cs="Times New Roman"/>
          <w:sz w:val="28"/>
          <w:szCs w:val="28"/>
        </w:rPr>
        <w:t>результатом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6E236B">
        <w:rPr>
          <w:rFonts w:ascii="Times New Roman" w:hAnsi="Times New Roman" w:cs="Times New Roman"/>
          <w:sz w:val="28"/>
          <w:szCs w:val="28"/>
        </w:rPr>
        <w:t>складного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6E236B">
        <w:rPr>
          <w:rFonts w:ascii="Times New Roman" w:hAnsi="Times New Roman" w:cs="Times New Roman"/>
          <w:sz w:val="28"/>
          <w:szCs w:val="28"/>
        </w:rPr>
        <w:t>впливу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6E236B">
        <w:rPr>
          <w:rFonts w:ascii="Times New Roman" w:hAnsi="Times New Roman" w:cs="Times New Roman"/>
          <w:sz w:val="28"/>
          <w:szCs w:val="28"/>
        </w:rPr>
        <w:t>вікових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6E236B">
        <w:rPr>
          <w:rFonts w:ascii="Times New Roman" w:hAnsi="Times New Roman" w:cs="Times New Roman"/>
          <w:sz w:val="28"/>
          <w:szCs w:val="28"/>
        </w:rPr>
        <w:t>змін</w:t>
      </w:r>
      <w:r w:rsidRPr="00FD6BA1">
        <w:rPr>
          <w:rFonts w:ascii="Times New Roman" w:hAnsi="Times New Roman" w:cs="Times New Roman"/>
          <w:sz w:val="28"/>
          <w:szCs w:val="28"/>
        </w:rPr>
        <w:t xml:space="preserve">, </w:t>
      </w:r>
      <w:r w:rsidRPr="006E236B">
        <w:rPr>
          <w:rFonts w:ascii="Times New Roman" w:hAnsi="Times New Roman" w:cs="Times New Roman"/>
          <w:sz w:val="28"/>
          <w:szCs w:val="28"/>
        </w:rPr>
        <w:t>способу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6E236B">
        <w:rPr>
          <w:rFonts w:ascii="Times New Roman" w:hAnsi="Times New Roman" w:cs="Times New Roman"/>
          <w:sz w:val="28"/>
          <w:szCs w:val="28"/>
        </w:rPr>
        <w:t>життя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6E236B">
        <w:rPr>
          <w:rFonts w:ascii="Times New Roman" w:hAnsi="Times New Roman" w:cs="Times New Roman"/>
          <w:sz w:val="28"/>
          <w:szCs w:val="28"/>
        </w:rPr>
        <w:t>та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497263" w:rsidRPr="006E236B">
        <w:rPr>
          <w:rFonts w:ascii="Times New Roman" w:hAnsi="Times New Roman" w:cs="Times New Roman"/>
          <w:sz w:val="28"/>
          <w:szCs w:val="28"/>
        </w:rPr>
        <w:t>наявності</w:t>
      </w:r>
      <w:r w:rsidR="00497263"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6E236B">
        <w:rPr>
          <w:rFonts w:ascii="Times New Roman" w:hAnsi="Times New Roman" w:cs="Times New Roman"/>
          <w:sz w:val="28"/>
          <w:szCs w:val="28"/>
        </w:rPr>
        <w:t>супутніх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6E236B">
        <w:rPr>
          <w:rFonts w:ascii="Times New Roman" w:hAnsi="Times New Roman" w:cs="Times New Roman"/>
          <w:sz w:val="28"/>
          <w:szCs w:val="28"/>
        </w:rPr>
        <w:t>захворювань</w:t>
      </w:r>
      <w:r w:rsidRPr="00FD6B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9E9559" w14:textId="77777777" w:rsidR="002E726B" w:rsidRDefault="002E726B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053E2C" w14:textId="47863608" w:rsidR="002E726B" w:rsidRPr="002E726B" w:rsidRDefault="002E726B" w:rsidP="00C170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26B">
        <w:rPr>
          <w:rFonts w:ascii="Times New Roman" w:hAnsi="Times New Roman" w:cs="Times New Roman"/>
          <w:b/>
          <w:sz w:val="28"/>
          <w:szCs w:val="28"/>
        </w:rPr>
        <w:t>1.1.6 Вікові особливості змін скелетних тканин у чоловіків другого зрілого віку</w:t>
      </w:r>
    </w:p>
    <w:p w14:paraId="6096A195" w14:textId="2DD427BD" w:rsidR="0033431B" w:rsidRPr="006E236B" w:rsidRDefault="0058617D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605">
        <w:rPr>
          <w:rFonts w:ascii="Times New Roman" w:hAnsi="Times New Roman" w:cs="Times New Roman"/>
          <w:sz w:val="28"/>
          <w:szCs w:val="28"/>
        </w:rPr>
        <w:t>Ще одним важливим аспектом</w:t>
      </w:r>
      <w:r w:rsidR="00C36E76" w:rsidRPr="006E236B">
        <w:rPr>
          <w:rFonts w:ascii="Times New Roman" w:hAnsi="Times New Roman" w:cs="Times New Roman"/>
          <w:sz w:val="28"/>
          <w:szCs w:val="28"/>
        </w:rPr>
        <w:t xml:space="preserve"> вікових змін в чоло</w:t>
      </w:r>
      <w:r w:rsidR="004D45D6">
        <w:rPr>
          <w:rFonts w:ascii="Times New Roman" w:hAnsi="Times New Roman" w:cs="Times New Roman"/>
          <w:sz w:val="28"/>
          <w:szCs w:val="28"/>
        </w:rPr>
        <w:t>в</w:t>
      </w:r>
      <w:r w:rsidR="00C36E76" w:rsidRPr="006E236B">
        <w:rPr>
          <w:rFonts w:ascii="Times New Roman" w:hAnsi="Times New Roman" w:cs="Times New Roman"/>
          <w:sz w:val="28"/>
          <w:szCs w:val="28"/>
        </w:rPr>
        <w:t xml:space="preserve">ічому організмі </w:t>
      </w:r>
      <w:r w:rsidRPr="00D81605">
        <w:rPr>
          <w:rFonts w:ascii="Times New Roman" w:hAnsi="Times New Roman" w:cs="Times New Roman"/>
          <w:sz w:val="28"/>
          <w:szCs w:val="28"/>
        </w:rPr>
        <w:t>є зміни опорно-рухов</w:t>
      </w:r>
      <w:r w:rsidR="00C36E76" w:rsidRPr="0081309B">
        <w:rPr>
          <w:rFonts w:ascii="Times New Roman" w:hAnsi="Times New Roman" w:cs="Times New Roman"/>
          <w:sz w:val="28"/>
          <w:szCs w:val="28"/>
        </w:rPr>
        <w:t>ого апарату</w:t>
      </w:r>
      <w:r w:rsidRPr="00D81605">
        <w:rPr>
          <w:rFonts w:ascii="Times New Roman" w:hAnsi="Times New Roman" w:cs="Times New Roman"/>
          <w:sz w:val="28"/>
          <w:szCs w:val="28"/>
        </w:rPr>
        <w:t>, зокрема зниження щільності кісткової тканини, що призводить до розвитку остеопоро</w:t>
      </w:r>
      <w:r w:rsidR="00D7496F" w:rsidRPr="006E236B">
        <w:rPr>
          <w:rFonts w:ascii="Times New Roman" w:hAnsi="Times New Roman" w:cs="Times New Roman"/>
          <w:sz w:val="28"/>
          <w:szCs w:val="28"/>
        </w:rPr>
        <w:t>тичних змін.</w:t>
      </w:r>
      <w:r w:rsidRPr="00D81605">
        <w:rPr>
          <w:rFonts w:ascii="Times New Roman" w:hAnsi="Times New Roman" w:cs="Times New Roman"/>
          <w:sz w:val="28"/>
          <w:szCs w:val="28"/>
        </w:rPr>
        <w:t xml:space="preserve"> </w:t>
      </w:r>
      <w:r w:rsidR="0033431B" w:rsidRPr="006E236B">
        <w:rPr>
          <w:rFonts w:ascii="Times New Roman" w:hAnsi="Times New Roman" w:cs="Times New Roman"/>
          <w:sz w:val="28"/>
          <w:szCs w:val="28"/>
        </w:rPr>
        <w:t xml:space="preserve">Означене </w:t>
      </w:r>
      <w:proofErr w:type="spellStart"/>
      <w:r w:rsidR="0033431B" w:rsidRPr="006E236B">
        <w:rPr>
          <w:rFonts w:ascii="Times New Roman" w:hAnsi="Times New Roman" w:cs="Times New Roman"/>
          <w:sz w:val="28"/>
          <w:szCs w:val="28"/>
        </w:rPr>
        <w:t>захворення</w:t>
      </w:r>
      <w:proofErr w:type="spellEnd"/>
      <w:r w:rsidR="0033431B" w:rsidRPr="006E236B">
        <w:rPr>
          <w:rFonts w:ascii="Times New Roman" w:hAnsi="Times New Roman" w:cs="Times New Roman"/>
          <w:sz w:val="28"/>
          <w:szCs w:val="28"/>
        </w:rPr>
        <w:t xml:space="preserve"> </w:t>
      </w:r>
      <w:r w:rsidRPr="006E236B">
        <w:rPr>
          <w:rFonts w:ascii="Times New Roman" w:hAnsi="Times New Roman" w:cs="Times New Roman"/>
          <w:sz w:val="28"/>
          <w:szCs w:val="28"/>
        </w:rPr>
        <w:t xml:space="preserve">підвищує ризик переломів, особливо </w:t>
      </w:r>
      <w:r w:rsidR="0033431B" w:rsidRPr="006E236B">
        <w:rPr>
          <w:rFonts w:ascii="Times New Roman" w:hAnsi="Times New Roman" w:cs="Times New Roman"/>
          <w:sz w:val="28"/>
          <w:szCs w:val="28"/>
        </w:rPr>
        <w:t xml:space="preserve">в ділянках </w:t>
      </w:r>
      <w:r w:rsidRPr="006E236B">
        <w:rPr>
          <w:rFonts w:ascii="Times New Roman" w:hAnsi="Times New Roman" w:cs="Times New Roman"/>
          <w:sz w:val="28"/>
          <w:szCs w:val="28"/>
        </w:rPr>
        <w:t>високого навантаження</w:t>
      </w:r>
      <w:r w:rsidR="0033431B" w:rsidRPr="006E236B">
        <w:rPr>
          <w:rFonts w:ascii="Times New Roman" w:hAnsi="Times New Roman" w:cs="Times New Roman"/>
          <w:sz w:val="28"/>
          <w:szCs w:val="28"/>
        </w:rPr>
        <w:t xml:space="preserve"> (</w:t>
      </w:r>
      <w:r w:rsidRPr="006E236B">
        <w:rPr>
          <w:rFonts w:ascii="Times New Roman" w:hAnsi="Times New Roman" w:cs="Times New Roman"/>
          <w:sz w:val="28"/>
          <w:szCs w:val="28"/>
        </w:rPr>
        <w:t>хребет і стегнові кістки</w:t>
      </w:r>
      <w:r w:rsidR="0033431B" w:rsidRPr="006E236B">
        <w:rPr>
          <w:rFonts w:ascii="Times New Roman" w:hAnsi="Times New Roman" w:cs="Times New Roman"/>
          <w:sz w:val="28"/>
          <w:szCs w:val="28"/>
        </w:rPr>
        <w:t>)</w:t>
      </w:r>
      <w:r w:rsidR="00A94D2C" w:rsidRPr="006E236B">
        <w:rPr>
          <w:rFonts w:ascii="Times New Roman" w:hAnsi="Times New Roman" w:cs="Times New Roman"/>
          <w:sz w:val="28"/>
          <w:szCs w:val="28"/>
        </w:rPr>
        <w:t xml:space="preserve"> [</w:t>
      </w:r>
      <w:r w:rsidR="00AB483D" w:rsidRPr="006E236B">
        <w:rPr>
          <w:rFonts w:ascii="Times New Roman" w:hAnsi="Times New Roman" w:cs="Times New Roman"/>
          <w:sz w:val="28"/>
          <w:szCs w:val="28"/>
        </w:rPr>
        <w:t>69</w:t>
      </w:r>
      <w:r w:rsidR="00A94D2C" w:rsidRPr="006E236B">
        <w:rPr>
          <w:rFonts w:ascii="Times New Roman" w:hAnsi="Times New Roman" w:cs="Times New Roman"/>
          <w:sz w:val="28"/>
          <w:szCs w:val="28"/>
        </w:rPr>
        <w:t>]</w:t>
      </w:r>
      <w:r w:rsidRPr="006E236B">
        <w:rPr>
          <w:rFonts w:ascii="Times New Roman" w:hAnsi="Times New Roman" w:cs="Times New Roman"/>
          <w:sz w:val="28"/>
          <w:szCs w:val="28"/>
        </w:rPr>
        <w:t>. Остеопороз може бути викликаний як зниженням рівня тестостерону</w:t>
      </w:r>
      <w:r w:rsidR="0033431B" w:rsidRPr="006E236B">
        <w:rPr>
          <w:rFonts w:ascii="Times New Roman" w:hAnsi="Times New Roman" w:cs="Times New Roman"/>
          <w:sz w:val="28"/>
          <w:szCs w:val="28"/>
        </w:rPr>
        <w:t xml:space="preserve"> в плазмі крові</w:t>
      </w:r>
      <w:r w:rsidRPr="006E236B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6E236B">
        <w:rPr>
          <w:rFonts w:ascii="Times New Roman" w:hAnsi="Times New Roman" w:cs="Times New Roman"/>
          <w:sz w:val="28"/>
          <w:szCs w:val="28"/>
        </w:rPr>
        <w:t>недостатн</w:t>
      </w:r>
      <w:r w:rsidR="0033431B" w:rsidRPr="006E236B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33431B" w:rsidRPr="006E236B">
        <w:rPr>
          <w:rFonts w:ascii="Times New Roman" w:hAnsi="Times New Roman" w:cs="Times New Roman"/>
          <w:sz w:val="28"/>
          <w:szCs w:val="28"/>
        </w:rPr>
        <w:t xml:space="preserve"> ступенем мінералізації кісткової тканини через брак </w:t>
      </w:r>
      <w:r w:rsidRPr="006E236B">
        <w:rPr>
          <w:rFonts w:ascii="Times New Roman" w:hAnsi="Times New Roman" w:cs="Times New Roman"/>
          <w:sz w:val="28"/>
          <w:szCs w:val="28"/>
        </w:rPr>
        <w:t xml:space="preserve">кальцію та вітаміну </w:t>
      </w:r>
      <w:r w:rsidRPr="006E236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3431B" w:rsidRPr="006E236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15836" w:rsidRPr="006E236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15836" w:rsidRPr="006E236B">
        <w:rPr>
          <w:rFonts w:ascii="Times New Roman" w:hAnsi="Times New Roman" w:cs="Times New Roman"/>
          <w:sz w:val="28"/>
          <w:szCs w:val="28"/>
        </w:rPr>
        <w:t>[</w:t>
      </w:r>
      <w:r w:rsidR="00AB483D" w:rsidRPr="006E236B">
        <w:rPr>
          <w:rFonts w:ascii="Times New Roman" w:hAnsi="Times New Roman" w:cs="Times New Roman"/>
          <w:sz w:val="28"/>
          <w:szCs w:val="28"/>
        </w:rPr>
        <w:t>70</w:t>
      </w:r>
      <w:r w:rsidR="00215836" w:rsidRPr="006E236B">
        <w:rPr>
          <w:rStyle w:val="docsum-journal-citation"/>
          <w:rFonts w:ascii="Times New Roman" w:hAnsi="Times New Roman" w:cs="Times New Roman"/>
          <w:sz w:val="28"/>
          <w:szCs w:val="28"/>
        </w:rPr>
        <w:t>]</w:t>
      </w:r>
      <w:r w:rsidR="00C24689" w:rsidRPr="006E236B">
        <w:rPr>
          <w:rStyle w:val="docsum-journal-citation"/>
          <w:rFonts w:ascii="Times New Roman" w:hAnsi="Times New Roman" w:cs="Times New Roman"/>
          <w:sz w:val="28"/>
          <w:szCs w:val="28"/>
        </w:rPr>
        <w:t xml:space="preserve">. </w:t>
      </w:r>
      <w:r w:rsidR="0033431B" w:rsidRPr="006E236B">
        <w:rPr>
          <w:rFonts w:ascii="Times New Roman" w:hAnsi="Times New Roman" w:cs="Times New Roman"/>
          <w:sz w:val="28"/>
          <w:szCs w:val="28"/>
        </w:rPr>
        <w:t xml:space="preserve">Усі наведені чинники </w:t>
      </w:r>
      <w:r w:rsidRPr="006E236B">
        <w:rPr>
          <w:rFonts w:ascii="Times New Roman" w:hAnsi="Times New Roman" w:cs="Times New Roman"/>
          <w:sz w:val="28"/>
          <w:szCs w:val="28"/>
        </w:rPr>
        <w:t>зменшують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6E236B">
        <w:rPr>
          <w:rFonts w:ascii="Times New Roman" w:hAnsi="Times New Roman" w:cs="Times New Roman"/>
          <w:sz w:val="28"/>
          <w:szCs w:val="28"/>
        </w:rPr>
        <w:t>здатність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6E236B">
        <w:rPr>
          <w:rFonts w:ascii="Times New Roman" w:hAnsi="Times New Roman" w:cs="Times New Roman"/>
          <w:sz w:val="28"/>
          <w:szCs w:val="28"/>
        </w:rPr>
        <w:t>кісткової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6E236B">
        <w:rPr>
          <w:rFonts w:ascii="Times New Roman" w:hAnsi="Times New Roman" w:cs="Times New Roman"/>
          <w:sz w:val="28"/>
          <w:szCs w:val="28"/>
        </w:rPr>
        <w:t>тканини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Pr="006E236B">
        <w:rPr>
          <w:rFonts w:ascii="Times New Roman" w:hAnsi="Times New Roman" w:cs="Times New Roman"/>
          <w:sz w:val="28"/>
          <w:szCs w:val="28"/>
        </w:rPr>
        <w:t>підтримувати</w:t>
      </w:r>
      <w:r w:rsidRPr="00FD6BA1">
        <w:rPr>
          <w:rFonts w:ascii="Times New Roman" w:hAnsi="Times New Roman" w:cs="Times New Roman"/>
          <w:sz w:val="28"/>
          <w:szCs w:val="28"/>
        </w:rPr>
        <w:t xml:space="preserve"> </w:t>
      </w:r>
      <w:r w:rsidR="0033431B" w:rsidRPr="006E236B">
        <w:rPr>
          <w:rFonts w:ascii="Times New Roman" w:hAnsi="Times New Roman" w:cs="Times New Roman"/>
          <w:sz w:val="28"/>
          <w:szCs w:val="28"/>
        </w:rPr>
        <w:t xml:space="preserve">оптимальний рівень </w:t>
      </w:r>
      <w:r w:rsidRPr="006E236B">
        <w:rPr>
          <w:rFonts w:ascii="Times New Roman" w:hAnsi="Times New Roman" w:cs="Times New Roman"/>
          <w:sz w:val="28"/>
          <w:szCs w:val="28"/>
        </w:rPr>
        <w:t>міцн</w:t>
      </w:r>
      <w:r w:rsidR="0033431B" w:rsidRPr="006E236B">
        <w:rPr>
          <w:rFonts w:ascii="Times New Roman" w:hAnsi="Times New Roman" w:cs="Times New Roman"/>
          <w:sz w:val="28"/>
          <w:szCs w:val="28"/>
        </w:rPr>
        <w:t>ості, внаслідок чого навіть раніше звичні фізичні навантаження можуть призвести до переламів кісток</w:t>
      </w:r>
      <w:r w:rsidRPr="00FD6B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A9E56E" w14:textId="0D0BE414" w:rsidR="0058617D" w:rsidRPr="006E236B" w:rsidRDefault="0058617D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B">
        <w:rPr>
          <w:rFonts w:ascii="Times New Roman" w:hAnsi="Times New Roman" w:cs="Times New Roman"/>
          <w:sz w:val="28"/>
          <w:szCs w:val="28"/>
        </w:rPr>
        <w:t xml:space="preserve">Вікові </w:t>
      </w:r>
      <w:r w:rsidR="0033431B" w:rsidRPr="006E236B">
        <w:rPr>
          <w:rFonts w:ascii="Times New Roman" w:hAnsi="Times New Roman" w:cs="Times New Roman"/>
          <w:sz w:val="28"/>
          <w:szCs w:val="28"/>
        </w:rPr>
        <w:t xml:space="preserve">дегенеративні </w:t>
      </w:r>
      <w:r w:rsidRPr="006E236B">
        <w:rPr>
          <w:rFonts w:ascii="Times New Roman" w:hAnsi="Times New Roman" w:cs="Times New Roman"/>
          <w:sz w:val="28"/>
          <w:szCs w:val="28"/>
        </w:rPr>
        <w:t xml:space="preserve">зміни </w:t>
      </w:r>
      <w:r w:rsidR="0033431B" w:rsidRPr="006E236B">
        <w:rPr>
          <w:rFonts w:ascii="Times New Roman" w:hAnsi="Times New Roman" w:cs="Times New Roman"/>
          <w:sz w:val="28"/>
          <w:szCs w:val="28"/>
        </w:rPr>
        <w:t xml:space="preserve">в чоловічому організмі </w:t>
      </w:r>
      <w:r w:rsidRPr="006E236B">
        <w:rPr>
          <w:rFonts w:ascii="Times New Roman" w:hAnsi="Times New Roman" w:cs="Times New Roman"/>
          <w:sz w:val="28"/>
          <w:szCs w:val="28"/>
        </w:rPr>
        <w:t xml:space="preserve">також стосуються </w:t>
      </w:r>
      <w:r w:rsidR="0033431B" w:rsidRPr="006E236B">
        <w:rPr>
          <w:rFonts w:ascii="Times New Roman" w:hAnsi="Times New Roman" w:cs="Times New Roman"/>
          <w:sz w:val="28"/>
          <w:szCs w:val="28"/>
        </w:rPr>
        <w:t xml:space="preserve">структурно-функціональних особливостей </w:t>
      </w:r>
      <w:r w:rsidRPr="006E236B">
        <w:rPr>
          <w:rFonts w:ascii="Times New Roman" w:hAnsi="Times New Roman" w:cs="Times New Roman"/>
          <w:sz w:val="28"/>
          <w:szCs w:val="28"/>
        </w:rPr>
        <w:t>суглобів</w:t>
      </w:r>
      <w:r w:rsidR="00EA3207" w:rsidRPr="006E236B">
        <w:rPr>
          <w:rFonts w:ascii="Times New Roman" w:hAnsi="Times New Roman" w:cs="Times New Roman"/>
          <w:sz w:val="28"/>
          <w:szCs w:val="28"/>
        </w:rPr>
        <w:t xml:space="preserve">. Частіше за все, це є наслідком </w:t>
      </w:r>
      <w:r w:rsidRPr="006E236B">
        <w:rPr>
          <w:rFonts w:ascii="Times New Roman" w:hAnsi="Times New Roman" w:cs="Times New Roman"/>
          <w:sz w:val="28"/>
          <w:szCs w:val="28"/>
        </w:rPr>
        <w:t>дегенеративн</w:t>
      </w:r>
      <w:r w:rsidR="00EA3207" w:rsidRPr="006E236B">
        <w:rPr>
          <w:rFonts w:ascii="Times New Roman" w:hAnsi="Times New Roman" w:cs="Times New Roman"/>
          <w:sz w:val="28"/>
          <w:szCs w:val="28"/>
        </w:rPr>
        <w:t>их</w:t>
      </w:r>
      <w:r w:rsidRPr="006E236B">
        <w:rPr>
          <w:rFonts w:ascii="Times New Roman" w:hAnsi="Times New Roman" w:cs="Times New Roman"/>
          <w:sz w:val="28"/>
          <w:szCs w:val="28"/>
        </w:rPr>
        <w:t xml:space="preserve"> змін у хрящовій тканині, супроводжується бол</w:t>
      </w:r>
      <w:r w:rsidR="0055607C" w:rsidRPr="006E236B">
        <w:rPr>
          <w:rFonts w:ascii="Times New Roman" w:hAnsi="Times New Roman" w:cs="Times New Roman"/>
          <w:sz w:val="28"/>
          <w:szCs w:val="28"/>
        </w:rPr>
        <w:t xml:space="preserve">ьовим синдромом </w:t>
      </w:r>
      <w:r w:rsidRPr="006E236B">
        <w:rPr>
          <w:rFonts w:ascii="Times New Roman" w:hAnsi="Times New Roman" w:cs="Times New Roman"/>
          <w:sz w:val="28"/>
          <w:szCs w:val="28"/>
        </w:rPr>
        <w:t xml:space="preserve">та </w:t>
      </w:r>
      <w:r w:rsidR="0055607C" w:rsidRPr="006E236B">
        <w:rPr>
          <w:rFonts w:ascii="Times New Roman" w:hAnsi="Times New Roman" w:cs="Times New Roman"/>
          <w:sz w:val="28"/>
          <w:szCs w:val="28"/>
        </w:rPr>
        <w:t xml:space="preserve">прогресуючим </w:t>
      </w:r>
      <w:r w:rsidRPr="006E236B">
        <w:rPr>
          <w:rFonts w:ascii="Times New Roman" w:hAnsi="Times New Roman" w:cs="Times New Roman"/>
          <w:sz w:val="28"/>
          <w:szCs w:val="28"/>
        </w:rPr>
        <w:t>обмеженням рухливості, що ще більше ускладнює підтримання активного способу життя.</w:t>
      </w:r>
    </w:p>
    <w:p w14:paraId="11C18878" w14:textId="1FEF8053" w:rsidR="00FC15C7" w:rsidRPr="006E236B" w:rsidRDefault="00941F20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B">
        <w:rPr>
          <w:rFonts w:ascii="Times New Roman" w:hAnsi="Times New Roman" w:cs="Times New Roman"/>
          <w:sz w:val="28"/>
          <w:szCs w:val="28"/>
        </w:rPr>
        <w:lastRenderedPageBreak/>
        <w:t xml:space="preserve">Розвиток вікових дегенеративних змін </w:t>
      </w:r>
      <w:r w:rsidR="007B744D" w:rsidRPr="006E236B">
        <w:rPr>
          <w:rFonts w:ascii="Times New Roman" w:hAnsi="Times New Roman" w:cs="Times New Roman"/>
          <w:sz w:val="28"/>
          <w:szCs w:val="28"/>
        </w:rPr>
        <w:t xml:space="preserve">скелетних </w:t>
      </w:r>
      <w:r w:rsidRPr="006E236B">
        <w:rPr>
          <w:rFonts w:ascii="Times New Roman" w:hAnsi="Times New Roman" w:cs="Times New Roman"/>
          <w:sz w:val="28"/>
          <w:szCs w:val="28"/>
        </w:rPr>
        <w:t xml:space="preserve">тканин у чоловіків другого зрілого віку обумовлений </w:t>
      </w:r>
      <w:r w:rsidR="005A5B53" w:rsidRPr="006E236B">
        <w:rPr>
          <w:rFonts w:ascii="Times New Roman" w:hAnsi="Times New Roman" w:cs="Times New Roman"/>
          <w:sz w:val="28"/>
          <w:szCs w:val="28"/>
        </w:rPr>
        <w:t xml:space="preserve">цілим </w:t>
      </w:r>
      <w:r w:rsidRPr="006E236B">
        <w:rPr>
          <w:rFonts w:ascii="Times New Roman" w:hAnsi="Times New Roman" w:cs="Times New Roman"/>
          <w:sz w:val="28"/>
          <w:szCs w:val="28"/>
        </w:rPr>
        <w:t>рядом фізіологічних та біохімічних чинників. Однією з основних причин є зниження рівня тестостерону</w:t>
      </w:r>
      <w:r w:rsidR="00EF3E53" w:rsidRPr="006E236B">
        <w:rPr>
          <w:rFonts w:ascii="Times New Roman" w:hAnsi="Times New Roman" w:cs="Times New Roman"/>
          <w:sz w:val="28"/>
          <w:szCs w:val="28"/>
        </w:rPr>
        <w:t xml:space="preserve"> </w:t>
      </w:r>
      <w:r w:rsidR="00FC2968" w:rsidRPr="006E236B">
        <w:rPr>
          <w:rFonts w:ascii="Times New Roman" w:hAnsi="Times New Roman" w:cs="Times New Roman"/>
          <w:sz w:val="28"/>
          <w:szCs w:val="28"/>
        </w:rPr>
        <w:t>і СТГ</w:t>
      </w:r>
      <w:r w:rsidR="006F1EDA" w:rsidRPr="006E236B">
        <w:rPr>
          <w:rFonts w:ascii="Times New Roman" w:hAnsi="Times New Roman" w:cs="Times New Roman"/>
          <w:sz w:val="28"/>
          <w:szCs w:val="28"/>
        </w:rPr>
        <w:t xml:space="preserve">, </w:t>
      </w:r>
      <w:r w:rsidRPr="006E236B">
        <w:rPr>
          <w:rFonts w:ascii="Times New Roman" w:hAnsi="Times New Roman" w:cs="Times New Roman"/>
          <w:sz w:val="28"/>
          <w:szCs w:val="28"/>
        </w:rPr>
        <w:t xml:space="preserve">що </w:t>
      </w:r>
      <w:r w:rsidR="006F1EDA" w:rsidRPr="006E236B">
        <w:rPr>
          <w:rFonts w:ascii="Times New Roman" w:hAnsi="Times New Roman" w:cs="Times New Roman"/>
          <w:sz w:val="28"/>
          <w:szCs w:val="28"/>
        </w:rPr>
        <w:t xml:space="preserve">негативно </w:t>
      </w:r>
      <w:r w:rsidRPr="006E236B">
        <w:rPr>
          <w:rFonts w:ascii="Times New Roman" w:hAnsi="Times New Roman" w:cs="Times New Roman"/>
          <w:sz w:val="28"/>
          <w:szCs w:val="28"/>
        </w:rPr>
        <w:t xml:space="preserve">впливає на </w:t>
      </w:r>
      <w:r w:rsidR="006F1EDA" w:rsidRPr="006E236B">
        <w:rPr>
          <w:rFonts w:ascii="Times New Roman" w:hAnsi="Times New Roman" w:cs="Times New Roman"/>
          <w:sz w:val="28"/>
          <w:szCs w:val="28"/>
        </w:rPr>
        <w:t xml:space="preserve">перебіг </w:t>
      </w:r>
      <w:r w:rsidRPr="006E236B">
        <w:rPr>
          <w:rFonts w:ascii="Times New Roman" w:hAnsi="Times New Roman" w:cs="Times New Roman"/>
          <w:sz w:val="28"/>
          <w:szCs w:val="28"/>
        </w:rPr>
        <w:t>метаболічн</w:t>
      </w:r>
      <w:r w:rsidR="006F1EDA" w:rsidRPr="006E236B">
        <w:rPr>
          <w:rFonts w:ascii="Times New Roman" w:hAnsi="Times New Roman" w:cs="Times New Roman"/>
          <w:sz w:val="28"/>
          <w:szCs w:val="28"/>
        </w:rPr>
        <w:t>их</w:t>
      </w:r>
      <w:r w:rsidRPr="006E236B">
        <w:rPr>
          <w:rFonts w:ascii="Times New Roman" w:hAnsi="Times New Roman" w:cs="Times New Roman"/>
          <w:sz w:val="28"/>
          <w:szCs w:val="28"/>
        </w:rPr>
        <w:t xml:space="preserve"> процес</w:t>
      </w:r>
      <w:r w:rsidR="006F1EDA" w:rsidRPr="006E236B">
        <w:rPr>
          <w:rFonts w:ascii="Times New Roman" w:hAnsi="Times New Roman" w:cs="Times New Roman"/>
          <w:sz w:val="28"/>
          <w:szCs w:val="28"/>
        </w:rPr>
        <w:t>ів</w:t>
      </w:r>
      <w:r w:rsidRPr="006E236B">
        <w:rPr>
          <w:rFonts w:ascii="Times New Roman" w:hAnsi="Times New Roman" w:cs="Times New Roman"/>
          <w:sz w:val="28"/>
          <w:szCs w:val="28"/>
        </w:rPr>
        <w:t xml:space="preserve"> в</w:t>
      </w:r>
      <w:r w:rsidR="006F1EDA" w:rsidRPr="006E236B">
        <w:rPr>
          <w:rFonts w:ascii="Times New Roman" w:hAnsi="Times New Roman" w:cs="Times New Roman"/>
          <w:sz w:val="28"/>
          <w:szCs w:val="28"/>
        </w:rPr>
        <w:t>середині</w:t>
      </w:r>
      <w:r w:rsidRPr="006E236B">
        <w:rPr>
          <w:rFonts w:ascii="Times New Roman" w:hAnsi="Times New Roman" w:cs="Times New Roman"/>
          <w:sz w:val="28"/>
          <w:szCs w:val="28"/>
        </w:rPr>
        <w:t xml:space="preserve"> кістков</w:t>
      </w:r>
      <w:r w:rsidR="006F1EDA" w:rsidRPr="006E236B">
        <w:rPr>
          <w:rFonts w:ascii="Times New Roman" w:hAnsi="Times New Roman" w:cs="Times New Roman"/>
          <w:sz w:val="28"/>
          <w:szCs w:val="28"/>
        </w:rPr>
        <w:t xml:space="preserve">ої </w:t>
      </w:r>
      <w:r w:rsidRPr="006E236B">
        <w:rPr>
          <w:rFonts w:ascii="Times New Roman" w:hAnsi="Times New Roman" w:cs="Times New Roman"/>
          <w:sz w:val="28"/>
          <w:szCs w:val="28"/>
        </w:rPr>
        <w:t>тканин</w:t>
      </w:r>
      <w:r w:rsidR="006F1EDA" w:rsidRPr="006E236B">
        <w:rPr>
          <w:rFonts w:ascii="Times New Roman" w:hAnsi="Times New Roman" w:cs="Times New Roman"/>
          <w:sz w:val="28"/>
          <w:szCs w:val="28"/>
        </w:rPr>
        <w:t>и</w:t>
      </w:r>
      <w:r w:rsidRPr="006E236B">
        <w:rPr>
          <w:rFonts w:ascii="Times New Roman" w:hAnsi="Times New Roman" w:cs="Times New Roman"/>
          <w:sz w:val="28"/>
          <w:szCs w:val="28"/>
        </w:rPr>
        <w:t xml:space="preserve">, призводячи до </w:t>
      </w:r>
      <w:r w:rsidR="006F1EDA" w:rsidRPr="006E236B">
        <w:rPr>
          <w:rFonts w:ascii="Times New Roman" w:hAnsi="Times New Roman" w:cs="Times New Roman"/>
          <w:sz w:val="28"/>
          <w:szCs w:val="28"/>
        </w:rPr>
        <w:t>посилення</w:t>
      </w:r>
      <w:r w:rsidRPr="006E236B">
        <w:rPr>
          <w:rFonts w:ascii="Times New Roman" w:hAnsi="Times New Roman" w:cs="Times New Roman"/>
          <w:sz w:val="28"/>
          <w:szCs w:val="28"/>
        </w:rPr>
        <w:t xml:space="preserve"> демінералізації</w:t>
      </w:r>
      <w:r w:rsidR="000630BA" w:rsidRPr="006E236B">
        <w:rPr>
          <w:rFonts w:ascii="Times New Roman" w:hAnsi="Times New Roman" w:cs="Times New Roman"/>
          <w:sz w:val="28"/>
          <w:szCs w:val="28"/>
        </w:rPr>
        <w:t xml:space="preserve"> [</w:t>
      </w:r>
      <w:r w:rsidR="00AB483D" w:rsidRPr="006E236B">
        <w:rPr>
          <w:rFonts w:ascii="Times New Roman" w:hAnsi="Times New Roman" w:cs="Times New Roman"/>
          <w:sz w:val="28"/>
          <w:szCs w:val="28"/>
        </w:rPr>
        <w:t>71</w:t>
      </w:r>
      <w:r w:rsidR="000356B3" w:rsidRPr="006E236B">
        <w:rPr>
          <w:rFonts w:ascii="Times New Roman" w:hAnsi="Times New Roman" w:cs="Times New Roman"/>
          <w:sz w:val="28"/>
          <w:szCs w:val="28"/>
        </w:rPr>
        <w:t xml:space="preserve">]. </w:t>
      </w:r>
      <w:r w:rsidRPr="006E236B">
        <w:rPr>
          <w:rFonts w:ascii="Times New Roman" w:hAnsi="Times New Roman" w:cs="Times New Roman"/>
          <w:sz w:val="28"/>
          <w:szCs w:val="28"/>
        </w:rPr>
        <w:t xml:space="preserve">Вікові зміни обміну речовин знижують здатність організму </w:t>
      </w:r>
      <w:r w:rsidR="006F1EDA" w:rsidRPr="006E236B">
        <w:rPr>
          <w:rFonts w:ascii="Times New Roman" w:hAnsi="Times New Roman" w:cs="Times New Roman"/>
          <w:sz w:val="28"/>
          <w:szCs w:val="28"/>
        </w:rPr>
        <w:t xml:space="preserve">чоловіків </w:t>
      </w:r>
      <w:r w:rsidRPr="006E236B">
        <w:rPr>
          <w:rFonts w:ascii="Times New Roman" w:hAnsi="Times New Roman" w:cs="Times New Roman"/>
          <w:sz w:val="28"/>
          <w:szCs w:val="28"/>
        </w:rPr>
        <w:t xml:space="preserve">до відновлення кісткової та хрящової тканин. Порушення </w:t>
      </w:r>
      <w:r w:rsidR="006F1EDA" w:rsidRPr="006E236B">
        <w:rPr>
          <w:rFonts w:ascii="Times New Roman" w:hAnsi="Times New Roman" w:cs="Times New Roman"/>
          <w:sz w:val="28"/>
          <w:szCs w:val="28"/>
        </w:rPr>
        <w:t xml:space="preserve">процесів </w:t>
      </w:r>
      <w:r w:rsidRPr="006E236B">
        <w:rPr>
          <w:rFonts w:ascii="Times New Roman" w:hAnsi="Times New Roman" w:cs="Times New Roman"/>
          <w:sz w:val="28"/>
          <w:szCs w:val="28"/>
        </w:rPr>
        <w:t>остеогенезу, зокрема зменшення активності остеобластів</w:t>
      </w:r>
      <w:r w:rsidR="001D2613" w:rsidRPr="006E236B">
        <w:rPr>
          <w:rFonts w:ascii="Times New Roman" w:hAnsi="Times New Roman" w:cs="Times New Roman"/>
          <w:sz w:val="28"/>
          <w:szCs w:val="28"/>
        </w:rPr>
        <w:t xml:space="preserve"> на тлі вікової демінералізації</w:t>
      </w:r>
      <w:r w:rsidRPr="006E236B">
        <w:rPr>
          <w:rFonts w:ascii="Times New Roman" w:hAnsi="Times New Roman" w:cs="Times New Roman"/>
          <w:sz w:val="28"/>
          <w:szCs w:val="28"/>
        </w:rPr>
        <w:t xml:space="preserve">, призводить до зниження щільності кісток. </w:t>
      </w:r>
      <w:r w:rsidR="002228AC" w:rsidRPr="006E236B">
        <w:rPr>
          <w:rFonts w:ascii="Times New Roman" w:hAnsi="Times New Roman" w:cs="Times New Roman"/>
          <w:sz w:val="28"/>
          <w:szCs w:val="28"/>
        </w:rPr>
        <w:t>С</w:t>
      </w:r>
      <w:r w:rsidRPr="006E236B">
        <w:rPr>
          <w:rFonts w:ascii="Times New Roman" w:hAnsi="Times New Roman" w:cs="Times New Roman"/>
          <w:sz w:val="28"/>
          <w:szCs w:val="28"/>
        </w:rPr>
        <w:t xml:space="preserve">повільнення процесів ремоделювання </w:t>
      </w:r>
      <w:r w:rsidR="000013F6" w:rsidRPr="006E236B">
        <w:rPr>
          <w:rFonts w:ascii="Times New Roman" w:hAnsi="Times New Roman" w:cs="Times New Roman"/>
          <w:sz w:val="28"/>
          <w:szCs w:val="28"/>
        </w:rPr>
        <w:t xml:space="preserve">тканини </w:t>
      </w:r>
      <w:r w:rsidRPr="006E236B">
        <w:rPr>
          <w:rFonts w:ascii="Times New Roman" w:hAnsi="Times New Roman" w:cs="Times New Roman"/>
          <w:sz w:val="28"/>
          <w:szCs w:val="28"/>
        </w:rPr>
        <w:t>кіст</w:t>
      </w:r>
      <w:r w:rsidR="000013F6" w:rsidRPr="006E236B">
        <w:rPr>
          <w:rFonts w:ascii="Times New Roman" w:hAnsi="Times New Roman" w:cs="Times New Roman"/>
          <w:sz w:val="28"/>
          <w:szCs w:val="28"/>
        </w:rPr>
        <w:t>о</w:t>
      </w:r>
      <w:r w:rsidRPr="006E236B">
        <w:rPr>
          <w:rFonts w:ascii="Times New Roman" w:hAnsi="Times New Roman" w:cs="Times New Roman"/>
          <w:sz w:val="28"/>
          <w:szCs w:val="28"/>
        </w:rPr>
        <w:t xml:space="preserve">к сприяє накопиченню </w:t>
      </w:r>
      <w:r w:rsidR="000013F6" w:rsidRPr="006E236B">
        <w:rPr>
          <w:rFonts w:ascii="Times New Roman" w:hAnsi="Times New Roman" w:cs="Times New Roman"/>
          <w:sz w:val="28"/>
          <w:szCs w:val="28"/>
        </w:rPr>
        <w:t xml:space="preserve">в них </w:t>
      </w:r>
      <w:r w:rsidRPr="006E236B">
        <w:rPr>
          <w:rFonts w:ascii="Times New Roman" w:hAnsi="Times New Roman" w:cs="Times New Roman"/>
          <w:sz w:val="28"/>
          <w:szCs w:val="28"/>
        </w:rPr>
        <w:t>мікротравм</w:t>
      </w:r>
      <w:r w:rsidR="000013F6" w:rsidRPr="006E236B">
        <w:rPr>
          <w:rFonts w:ascii="Times New Roman" w:hAnsi="Times New Roman" w:cs="Times New Roman"/>
          <w:sz w:val="28"/>
          <w:szCs w:val="28"/>
        </w:rPr>
        <w:t>атичних пошкоджень</w:t>
      </w:r>
      <w:r w:rsidRPr="006E236B">
        <w:rPr>
          <w:rFonts w:ascii="Times New Roman" w:hAnsi="Times New Roman" w:cs="Times New Roman"/>
          <w:sz w:val="28"/>
          <w:szCs w:val="28"/>
        </w:rPr>
        <w:t>, які з</w:t>
      </w:r>
      <w:r w:rsidR="000013F6" w:rsidRPr="006E236B">
        <w:rPr>
          <w:rFonts w:ascii="Times New Roman" w:hAnsi="Times New Roman" w:cs="Times New Roman"/>
          <w:sz w:val="28"/>
          <w:szCs w:val="28"/>
        </w:rPr>
        <w:t>авдяки сво</w:t>
      </w:r>
      <w:r w:rsidR="0034411F" w:rsidRPr="006E236B">
        <w:rPr>
          <w:rFonts w:ascii="Times New Roman" w:hAnsi="Times New Roman" w:cs="Times New Roman"/>
          <w:sz w:val="28"/>
          <w:szCs w:val="28"/>
        </w:rPr>
        <w:t>є</w:t>
      </w:r>
      <w:r w:rsidR="000013F6" w:rsidRPr="006E236B">
        <w:rPr>
          <w:rFonts w:ascii="Times New Roman" w:hAnsi="Times New Roman" w:cs="Times New Roman"/>
          <w:sz w:val="28"/>
          <w:szCs w:val="28"/>
        </w:rPr>
        <w:t>рідному накопичувальному ефекту</w:t>
      </w:r>
      <w:r w:rsidRPr="006E236B">
        <w:rPr>
          <w:rFonts w:ascii="Times New Roman" w:hAnsi="Times New Roman" w:cs="Times New Roman"/>
          <w:sz w:val="28"/>
          <w:szCs w:val="28"/>
        </w:rPr>
        <w:t xml:space="preserve"> </w:t>
      </w:r>
      <w:r w:rsidR="000013F6" w:rsidRPr="006E236B">
        <w:rPr>
          <w:rFonts w:ascii="Times New Roman" w:hAnsi="Times New Roman" w:cs="Times New Roman"/>
          <w:sz w:val="28"/>
          <w:szCs w:val="28"/>
        </w:rPr>
        <w:t xml:space="preserve">з </w:t>
      </w:r>
      <w:r w:rsidRPr="006E236B">
        <w:rPr>
          <w:rFonts w:ascii="Times New Roman" w:hAnsi="Times New Roman" w:cs="Times New Roman"/>
          <w:sz w:val="28"/>
          <w:szCs w:val="28"/>
        </w:rPr>
        <w:t>часом переростають у дегенеративні зміни. Одночасно</w:t>
      </w:r>
      <w:r w:rsidR="00AC33A5" w:rsidRPr="006E236B">
        <w:rPr>
          <w:rFonts w:ascii="Times New Roman" w:hAnsi="Times New Roman" w:cs="Times New Roman"/>
          <w:sz w:val="28"/>
          <w:szCs w:val="28"/>
        </w:rPr>
        <w:t xml:space="preserve"> з цим</w:t>
      </w:r>
      <w:r w:rsidRPr="006E236B">
        <w:rPr>
          <w:rFonts w:ascii="Times New Roman" w:hAnsi="Times New Roman" w:cs="Times New Roman"/>
          <w:sz w:val="28"/>
          <w:szCs w:val="28"/>
        </w:rPr>
        <w:t xml:space="preserve">, підвищення активності остеокластів призводить до прискореного руйнування кісткової тканини. </w:t>
      </w:r>
    </w:p>
    <w:p w14:paraId="711EA7D7" w14:textId="746FF4B1" w:rsidR="00FC2968" w:rsidRPr="006E236B" w:rsidRDefault="00FC15C7" w:rsidP="00C170F1">
      <w:pPr>
        <w:tabs>
          <w:tab w:val="left" w:pos="21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B">
        <w:rPr>
          <w:rFonts w:ascii="Times New Roman" w:hAnsi="Times New Roman" w:cs="Times New Roman"/>
          <w:sz w:val="28"/>
          <w:szCs w:val="28"/>
        </w:rPr>
        <w:t>Вікове з</w:t>
      </w:r>
      <w:r w:rsidR="00941F20" w:rsidRPr="006E236B">
        <w:rPr>
          <w:rFonts w:ascii="Times New Roman" w:hAnsi="Times New Roman" w:cs="Times New Roman"/>
          <w:sz w:val="28"/>
          <w:szCs w:val="28"/>
        </w:rPr>
        <w:t xml:space="preserve">ниження еластичності хрящів є наслідком </w:t>
      </w:r>
      <w:r w:rsidRPr="006E236B">
        <w:rPr>
          <w:rFonts w:ascii="Times New Roman" w:hAnsi="Times New Roman" w:cs="Times New Roman"/>
          <w:sz w:val="28"/>
          <w:szCs w:val="28"/>
        </w:rPr>
        <w:t xml:space="preserve">поступового </w:t>
      </w:r>
      <w:r w:rsidR="00941F20" w:rsidRPr="006E236B">
        <w:rPr>
          <w:rFonts w:ascii="Times New Roman" w:hAnsi="Times New Roman" w:cs="Times New Roman"/>
          <w:sz w:val="28"/>
          <w:szCs w:val="28"/>
        </w:rPr>
        <w:t>зменшення синтезу протеогліканів, які забезпечують амортизаційні властивості</w:t>
      </w:r>
      <w:r w:rsidRPr="006E236B">
        <w:rPr>
          <w:rFonts w:ascii="Times New Roman" w:hAnsi="Times New Roman" w:cs="Times New Roman"/>
          <w:sz w:val="28"/>
          <w:szCs w:val="28"/>
        </w:rPr>
        <w:t xml:space="preserve"> хрящової тканини</w:t>
      </w:r>
      <w:r w:rsidR="00941F20" w:rsidRPr="006E236B">
        <w:rPr>
          <w:rFonts w:ascii="Times New Roman" w:hAnsi="Times New Roman" w:cs="Times New Roman"/>
          <w:sz w:val="28"/>
          <w:szCs w:val="28"/>
        </w:rPr>
        <w:t>. З віком зменшується кількість хондроцитів</w:t>
      </w:r>
      <w:r w:rsidR="00707AF3" w:rsidRPr="006E236B">
        <w:rPr>
          <w:rFonts w:ascii="Times New Roman" w:hAnsi="Times New Roman" w:cs="Times New Roman"/>
          <w:sz w:val="28"/>
          <w:szCs w:val="28"/>
        </w:rPr>
        <w:t xml:space="preserve"> (</w:t>
      </w:r>
      <w:r w:rsidR="00941F20" w:rsidRPr="006E236B">
        <w:rPr>
          <w:rFonts w:ascii="Times New Roman" w:hAnsi="Times New Roman" w:cs="Times New Roman"/>
          <w:sz w:val="28"/>
          <w:szCs w:val="28"/>
        </w:rPr>
        <w:t xml:space="preserve">клітин, відповідальних за </w:t>
      </w:r>
      <w:r w:rsidR="00707AF3" w:rsidRPr="006E236B">
        <w:rPr>
          <w:rFonts w:ascii="Times New Roman" w:hAnsi="Times New Roman" w:cs="Times New Roman"/>
          <w:sz w:val="28"/>
          <w:szCs w:val="28"/>
        </w:rPr>
        <w:t xml:space="preserve">утворення і </w:t>
      </w:r>
      <w:r w:rsidR="00941F20" w:rsidRPr="006E236B">
        <w:rPr>
          <w:rFonts w:ascii="Times New Roman" w:hAnsi="Times New Roman" w:cs="Times New Roman"/>
          <w:sz w:val="28"/>
          <w:szCs w:val="28"/>
        </w:rPr>
        <w:t>підтримання структури хрящ</w:t>
      </w:r>
      <w:r w:rsidR="00707AF3" w:rsidRPr="006E236B">
        <w:rPr>
          <w:rFonts w:ascii="Times New Roman" w:hAnsi="Times New Roman" w:cs="Times New Roman"/>
          <w:sz w:val="28"/>
          <w:szCs w:val="28"/>
        </w:rPr>
        <w:t>ів)</w:t>
      </w:r>
      <w:r w:rsidR="00941F20" w:rsidRPr="006E236B">
        <w:rPr>
          <w:rFonts w:ascii="Times New Roman" w:hAnsi="Times New Roman" w:cs="Times New Roman"/>
          <w:sz w:val="28"/>
          <w:szCs w:val="28"/>
        </w:rPr>
        <w:t xml:space="preserve">. Порушення </w:t>
      </w:r>
      <w:r w:rsidR="008F1F0B" w:rsidRPr="006E236B">
        <w:rPr>
          <w:rFonts w:ascii="Times New Roman" w:hAnsi="Times New Roman" w:cs="Times New Roman"/>
          <w:sz w:val="28"/>
          <w:szCs w:val="28"/>
        </w:rPr>
        <w:t xml:space="preserve">процесів </w:t>
      </w:r>
      <w:r w:rsidR="00941F20" w:rsidRPr="006E236B">
        <w:rPr>
          <w:rFonts w:ascii="Times New Roman" w:hAnsi="Times New Roman" w:cs="Times New Roman"/>
          <w:sz w:val="28"/>
          <w:szCs w:val="28"/>
        </w:rPr>
        <w:t>синтезу колагену II</w:t>
      </w:r>
      <w:r w:rsidR="008F1F0B" w:rsidRPr="006E236B">
        <w:rPr>
          <w:rFonts w:ascii="Times New Roman" w:hAnsi="Times New Roman" w:cs="Times New Roman"/>
          <w:sz w:val="28"/>
          <w:szCs w:val="28"/>
        </w:rPr>
        <w:t xml:space="preserve"> типу (основного структурного </w:t>
      </w:r>
      <w:r w:rsidR="00941F20" w:rsidRPr="006E236B">
        <w:rPr>
          <w:rFonts w:ascii="Times New Roman" w:hAnsi="Times New Roman" w:cs="Times New Roman"/>
          <w:sz w:val="28"/>
          <w:szCs w:val="28"/>
        </w:rPr>
        <w:t>білка хрящ</w:t>
      </w:r>
      <w:r w:rsidR="008F1F0B" w:rsidRPr="006E236B">
        <w:rPr>
          <w:rFonts w:ascii="Times New Roman" w:hAnsi="Times New Roman" w:cs="Times New Roman"/>
          <w:sz w:val="28"/>
          <w:szCs w:val="28"/>
        </w:rPr>
        <w:t>ової тканини)</w:t>
      </w:r>
      <w:r w:rsidR="00941F20" w:rsidRPr="006E236B">
        <w:rPr>
          <w:rFonts w:ascii="Times New Roman" w:hAnsi="Times New Roman" w:cs="Times New Roman"/>
          <w:sz w:val="28"/>
          <w:szCs w:val="28"/>
        </w:rPr>
        <w:t xml:space="preserve"> призводить до втрати міцн</w:t>
      </w:r>
      <w:r w:rsidR="008F1F0B" w:rsidRPr="006E236B">
        <w:rPr>
          <w:rFonts w:ascii="Times New Roman" w:hAnsi="Times New Roman" w:cs="Times New Roman"/>
          <w:sz w:val="28"/>
          <w:szCs w:val="28"/>
        </w:rPr>
        <w:t>існих характери</w:t>
      </w:r>
      <w:r w:rsidR="001942FE" w:rsidRPr="006E236B">
        <w:rPr>
          <w:rFonts w:ascii="Times New Roman" w:hAnsi="Times New Roman" w:cs="Times New Roman"/>
          <w:sz w:val="28"/>
          <w:szCs w:val="28"/>
        </w:rPr>
        <w:t>с</w:t>
      </w:r>
      <w:r w:rsidR="008F1F0B" w:rsidRPr="006E236B">
        <w:rPr>
          <w:rFonts w:ascii="Times New Roman" w:hAnsi="Times New Roman" w:cs="Times New Roman"/>
          <w:sz w:val="28"/>
          <w:szCs w:val="28"/>
        </w:rPr>
        <w:t xml:space="preserve">тик, </w:t>
      </w:r>
      <w:r w:rsidR="00941F20" w:rsidRPr="006E236B">
        <w:rPr>
          <w:rFonts w:ascii="Times New Roman" w:hAnsi="Times New Roman" w:cs="Times New Roman"/>
          <w:sz w:val="28"/>
          <w:szCs w:val="28"/>
        </w:rPr>
        <w:t>еластичності</w:t>
      </w:r>
      <w:r w:rsidR="008F1F0B" w:rsidRPr="006E236B">
        <w:rPr>
          <w:rFonts w:ascii="Times New Roman" w:hAnsi="Times New Roman" w:cs="Times New Roman"/>
          <w:sz w:val="28"/>
          <w:szCs w:val="28"/>
        </w:rPr>
        <w:t xml:space="preserve"> та пружності хрящів.</w:t>
      </w:r>
      <w:r w:rsidR="00941F20" w:rsidRPr="006E23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64692" w14:textId="125B7078" w:rsidR="006858D3" w:rsidRPr="006E236B" w:rsidRDefault="00941F20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B">
        <w:rPr>
          <w:rFonts w:ascii="Times New Roman" w:hAnsi="Times New Roman" w:cs="Times New Roman"/>
          <w:sz w:val="28"/>
          <w:szCs w:val="28"/>
        </w:rPr>
        <w:t>Вплив механічних навантажень на суглоби, накопичених протягом житт</w:t>
      </w:r>
      <w:r w:rsidR="00465010" w:rsidRPr="006E236B">
        <w:rPr>
          <w:rFonts w:ascii="Times New Roman" w:hAnsi="Times New Roman" w:cs="Times New Roman"/>
          <w:sz w:val="28"/>
          <w:szCs w:val="28"/>
        </w:rPr>
        <w:t>я</w:t>
      </w:r>
      <w:r w:rsidRPr="006E236B">
        <w:rPr>
          <w:rFonts w:ascii="Times New Roman" w:hAnsi="Times New Roman" w:cs="Times New Roman"/>
          <w:sz w:val="28"/>
          <w:szCs w:val="28"/>
        </w:rPr>
        <w:t>, також є важливим фактором у розвитку дегенеративних змін</w:t>
      </w:r>
      <w:r w:rsidR="00465010" w:rsidRPr="006E236B">
        <w:rPr>
          <w:rFonts w:ascii="Times New Roman" w:hAnsi="Times New Roman" w:cs="Times New Roman"/>
          <w:sz w:val="28"/>
          <w:szCs w:val="28"/>
        </w:rPr>
        <w:t xml:space="preserve"> опорно-рухового апарату зрілих чоловіків</w:t>
      </w:r>
      <w:r w:rsidR="00522932" w:rsidRPr="006E236B">
        <w:rPr>
          <w:rFonts w:ascii="Times New Roman" w:hAnsi="Times New Roman" w:cs="Times New Roman"/>
          <w:sz w:val="28"/>
          <w:szCs w:val="28"/>
        </w:rPr>
        <w:t xml:space="preserve"> [</w:t>
      </w:r>
      <w:r w:rsidR="00AB483D" w:rsidRPr="006E236B">
        <w:rPr>
          <w:rFonts w:ascii="Times New Roman" w:hAnsi="Times New Roman" w:cs="Times New Roman"/>
          <w:sz w:val="28"/>
          <w:szCs w:val="28"/>
        </w:rPr>
        <w:t>72</w:t>
      </w:r>
      <w:r w:rsidR="00522932" w:rsidRPr="006E236B">
        <w:rPr>
          <w:rFonts w:ascii="Times New Roman" w:hAnsi="Times New Roman" w:cs="Times New Roman"/>
          <w:sz w:val="28"/>
          <w:szCs w:val="28"/>
        </w:rPr>
        <w:t>].</w:t>
      </w:r>
      <w:r w:rsidRPr="006E236B">
        <w:rPr>
          <w:rFonts w:ascii="Times New Roman" w:hAnsi="Times New Roman" w:cs="Times New Roman"/>
          <w:sz w:val="28"/>
          <w:szCs w:val="28"/>
        </w:rPr>
        <w:t xml:space="preserve"> Мікротравми хрящової тканини, які не встигають повністю загоїтись, сприяють розви</w:t>
      </w:r>
      <w:r w:rsidR="00465010" w:rsidRPr="006E236B">
        <w:rPr>
          <w:rFonts w:ascii="Times New Roman" w:hAnsi="Times New Roman" w:cs="Times New Roman"/>
          <w:sz w:val="28"/>
          <w:szCs w:val="28"/>
        </w:rPr>
        <w:t xml:space="preserve">тку </w:t>
      </w:r>
      <w:r w:rsidRPr="006E236B">
        <w:rPr>
          <w:rFonts w:ascii="Times New Roman" w:hAnsi="Times New Roman" w:cs="Times New Roman"/>
          <w:sz w:val="28"/>
          <w:szCs w:val="28"/>
        </w:rPr>
        <w:t xml:space="preserve">артрозу. </w:t>
      </w:r>
      <w:r w:rsidR="00465010" w:rsidRPr="006E236B">
        <w:rPr>
          <w:rFonts w:ascii="Times New Roman" w:hAnsi="Times New Roman" w:cs="Times New Roman"/>
          <w:sz w:val="28"/>
          <w:szCs w:val="28"/>
        </w:rPr>
        <w:t>Вікове п</w:t>
      </w:r>
      <w:r w:rsidRPr="006E236B">
        <w:rPr>
          <w:rFonts w:ascii="Times New Roman" w:hAnsi="Times New Roman" w:cs="Times New Roman"/>
          <w:sz w:val="28"/>
          <w:szCs w:val="28"/>
        </w:rPr>
        <w:t xml:space="preserve">огіршення </w:t>
      </w:r>
      <w:r w:rsidR="00465010" w:rsidRPr="006E236B">
        <w:rPr>
          <w:rFonts w:ascii="Times New Roman" w:hAnsi="Times New Roman" w:cs="Times New Roman"/>
          <w:sz w:val="28"/>
          <w:szCs w:val="28"/>
        </w:rPr>
        <w:t xml:space="preserve">інтенсивності </w:t>
      </w:r>
      <w:r w:rsidRPr="006E236B">
        <w:rPr>
          <w:rFonts w:ascii="Times New Roman" w:hAnsi="Times New Roman" w:cs="Times New Roman"/>
          <w:sz w:val="28"/>
          <w:szCs w:val="28"/>
        </w:rPr>
        <w:t xml:space="preserve">кровообігу в </w:t>
      </w:r>
      <w:r w:rsidR="00465010" w:rsidRPr="006E236B">
        <w:rPr>
          <w:rFonts w:ascii="Times New Roman" w:hAnsi="Times New Roman" w:cs="Times New Roman"/>
          <w:sz w:val="28"/>
          <w:szCs w:val="28"/>
        </w:rPr>
        <w:t>хрящовій тканини</w:t>
      </w:r>
      <w:r w:rsidRPr="006E236B">
        <w:rPr>
          <w:rFonts w:ascii="Times New Roman" w:hAnsi="Times New Roman" w:cs="Times New Roman"/>
          <w:sz w:val="28"/>
          <w:szCs w:val="28"/>
        </w:rPr>
        <w:t xml:space="preserve">, негативно впливає на </w:t>
      </w:r>
      <w:r w:rsidR="00465010" w:rsidRPr="006E236B">
        <w:rPr>
          <w:rFonts w:ascii="Times New Roman" w:hAnsi="Times New Roman" w:cs="Times New Roman"/>
          <w:sz w:val="28"/>
          <w:szCs w:val="28"/>
        </w:rPr>
        <w:t>її трофіку і перебіг регенераційних процесів</w:t>
      </w:r>
      <w:r w:rsidR="006858D3" w:rsidRPr="006E236B">
        <w:rPr>
          <w:rFonts w:ascii="Times New Roman" w:hAnsi="Times New Roman" w:cs="Times New Roman"/>
          <w:sz w:val="28"/>
          <w:szCs w:val="28"/>
        </w:rPr>
        <w:t>; з</w:t>
      </w:r>
      <w:r w:rsidRPr="006E236B">
        <w:rPr>
          <w:rFonts w:ascii="Times New Roman" w:hAnsi="Times New Roman" w:cs="Times New Roman"/>
          <w:sz w:val="28"/>
          <w:szCs w:val="28"/>
        </w:rPr>
        <w:t xml:space="preserve">меншення кількості синовіальної рідини призводить до погіршення мастильних властивостей </w:t>
      </w:r>
      <w:r w:rsidR="009D463A" w:rsidRPr="006E236B">
        <w:rPr>
          <w:rFonts w:ascii="Times New Roman" w:hAnsi="Times New Roman" w:cs="Times New Roman"/>
          <w:sz w:val="28"/>
          <w:szCs w:val="28"/>
        </w:rPr>
        <w:t xml:space="preserve">всередині </w:t>
      </w:r>
      <w:r w:rsidRPr="006E236B">
        <w:rPr>
          <w:rFonts w:ascii="Times New Roman" w:hAnsi="Times New Roman" w:cs="Times New Roman"/>
          <w:sz w:val="28"/>
          <w:szCs w:val="28"/>
        </w:rPr>
        <w:t>суглоб</w:t>
      </w:r>
      <w:r w:rsidR="009D463A" w:rsidRPr="006E236B">
        <w:rPr>
          <w:rFonts w:ascii="Times New Roman" w:hAnsi="Times New Roman" w:cs="Times New Roman"/>
          <w:sz w:val="28"/>
          <w:szCs w:val="28"/>
        </w:rPr>
        <w:t>ових сумок</w:t>
      </w:r>
      <w:r w:rsidRPr="006E236B">
        <w:rPr>
          <w:rFonts w:ascii="Times New Roman" w:hAnsi="Times New Roman" w:cs="Times New Roman"/>
          <w:sz w:val="28"/>
          <w:szCs w:val="28"/>
        </w:rPr>
        <w:t>, що також</w:t>
      </w:r>
      <w:r w:rsidR="009D463A" w:rsidRPr="006E236B">
        <w:rPr>
          <w:rFonts w:ascii="Times New Roman" w:hAnsi="Times New Roman" w:cs="Times New Roman"/>
          <w:sz w:val="28"/>
          <w:szCs w:val="28"/>
        </w:rPr>
        <w:t xml:space="preserve"> додатково</w:t>
      </w:r>
      <w:r w:rsidRPr="006E236B">
        <w:rPr>
          <w:rFonts w:ascii="Times New Roman" w:hAnsi="Times New Roman" w:cs="Times New Roman"/>
          <w:sz w:val="28"/>
          <w:szCs w:val="28"/>
        </w:rPr>
        <w:t xml:space="preserve"> сприяє </w:t>
      </w:r>
      <w:r w:rsidR="009D463A" w:rsidRPr="006E236B">
        <w:rPr>
          <w:rFonts w:ascii="Times New Roman" w:hAnsi="Times New Roman" w:cs="Times New Roman"/>
          <w:sz w:val="28"/>
          <w:szCs w:val="28"/>
        </w:rPr>
        <w:t xml:space="preserve">посиленню дегенерації структури і функцій </w:t>
      </w:r>
      <w:r w:rsidRPr="006E236B">
        <w:rPr>
          <w:rFonts w:ascii="Times New Roman" w:hAnsi="Times New Roman" w:cs="Times New Roman"/>
          <w:sz w:val="28"/>
          <w:szCs w:val="28"/>
        </w:rPr>
        <w:t>хрящів</w:t>
      </w:r>
      <w:r w:rsidR="00411B56" w:rsidRPr="006E236B">
        <w:rPr>
          <w:rFonts w:ascii="Times New Roman" w:hAnsi="Times New Roman" w:cs="Times New Roman"/>
          <w:sz w:val="28"/>
          <w:szCs w:val="28"/>
        </w:rPr>
        <w:t xml:space="preserve"> </w:t>
      </w:r>
      <w:r w:rsidR="006858D3" w:rsidRPr="006E236B">
        <w:rPr>
          <w:rFonts w:ascii="Times New Roman" w:hAnsi="Times New Roman" w:cs="Times New Roman"/>
          <w:sz w:val="28"/>
          <w:szCs w:val="28"/>
        </w:rPr>
        <w:t>[</w:t>
      </w:r>
      <w:r w:rsidR="00AB483D" w:rsidRPr="006E236B">
        <w:rPr>
          <w:rFonts w:ascii="Times New Roman" w:hAnsi="Times New Roman" w:cs="Times New Roman"/>
          <w:sz w:val="28"/>
          <w:szCs w:val="28"/>
        </w:rPr>
        <w:t>73</w:t>
      </w:r>
      <w:r w:rsidR="006858D3" w:rsidRPr="006E236B">
        <w:rPr>
          <w:rFonts w:ascii="Times New Roman" w:hAnsi="Times New Roman" w:cs="Times New Roman"/>
          <w:sz w:val="28"/>
          <w:szCs w:val="28"/>
        </w:rPr>
        <w:t>].</w:t>
      </w:r>
    </w:p>
    <w:p w14:paraId="6AA059E9" w14:textId="157FADEF" w:rsidR="007143FB" w:rsidRPr="006E236B" w:rsidRDefault="00617D3E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B">
        <w:rPr>
          <w:rFonts w:ascii="Times New Roman" w:hAnsi="Times New Roman" w:cs="Times New Roman"/>
          <w:sz w:val="28"/>
          <w:szCs w:val="28"/>
        </w:rPr>
        <w:lastRenderedPageBreak/>
        <w:t xml:space="preserve">Не можемо оминути своєю увагою роль стовбурових клітин ОРА у процесах регенерації скелетних тканин у чоловіків після </w:t>
      </w:r>
      <w:r w:rsidR="007143FB" w:rsidRPr="006E236B">
        <w:rPr>
          <w:rFonts w:ascii="Times New Roman" w:hAnsi="Times New Roman" w:cs="Times New Roman"/>
          <w:sz w:val="28"/>
          <w:szCs w:val="28"/>
        </w:rPr>
        <w:t xml:space="preserve">35 років. </w:t>
      </w:r>
      <w:r w:rsidRPr="006E236B">
        <w:rPr>
          <w:rFonts w:ascii="Times New Roman" w:hAnsi="Times New Roman" w:cs="Times New Roman"/>
          <w:sz w:val="28"/>
          <w:szCs w:val="28"/>
        </w:rPr>
        <w:t xml:space="preserve">Стовбурові клітини кісткової тканини відіграють ключову роль у </w:t>
      </w:r>
      <w:r w:rsidR="007143FB" w:rsidRPr="006E236B">
        <w:rPr>
          <w:rFonts w:ascii="Times New Roman" w:hAnsi="Times New Roman" w:cs="Times New Roman"/>
          <w:sz w:val="28"/>
          <w:szCs w:val="28"/>
        </w:rPr>
        <w:t xml:space="preserve">здійсненні </w:t>
      </w:r>
      <w:r w:rsidRPr="006E236B">
        <w:rPr>
          <w:rFonts w:ascii="Times New Roman" w:hAnsi="Times New Roman" w:cs="Times New Roman"/>
          <w:sz w:val="28"/>
          <w:szCs w:val="28"/>
        </w:rPr>
        <w:t>процес</w:t>
      </w:r>
      <w:r w:rsidR="007143FB" w:rsidRPr="006E236B">
        <w:rPr>
          <w:rFonts w:ascii="Times New Roman" w:hAnsi="Times New Roman" w:cs="Times New Roman"/>
          <w:sz w:val="28"/>
          <w:szCs w:val="28"/>
        </w:rPr>
        <w:t>ів</w:t>
      </w:r>
      <w:r w:rsidRPr="006E236B">
        <w:rPr>
          <w:rFonts w:ascii="Times New Roman" w:hAnsi="Times New Roman" w:cs="Times New Roman"/>
          <w:sz w:val="28"/>
          <w:szCs w:val="28"/>
        </w:rPr>
        <w:t xml:space="preserve"> регенерації та підтримання структури</w:t>
      </w:r>
      <w:r w:rsidR="007143FB" w:rsidRPr="006E236B">
        <w:rPr>
          <w:rFonts w:ascii="Times New Roman" w:hAnsi="Times New Roman" w:cs="Times New Roman"/>
          <w:sz w:val="28"/>
          <w:szCs w:val="28"/>
        </w:rPr>
        <w:t xml:space="preserve"> кісток</w:t>
      </w:r>
      <w:r w:rsidR="00862EF2" w:rsidRPr="006E236B">
        <w:rPr>
          <w:rFonts w:ascii="Times New Roman" w:hAnsi="Times New Roman" w:cs="Times New Roman"/>
          <w:sz w:val="28"/>
          <w:szCs w:val="28"/>
        </w:rPr>
        <w:t xml:space="preserve"> [</w:t>
      </w:r>
      <w:r w:rsidR="00AB483D" w:rsidRPr="006E236B">
        <w:rPr>
          <w:rFonts w:ascii="Times New Roman" w:hAnsi="Times New Roman" w:cs="Times New Roman"/>
          <w:sz w:val="28"/>
          <w:szCs w:val="28"/>
        </w:rPr>
        <w:t>74</w:t>
      </w:r>
      <w:r w:rsidR="00862EF2" w:rsidRPr="006E236B">
        <w:rPr>
          <w:rFonts w:ascii="Times New Roman" w:hAnsi="Times New Roman" w:cs="Times New Roman"/>
          <w:sz w:val="28"/>
          <w:szCs w:val="28"/>
        </w:rPr>
        <w:t>].</w:t>
      </w:r>
      <w:r w:rsidR="00E36DBA" w:rsidRPr="006E236B">
        <w:rPr>
          <w:rFonts w:ascii="Times New Roman" w:hAnsi="Times New Roman" w:cs="Times New Roman"/>
          <w:sz w:val="28"/>
          <w:szCs w:val="28"/>
        </w:rPr>
        <w:t xml:space="preserve"> </w:t>
      </w:r>
      <w:r w:rsidRPr="006E236B">
        <w:rPr>
          <w:rFonts w:ascii="Times New Roman" w:hAnsi="Times New Roman" w:cs="Times New Roman"/>
          <w:sz w:val="28"/>
          <w:szCs w:val="28"/>
        </w:rPr>
        <w:t xml:space="preserve">З віком кількість </w:t>
      </w:r>
      <w:r w:rsidR="007143FB" w:rsidRPr="006E236B">
        <w:rPr>
          <w:rFonts w:ascii="Times New Roman" w:hAnsi="Times New Roman" w:cs="Times New Roman"/>
          <w:sz w:val="28"/>
          <w:szCs w:val="28"/>
        </w:rPr>
        <w:t>і функціональна</w:t>
      </w:r>
      <w:r w:rsidRPr="006E236B">
        <w:rPr>
          <w:rFonts w:ascii="Times New Roman" w:hAnsi="Times New Roman" w:cs="Times New Roman"/>
          <w:sz w:val="28"/>
          <w:szCs w:val="28"/>
        </w:rPr>
        <w:t xml:space="preserve"> активність цих клітин суттєво зменшується, що негативно впливає на </w:t>
      </w:r>
      <w:r w:rsidR="007143FB" w:rsidRPr="006E236B">
        <w:rPr>
          <w:rFonts w:ascii="Times New Roman" w:hAnsi="Times New Roman" w:cs="Times New Roman"/>
          <w:sz w:val="28"/>
          <w:szCs w:val="28"/>
        </w:rPr>
        <w:t>регенераційні</w:t>
      </w:r>
      <w:r w:rsidRPr="006E236B">
        <w:rPr>
          <w:rFonts w:ascii="Times New Roman" w:hAnsi="Times New Roman" w:cs="Times New Roman"/>
          <w:sz w:val="28"/>
          <w:szCs w:val="28"/>
        </w:rPr>
        <w:t xml:space="preserve"> можливості кісткової тканини. </w:t>
      </w:r>
    </w:p>
    <w:p w14:paraId="61AFF44D" w14:textId="43CDF238" w:rsidR="00617D3E" w:rsidRPr="006E236B" w:rsidRDefault="007257BF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B">
        <w:rPr>
          <w:rFonts w:ascii="Times New Roman" w:hAnsi="Times New Roman" w:cs="Times New Roman"/>
          <w:sz w:val="28"/>
          <w:szCs w:val="28"/>
        </w:rPr>
        <w:t>Мезенхимальні с</w:t>
      </w:r>
      <w:r w:rsidR="00617D3E" w:rsidRPr="006E236B">
        <w:rPr>
          <w:rFonts w:ascii="Times New Roman" w:hAnsi="Times New Roman" w:cs="Times New Roman"/>
          <w:sz w:val="28"/>
          <w:szCs w:val="28"/>
        </w:rPr>
        <w:t xml:space="preserve">товбурові клітини </w:t>
      </w:r>
      <w:r w:rsidR="007143FB" w:rsidRPr="006E236B">
        <w:rPr>
          <w:rFonts w:ascii="Times New Roman" w:hAnsi="Times New Roman" w:cs="Times New Roman"/>
          <w:sz w:val="28"/>
          <w:szCs w:val="28"/>
        </w:rPr>
        <w:t xml:space="preserve">характеризуються </w:t>
      </w:r>
      <w:r w:rsidR="00617D3E" w:rsidRPr="006E236B">
        <w:rPr>
          <w:rFonts w:ascii="Times New Roman" w:hAnsi="Times New Roman" w:cs="Times New Roman"/>
          <w:sz w:val="28"/>
          <w:szCs w:val="28"/>
        </w:rPr>
        <w:t>здатні</w:t>
      </w:r>
      <w:r w:rsidR="007143FB" w:rsidRPr="006E236B">
        <w:rPr>
          <w:rFonts w:ascii="Times New Roman" w:hAnsi="Times New Roman" w:cs="Times New Roman"/>
          <w:sz w:val="28"/>
          <w:szCs w:val="28"/>
        </w:rPr>
        <w:t>стю</w:t>
      </w:r>
      <w:r w:rsidR="00617D3E" w:rsidRPr="006E236B">
        <w:rPr>
          <w:rFonts w:ascii="Times New Roman" w:hAnsi="Times New Roman" w:cs="Times New Roman"/>
          <w:sz w:val="28"/>
          <w:szCs w:val="28"/>
        </w:rPr>
        <w:t xml:space="preserve"> диференціюватися в остеобласти – клітини, </w:t>
      </w:r>
      <w:r w:rsidR="001840DE" w:rsidRPr="006E236B">
        <w:rPr>
          <w:rFonts w:ascii="Times New Roman" w:hAnsi="Times New Roman" w:cs="Times New Roman"/>
          <w:sz w:val="28"/>
          <w:szCs w:val="28"/>
        </w:rPr>
        <w:t xml:space="preserve">які </w:t>
      </w:r>
      <w:r w:rsidRPr="006E236B">
        <w:rPr>
          <w:rFonts w:ascii="Times New Roman" w:hAnsi="Times New Roman" w:cs="Times New Roman"/>
          <w:sz w:val="28"/>
          <w:szCs w:val="28"/>
        </w:rPr>
        <w:t>виробляють і мінералізують кістковий матрикс (міжклітинну речовину кістки)</w:t>
      </w:r>
      <w:r w:rsidR="00E36DBA" w:rsidRPr="006E236B">
        <w:rPr>
          <w:rFonts w:ascii="Times New Roman" w:hAnsi="Times New Roman" w:cs="Times New Roman"/>
          <w:sz w:val="28"/>
          <w:szCs w:val="28"/>
        </w:rPr>
        <w:t xml:space="preserve"> [</w:t>
      </w:r>
      <w:r w:rsidR="00AB483D" w:rsidRPr="006E236B">
        <w:rPr>
          <w:rFonts w:ascii="Times New Roman" w:hAnsi="Times New Roman" w:cs="Times New Roman"/>
          <w:sz w:val="28"/>
          <w:szCs w:val="28"/>
        </w:rPr>
        <w:t>75</w:t>
      </w:r>
      <w:r w:rsidR="00E36DBA" w:rsidRPr="006E236B">
        <w:rPr>
          <w:rFonts w:ascii="Times New Roman" w:hAnsi="Times New Roman" w:cs="Times New Roman"/>
          <w:sz w:val="28"/>
          <w:szCs w:val="28"/>
        </w:rPr>
        <w:t>].</w:t>
      </w:r>
      <w:r w:rsidRPr="006E236B">
        <w:rPr>
          <w:rFonts w:ascii="Times New Roman" w:hAnsi="Times New Roman" w:cs="Times New Roman"/>
          <w:sz w:val="28"/>
          <w:szCs w:val="28"/>
        </w:rPr>
        <w:t xml:space="preserve"> Всередині </w:t>
      </w:r>
      <w:r w:rsidR="00BA22E6" w:rsidRPr="006E236B">
        <w:rPr>
          <w:rFonts w:ascii="Times New Roman" w:hAnsi="Times New Roman" w:cs="Times New Roman"/>
          <w:sz w:val="28"/>
          <w:szCs w:val="28"/>
        </w:rPr>
        <w:t>структури</w:t>
      </w:r>
      <w:r w:rsidR="001840DE" w:rsidRPr="006E236B">
        <w:rPr>
          <w:rFonts w:ascii="Times New Roman" w:hAnsi="Times New Roman" w:cs="Times New Roman"/>
          <w:sz w:val="28"/>
          <w:szCs w:val="28"/>
        </w:rPr>
        <w:t xml:space="preserve"> сформован</w:t>
      </w:r>
      <w:r w:rsidRPr="006E236B">
        <w:rPr>
          <w:rFonts w:ascii="Times New Roman" w:hAnsi="Times New Roman" w:cs="Times New Roman"/>
          <w:sz w:val="28"/>
          <w:szCs w:val="28"/>
        </w:rPr>
        <w:t xml:space="preserve">ої </w:t>
      </w:r>
      <w:r w:rsidR="001840DE" w:rsidRPr="006E236B">
        <w:rPr>
          <w:rFonts w:ascii="Times New Roman" w:hAnsi="Times New Roman" w:cs="Times New Roman"/>
          <w:sz w:val="28"/>
          <w:szCs w:val="28"/>
        </w:rPr>
        <w:t>кіст</w:t>
      </w:r>
      <w:r w:rsidRPr="006E236B">
        <w:rPr>
          <w:rFonts w:ascii="Times New Roman" w:hAnsi="Times New Roman" w:cs="Times New Roman"/>
          <w:sz w:val="28"/>
          <w:szCs w:val="28"/>
        </w:rPr>
        <w:t xml:space="preserve">ки остеобласти локалізуються </w:t>
      </w:r>
      <w:r w:rsidR="001840DE" w:rsidRPr="006E236B">
        <w:rPr>
          <w:rFonts w:ascii="Times New Roman" w:hAnsi="Times New Roman" w:cs="Times New Roman"/>
          <w:sz w:val="28"/>
          <w:szCs w:val="28"/>
        </w:rPr>
        <w:t xml:space="preserve">лише в </w:t>
      </w:r>
      <w:r w:rsidRPr="006E236B">
        <w:rPr>
          <w:rFonts w:ascii="Times New Roman" w:hAnsi="Times New Roman" w:cs="Times New Roman"/>
          <w:sz w:val="28"/>
          <w:szCs w:val="28"/>
        </w:rPr>
        <w:t xml:space="preserve">ділянках </w:t>
      </w:r>
      <w:r w:rsidR="001840DE" w:rsidRPr="006E236B">
        <w:rPr>
          <w:rFonts w:ascii="Times New Roman" w:hAnsi="Times New Roman" w:cs="Times New Roman"/>
          <w:sz w:val="28"/>
          <w:szCs w:val="28"/>
        </w:rPr>
        <w:t>руйнування і відновлення кісткової тканини</w:t>
      </w:r>
      <w:r w:rsidRPr="006E236B">
        <w:rPr>
          <w:rFonts w:ascii="Times New Roman" w:hAnsi="Times New Roman" w:cs="Times New Roman"/>
          <w:sz w:val="28"/>
          <w:szCs w:val="28"/>
        </w:rPr>
        <w:t xml:space="preserve">. </w:t>
      </w:r>
      <w:r w:rsidR="00E50626" w:rsidRPr="006E236B">
        <w:rPr>
          <w:rFonts w:ascii="Times New Roman" w:hAnsi="Times New Roman" w:cs="Times New Roman"/>
          <w:sz w:val="28"/>
          <w:szCs w:val="28"/>
        </w:rPr>
        <w:t>Всередині утвореного кісткового матриксу остеобласти перетворюються на остеоцити – клітини, які</w:t>
      </w:r>
      <w:r w:rsidR="0068092C" w:rsidRPr="006E236B">
        <w:rPr>
          <w:rFonts w:ascii="Times New Roman" w:hAnsi="Times New Roman" w:cs="Times New Roman"/>
          <w:sz w:val="28"/>
          <w:szCs w:val="28"/>
        </w:rPr>
        <w:t xml:space="preserve"> завдяки своїм відросткам </w:t>
      </w:r>
      <w:r w:rsidR="00E50626" w:rsidRPr="006E236B">
        <w:rPr>
          <w:rFonts w:ascii="Times New Roman" w:hAnsi="Times New Roman" w:cs="Times New Roman"/>
          <w:sz w:val="28"/>
          <w:szCs w:val="28"/>
        </w:rPr>
        <w:t xml:space="preserve">забезпечують </w:t>
      </w:r>
      <w:r w:rsidR="0068092C" w:rsidRPr="006E236B">
        <w:rPr>
          <w:rFonts w:ascii="Times New Roman" w:hAnsi="Times New Roman" w:cs="Times New Roman"/>
          <w:sz w:val="28"/>
          <w:szCs w:val="28"/>
        </w:rPr>
        <w:t>міжклітинну комунікацію, беруть участь в регуляції балансу між процесами остеогенезу і демінералізації кісткової тканини</w:t>
      </w:r>
      <w:r w:rsidR="000D2083" w:rsidRPr="006E236B">
        <w:rPr>
          <w:rFonts w:ascii="Times New Roman" w:hAnsi="Times New Roman" w:cs="Times New Roman"/>
          <w:sz w:val="28"/>
          <w:szCs w:val="28"/>
        </w:rPr>
        <w:t xml:space="preserve"> [</w:t>
      </w:r>
      <w:r w:rsidR="00AB483D" w:rsidRPr="006E236B">
        <w:rPr>
          <w:rFonts w:ascii="Times New Roman" w:hAnsi="Times New Roman" w:cs="Times New Roman"/>
          <w:sz w:val="28"/>
          <w:szCs w:val="28"/>
        </w:rPr>
        <w:t>76</w:t>
      </w:r>
      <w:r w:rsidR="000D2083" w:rsidRPr="006E236B">
        <w:rPr>
          <w:rFonts w:ascii="Times New Roman" w:hAnsi="Times New Roman" w:cs="Times New Roman"/>
          <w:sz w:val="28"/>
          <w:szCs w:val="28"/>
        </w:rPr>
        <w:t>].</w:t>
      </w:r>
      <w:r w:rsidR="005426EF" w:rsidRPr="006E236B">
        <w:rPr>
          <w:rFonts w:ascii="Times New Roman" w:hAnsi="Times New Roman" w:cs="Times New Roman"/>
          <w:sz w:val="28"/>
          <w:szCs w:val="28"/>
        </w:rPr>
        <w:t xml:space="preserve"> </w:t>
      </w:r>
      <w:r w:rsidR="00617D3E" w:rsidRPr="006E236B">
        <w:rPr>
          <w:rFonts w:ascii="Times New Roman" w:hAnsi="Times New Roman" w:cs="Times New Roman"/>
          <w:sz w:val="28"/>
          <w:szCs w:val="28"/>
        </w:rPr>
        <w:t xml:space="preserve">У чоловіків другого зрілого віку </w:t>
      </w:r>
      <w:r w:rsidR="005426EF" w:rsidRPr="006E236B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617D3E" w:rsidRPr="006E236B">
        <w:rPr>
          <w:rFonts w:ascii="Times New Roman" w:hAnsi="Times New Roman" w:cs="Times New Roman"/>
          <w:sz w:val="28"/>
          <w:szCs w:val="28"/>
        </w:rPr>
        <w:t xml:space="preserve">зниження </w:t>
      </w:r>
      <w:r w:rsidR="005426EF" w:rsidRPr="006E236B">
        <w:rPr>
          <w:rFonts w:ascii="Times New Roman" w:hAnsi="Times New Roman" w:cs="Times New Roman"/>
          <w:sz w:val="28"/>
          <w:szCs w:val="28"/>
        </w:rPr>
        <w:t xml:space="preserve">кількості і </w:t>
      </w:r>
      <w:r w:rsidR="00617D3E" w:rsidRPr="006E236B">
        <w:rPr>
          <w:rFonts w:ascii="Times New Roman" w:hAnsi="Times New Roman" w:cs="Times New Roman"/>
          <w:sz w:val="28"/>
          <w:szCs w:val="28"/>
        </w:rPr>
        <w:t xml:space="preserve">активності стовбурових клітин </w:t>
      </w:r>
      <w:r w:rsidR="005426EF" w:rsidRPr="006E236B">
        <w:rPr>
          <w:rFonts w:ascii="Times New Roman" w:hAnsi="Times New Roman" w:cs="Times New Roman"/>
          <w:sz w:val="28"/>
          <w:szCs w:val="28"/>
        </w:rPr>
        <w:t xml:space="preserve">відбувається </w:t>
      </w:r>
      <w:r w:rsidR="00617D3E" w:rsidRPr="006E236B">
        <w:rPr>
          <w:rFonts w:ascii="Times New Roman" w:hAnsi="Times New Roman" w:cs="Times New Roman"/>
          <w:sz w:val="28"/>
          <w:szCs w:val="28"/>
        </w:rPr>
        <w:t>уповільнення процесів остеогенезу. Крім того, з віком стовбурові клітини кісткової тканини піддаються впливу оксидативного стресу</w:t>
      </w:r>
      <w:r w:rsidR="00990CA3" w:rsidRPr="006E236B">
        <w:rPr>
          <w:rFonts w:ascii="Times New Roman" w:hAnsi="Times New Roman" w:cs="Times New Roman"/>
          <w:sz w:val="28"/>
          <w:szCs w:val="28"/>
        </w:rPr>
        <w:t>. Це</w:t>
      </w:r>
      <w:r w:rsidR="00617D3E" w:rsidRPr="006E236B">
        <w:rPr>
          <w:rFonts w:ascii="Times New Roman" w:hAnsi="Times New Roman" w:cs="Times New Roman"/>
          <w:sz w:val="28"/>
          <w:szCs w:val="28"/>
        </w:rPr>
        <w:t xml:space="preserve"> зменшує їхню здатність до поділу та самовідновлення</w:t>
      </w:r>
      <w:r w:rsidR="00990CA3" w:rsidRPr="006E236B">
        <w:rPr>
          <w:rFonts w:ascii="Times New Roman" w:hAnsi="Times New Roman" w:cs="Times New Roman"/>
          <w:sz w:val="28"/>
          <w:szCs w:val="28"/>
        </w:rPr>
        <w:t xml:space="preserve"> і поглиблює регенераці</w:t>
      </w:r>
      <w:r w:rsidR="002B2EC0" w:rsidRPr="006E236B">
        <w:rPr>
          <w:rFonts w:ascii="Times New Roman" w:hAnsi="Times New Roman" w:cs="Times New Roman"/>
          <w:sz w:val="28"/>
          <w:szCs w:val="28"/>
        </w:rPr>
        <w:t>й</w:t>
      </w:r>
      <w:r w:rsidR="00990CA3" w:rsidRPr="006E236B">
        <w:rPr>
          <w:rFonts w:ascii="Times New Roman" w:hAnsi="Times New Roman" w:cs="Times New Roman"/>
          <w:sz w:val="28"/>
          <w:szCs w:val="28"/>
        </w:rPr>
        <w:t>ні властивості кісткової тканини.</w:t>
      </w:r>
    </w:p>
    <w:p w14:paraId="05F63312" w14:textId="46B13D63" w:rsidR="004A6445" w:rsidRDefault="00617D3E" w:rsidP="00C170F1">
      <w:pPr>
        <w:tabs>
          <w:tab w:val="left" w:pos="21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B">
        <w:rPr>
          <w:rFonts w:ascii="Times New Roman" w:hAnsi="Times New Roman" w:cs="Times New Roman"/>
          <w:sz w:val="28"/>
          <w:szCs w:val="28"/>
        </w:rPr>
        <w:t xml:space="preserve">Однією з проблем </w:t>
      </w:r>
      <w:r w:rsidR="00CE5BB6" w:rsidRPr="006E236B">
        <w:rPr>
          <w:rFonts w:ascii="Times New Roman" w:hAnsi="Times New Roman" w:cs="Times New Roman"/>
          <w:sz w:val="28"/>
          <w:szCs w:val="28"/>
        </w:rPr>
        <w:t xml:space="preserve">вікових змін у відновленні структури скелетних тканин </w:t>
      </w:r>
      <w:r w:rsidRPr="006E236B">
        <w:rPr>
          <w:rFonts w:ascii="Times New Roman" w:hAnsi="Times New Roman" w:cs="Times New Roman"/>
          <w:sz w:val="28"/>
          <w:szCs w:val="28"/>
        </w:rPr>
        <w:t>є т</w:t>
      </w:r>
      <w:r w:rsidR="00CE5BB6" w:rsidRPr="006E236B">
        <w:rPr>
          <w:rFonts w:ascii="Times New Roman" w:hAnsi="Times New Roman" w:cs="Times New Roman"/>
          <w:sz w:val="28"/>
          <w:szCs w:val="28"/>
        </w:rPr>
        <w:t>ой факт</w:t>
      </w:r>
      <w:r w:rsidRPr="006E236B">
        <w:rPr>
          <w:rFonts w:ascii="Times New Roman" w:hAnsi="Times New Roman" w:cs="Times New Roman"/>
          <w:sz w:val="28"/>
          <w:szCs w:val="28"/>
        </w:rPr>
        <w:t xml:space="preserve">, що </w:t>
      </w:r>
      <w:r w:rsidR="00CE5BB6" w:rsidRPr="006E236B">
        <w:rPr>
          <w:rFonts w:ascii="Times New Roman" w:hAnsi="Times New Roman" w:cs="Times New Roman"/>
          <w:sz w:val="28"/>
          <w:szCs w:val="28"/>
        </w:rPr>
        <w:t xml:space="preserve">по мірі старіння </w:t>
      </w:r>
      <w:r w:rsidRPr="006E236B">
        <w:rPr>
          <w:rFonts w:ascii="Times New Roman" w:hAnsi="Times New Roman" w:cs="Times New Roman"/>
          <w:sz w:val="28"/>
          <w:szCs w:val="28"/>
        </w:rPr>
        <w:t xml:space="preserve">стовбурові клітини можуть втрачати здатність </w:t>
      </w:r>
      <w:r w:rsidR="00CE5BB6" w:rsidRPr="006E236B">
        <w:rPr>
          <w:rFonts w:ascii="Times New Roman" w:hAnsi="Times New Roman" w:cs="Times New Roman"/>
          <w:sz w:val="28"/>
          <w:szCs w:val="28"/>
        </w:rPr>
        <w:t xml:space="preserve">до правильного </w:t>
      </w:r>
      <w:r w:rsidRPr="006E236B">
        <w:rPr>
          <w:rFonts w:ascii="Times New Roman" w:hAnsi="Times New Roman" w:cs="Times New Roman"/>
          <w:sz w:val="28"/>
          <w:szCs w:val="28"/>
        </w:rPr>
        <w:t>диференціюва</w:t>
      </w:r>
      <w:r w:rsidR="00CE5BB6" w:rsidRPr="006E236B">
        <w:rPr>
          <w:rFonts w:ascii="Times New Roman" w:hAnsi="Times New Roman" w:cs="Times New Roman"/>
          <w:sz w:val="28"/>
          <w:szCs w:val="28"/>
        </w:rPr>
        <w:t>ння внаслідок порушення комунікації з клітинами ніші, накопичення несприятливих метаболічних змін</w:t>
      </w:r>
      <w:r w:rsidR="004A6445" w:rsidRPr="006E236B">
        <w:rPr>
          <w:rFonts w:ascii="Times New Roman" w:hAnsi="Times New Roman" w:cs="Times New Roman"/>
          <w:sz w:val="28"/>
          <w:szCs w:val="28"/>
        </w:rPr>
        <w:t>,</w:t>
      </w:r>
      <w:r w:rsidR="00CE5BB6" w:rsidRPr="006E236B">
        <w:rPr>
          <w:rFonts w:ascii="Times New Roman" w:hAnsi="Times New Roman" w:cs="Times New Roman"/>
          <w:sz w:val="28"/>
          <w:szCs w:val="28"/>
        </w:rPr>
        <w:t xml:space="preserve"> тощо. Наслідком цього є посилення процесів апоптозу стовбурових </w:t>
      </w:r>
      <w:r w:rsidR="00BA22E6" w:rsidRPr="006E236B">
        <w:rPr>
          <w:rFonts w:ascii="Times New Roman" w:hAnsi="Times New Roman" w:cs="Times New Roman"/>
          <w:sz w:val="28"/>
          <w:szCs w:val="28"/>
        </w:rPr>
        <w:t>клітин</w:t>
      </w:r>
      <w:r w:rsidR="00CE5BB6" w:rsidRPr="006E236B">
        <w:rPr>
          <w:rFonts w:ascii="Times New Roman" w:hAnsi="Times New Roman" w:cs="Times New Roman"/>
          <w:sz w:val="28"/>
          <w:szCs w:val="28"/>
        </w:rPr>
        <w:t xml:space="preserve"> ОРА</w:t>
      </w:r>
      <w:r w:rsidRPr="006E236B">
        <w:rPr>
          <w:rFonts w:ascii="Times New Roman" w:hAnsi="Times New Roman" w:cs="Times New Roman"/>
          <w:sz w:val="28"/>
          <w:szCs w:val="28"/>
        </w:rPr>
        <w:t xml:space="preserve">, </w:t>
      </w:r>
      <w:r w:rsidR="00CE5BB6" w:rsidRPr="006E236B">
        <w:rPr>
          <w:rFonts w:ascii="Times New Roman" w:hAnsi="Times New Roman" w:cs="Times New Roman"/>
          <w:sz w:val="28"/>
          <w:szCs w:val="28"/>
        </w:rPr>
        <w:t xml:space="preserve">а це, в свою чергу, </w:t>
      </w:r>
      <w:r w:rsidRPr="006E236B">
        <w:rPr>
          <w:rFonts w:ascii="Times New Roman" w:hAnsi="Times New Roman" w:cs="Times New Roman"/>
          <w:sz w:val="28"/>
          <w:szCs w:val="28"/>
        </w:rPr>
        <w:t xml:space="preserve">призводить до порушення балансу між утворенням нової кісткової тканини та її руйнуванням. </w:t>
      </w:r>
      <w:r w:rsidR="004A6445" w:rsidRPr="006E236B">
        <w:rPr>
          <w:rFonts w:ascii="Times New Roman" w:hAnsi="Times New Roman" w:cs="Times New Roman"/>
          <w:sz w:val="28"/>
          <w:szCs w:val="28"/>
        </w:rPr>
        <w:t>Поступова вікова д</w:t>
      </w:r>
      <w:r w:rsidRPr="006E236B">
        <w:rPr>
          <w:rFonts w:ascii="Times New Roman" w:hAnsi="Times New Roman" w:cs="Times New Roman"/>
          <w:sz w:val="28"/>
          <w:szCs w:val="28"/>
        </w:rPr>
        <w:t xml:space="preserve">еградація </w:t>
      </w:r>
      <w:r w:rsidR="00BA22E6" w:rsidRPr="006E236B">
        <w:rPr>
          <w:rFonts w:ascii="Times New Roman" w:hAnsi="Times New Roman" w:cs="Times New Roman"/>
          <w:sz w:val="28"/>
          <w:szCs w:val="28"/>
        </w:rPr>
        <w:t>стовбурових</w:t>
      </w:r>
      <w:r w:rsidR="004A6445" w:rsidRPr="006E236B">
        <w:rPr>
          <w:rFonts w:ascii="Times New Roman" w:hAnsi="Times New Roman" w:cs="Times New Roman"/>
          <w:sz w:val="28"/>
          <w:szCs w:val="28"/>
        </w:rPr>
        <w:t xml:space="preserve"> клітин </w:t>
      </w:r>
      <w:r w:rsidRPr="006E236B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4A6445" w:rsidRPr="006E236B">
        <w:rPr>
          <w:rFonts w:ascii="Times New Roman" w:hAnsi="Times New Roman" w:cs="Times New Roman"/>
          <w:sz w:val="28"/>
          <w:szCs w:val="28"/>
        </w:rPr>
        <w:t xml:space="preserve">додатково </w:t>
      </w:r>
      <w:r w:rsidRPr="006E236B">
        <w:rPr>
          <w:rFonts w:ascii="Times New Roman" w:hAnsi="Times New Roman" w:cs="Times New Roman"/>
          <w:sz w:val="28"/>
          <w:szCs w:val="28"/>
        </w:rPr>
        <w:t>сприяє розвитку остеопоро</w:t>
      </w:r>
      <w:r w:rsidR="004A6445" w:rsidRPr="006E236B">
        <w:rPr>
          <w:rFonts w:ascii="Times New Roman" w:hAnsi="Times New Roman" w:cs="Times New Roman"/>
          <w:sz w:val="28"/>
          <w:szCs w:val="28"/>
        </w:rPr>
        <w:t>тичних змін.</w:t>
      </w:r>
    </w:p>
    <w:p w14:paraId="6CD28F5A" w14:textId="64D2639C" w:rsidR="00D70A56" w:rsidRDefault="00D70A56" w:rsidP="00C170F1">
      <w:pPr>
        <w:tabs>
          <w:tab w:val="left" w:pos="21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43182" w14:textId="77777777" w:rsidR="00D70A56" w:rsidRPr="006E236B" w:rsidRDefault="00D70A56" w:rsidP="00C170F1">
      <w:pPr>
        <w:tabs>
          <w:tab w:val="left" w:pos="21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F95028" w14:textId="404D1A0C" w:rsidR="00743BEE" w:rsidRDefault="00743BEE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ED1FEA" w14:textId="75C7FB24" w:rsidR="0081309B" w:rsidRPr="0081309B" w:rsidRDefault="0081309B" w:rsidP="00C170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09B">
        <w:rPr>
          <w:rFonts w:ascii="Times New Roman" w:hAnsi="Times New Roman" w:cs="Times New Roman"/>
          <w:b/>
          <w:sz w:val="28"/>
          <w:szCs w:val="28"/>
        </w:rPr>
        <w:lastRenderedPageBreak/>
        <w:t>1.1.7 Вікові зміни нервової системи у чоловіків другого зрілого віку</w:t>
      </w:r>
    </w:p>
    <w:p w14:paraId="42CBF448" w14:textId="15E3068D" w:rsidR="00100859" w:rsidRPr="00611429" w:rsidRDefault="0058617D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09B">
        <w:rPr>
          <w:rFonts w:ascii="Times New Roman" w:hAnsi="Times New Roman" w:cs="Times New Roman"/>
          <w:sz w:val="28"/>
          <w:szCs w:val="28"/>
        </w:rPr>
        <w:t>Нервова система</w:t>
      </w:r>
      <w:r w:rsidR="00743BEE" w:rsidRPr="00A668D8">
        <w:rPr>
          <w:rFonts w:ascii="Times New Roman" w:hAnsi="Times New Roman" w:cs="Times New Roman"/>
          <w:sz w:val="28"/>
          <w:szCs w:val="28"/>
        </w:rPr>
        <w:t xml:space="preserve"> чоловіків </w:t>
      </w:r>
      <w:r w:rsidRPr="00A668D8">
        <w:rPr>
          <w:rFonts w:ascii="Times New Roman" w:hAnsi="Times New Roman" w:cs="Times New Roman"/>
          <w:sz w:val="28"/>
          <w:szCs w:val="28"/>
        </w:rPr>
        <w:t xml:space="preserve">також зазнає значних </w:t>
      </w:r>
      <w:r w:rsidR="00A77498" w:rsidRPr="00A668D8">
        <w:rPr>
          <w:rFonts w:ascii="Times New Roman" w:hAnsi="Times New Roman" w:cs="Times New Roman"/>
          <w:sz w:val="28"/>
          <w:szCs w:val="28"/>
        </w:rPr>
        <w:t xml:space="preserve">структурно-функціональних </w:t>
      </w:r>
      <w:r w:rsidRPr="00A668D8">
        <w:rPr>
          <w:rFonts w:ascii="Times New Roman" w:hAnsi="Times New Roman" w:cs="Times New Roman"/>
          <w:sz w:val="28"/>
          <w:szCs w:val="28"/>
        </w:rPr>
        <w:t>змін з віком. Погіршення когнітивних функцій, таких</w:t>
      </w:r>
      <w:r w:rsidR="00A77498" w:rsidRPr="00A668D8">
        <w:rPr>
          <w:rFonts w:ascii="Times New Roman" w:hAnsi="Times New Roman" w:cs="Times New Roman"/>
          <w:sz w:val="28"/>
          <w:szCs w:val="28"/>
        </w:rPr>
        <w:t>,</w:t>
      </w:r>
      <w:r w:rsidRPr="00A668D8">
        <w:rPr>
          <w:rFonts w:ascii="Times New Roman" w:hAnsi="Times New Roman" w:cs="Times New Roman"/>
          <w:sz w:val="28"/>
          <w:szCs w:val="28"/>
        </w:rPr>
        <w:t xml:space="preserve"> як увага, пам'ять та швидкість обробки інформації, може впливати на здатність до навчання новим руховим навичкам та адаптації до фізичних навантажень</w:t>
      </w:r>
      <w:r w:rsidR="00931E5F" w:rsidRPr="00A668D8">
        <w:rPr>
          <w:rFonts w:ascii="Times New Roman" w:hAnsi="Times New Roman" w:cs="Times New Roman"/>
          <w:sz w:val="28"/>
          <w:szCs w:val="28"/>
        </w:rPr>
        <w:t xml:space="preserve"> [</w:t>
      </w:r>
      <w:r w:rsidR="009220BE">
        <w:rPr>
          <w:rFonts w:ascii="Times New Roman" w:hAnsi="Times New Roman" w:cs="Times New Roman"/>
          <w:sz w:val="28"/>
          <w:szCs w:val="28"/>
        </w:rPr>
        <w:t>77</w:t>
      </w:r>
      <w:r w:rsidR="00931E5F" w:rsidRPr="009220BE">
        <w:rPr>
          <w:rFonts w:ascii="Times New Roman" w:hAnsi="Times New Roman" w:cs="Times New Roman"/>
          <w:sz w:val="28"/>
          <w:szCs w:val="28"/>
        </w:rPr>
        <w:t>]</w:t>
      </w:r>
      <w:r w:rsidRPr="009220BE">
        <w:rPr>
          <w:rFonts w:ascii="Times New Roman" w:hAnsi="Times New Roman" w:cs="Times New Roman"/>
          <w:sz w:val="28"/>
          <w:szCs w:val="28"/>
        </w:rPr>
        <w:t xml:space="preserve">. </w:t>
      </w:r>
      <w:r w:rsidR="00100859" w:rsidRPr="00A668D8">
        <w:rPr>
          <w:rFonts w:ascii="Times New Roman" w:hAnsi="Times New Roman" w:cs="Times New Roman"/>
          <w:sz w:val="28"/>
          <w:szCs w:val="28"/>
        </w:rPr>
        <w:t xml:space="preserve">Погіршення процесів короткочасної і довготривалої </w:t>
      </w:r>
      <w:r w:rsidR="00BA22E6" w:rsidRPr="00A668D8">
        <w:rPr>
          <w:rFonts w:ascii="Times New Roman" w:hAnsi="Times New Roman" w:cs="Times New Roman"/>
          <w:sz w:val="28"/>
          <w:szCs w:val="28"/>
        </w:rPr>
        <w:t>пам’яті</w:t>
      </w:r>
      <w:r w:rsidR="00100859" w:rsidRPr="00A668D8">
        <w:rPr>
          <w:rFonts w:ascii="Times New Roman" w:hAnsi="Times New Roman" w:cs="Times New Roman"/>
          <w:sz w:val="28"/>
          <w:szCs w:val="28"/>
        </w:rPr>
        <w:t xml:space="preserve"> в цей період онтогенезу у чоловіків можуть спричинятися зниженням утворення тимчасових міжнейронних звязків, синтезу білків </w:t>
      </w:r>
      <w:r w:rsidR="00BA22E6" w:rsidRPr="00611429">
        <w:rPr>
          <w:rFonts w:ascii="Times New Roman" w:hAnsi="Times New Roman" w:cs="Times New Roman"/>
          <w:sz w:val="28"/>
          <w:szCs w:val="28"/>
        </w:rPr>
        <w:t>пам’яті</w:t>
      </w:r>
      <w:r w:rsidR="00100859" w:rsidRPr="00611429">
        <w:rPr>
          <w:rFonts w:ascii="Times New Roman" w:hAnsi="Times New Roman" w:cs="Times New Roman"/>
          <w:sz w:val="28"/>
          <w:szCs w:val="28"/>
        </w:rPr>
        <w:t xml:space="preserve"> тощо через вікове зниження секреції гормону росту, тестостерону і гормонів щитоподібної залози</w:t>
      </w:r>
      <w:r w:rsidR="00197012" w:rsidRPr="00611429">
        <w:rPr>
          <w:rFonts w:ascii="Times New Roman" w:hAnsi="Times New Roman" w:cs="Times New Roman"/>
          <w:sz w:val="28"/>
          <w:szCs w:val="28"/>
        </w:rPr>
        <w:t>, дефіцитом повноцінного сну</w:t>
      </w:r>
      <w:r w:rsidR="00FD50D2" w:rsidRPr="00611429">
        <w:rPr>
          <w:rFonts w:ascii="Times New Roman" w:hAnsi="Times New Roman" w:cs="Times New Roman"/>
          <w:sz w:val="28"/>
          <w:szCs w:val="28"/>
        </w:rPr>
        <w:t xml:space="preserve">, зловживанням алкоголем </w:t>
      </w:r>
      <w:r w:rsidR="00197012" w:rsidRPr="00611429">
        <w:rPr>
          <w:rFonts w:ascii="Times New Roman" w:hAnsi="Times New Roman" w:cs="Times New Roman"/>
          <w:sz w:val="28"/>
          <w:szCs w:val="28"/>
        </w:rPr>
        <w:t>тощо [</w:t>
      </w:r>
      <w:r w:rsidR="009220BE" w:rsidRPr="00611429">
        <w:rPr>
          <w:rFonts w:ascii="Times New Roman" w:hAnsi="Times New Roman" w:cs="Times New Roman"/>
          <w:sz w:val="28"/>
          <w:szCs w:val="28"/>
        </w:rPr>
        <w:t>78 - 80</w:t>
      </w:r>
      <w:r w:rsidR="00197012" w:rsidRPr="00611429">
        <w:rPr>
          <w:rFonts w:ascii="Times New Roman" w:hAnsi="Times New Roman" w:cs="Times New Roman"/>
          <w:sz w:val="28"/>
          <w:szCs w:val="28"/>
        </w:rPr>
        <w:t>]</w:t>
      </w:r>
      <w:r w:rsidR="00100859" w:rsidRPr="00611429">
        <w:rPr>
          <w:rFonts w:ascii="Times New Roman" w:hAnsi="Times New Roman" w:cs="Times New Roman"/>
          <w:sz w:val="28"/>
          <w:szCs w:val="28"/>
        </w:rPr>
        <w:t>. Щодо останньої, то зниження функціональної активності щитоподібної залози (гіпотиреоз), може супроводжуватися підвищеною втомою, збільшенням маси тіла, розвитком депресивних розладів тощо.</w:t>
      </w:r>
    </w:p>
    <w:p w14:paraId="6B432CA0" w14:textId="3F66AC68" w:rsidR="00100859" w:rsidRPr="00611429" w:rsidRDefault="0058617D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429">
        <w:rPr>
          <w:rFonts w:ascii="Times New Roman" w:hAnsi="Times New Roman" w:cs="Times New Roman"/>
          <w:sz w:val="28"/>
          <w:szCs w:val="28"/>
        </w:rPr>
        <w:t xml:space="preserve">Крім того, зниження швидкості передачі нервових імпульсів може призводити до порушення координації та </w:t>
      </w:r>
      <w:r w:rsidR="00BA22E6" w:rsidRPr="00611429">
        <w:rPr>
          <w:rFonts w:ascii="Times New Roman" w:hAnsi="Times New Roman" w:cs="Times New Roman"/>
          <w:sz w:val="28"/>
          <w:szCs w:val="28"/>
        </w:rPr>
        <w:t>поступального</w:t>
      </w:r>
      <w:r w:rsidR="00A91B4C" w:rsidRPr="00611429">
        <w:rPr>
          <w:rFonts w:ascii="Times New Roman" w:hAnsi="Times New Roman" w:cs="Times New Roman"/>
          <w:sz w:val="28"/>
          <w:szCs w:val="28"/>
        </w:rPr>
        <w:t xml:space="preserve"> </w:t>
      </w:r>
      <w:r w:rsidRPr="00611429">
        <w:rPr>
          <w:rFonts w:ascii="Times New Roman" w:hAnsi="Times New Roman" w:cs="Times New Roman"/>
          <w:sz w:val="28"/>
          <w:szCs w:val="28"/>
        </w:rPr>
        <w:t xml:space="preserve">балансу, що підвищує ризик падінь і </w:t>
      </w:r>
      <w:r w:rsidR="00784DCE" w:rsidRPr="00611429">
        <w:rPr>
          <w:rFonts w:ascii="Times New Roman" w:hAnsi="Times New Roman" w:cs="Times New Roman"/>
          <w:sz w:val="28"/>
          <w:szCs w:val="28"/>
        </w:rPr>
        <w:t xml:space="preserve">отримання </w:t>
      </w:r>
      <w:r w:rsidRPr="00611429">
        <w:rPr>
          <w:rFonts w:ascii="Times New Roman" w:hAnsi="Times New Roman" w:cs="Times New Roman"/>
          <w:sz w:val="28"/>
          <w:szCs w:val="28"/>
        </w:rPr>
        <w:t>травм</w:t>
      </w:r>
      <w:r w:rsidR="003365AA" w:rsidRPr="00611429">
        <w:rPr>
          <w:rFonts w:ascii="Times New Roman" w:hAnsi="Times New Roman" w:cs="Times New Roman"/>
          <w:sz w:val="28"/>
          <w:szCs w:val="28"/>
        </w:rPr>
        <w:t xml:space="preserve"> [</w:t>
      </w:r>
      <w:r w:rsidR="009220BE" w:rsidRPr="00611429">
        <w:rPr>
          <w:rFonts w:ascii="Times New Roman" w:hAnsi="Times New Roman" w:cs="Times New Roman"/>
          <w:sz w:val="28"/>
          <w:szCs w:val="28"/>
        </w:rPr>
        <w:t>81, 82</w:t>
      </w:r>
      <w:r w:rsidR="003365AA" w:rsidRPr="00611429">
        <w:rPr>
          <w:rFonts w:ascii="Times New Roman" w:hAnsi="Times New Roman" w:cs="Times New Roman"/>
          <w:sz w:val="28"/>
          <w:szCs w:val="28"/>
        </w:rPr>
        <w:t>]</w:t>
      </w:r>
      <w:r w:rsidRPr="00611429">
        <w:rPr>
          <w:rFonts w:ascii="Times New Roman" w:hAnsi="Times New Roman" w:cs="Times New Roman"/>
          <w:sz w:val="28"/>
          <w:szCs w:val="28"/>
        </w:rPr>
        <w:t xml:space="preserve">. Це особливо важливо враховувати при розробці програм фізичної активності для чоловіків другого зрілого віку, оскільки ризик травматизму зростає </w:t>
      </w:r>
      <w:r w:rsidR="003365AA" w:rsidRPr="00611429">
        <w:rPr>
          <w:rFonts w:ascii="Times New Roman" w:hAnsi="Times New Roman" w:cs="Times New Roman"/>
          <w:sz w:val="28"/>
          <w:szCs w:val="28"/>
        </w:rPr>
        <w:t xml:space="preserve">також </w:t>
      </w:r>
      <w:r w:rsidRPr="00611429">
        <w:rPr>
          <w:rFonts w:ascii="Times New Roman" w:hAnsi="Times New Roman" w:cs="Times New Roman"/>
          <w:sz w:val="28"/>
          <w:szCs w:val="28"/>
        </w:rPr>
        <w:t>внаслідок вікових змін у нервовій системі.</w:t>
      </w:r>
    </w:p>
    <w:p w14:paraId="24E57E47" w14:textId="4A437357" w:rsidR="0058617D" w:rsidRDefault="0058617D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429">
        <w:rPr>
          <w:rFonts w:ascii="Times New Roman" w:hAnsi="Times New Roman" w:cs="Times New Roman"/>
          <w:sz w:val="28"/>
          <w:szCs w:val="28"/>
        </w:rPr>
        <w:t xml:space="preserve">Таким чином, чоловіки </w:t>
      </w:r>
      <w:r w:rsidR="00100859" w:rsidRPr="00611429">
        <w:rPr>
          <w:rFonts w:ascii="Times New Roman" w:hAnsi="Times New Roman" w:cs="Times New Roman"/>
          <w:sz w:val="28"/>
          <w:szCs w:val="28"/>
        </w:rPr>
        <w:t xml:space="preserve">після 35 років </w:t>
      </w:r>
      <w:r w:rsidRPr="00611429">
        <w:rPr>
          <w:rFonts w:ascii="Times New Roman" w:hAnsi="Times New Roman" w:cs="Times New Roman"/>
          <w:sz w:val="28"/>
          <w:szCs w:val="28"/>
        </w:rPr>
        <w:t xml:space="preserve">стикаються з численними </w:t>
      </w:r>
      <w:r w:rsidR="00100859" w:rsidRPr="00611429">
        <w:rPr>
          <w:rFonts w:ascii="Times New Roman" w:hAnsi="Times New Roman" w:cs="Times New Roman"/>
          <w:sz w:val="28"/>
          <w:szCs w:val="28"/>
        </w:rPr>
        <w:t xml:space="preserve">віковими </w:t>
      </w:r>
      <w:r w:rsidRPr="00611429">
        <w:rPr>
          <w:rFonts w:ascii="Times New Roman" w:hAnsi="Times New Roman" w:cs="Times New Roman"/>
          <w:sz w:val="28"/>
          <w:szCs w:val="28"/>
        </w:rPr>
        <w:t xml:space="preserve">морфо-функціональними змінами, які впливають на їхнє </w:t>
      </w:r>
      <w:r w:rsidR="00100859" w:rsidRPr="00611429">
        <w:rPr>
          <w:rFonts w:ascii="Times New Roman" w:hAnsi="Times New Roman" w:cs="Times New Roman"/>
          <w:sz w:val="28"/>
          <w:szCs w:val="28"/>
        </w:rPr>
        <w:t xml:space="preserve">соматичне і психо-емоційне </w:t>
      </w:r>
      <w:r w:rsidRPr="00611429">
        <w:rPr>
          <w:rFonts w:ascii="Times New Roman" w:hAnsi="Times New Roman" w:cs="Times New Roman"/>
          <w:sz w:val="28"/>
          <w:szCs w:val="28"/>
        </w:rPr>
        <w:t>здоров'я</w:t>
      </w:r>
      <w:r w:rsidR="00100859" w:rsidRPr="00611429">
        <w:rPr>
          <w:rFonts w:ascii="Times New Roman" w:hAnsi="Times New Roman" w:cs="Times New Roman"/>
          <w:sz w:val="28"/>
          <w:szCs w:val="28"/>
        </w:rPr>
        <w:t>,</w:t>
      </w:r>
      <w:r w:rsidRPr="00611429">
        <w:rPr>
          <w:rFonts w:ascii="Times New Roman" w:hAnsi="Times New Roman" w:cs="Times New Roman"/>
          <w:sz w:val="28"/>
          <w:szCs w:val="28"/>
        </w:rPr>
        <w:t xml:space="preserve"> </w:t>
      </w:r>
      <w:r w:rsidR="00100859" w:rsidRPr="00611429">
        <w:rPr>
          <w:rFonts w:ascii="Times New Roman" w:hAnsi="Times New Roman" w:cs="Times New Roman"/>
          <w:sz w:val="28"/>
          <w:szCs w:val="28"/>
        </w:rPr>
        <w:t xml:space="preserve">можливість реалізації </w:t>
      </w:r>
      <w:r w:rsidRPr="00611429">
        <w:rPr>
          <w:rFonts w:ascii="Times New Roman" w:hAnsi="Times New Roman" w:cs="Times New Roman"/>
          <w:sz w:val="28"/>
          <w:szCs w:val="28"/>
        </w:rPr>
        <w:t>фізичн</w:t>
      </w:r>
      <w:r w:rsidR="00100859" w:rsidRPr="00611429">
        <w:rPr>
          <w:rFonts w:ascii="Times New Roman" w:hAnsi="Times New Roman" w:cs="Times New Roman"/>
          <w:sz w:val="28"/>
          <w:szCs w:val="28"/>
        </w:rPr>
        <w:t xml:space="preserve">ої </w:t>
      </w:r>
      <w:r w:rsidRPr="00611429">
        <w:rPr>
          <w:rFonts w:ascii="Times New Roman" w:hAnsi="Times New Roman" w:cs="Times New Roman"/>
          <w:sz w:val="28"/>
          <w:szCs w:val="28"/>
        </w:rPr>
        <w:t>активн</w:t>
      </w:r>
      <w:r w:rsidR="00100859" w:rsidRPr="00611429">
        <w:rPr>
          <w:rFonts w:ascii="Times New Roman" w:hAnsi="Times New Roman" w:cs="Times New Roman"/>
          <w:sz w:val="28"/>
          <w:szCs w:val="28"/>
        </w:rPr>
        <w:t>ості тощо</w:t>
      </w:r>
      <w:r w:rsidRPr="00611429">
        <w:rPr>
          <w:rFonts w:ascii="Times New Roman" w:hAnsi="Times New Roman" w:cs="Times New Roman"/>
          <w:sz w:val="28"/>
          <w:szCs w:val="28"/>
        </w:rPr>
        <w:t xml:space="preserve">. Корекція </w:t>
      </w:r>
      <w:r w:rsidR="00100859" w:rsidRPr="00611429">
        <w:rPr>
          <w:rFonts w:ascii="Times New Roman" w:hAnsi="Times New Roman" w:cs="Times New Roman"/>
          <w:sz w:val="28"/>
          <w:szCs w:val="28"/>
        </w:rPr>
        <w:t xml:space="preserve">означених </w:t>
      </w:r>
      <w:r w:rsidRPr="00611429">
        <w:rPr>
          <w:rFonts w:ascii="Times New Roman" w:hAnsi="Times New Roman" w:cs="Times New Roman"/>
          <w:sz w:val="28"/>
          <w:szCs w:val="28"/>
        </w:rPr>
        <w:t xml:space="preserve">змін за допомогою силових тренувань </w:t>
      </w:r>
      <w:r w:rsidR="00100859" w:rsidRPr="00611429">
        <w:rPr>
          <w:rFonts w:ascii="Times New Roman" w:hAnsi="Times New Roman" w:cs="Times New Roman"/>
          <w:sz w:val="28"/>
          <w:szCs w:val="28"/>
        </w:rPr>
        <w:t xml:space="preserve">і відповідного раціону харчування </w:t>
      </w:r>
      <w:r w:rsidRPr="00611429">
        <w:rPr>
          <w:rFonts w:ascii="Times New Roman" w:hAnsi="Times New Roman" w:cs="Times New Roman"/>
          <w:sz w:val="28"/>
          <w:szCs w:val="28"/>
        </w:rPr>
        <w:t xml:space="preserve">є важливим кроком для збереження оптимального рівня фізичної форми та якості життя </w:t>
      </w:r>
      <w:r w:rsidR="00100859" w:rsidRPr="00611429">
        <w:rPr>
          <w:rFonts w:ascii="Times New Roman" w:hAnsi="Times New Roman" w:cs="Times New Roman"/>
          <w:sz w:val="28"/>
          <w:szCs w:val="28"/>
        </w:rPr>
        <w:t xml:space="preserve">чоловіків </w:t>
      </w:r>
      <w:r w:rsidRPr="00611429">
        <w:rPr>
          <w:rFonts w:ascii="Times New Roman" w:hAnsi="Times New Roman" w:cs="Times New Roman"/>
          <w:sz w:val="28"/>
          <w:szCs w:val="28"/>
        </w:rPr>
        <w:t>в цьому віці</w:t>
      </w:r>
      <w:r w:rsidR="003F74AC" w:rsidRPr="00611429">
        <w:rPr>
          <w:rFonts w:ascii="Times New Roman" w:hAnsi="Times New Roman" w:cs="Times New Roman"/>
          <w:sz w:val="28"/>
          <w:szCs w:val="28"/>
        </w:rPr>
        <w:t xml:space="preserve"> [</w:t>
      </w:r>
      <w:r w:rsidR="009220BE" w:rsidRPr="00611429">
        <w:rPr>
          <w:rFonts w:ascii="Times New Roman" w:hAnsi="Times New Roman" w:cs="Times New Roman"/>
          <w:sz w:val="28"/>
          <w:szCs w:val="28"/>
        </w:rPr>
        <w:t>83, 84</w:t>
      </w:r>
      <w:r w:rsidR="003F74AC" w:rsidRPr="006114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</w:t>
      </w:r>
      <w:r w:rsidRPr="00611429">
        <w:rPr>
          <w:rFonts w:ascii="Times New Roman" w:hAnsi="Times New Roman" w:cs="Times New Roman"/>
          <w:sz w:val="28"/>
          <w:szCs w:val="28"/>
        </w:rPr>
        <w:t>.</w:t>
      </w:r>
      <w:r w:rsidRPr="00A668D8">
        <w:rPr>
          <w:rFonts w:ascii="Times New Roman" w:hAnsi="Times New Roman" w:cs="Times New Roman"/>
          <w:sz w:val="28"/>
          <w:szCs w:val="28"/>
        </w:rPr>
        <w:t xml:space="preserve"> Силові тренування сприяють збереженню м'язової маси, поліпшенню</w:t>
      </w:r>
      <w:r w:rsidR="00EE4B50" w:rsidRPr="00A668D8">
        <w:rPr>
          <w:rFonts w:ascii="Times New Roman" w:hAnsi="Times New Roman" w:cs="Times New Roman"/>
          <w:sz w:val="28"/>
          <w:szCs w:val="28"/>
        </w:rPr>
        <w:t xml:space="preserve"> параметрів композиційного </w:t>
      </w:r>
      <w:r w:rsidRPr="00A668D8">
        <w:rPr>
          <w:rFonts w:ascii="Times New Roman" w:hAnsi="Times New Roman" w:cs="Times New Roman"/>
          <w:sz w:val="28"/>
          <w:szCs w:val="28"/>
        </w:rPr>
        <w:t>складу тіла та підтримці функціональних можливостей організму, що є ключовими аспектами для чоловіків у другому зрілому віці.</w:t>
      </w:r>
    </w:p>
    <w:p w14:paraId="18ACB47D" w14:textId="33D350C7" w:rsidR="00CA78E9" w:rsidRDefault="00C170F1" w:rsidP="00C170F1">
      <w:pPr>
        <w:tabs>
          <w:tab w:val="left" w:pos="36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CCEB3BD" w14:textId="30D24482" w:rsidR="00C170F1" w:rsidRDefault="00C170F1" w:rsidP="00C170F1">
      <w:pPr>
        <w:tabs>
          <w:tab w:val="left" w:pos="36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E7840D" w14:textId="04F6375C" w:rsidR="00CA78E9" w:rsidRPr="00CA78E9" w:rsidRDefault="00CA78E9" w:rsidP="000B63FF">
      <w:pPr>
        <w:tabs>
          <w:tab w:val="left" w:pos="669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8E9">
        <w:rPr>
          <w:rFonts w:ascii="Times New Roman" w:hAnsi="Times New Roman" w:cs="Times New Roman"/>
          <w:b/>
          <w:sz w:val="28"/>
          <w:szCs w:val="28"/>
        </w:rPr>
        <w:lastRenderedPageBreak/>
        <w:t>1.2 Силовий фітнес як засіб корекції фізичних кондицій</w:t>
      </w:r>
    </w:p>
    <w:p w14:paraId="038B78F6" w14:textId="17B3EB9B" w:rsidR="00F82241" w:rsidRDefault="00541B51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51">
        <w:rPr>
          <w:rFonts w:ascii="Times New Roman" w:hAnsi="Times New Roman" w:cs="Times New Roman"/>
          <w:sz w:val="28"/>
          <w:szCs w:val="28"/>
        </w:rPr>
        <w:t>В останні роки рівень здоров'я чоловічого населення нашої країни значно знизився</w:t>
      </w:r>
      <w:r>
        <w:rPr>
          <w:rFonts w:ascii="Times New Roman" w:hAnsi="Times New Roman" w:cs="Times New Roman"/>
          <w:sz w:val="28"/>
          <w:szCs w:val="28"/>
        </w:rPr>
        <w:t>. Т</w:t>
      </w:r>
      <w:r w:rsidRPr="00541B51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1B51">
        <w:rPr>
          <w:rFonts w:ascii="Times New Roman" w:hAnsi="Times New Roman" w:cs="Times New Roman"/>
          <w:sz w:val="28"/>
          <w:szCs w:val="28"/>
        </w:rPr>
        <w:t xml:space="preserve"> у чоловіків</w:t>
      </w:r>
      <w:r>
        <w:rPr>
          <w:rFonts w:ascii="Times New Roman" w:hAnsi="Times New Roman" w:cs="Times New Roman"/>
          <w:sz w:val="28"/>
          <w:szCs w:val="28"/>
        </w:rPr>
        <w:t xml:space="preserve"> через активні воєнні дії та внаслідок вікових морфо-</w:t>
      </w:r>
      <w:r w:rsidR="00BA22E6">
        <w:rPr>
          <w:rFonts w:ascii="Times New Roman" w:hAnsi="Times New Roman" w:cs="Times New Roman"/>
          <w:sz w:val="28"/>
          <w:szCs w:val="28"/>
        </w:rPr>
        <w:t>функціональних</w:t>
      </w:r>
      <w:r>
        <w:rPr>
          <w:rFonts w:ascii="Times New Roman" w:hAnsi="Times New Roman" w:cs="Times New Roman"/>
          <w:sz w:val="28"/>
          <w:szCs w:val="28"/>
        </w:rPr>
        <w:t xml:space="preserve"> змін, </w:t>
      </w:r>
      <w:r w:rsidRPr="00541B51">
        <w:rPr>
          <w:rFonts w:ascii="Times New Roman" w:hAnsi="Times New Roman" w:cs="Times New Roman"/>
          <w:sz w:val="28"/>
          <w:szCs w:val="28"/>
        </w:rPr>
        <w:t>спостерігається більший відсоток захворюваності на серцево-судинні</w:t>
      </w:r>
      <w:r>
        <w:rPr>
          <w:rFonts w:ascii="Times New Roman" w:hAnsi="Times New Roman" w:cs="Times New Roman"/>
          <w:sz w:val="28"/>
          <w:szCs w:val="28"/>
        </w:rPr>
        <w:t xml:space="preserve">, метаболічні, </w:t>
      </w:r>
      <w:r w:rsidRPr="00541B51">
        <w:rPr>
          <w:rFonts w:ascii="Times New Roman" w:hAnsi="Times New Roman" w:cs="Times New Roman"/>
          <w:sz w:val="28"/>
          <w:szCs w:val="28"/>
        </w:rPr>
        <w:t xml:space="preserve">онкологічні </w:t>
      </w:r>
      <w:r>
        <w:rPr>
          <w:rFonts w:ascii="Times New Roman" w:hAnsi="Times New Roman" w:cs="Times New Roman"/>
          <w:sz w:val="28"/>
          <w:szCs w:val="28"/>
        </w:rPr>
        <w:t xml:space="preserve">та інші </w:t>
      </w:r>
      <w:r w:rsidRPr="00541B51">
        <w:rPr>
          <w:rFonts w:ascii="Times New Roman" w:hAnsi="Times New Roman" w:cs="Times New Roman"/>
          <w:sz w:val="28"/>
          <w:szCs w:val="28"/>
        </w:rPr>
        <w:t>хвороби порівнян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41B51">
        <w:rPr>
          <w:rFonts w:ascii="Times New Roman" w:hAnsi="Times New Roman" w:cs="Times New Roman"/>
          <w:sz w:val="28"/>
          <w:szCs w:val="28"/>
        </w:rPr>
        <w:t>з жін</w:t>
      </w:r>
      <w:r>
        <w:rPr>
          <w:rFonts w:ascii="Times New Roman" w:hAnsi="Times New Roman" w:cs="Times New Roman"/>
          <w:sz w:val="28"/>
          <w:szCs w:val="28"/>
        </w:rPr>
        <w:t>очою половиною суспільства. Одними з п</w:t>
      </w:r>
      <w:r w:rsidRPr="00541B51">
        <w:rPr>
          <w:rFonts w:ascii="Times New Roman" w:hAnsi="Times New Roman" w:cs="Times New Roman"/>
          <w:sz w:val="28"/>
          <w:szCs w:val="28"/>
        </w:rPr>
        <w:t>ровідни</w:t>
      </w:r>
      <w:r>
        <w:rPr>
          <w:rFonts w:ascii="Times New Roman" w:hAnsi="Times New Roman" w:cs="Times New Roman"/>
          <w:sz w:val="28"/>
          <w:szCs w:val="28"/>
        </w:rPr>
        <w:t xml:space="preserve">х чинників </w:t>
      </w:r>
      <w:r w:rsidRPr="00541B51">
        <w:rPr>
          <w:rFonts w:ascii="Times New Roman" w:hAnsi="Times New Roman" w:cs="Times New Roman"/>
          <w:sz w:val="28"/>
          <w:szCs w:val="28"/>
        </w:rPr>
        <w:t>ризику розвитку серцево-судинної патології є гіпокінезія та гіподинамія як</w:t>
      </w:r>
      <w:r>
        <w:rPr>
          <w:rFonts w:ascii="Times New Roman" w:hAnsi="Times New Roman" w:cs="Times New Roman"/>
          <w:sz w:val="28"/>
          <w:szCs w:val="28"/>
        </w:rPr>
        <w:t xml:space="preserve"> наслідок </w:t>
      </w:r>
      <w:r w:rsidRPr="00541B51">
        <w:rPr>
          <w:rFonts w:ascii="Times New Roman" w:hAnsi="Times New Roman" w:cs="Times New Roman"/>
          <w:sz w:val="28"/>
          <w:szCs w:val="28"/>
        </w:rPr>
        <w:t>брак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1B51">
        <w:rPr>
          <w:rFonts w:ascii="Times New Roman" w:hAnsi="Times New Roman" w:cs="Times New Roman"/>
          <w:sz w:val="28"/>
          <w:szCs w:val="28"/>
        </w:rPr>
        <w:t xml:space="preserve"> кількості та якості рух</w:t>
      </w:r>
      <w:r w:rsidR="00F82241">
        <w:rPr>
          <w:rFonts w:ascii="Times New Roman" w:hAnsi="Times New Roman" w:cs="Times New Roman"/>
          <w:sz w:val="28"/>
          <w:szCs w:val="28"/>
        </w:rPr>
        <w:t>ової діяльності.</w:t>
      </w:r>
    </w:p>
    <w:p w14:paraId="1AA21E61" w14:textId="57D32B5A" w:rsidR="00F82241" w:rsidRPr="00C40627" w:rsidRDefault="00F82241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із напрямків вирішення проблематики загального оздоровлення населення в сучасних умовах життя, яке характеризуються надлишком стресових ситуацій і дефіцитом рухової активності, є підтримання необхідного рівня фізичної форми засобами фітнесу. Численні дослідження свідчать про зміцнення параметрів фізичного </w:t>
      </w:r>
      <w:r w:rsidR="00BA22E6">
        <w:rPr>
          <w:rFonts w:ascii="Times New Roman" w:hAnsi="Times New Roman" w:cs="Times New Roman"/>
          <w:sz w:val="28"/>
          <w:szCs w:val="28"/>
        </w:rPr>
        <w:t>здоров’я</w:t>
      </w:r>
      <w:r>
        <w:rPr>
          <w:rFonts w:ascii="Times New Roman" w:hAnsi="Times New Roman" w:cs="Times New Roman"/>
          <w:sz w:val="28"/>
          <w:szCs w:val="28"/>
        </w:rPr>
        <w:t xml:space="preserve">, зміцнення м'язів, гармонійний розвиток фізичних якостей, покращання </w:t>
      </w:r>
      <w:r w:rsidRPr="00C40627">
        <w:rPr>
          <w:rFonts w:ascii="Times New Roman" w:hAnsi="Times New Roman" w:cs="Times New Roman"/>
          <w:sz w:val="28"/>
          <w:szCs w:val="28"/>
        </w:rPr>
        <w:t>психоемоційного статусу під впливом регулярних занять фітнесом [</w:t>
      </w:r>
      <w:r w:rsidR="00C40627" w:rsidRPr="00C40627">
        <w:rPr>
          <w:rFonts w:ascii="Times New Roman" w:hAnsi="Times New Roman" w:cs="Times New Roman"/>
          <w:sz w:val="28"/>
          <w:szCs w:val="28"/>
        </w:rPr>
        <w:t>3, 84</w:t>
      </w:r>
      <w:r w:rsidRPr="00C40627">
        <w:rPr>
          <w:rFonts w:ascii="Times New Roman" w:hAnsi="Times New Roman" w:cs="Times New Roman"/>
          <w:sz w:val="28"/>
          <w:szCs w:val="28"/>
        </w:rPr>
        <w:t>].</w:t>
      </w:r>
    </w:p>
    <w:p w14:paraId="58742A0E" w14:textId="77777777" w:rsidR="00F82241" w:rsidRDefault="00F82241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27">
        <w:rPr>
          <w:rFonts w:ascii="Times New Roman" w:hAnsi="Times New Roman" w:cs="Times New Roman"/>
          <w:sz w:val="28"/>
          <w:szCs w:val="28"/>
        </w:rPr>
        <w:t>Серед широкого спектру фітнес-програм, що реалізуються сучасними фітнес-клубами, значною популярністю серед</w:t>
      </w:r>
      <w:r>
        <w:rPr>
          <w:rFonts w:ascii="Times New Roman" w:hAnsi="Times New Roman" w:cs="Times New Roman"/>
          <w:sz w:val="28"/>
          <w:szCs w:val="28"/>
        </w:rPr>
        <w:t xml:space="preserve"> чоловічого населення користуються фітнес-програми силової спрямованості, основу яких складають силові вправи на тренажерах і з обтяженнями. </w:t>
      </w:r>
    </w:p>
    <w:p w14:paraId="695FA8B2" w14:textId="77777777" w:rsidR="00184B97" w:rsidRDefault="00541B51" w:rsidP="00C170F1">
      <w:pPr>
        <w:spacing w:after="0" w:line="360" w:lineRule="auto"/>
        <w:ind w:firstLine="709"/>
        <w:jc w:val="both"/>
      </w:pPr>
      <w:r w:rsidRPr="00541B51">
        <w:rPr>
          <w:rFonts w:ascii="Times New Roman" w:hAnsi="Times New Roman" w:cs="Times New Roman"/>
          <w:sz w:val="28"/>
          <w:szCs w:val="28"/>
        </w:rPr>
        <w:t>Застосування засобів та методів оздоровчого тренування силової спрямованості в умовах тренажерн</w:t>
      </w:r>
      <w:r w:rsidR="00184B97">
        <w:rPr>
          <w:rFonts w:ascii="Times New Roman" w:hAnsi="Times New Roman" w:cs="Times New Roman"/>
          <w:sz w:val="28"/>
          <w:szCs w:val="28"/>
        </w:rPr>
        <w:t xml:space="preserve">их </w:t>
      </w:r>
      <w:r w:rsidRPr="00541B51">
        <w:rPr>
          <w:rFonts w:ascii="Times New Roman" w:hAnsi="Times New Roman" w:cs="Times New Roman"/>
          <w:sz w:val="28"/>
          <w:szCs w:val="28"/>
        </w:rPr>
        <w:t>зал</w:t>
      </w:r>
      <w:r w:rsidR="00184B97">
        <w:rPr>
          <w:rFonts w:ascii="Times New Roman" w:hAnsi="Times New Roman" w:cs="Times New Roman"/>
          <w:sz w:val="28"/>
          <w:szCs w:val="28"/>
        </w:rPr>
        <w:t>ів або вдома</w:t>
      </w:r>
      <w:r w:rsidRPr="00541B51">
        <w:rPr>
          <w:rFonts w:ascii="Times New Roman" w:hAnsi="Times New Roman" w:cs="Times New Roman"/>
          <w:sz w:val="28"/>
          <w:szCs w:val="28"/>
        </w:rPr>
        <w:t xml:space="preserve"> найбільше відповідають анатомо</w:t>
      </w:r>
      <w:r w:rsidR="00184B97">
        <w:rPr>
          <w:rFonts w:ascii="Times New Roman" w:hAnsi="Times New Roman" w:cs="Times New Roman"/>
          <w:sz w:val="28"/>
          <w:szCs w:val="28"/>
        </w:rPr>
        <w:t>-</w:t>
      </w:r>
      <w:r w:rsidRPr="00541B51">
        <w:rPr>
          <w:rFonts w:ascii="Times New Roman" w:hAnsi="Times New Roman" w:cs="Times New Roman"/>
          <w:sz w:val="28"/>
          <w:szCs w:val="28"/>
        </w:rPr>
        <w:t>фізіологічним особливостям вікової зрілості чоловіків, їх</w:t>
      </w:r>
      <w:r w:rsidR="00184B97">
        <w:rPr>
          <w:rFonts w:ascii="Times New Roman" w:hAnsi="Times New Roman" w:cs="Times New Roman"/>
          <w:sz w:val="28"/>
          <w:szCs w:val="28"/>
        </w:rPr>
        <w:t>ній</w:t>
      </w:r>
      <w:r w:rsidRPr="00541B51">
        <w:rPr>
          <w:rFonts w:ascii="Times New Roman" w:hAnsi="Times New Roman" w:cs="Times New Roman"/>
          <w:sz w:val="28"/>
          <w:szCs w:val="28"/>
        </w:rPr>
        <w:t xml:space="preserve"> гендерній характеристиці, мотивації, канонам краси в сучасному суспільстві, а найголовніше – сприяє профілактиці розвитку патології вікових хронічних захворювань.</w:t>
      </w:r>
      <w:r w:rsidRPr="00541B51">
        <w:t xml:space="preserve"> </w:t>
      </w:r>
    </w:p>
    <w:p w14:paraId="59569968" w14:textId="77777777" w:rsidR="006F2676" w:rsidRDefault="006F2676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676">
        <w:rPr>
          <w:rFonts w:ascii="Times New Roman" w:hAnsi="Times New Roman" w:cs="Times New Roman"/>
          <w:sz w:val="28"/>
          <w:szCs w:val="28"/>
        </w:rPr>
        <w:t xml:space="preserve">В даний час фітнес центри активно пропонують програми фітнес тренувань із застосуванням </w:t>
      </w:r>
      <w:r>
        <w:rPr>
          <w:rFonts w:ascii="Times New Roman" w:hAnsi="Times New Roman" w:cs="Times New Roman"/>
          <w:sz w:val="28"/>
          <w:szCs w:val="28"/>
        </w:rPr>
        <w:t>силових вправ</w:t>
      </w:r>
      <w:r w:rsidRPr="006F2676">
        <w:rPr>
          <w:rFonts w:ascii="Times New Roman" w:hAnsi="Times New Roman" w:cs="Times New Roman"/>
          <w:sz w:val="28"/>
          <w:szCs w:val="28"/>
        </w:rPr>
        <w:t xml:space="preserve"> для осіб різних вікових періодів</w:t>
      </w:r>
      <w:r>
        <w:rPr>
          <w:rFonts w:ascii="Times New Roman" w:hAnsi="Times New Roman" w:cs="Times New Roman"/>
          <w:sz w:val="28"/>
          <w:szCs w:val="28"/>
        </w:rPr>
        <w:t>. Доволі високою є з</w:t>
      </w:r>
      <w:r w:rsidRPr="006F2676">
        <w:rPr>
          <w:rFonts w:ascii="Times New Roman" w:hAnsi="Times New Roman" w:cs="Times New Roman"/>
          <w:sz w:val="28"/>
          <w:szCs w:val="28"/>
        </w:rPr>
        <w:t xml:space="preserve">атребуваність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F2676">
        <w:rPr>
          <w:rFonts w:ascii="Times New Roman" w:hAnsi="Times New Roman" w:cs="Times New Roman"/>
          <w:sz w:val="28"/>
          <w:szCs w:val="28"/>
        </w:rPr>
        <w:t>подібн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6F2676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2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саме </w:t>
      </w:r>
      <w:r w:rsidRPr="006F2676">
        <w:rPr>
          <w:rFonts w:ascii="Times New Roman" w:hAnsi="Times New Roman" w:cs="Times New Roman"/>
          <w:sz w:val="28"/>
          <w:szCs w:val="28"/>
        </w:rPr>
        <w:t>серед чоловіків другого зрілого віку.</w:t>
      </w:r>
      <w:r>
        <w:rPr>
          <w:rFonts w:ascii="Times New Roman" w:hAnsi="Times New Roman" w:cs="Times New Roman"/>
          <w:sz w:val="28"/>
          <w:szCs w:val="28"/>
        </w:rPr>
        <w:t xml:space="preserve"> Цей вік характеризується пиком </w:t>
      </w:r>
      <w:r w:rsidRPr="006F2676">
        <w:rPr>
          <w:rFonts w:ascii="Times New Roman" w:hAnsi="Times New Roman" w:cs="Times New Roman"/>
          <w:sz w:val="28"/>
          <w:szCs w:val="28"/>
        </w:rPr>
        <w:t xml:space="preserve">кар'єрного зростання, високим психоемоційним навантаженням, переосмисленням життєвих </w:t>
      </w:r>
      <w:r w:rsidRPr="006F2676">
        <w:rPr>
          <w:rFonts w:ascii="Times New Roman" w:hAnsi="Times New Roman" w:cs="Times New Roman"/>
          <w:sz w:val="28"/>
          <w:szCs w:val="28"/>
        </w:rPr>
        <w:lastRenderedPageBreak/>
        <w:t xml:space="preserve">принципів та цінностей, тому </w:t>
      </w:r>
      <w:r>
        <w:rPr>
          <w:rFonts w:ascii="Times New Roman" w:hAnsi="Times New Roman" w:cs="Times New Roman"/>
          <w:sz w:val="28"/>
          <w:szCs w:val="28"/>
        </w:rPr>
        <w:t xml:space="preserve">чоловіки у цьому віці </w:t>
      </w:r>
      <w:r w:rsidRPr="006F2676">
        <w:rPr>
          <w:rFonts w:ascii="Times New Roman" w:hAnsi="Times New Roman" w:cs="Times New Roman"/>
          <w:sz w:val="28"/>
          <w:szCs w:val="28"/>
        </w:rPr>
        <w:t xml:space="preserve">особливо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F2676">
        <w:rPr>
          <w:rFonts w:ascii="Times New Roman" w:hAnsi="Times New Roman" w:cs="Times New Roman"/>
          <w:sz w:val="28"/>
          <w:szCs w:val="28"/>
        </w:rPr>
        <w:t>свідомлен</w:t>
      </w:r>
      <w:r>
        <w:rPr>
          <w:rFonts w:ascii="Times New Roman" w:hAnsi="Times New Roman" w:cs="Times New Roman"/>
          <w:sz w:val="28"/>
          <w:szCs w:val="28"/>
        </w:rPr>
        <w:t xml:space="preserve">о підходять і до питань підтримання стану свого фізичного здоровя. </w:t>
      </w:r>
    </w:p>
    <w:p w14:paraId="22DAEA9A" w14:textId="4E9DF4A8" w:rsidR="00664320" w:rsidRPr="00C91119" w:rsidRDefault="006F2676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віковій фізіології </w:t>
      </w:r>
      <w:r w:rsidR="0039406F">
        <w:rPr>
          <w:rFonts w:ascii="Times New Roman" w:hAnsi="Times New Roman" w:cs="Times New Roman"/>
          <w:sz w:val="28"/>
          <w:szCs w:val="28"/>
        </w:rPr>
        <w:t>другий зрілий вік характеризується оптимальним станом всіх систем організму, за умов</w:t>
      </w:r>
      <w:r w:rsidR="000F107E">
        <w:rPr>
          <w:rFonts w:ascii="Times New Roman" w:hAnsi="Times New Roman" w:cs="Times New Roman"/>
          <w:sz w:val="28"/>
          <w:szCs w:val="28"/>
        </w:rPr>
        <w:t xml:space="preserve">и, якщо оздоровчі тренування були систематично наявними протягом усього життя людини. У наукових </w:t>
      </w:r>
      <w:r w:rsidR="000F107E" w:rsidRPr="00B707A9">
        <w:rPr>
          <w:rFonts w:ascii="Times New Roman" w:hAnsi="Times New Roman" w:cs="Times New Roman"/>
          <w:sz w:val="28"/>
          <w:szCs w:val="28"/>
        </w:rPr>
        <w:t>дослідження</w:t>
      </w:r>
      <w:r w:rsidR="00220C83" w:rsidRPr="00B707A9">
        <w:rPr>
          <w:rFonts w:ascii="Times New Roman" w:hAnsi="Times New Roman" w:cs="Times New Roman"/>
          <w:sz w:val="28"/>
          <w:szCs w:val="28"/>
        </w:rPr>
        <w:t xml:space="preserve">х є результати стосовно сповільнення процесів старіння за допомогою фізичної </w:t>
      </w:r>
      <w:r w:rsidR="00220C83" w:rsidRPr="00C91119">
        <w:rPr>
          <w:rFonts w:ascii="Times New Roman" w:hAnsi="Times New Roman" w:cs="Times New Roman"/>
          <w:sz w:val="28"/>
          <w:szCs w:val="28"/>
        </w:rPr>
        <w:t xml:space="preserve">активності при застосуванні </w:t>
      </w:r>
      <w:r w:rsidR="00664320" w:rsidRPr="00C91119">
        <w:rPr>
          <w:rFonts w:ascii="Times New Roman" w:hAnsi="Times New Roman" w:cs="Times New Roman"/>
          <w:sz w:val="28"/>
          <w:szCs w:val="28"/>
        </w:rPr>
        <w:t xml:space="preserve">фітнес-програм силової спрямованості </w:t>
      </w:r>
      <w:r w:rsidR="0039406F" w:rsidRPr="00C91119">
        <w:rPr>
          <w:rFonts w:ascii="Times New Roman" w:hAnsi="Times New Roman" w:cs="Times New Roman"/>
          <w:sz w:val="28"/>
          <w:szCs w:val="28"/>
        </w:rPr>
        <w:t>[</w:t>
      </w:r>
      <w:r w:rsidR="00C91119" w:rsidRPr="00C91119">
        <w:rPr>
          <w:rFonts w:ascii="Times New Roman" w:hAnsi="Times New Roman" w:cs="Times New Roman"/>
          <w:sz w:val="28"/>
          <w:szCs w:val="28"/>
        </w:rPr>
        <w:t>85, 86]</w:t>
      </w:r>
      <w:r w:rsidR="0039406F" w:rsidRPr="00C91119">
        <w:rPr>
          <w:rFonts w:ascii="Times New Roman" w:hAnsi="Times New Roman" w:cs="Times New Roman"/>
          <w:sz w:val="28"/>
          <w:szCs w:val="28"/>
        </w:rPr>
        <w:t>.</w:t>
      </w:r>
    </w:p>
    <w:p w14:paraId="596F6439" w14:textId="72BFEB46" w:rsidR="00664320" w:rsidRPr="00B707A9" w:rsidRDefault="00664320" w:rsidP="00C170F1">
      <w:pPr>
        <w:tabs>
          <w:tab w:val="left" w:pos="18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119">
        <w:rPr>
          <w:rFonts w:ascii="Times New Roman" w:hAnsi="Times New Roman" w:cs="Times New Roman"/>
          <w:sz w:val="28"/>
          <w:szCs w:val="28"/>
        </w:rPr>
        <w:t>До засобів підвищення мотивації для занять силовими вправами відносяться:</w:t>
      </w:r>
    </w:p>
    <w:p w14:paraId="23B9E158" w14:textId="77777777" w:rsidR="00664320" w:rsidRPr="00B707A9" w:rsidRDefault="00664320" w:rsidP="00C170F1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A9">
        <w:rPr>
          <w:rFonts w:ascii="Times New Roman" w:hAnsi="Times New Roman" w:cs="Times New Roman"/>
          <w:sz w:val="28"/>
          <w:szCs w:val="28"/>
        </w:rPr>
        <w:t>підвищення силової підготовки та формування відмінної спортивної форми;</w:t>
      </w:r>
    </w:p>
    <w:p w14:paraId="2D34D1F8" w14:textId="38AB43AF" w:rsidR="00664320" w:rsidRPr="00B707A9" w:rsidRDefault="00664320" w:rsidP="00C170F1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A9">
        <w:rPr>
          <w:rFonts w:ascii="Times New Roman" w:hAnsi="Times New Roman" w:cs="Times New Roman"/>
          <w:sz w:val="28"/>
          <w:szCs w:val="28"/>
        </w:rPr>
        <w:t xml:space="preserve">покращання рельєфу і маси </w:t>
      </w:r>
      <w:r w:rsidR="00BA22E6" w:rsidRPr="00B707A9">
        <w:rPr>
          <w:rFonts w:ascii="Times New Roman" w:hAnsi="Times New Roman" w:cs="Times New Roman"/>
          <w:sz w:val="28"/>
          <w:szCs w:val="28"/>
        </w:rPr>
        <w:t>м’язового</w:t>
      </w:r>
      <w:r w:rsidRPr="00B707A9">
        <w:rPr>
          <w:rFonts w:ascii="Times New Roman" w:hAnsi="Times New Roman" w:cs="Times New Roman"/>
          <w:sz w:val="28"/>
          <w:szCs w:val="28"/>
        </w:rPr>
        <w:t xml:space="preserve"> компонента тіла;</w:t>
      </w:r>
    </w:p>
    <w:p w14:paraId="74BCB41C" w14:textId="154B25D2" w:rsidR="00664320" w:rsidRPr="00B707A9" w:rsidRDefault="00664320" w:rsidP="00C170F1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A9">
        <w:rPr>
          <w:rFonts w:ascii="Times New Roman" w:hAnsi="Times New Roman" w:cs="Times New Roman"/>
          <w:sz w:val="28"/>
          <w:szCs w:val="28"/>
        </w:rPr>
        <w:t>престижність занять силовими видами спорту;</w:t>
      </w:r>
    </w:p>
    <w:p w14:paraId="6373BD4E" w14:textId="6A3240A9" w:rsidR="00664320" w:rsidRPr="00B707A9" w:rsidRDefault="00664320" w:rsidP="00C170F1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A9">
        <w:rPr>
          <w:rFonts w:ascii="Times New Roman" w:hAnsi="Times New Roman" w:cs="Times New Roman"/>
          <w:sz w:val="28"/>
          <w:szCs w:val="28"/>
        </w:rPr>
        <w:t>складання програм занять з урахуванням індивідуального запиту чоловіка, і його цільових установок;</w:t>
      </w:r>
    </w:p>
    <w:p w14:paraId="514DF1A8" w14:textId="2FE97A64" w:rsidR="00664320" w:rsidRPr="00B707A9" w:rsidRDefault="00664320" w:rsidP="00C170F1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A9">
        <w:rPr>
          <w:rFonts w:ascii="Times New Roman" w:hAnsi="Times New Roman" w:cs="Times New Roman"/>
          <w:sz w:val="28"/>
          <w:szCs w:val="28"/>
        </w:rPr>
        <w:t>формування індивідуальної культури здоровя тощо.</w:t>
      </w:r>
    </w:p>
    <w:p w14:paraId="4B8AA150" w14:textId="32962498" w:rsidR="00026AFF" w:rsidRDefault="00664320" w:rsidP="00C170F1">
      <w:pPr>
        <w:tabs>
          <w:tab w:val="left" w:pos="18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A9">
        <w:rPr>
          <w:rFonts w:ascii="Times New Roman" w:hAnsi="Times New Roman" w:cs="Times New Roman"/>
          <w:sz w:val="28"/>
          <w:szCs w:val="28"/>
        </w:rPr>
        <w:t xml:space="preserve">Не менш важливими </w:t>
      </w:r>
      <w:r w:rsidR="00574A6E">
        <w:rPr>
          <w:rFonts w:ascii="Times New Roman" w:hAnsi="Times New Roman" w:cs="Times New Roman"/>
          <w:sz w:val="28"/>
          <w:szCs w:val="28"/>
        </w:rPr>
        <w:t xml:space="preserve">для чоловіків при регулярних заняттях силовим фітнесом </w:t>
      </w:r>
      <w:r w:rsidRPr="00B707A9">
        <w:rPr>
          <w:rFonts w:ascii="Times New Roman" w:hAnsi="Times New Roman" w:cs="Times New Roman"/>
          <w:sz w:val="28"/>
          <w:szCs w:val="28"/>
        </w:rPr>
        <w:t xml:space="preserve">є набуття </w:t>
      </w:r>
      <w:r w:rsidR="00BA22E6" w:rsidRPr="00B707A9">
        <w:rPr>
          <w:rFonts w:ascii="Times New Roman" w:hAnsi="Times New Roman" w:cs="Times New Roman"/>
          <w:sz w:val="28"/>
          <w:szCs w:val="28"/>
        </w:rPr>
        <w:t>певності</w:t>
      </w:r>
      <w:r w:rsidRPr="00B707A9">
        <w:rPr>
          <w:rFonts w:ascii="Times New Roman" w:hAnsi="Times New Roman" w:cs="Times New Roman"/>
          <w:sz w:val="28"/>
          <w:szCs w:val="28"/>
        </w:rPr>
        <w:t xml:space="preserve"> у власних силах, гармонізація гормонального фону і </w:t>
      </w:r>
      <w:r w:rsidR="00574A6E">
        <w:rPr>
          <w:rFonts w:ascii="Times New Roman" w:hAnsi="Times New Roman" w:cs="Times New Roman"/>
          <w:sz w:val="28"/>
          <w:szCs w:val="28"/>
        </w:rPr>
        <w:t xml:space="preserve">покращання </w:t>
      </w:r>
      <w:r w:rsidRPr="00B707A9">
        <w:rPr>
          <w:rFonts w:ascii="Times New Roman" w:hAnsi="Times New Roman" w:cs="Times New Roman"/>
          <w:sz w:val="28"/>
          <w:szCs w:val="28"/>
        </w:rPr>
        <w:t xml:space="preserve">статевого життя, підвищення самооцінки і соціального статусу тощо. </w:t>
      </w:r>
    </w:p>
    <w:p w14:paraId="29F218F8" w14:textId="0F107260" w:rsidR="00570BD3" w:rsidRPr="00393151" w:rsidRDefault="00026AFF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151">
        <w:rPr>
          <w:rFonts w:ascii="Times New Roman" w:hAnsi="Times New Roman" w:cs="Times New Roman"/>
          <w:sz w:val="28"/>
          <w:szCs w:val="28"/>
        </w:rPr>
        <w:t>Регулярне збільшення фізичної активності позитивно позначається на всіх проявах життєздатності організму людини</w:t>
      </w:r>
      <w:r w:rsidR="00570BD3" w:rsidRPr="00393151">
        <w:rPr>
          <w:rFonts w:ascii="Times New Roman" w:hAnsi="Times New Roman" w:cs="Times New Roman"/>
          <w:sz w:val="28"/>
          <w:szCs w:val="28"/>
        </w:rPr>
        <w:t>. В</w:t>
      </w:r>
      <w:r w:rsidRPr="00393151">
        <w:rPr>
          <w:rFonts w:ascii="Times New Roman" w:hAnsi="Times New Roman" w:cs="Times New Roman"/>
          <w:sz w:val="28"/>
          <w:szCs w:val="28"/>
        </w:rPr>
        <w:t>ідбувається зміцнення м'язової системи</w:t>
      </w:r>
      <w:r w:rsidR="00570BD3" w:rsidRPr="00393151">
        <w:rPr>
          <w:rFonts w:ascii="Times New Roman" w:hAnsi="Times New Roman" w:cs="Times New Roman"/>
          <w:sz w:val="28"/>
          <w:szCs w:val="28"/>
        </w:rPr>
        <w:t xml:space="preserve">, оптимізація </w:t>
      </w:r>
      <w:r w:rsidRPr="00393151">
        <w:rPr>
          <w:rFonts w:ascii="Times New Roman" w:hAnsi="Times New Roman" w:cs="Times New Roman"/>
          <w:sz w:val="28"/>
          <w:szCs w:val="28"/>
        </w:rPr>
        <w:t>функцій внутрішніх органів</w:t>
      </w:r>
      <w:r w:rsidR="00570BD3" w:rsidRPr="003931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E0A356" w14:textId="4DCA47CC" w:rsidR="00522883" w:rsidRPr="007B7E72" w:rsidRDefault="00522883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72">
        <w:rPr>
          <w:rFonts w:ascii="Times New Roman" w:hAnsi="Times New Roman" w:cs="Times New Roman"/>
          <w:sz w:val="28"/>
          <w:szCs w:val="28"/>
        </w:rPr>
        <w:t xml:space="preserve">Силовий фітнес має значний позитивний вплив на здоров’я чоловіків, особливо у другому зрілому віці. </w:t>
      </w:r>
      <w:r w:rsidR="004512C8">
        <w:rPr>
          <w:rFonts w:ascii="Times New Roman" w:hAnsi="Times New Roman" w:cs="Times New Roman"/>
          <w:sz w:val="28"/>
          <w:szCs w:val="28"/>
        </w:rPr>
        <w:t xml:space="preserve">Провідними </w:t>
      </w:r>
      <w:r w:rsidRPr="007B7E72">
        <w:rPr>
          <w:rFonts w:ascii="Times New Roman" w:hAnsi="Times New Roman" w:cs="Times New Roman"/>
          <w:sz w:val="28"/>
          <w:szCs w:val="28"/>
        </w:rPr>
        <w:t>аспект</w:t>
      </w:r>
      <w:r w:rsidR="004512C8">
        <w:rPr>
          <w:rFonts w:ascii="Times New Roman" w:hAnsi="Times New Roman" w:cs="Times New Roman"/>
          <w:sz w:val="28"/>
          <w:szCs w:val="28"/>
        </w:rPr>
        <w:t>ам</w:t>
      </w:r>
      <w:r w:rsidRPr="007B7E72">
        <w:rPr>
          <w:rFonts w:ascii="Times New Roman" w:hAnsi="Times New Roman" w:cs="Times New Roman"/>
          <w:sz w:val="28"/>
          <w:szCs w:val="28"/>
        </w:rPr>
        <w:t>и його впливу</w:t>
      </w:r>
      <w:r w:rsidR="004512C8">
        <w:rPr>
          <w:rFonts w:ascii="Times New Roman" w:hAnsi="Times New Roman" w:cs="Times New Roman"/>
          <w:sz w:val="28"/>
          <w:szCs w:val="28"/>
        </w:rPr>
        <w:t xml:space="preserve"> є</w:t>
      </w:r>
      <w:r w:rsidRPr="007B7E72">
        <w:rPr>
          <w:rFonts w:ascii="Times New Roman" w:hAnsi="Times New Roman" w:cs="Times New Roman"/>
          <w:sz w:val="28"/>
          <w:szCs w:val="28"/>
        </w:rPr>
        <w:t>:</w:t>
      </w:r>
    </w:p>
    <w:p w14:paraId="7B26B6EF" w14:textId="77BAFABA" w:rsidR="00522883" w:rsidRPr="004512C8" w:rsidRDefault="00522883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72">
        <w:rPr>
          <w:rFonts w:ascii="Times New Roman" w:hAnsi="Times New Roman" w:cs="Times New Roman"/>
          <w:sz w:val="28"/>
          <w:szCs w:val="28"/>
        </w:rPr>
        <w:t xml:space="preserve">1. </w:t>
      </w:r>
      <w:r w:rsidR="004512C8">
        <w:rPr>
          <w:rFonts w:ascii="Times New Roman" w:hAnsi="Times New Roman" w:cs="Times New Roman"/>
          <w:sz w:val="28"/>
          <w:szCs w:val="28"/>
        </w:rPr>
        <w:t>вдосконалення фізіологічних характеристик мязової системи (зростання м</w:t>
      </w:r>
      <w:r w:rsidRPr="007B7E72">
        <w:rPr>
          <w:rFonts w:ascii="Times New Roman" w:hAnsi="Times New Roman" w:cs="Times New Roman"/>
          <w:sz w:val="28"/>
          <w:szCs w:val="28"/>
        </w:rPr>
        <w:t>'язов</w:t>
      </w:r>
      <w:r w:rsidR="004512C8">
        <w:rPr>
          <w:rFonts w:ascii="Times New Roman" w:hAnsi="Times New Roman" w:cs="Times New Roman"/>
          <w:sz w:val="28"/>
          <w:szCs w:val="28"/>
        </w:rPr>
        <w:t xml:space="preserve">ої </w:t>
      </w:r>
      <w:r w:rsidRPr="007B7E72">
        <w:rPr>
          <w:rFonts w:ascii="Times New Roman" w:hAnsi="Times New Roman" w:cs="Times New Roman"/>
          <w:sz w:val="28"/>
          <w:szCs w:val="28"/>
        </w:rPr>
        <w:t>сил</w:t>
      </w:r>
      <w:r w:rsidR="004512C8">
        <w:rPr>
          <w:rFonts w:ascii="Times New Roman" w:hAnsi="Times New Roman" w:cs="Times New Roman"/>
          <w:sz w:val="28"/>
          <w:szCs w:val="28"/>
        </w:rPr>
        <w:t xml:space="preserve">и </w:t>
      </w:r>
      <w:r w:rsidRPr="007B7E72">
        <w:rPr>
          <w:rFonts w:ascii="Times New Roman" w:hAnsi="Times New Roman" w:cs="Times New Roman"/>
          <w:sz w:val="28"/>
          <w:szCs w:val="28"/>
        </w:rPr>
        <w:t>та витривал</w:t>
      </w:r>
      <w:r w:rsidR="004512C8">
        <w:rPr>
          <w:rFonts w:ascii="Times New Roman" w:hAnsi="Times New Roman" w:cs="Times New Roman"/>
          <w:sz w:val="28"/>
          <w:szCs w:val="28"/>
        </w:rPr>
        <w:t>ості; з</w:t>
      </w:r>
      <w:r w:rsidRPr="007B7E72">
        <w:rPr>
          <w:rFonts w:ascii="Times New Roman" w:hAnsi="Times New Roman" w:cs="Times New Roman"/>
          <w:sz w:val="28"/>
          <w:szCs w:val="28"/>
        </w:rPr>
        <w:t>більшення м’язової маси</w:t>
      </w:r>
      <w:r w:rsidR="004512C8">
        <w:rPr>
          <w:rFonts w:ascii="Times New Roman" w:hAnsi="Times New Roman" w:cs="Times New Roman"/>
          <w:sz w:val="28"/>
          <w:szCs w:val="28"/>
        </w:rPr>
        <w:t xml:space="preserve"> внаслідок гіпертрофії мязових волокон; покращання </w:t>
      </w:r>
      <w:r w:rsidRPr="007B7E72">
        <w:rPr>
          <w:rFonts w:ascii="Times New Roman" w:hAnsi="Times New Roman" w:cs="Times New Roman"/>
          <w:sz w:val="28"/>
          <w:szCs w:val="28"/>
        </w:rPr>
        <w:t>тонусу м’язів, що сприяє кращій координації рухів</w:t>
      </w:r>
      <w:r w:rsidR="004512C8">
        <w:rPr>
          <w:rFonts w:ascii="Times New Roman" w:hAnsi="Times New Roman" w:cs="Times New Roman"/>
          <w:sz w:val="28"/>
          <w:szCs w:val="28"/>
        </w:rPr>
        <w:t xml:space="preserve"> тощо);</w:t>
      </w:r>
    </w:p>
    <w:p w14:paraId="51674FE5" w14:textId="1258C2D2" w:rsidR="00522883" w:rsidRPr="004512C8" w:rsidRDefault="00522883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2C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4512C8">
        <w:rPr>
          <w:rFonts w:ascii="Times New Roman" w:hAnsi="Times New Roman" w:cs="Times New Roman"/>
          <w:sz w:val="28"/>
          <w:szCs w:val="28"/>
        </w:rPr>
        <w:t>поліпшення морфо-функціональних характеристик скелетних тканин (п</w:t>
      </w:r>
      <w:r w:rsidRPr="004512C8">
        <w:rPr>
          <w:rFonts w:ascii="Times New Roman" w:hAnsi="Times New Roman" w:cs="Times New Roman"/>
          <w:sz w:val="28"/>
          <w:szCs w:val="28"/>
        </w:rPr>
        <w:t>ідвищення щільності кісткової тканини, що знижує ризик остеопорозу</w:t>
      </w:r>
      <w:r w:rsidR="004512C8">
        <w:rPr>
          <w:rFonts w:ascii="Times New Roman" w:hAnsi="Times New Roman" w:cs="Times New Roman"/>
          <w:sz w:val="28"/>
          <w:szCs w:val="28"/>
        </w:rPr>
        <w:t xml:space="preserve"> і з</w:t>
      </w:r>
      <w:r w:rsidRPr="004512C8">
        <w:rPr>
          <w:rFonts w:ascii="Times New Roman" w:hAnsi="Times New Roman" w:cs="Times New Roman"/>
          <w:sz w:val="28"/>
          <w:szCs w:val="28"/>
        </w:rPr>
        <w:t>менш</w:t>
      </w:r>
      <w:r w:rsidR="004512C8">
        <w:rPr>
          <w:rFonts w:ascii="Times New Roman" w:hAnsi="Times New Roman" w:cs="Times New Roman"/>
          <w:sz w:val="28"/>
          <w:szCs w:val="28"/>
        </w:rPr>
        <w:t xml:space="preserve">ує </w:t>
      </w:r>
      <w:r w:rsidRPr="004512C8">
        <w:rPr>
          <w:rFonts w:ascii="Times New Roman" w:hAnsi="Times New Roman" w:cs="Times New Roman"/>
          <w:sz w:val="28"/>
          <w:szCs w:val="28"/>
        </w:rPr>
        <w:t>ризик травм</w:t>
      </w:r>
      <w:r w:rsidR="004512C8">
        <w:rPr>
          <w:rFonts w:ascii="Times New Roman" w:hAnsi="Times New Roman" w:cs="Times New Roman"/>
          <w:sz w:val="28"/>
          <w:szCs w:val="28"/>
        </w:rPr>
        <w:t>ування</w:t>
      </w:r>
      <w:r w:rsidRPr="004512C8">
        <w:rPr>
          <w:rFonts w:ascii="Times New Roman" w:hAnsi="Times New Roman" w:cs="Times New Roman"/>
          <w:sz w:val="28"/>
          <w:szCs w:val="28"/>
        </w:rPr>
        <w:t xml:space="preserve"> завдяки зміцненню </w:t>
      </w:r>
      <w:r w:rsidR="004512C8">
        <w:rPr>
          <w:rFonts w:ascii="Times New Roman" w:hAnsi="Times New Roman" w:cs="Times New Roman"/>
          <w:sz w:val="28"/>
          <w:szCs w:val="28"/>
        </w:rPr>
        <w:t xml:space="preserve">структури </w:t>
      </w:r>
      <w:r w:rsidRPr="004512C8">
        <w:rPr>
          <w:rFonts w:ascii="Times New Roman" w:hAnsi="Times New Roman" w:cs="Times New Roman"/>
          <w:sz w:val="28"/>
          <w:szCs w:val="28"/>
        </w:rPr>
        <w:t>зв’язок і суглобів</w:t>
      </w:r>
      <w:r w:rsidR="004512C8">
        <w:rPr>
          <w:rFonts w:ascii="Times New Roman" w:hAnsi="Times New Roman" w:cs="Times New Roman"/>
          <w:sz w:val="28"/>
          <w:szCs w:val="28"/>
        </w:rPr>
        <w:t>);</w:t>
      </w:r>
    </w:p>
    <w:p w14:paraId="0022EE68" w14:textId="70FA2F4E" w:rsidR="00522883" w:rsidRPr="004512C8" w:rsidRDefault="00522883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2C8">
        <w:rPr>
          <w:rFonts w:ascii="Times New Roman" w:hAnsi="Times New Roman" w:cs="Times New Roman"/>
          <w:sz w:val="28"/>
          <w:szCs w:val="28"/>
        </w:rPr>
        <w:t>3.</w:t>
      </w:r>
      <w:r w:rsidR="004512C8">
        <w:rPr>
          <w:rFonts w:ascii="Times New Roman" w:hAnsi="Times New Roman" w:cs="Times New Roman"/>
          <w:sz w:val="28"/>
          <w:szCs w:val="28"/>
        </w:rPr>
        <w:t xml:space="preserve"> параметрів м</w:t>
      </w:r>
      <w:r w:rsidRPr="004512C8">
        <w:rPr>
          <w:rFonts w:ascii="Times New Roman" w:hAnsi="Times New Roman" w:cs="Times New Roman"/>
          <w:sz w:val="28"/>
          <w:szCs w:val="28"/>
        </w:rPr>
        <w:t>етаболізм</w:t>
      </w:r>
      <w:r w:rsidR="004512C8">
        <w:rPr>
          <w:rFonts w:ascii="Times New Roman" w:hAnsi="Times New Roman" w:cs="Times New Roman"/>
          <w:sz w:val="28"/>
          <w:szCs w:val="28"/>
        </w:rPr>
        <w:t>у</w:t>
      </w:r>
      <w:r w:rsidRPr="004512C8">
        <w:rPr>
          <w:rFonts w:ascii="Times New Roman" w:hAnsi="Times New Roman" w:cs="Times New Roman"/>
          <w:sz w:val="28"/>
          <w:szCs w:val="28"/>
        </w:rPr>
        <w:t xml:space="preserve"> і склад</w:t>
      </w:r>
      <w:r w:rsidR="004512C8">
        <w:rPr>
          <w:rFonts w:ascii="Times New Roman" w:hAnsi="Times New Roman" w:cs="Times New Roman"/>
          <w:sz w:val="28"/>
          <w:szCs w:val="28"/>
        </w:rPr>
        <w:t>у</w:t>
      </w:r>
      <w:r w:rsidRPr="004512C8">
        <w:rPr>
          <w:rFonts w:ascii="Times New Roman" w:hAnsi="Times New Roman" w:cs="Times New Roman"/>
          <w:sz w:val="28"/>
          <w:szCs w:val="28"/>
        </w:rPr>
        <w:t xml:space="preserve"> тіла</w:t>
      </w:r>
      <w:r w:rsidR="004512C8">
        <w:rPr>
          <w:rFonts w:ascii="Times New Roman" w:hAnsi="Times New Roman" w:cs="Times New Roman"/>
          <w:sz w:val="28"/>
          <w:szCs w:val="28"/>
        </w:rPr>
        <w:t xml:space="preserve"> (п</w:t>
      </w:r>
      <w:r w:rsidRPr="004512C8">
        <w:rPr>
          <w:rFonts w:ascii="Times New Roman" w:hAnsi="Times New Roman" w:cs="Times New Roman"/>
          <w:sz w:val="28"/>
          <w:szCs w:val="28"/>
        </w:rPr>
        <w:t>рискорення базального обміну речовин, що сприяє зниженню жирової маси</w:t>
      </w:r>
      <w:r w:rsidR="004512C8">
        <w:rPr>
          <w:rFonts w:ascii="Times New Roman" w:hAnsi="Times New Roman" w:cs="Times New Roman"/>
          <w:sz w:val="28"/>
          <w:szCs w:val="28"/>
        </w:rPr>
        <w:t xml:space="preserve">; </w:t>
      </w:r>
      <w:r w:rsidR="00593004">
        <w:rPr>
          <w:rFonts w:ascii="Times New Roman" w:hAnsi="Times New Roman" w:cs="Times New Roman"/>
          <w:sz w:val="28"/>
          <w:szCs w:val="28"/>
        </w:rPr>
        <w:t xml:space="preserve">гармонізація </w:t>
      </w:r>
      <w:r w:rsidRPr="004512C8">
        <w:rPr>
          <w:rFonts w:ascii="Times New Roman" w:hAnsi="Times New Roman" w:cs="Times New Roman"/>
          <w:sz w:val="28"/>
          <w:szCs w:val="28"/>
        </w:rPr>
        <w:t>складу тіла</w:t>
      </w:r>
      <w:r w:rsidR="00593004">
        <w:rPr>
          <w:rFonts w:ascii="Times New Roman" w:hAnsi="Times New Roman" w:cs="Times New Roman"/>
          <w:sz w:val="28"/>
          <w:szCs w:val="28"/>
        </w:rPr>
        <w:t xml:space="preserve"> внаслідок </w:t>
      </w:r>
      <w:r w:rsidRPr="004512C8">
        <w:rPr>
          <w:rFonts w:ascii="Times New Roman" w:hAnsi="Times New Roman" w:cs="Times New Roman"/>
          <w:sz w:val="28"/>
          <w:szCs w:val="28"/>
        </w:rPr>
        <w:t xml:space="preserve">збільшення м’язової тканини і зменшення </w:t>
      </w:r>
      <w:r w:rsidR="00593004">
        <w:rPr>
          <w:rFonts w:ascii="Times New Roman" w:hAnsi="Times New Roman" w:cs="Times New Roman"/>
          <w:sz w:val="28"/>
          <w:szCs w:val="28"/>
        </w:rPr>
        <w:t xml:space="preserve">обсягу </w:t>
      </w:r>
      <w:r w:rsidRPr="004512C8">
        <w:rPr>
          <w:rFonts w:ascii="Times New Roman" w:hAnsi="Times New Roman" w:cs="Times New Roman"/>
          <w:sz w:val="28"/>
          <w:szCs w:val="28"/>
        </w:rPr>
        <w:t>вісцерального жиру</w:t>
      </w:r>
      <w:r w:rsidR="00593004">
        <w:rPr>
          <w:rFonts w:ascii="Times New Roman" w:hAnsi="Times New Roman" w:cs="Times New Roman"/>
          <w:sz w:val="28"/>
          <w:szCs w:val="28"/>
        </w:rPr>
        <w:t xml:space="preserve">; зниження рівня холестерину у плазмі крові, покращання рівня глікемії через посилення синтезу </w:t>
      </w:r>
      <w:r w:rsidR="00593004">
        <w:rPr>
          <w:rFonts w:ascii="Times New Roman" w:hAnsi="Times New Roman" w:cs="Times New Roman"/>
          <w:sz w:val="28"/>
          <w:szCs w:val="28"/>
          <w:lang w:val="en-US"/>
        </w:rPr>
        <w:t>Glut</w:t>
      </w:r>
      <w:r w:rsidR="00593004">
        <w:rPr>
          <w:rFonts w:ascii="Times New Roman" w:hAnsi="Times New Roman" w:cs="Times New Roman"/>
          <w:sz w:val="28"/>
          <w:szCs w:val="28"/>
        </w:rPr>
        <w:t>4</w:t>
      </w:r>
      <w:r w:rsidR="00E24BA5">
        <w:rPr>
          <w:rFonts w:ascii="Times New Roman" w:hAnsi="Times New Roman" w:cs="Times New Roman"/>
          <w:sz w:val="28"/>
          <w:szCs w:val="28"/>
        </w:rPr>
        <w:t xml:space="preserve"> і </w:t>
      </w:r>
      <w:r w:rsidR="00E24BA5" w:rsidRPr="00E24BA5">
        <w:rPr>
          <w:rFonts w:ascii="Times New Roman" w:hAnsi="Times New Roman" w:cs="Times New Roman"/>
          <w:sz w:val="28"/>
          <w:szCs w:val="28"/>
        </w:rPr>
        <w:t>покращення чутливості до інсуліну</w:t>
      </w:r>
      <w:r w:rsidR="00593004">
        <w:rPr>
          <w:rFonts w:ascii="Times New Roman" w:hAnsi="Times New Roman" w:cs="Times New Roman"/>
          <w:sz w:val="28"/>
          <w:szCs w:val="28"/>
        </w:rPr>
        <w:t>);</w:t>
      </w:r>
    </w:p>
    <w:p w14:paraId="1FA66985" w14:textId="185CC324" w:rsidR="00522883" w:rsidRPr="00E24BA5" w:rsidRDefault="00522883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A5">
        <w:rPr>
          <w:rFonts w:ascii="Times New Roman" w:hAnsi="Times New Roman" w:cs="Times New Roman"/>
          <w:sz w:val="28"/>
          <w:szCs w:val="28"/>
        </w:rPr>
        <w:t xml:space="preserve">4. </w:t>
      </w:r>
      <w:r w:rsidR="00593004">
        <w:rPr>
          <w:rFonts w:ascii="Times New Roman" w:hAnsi="Times New Roman" w:cs="Times New Roman"/>
          <w:sz w:val="28"/>
          <w:szCs w:val="28"/>
        </w:rPr>
        <w:t xml:space="preserve">поліпшення параметрів </w:t>
      </w:r>
      <w:r w:rsidRPr="00E24BA5">
        <w:rPr>
          <w:rFonts w:ascii="Times New Roman" w:hAnsi="Times New Roman" w:cs="Times New Roman"/>
          <w:sz w:val="28"/>
          <w:szCs w:val="28"/>
        </w:rPr>
        <w:t>здоров’я</w:t>
      </w:r>
      <w:r w:rsidR="00E24BA5">
        <w:rPr>
          <w:rFonts w:ascii="Times New Roman" w:hAnsi="Times New Roman" w:cs="Times New Roman"/>
          <w:sz w:val="28"/>
          <w:szCs w:val="28"/>
        </w:rPr>
        <w:t xml:space="preserve"> серцево-судинної системи (стабілізація рівня артеріального тиску тощо);</w:t>
      </w:r>
    </w:p>
    <w:p w14:paraId="6495DAC2" w14:textId="1DEEB330" w:rsidR="00522883" w:rsidRPr="00E24BA5" w:rsidRDefault="00522883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A5">
        <w:rPr>
          <w:rFonts w:ascii="Times New Roman" w:hAnsi="Times New Roman" w:cs="Times New Roman"/>
          <w:sz w:val="28"/>
          <w:szCs w:val="28"/>
        </w:rPr>
        <w:t xml:space="preserve">5. </w:t>
      </w:r>
      <w:r w:rsidR="00E24BA5">
        <w:rPr>
          <w:rFonts w:ascii="Times New Roman" w:hAnsi="Times New Roman" w:cs="Times New Roman"/>
          <w:sz w:val="28"/>
          <w:szCs w:val="28"/>
        </w:rPr>
        <w:t>покращання параметрів г</w:t>
      </w:r>
      <w:r w:rsidRPr="00E24BA5">
        <w:rPr>
          <w:rFonts w:ascii="Times New Roman" w:hAnsi="Times New Roman" w:cs="Times New Roman"/>
          <w:sz w:val="28"/>
          <w:szCs w:val="28"/>
        </w:rPr>
        <w:t>ормональн</w:t>
      </w:r>
      <w:r w:rsidR="00E24BA5">
        <w:rPr>
          <w:rFonts w:ascii="Times New Roman" w:hAnsi="Times New Roman" w:cs="Times New Roman"/>
          <w:sz w:val="28"/>
          <w:szCs w:val="28"/>
        </w:rPr>
        <w:t xml:space="preserve">ого </w:t>
      </w:r>
      <w:r w:rsidRPr="00E24BA5">
        <w:rPr>
          <w:rFonts w:ascii="Times New Roman" w:hAnsi="Times New Roman" w:cs="Times New Roman"/>
          <w:sz w:val="28"/>
          <w:szCs w:val="28"/>
        </w:rPr>
        <w:t>баланс</w:t>
      </w:r>
      <w:r w:rsidR="00E24BA5">
        <w:rPr>
          <w:rFonts w:ascii="Times New Roman" w:hAnsi="Times New Roman" w:cs="Times New Roman"/>
          <w:sz w:val="28"/>
          <w:szCs w:val="28"/>
        </w:rPr>
        <w:t>у, в першу чергу – статевих гормонів (с</w:t>
      </w:r>
      <w:r w:rsidRPr="00E24BA5">
        <w:rPr>
          <w:rFonts w:ascii="Times New Roman" w:hAnsi="Times New Roman" w:cs="Times New Roman"/>
          <w:sz w:val="28"/>
          <w:szCs w:val="28"/>
        </w:rPr>
        <w:t xml:space="preserve">тимуляція вироблення тестостерону, що підтримує лібідо, м’язову масу та загальну </w:t>
      </w:r>
      <w:r w:rsidR="00E24BA5">
        <w:rPr>
          <w:rFonts w:ascii="Times New Roman" w:hAnsi="Times New Roman" w:cs="Times New Roman"/>
          <w:sz w:val="28"/>
          <w:szCs w:val="28"/>
        </w:rPr>
        <w:t>витривалість);</w:t>
      </w:r>
    </w:p>
    <w:p w14:paraId="6396381E" w14:textId="0F3E95A6" w:rsidR="00E24BA5" w:rsidRDefault="00E24BA5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2883" w:rsidRPr="00E24B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покращання п</w:t>
      </w:r>
      <w:r w:rsidR="00522883" w:rsidRPr="00E24BA5">
        <w:rPr>
          <w:rFonts w:ascii="Times New Roman" w:hAnsi="Times New Roman" w:cs="Times New Roman"/>
          <w:sz w:val="28"/>
          <w:szCs w:val="28"/>
        </w:rPr>
        <w:t>сихо</w:t>
      </w:r>
      <w:r>
        <w:rPr>
          <w:rFonts w:ascii="Times New Roman" w:hAnsi="Times New Roman" w:cs="Times New Roman"/>
          <w:sz w:val="28"/>
          <w:szCs w:val="28"/>
        </w:rPr>
        <w:t>-емоційної сфери (з</w:t>
      </w:r>
      <w:r w:rsidR="00522883" w:rsidRPr="00E24BA5">
        <w:rPr>
          <w:rFonts w:ascii="Times New Roman" w:hAnsi="Times New Roman" w:cs="Times New Roman"/>
          <w:sz w:val="28"/>
          <w:szCs w:val="28"/>
        </w:rPr>
        <w:t>меншення симптомів депресії та тривоги</w:t>
      </w:r>
      <w:r>
        <w:rPr>
          <w:rFonts w:ascii="Times New Roman" w:hAnsi="Times New Roman" w:cs="Times New Roman"/>
          <w:sz w:val="28"/>
          <w:szCs w:val="28"/>
        </w:rPr>
        <w:t>, зниження рівня кортизолу, підвищення опірності стресам, п</w:t>
      </w:r>
      <w:r w:rsidR="00522883" w:rsidRPr="00E24BA5">
        <w:rPr>
          <w:rFonts w:ascii="Times New Roman" w:hAnsi="Times New Roman" w:cs="Times New Roman"/>
          <w:sz w:val="28"/>
          <w:szCs w:val="28"/>
        </w:rPr>
        <w:t>ідвищення самооцінки та впевненості в собі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4C06768" w14:textId="2A6DC196" w:rsidR="00026AFF" w:rsidRPr="00021C96" w:rsidRDefault="00E24BA5" w:rsidP="00C170F1">
      <w:pPr>
        <w:tabs>
          <w:tab w:val="left" w:pos="18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Окрім того, регулярні фізичні вправи суттєво впливають на параметри крові чоловіків. </w:t>
      </w:r>
      <w:r w:rsidR="00570BD3">
        <w:rPr>
          <w:rFonts w:ascii="Times New Roman" w:hAnsi="Times New Roman" w:cs="Times New Roman"/>
          <w:sz w:val="28"/>
          <w:szCs w:val="28"/>
        </w:rPr>
        <w:t xml:space="preserve">За умов гіподинамії і гіпокінезії </w:t>
      </w:r>
      <w:r w:rsidR="00026AFF" w:rsidRPr="00026AFF">
        <w:rPr>
          <w:rFonts w:ascii="Times New Roman" w:hAnsi="Times New Roman" w:cs="Times New Roman"/>
          <w:sz w:val="28"/>
          <w:szCs w:val="28"/>
        </w:rPr>
        <w:t>відміч</w:t>
      </w:r>
      <w:r w:rsidR="00570BD3">
        <w:rPr>
          <w:rFonts w:ascii="Times New Roman" w:hAnsi="Times New Roman" w:cs="Times New Roman"/>
          <w:sz w:val="28"/>
          <w:szCs w:val="28"/>
        </w:rPr>
        <w:t xml:space="preserve">ається </w:t>
      </w:r>
      <w:r w:rsidR="00026AFF" w:rsidRPr="00026AFF">
        <w:rPr>
          <w:rFonts w:ascii="Times New Roman" w:hAnsi="Times New Roman" w:cs="Times New Roman"/>
          <w:sz w:val="28"/>
          <w:szCs w:val="28"/>
        </w:rPr>
        <w:t>поступове підвищення активності</w:t>
      </w:r>
      <w:r w:rsidR="00570BD3">
        <w:rPr>
          <w:rFonts w:ascii="Times New Roman" w:hAnsi="Times New Roman" w:cs="Times New Roman"/>
          <w:sz w:val="28"/>
          <w:szCs w:val="28"/>
        </w:rPr>
        <w:t xml:space="preserve"> </w:t>
      </w:r>
      <w:r w:rsidR="00026AFF" w:rsidRPr="00026AFF">
        <w:rPr>
          <w:rFonts w:ascii="Times New Roman" w:hAnsi="Times New Roman" w:cs="Times New Roman"/>
          <w:sz w:val="28"/>
          <w:szCs w:val="28"/>
        </w:rPr>
        <w:t>ге</w:t>
      </w:r>
      <w:r w:rsidR="00570BD3">
        <w:rPr>
          <w:rFonts w:ascii="Times New Roman" w:hAnsi="Times New Roman" w:cs="Times New Roman"/>
          <w:sz w:val="28"/>
          <w:szCs w:val="28"/>
        </w:rPr>
        <w:t>м</w:t>
      </w:r>
      <w:r w:rsidR="00026AFF" w:rsidRPr="00026AFF">
        <w:rPr>
          <w:rFonts w:ascii="Times New Roman" w:hAnsi="Times New Roman" w:cs="Times New Roman"/>
          <w:sz w:val="28"/>
          <w:szCs w:val="28"/>
        </w:rPr>
        <w:t xml:space="preserve">остазу і особливо його первинної ланки </w:t>
      </w:r>
      <w:r w:rsidR="00570BD3">
        <w:rPr>
          <w:rFonts w:ascii="Times New Roman" w:hAnsi="Times New Roman" w:cs="Times New Roman"/>
          <w:sz w:val="28"/>
          <w:szCs w:val="28"/>
        </w:rPr>
        <w:t>–</w:t>
      </w:r>
      <w:r w:rsidR="00026AFF" w:rsidRPr="00026AFF">
        <w:rPr>
          <w:rFonts w:ascii="Times New Roman" w:hAnsi="Times New Roman" w:cs="Times New Roman"/>
          <w:sz w:val="28"/>
          <w:szCs w:val="28"/>
        </w:rPr>
        <w:t xml:space="preserve"> тромбоцит</w:t>
      </w:r>
      <w:r w:rsidR="00570BD3">
        <w:rPr>
          <w:rFonts w:ascii="Times New Roman" w:hAnsi="Times New Roman" w:cs="Times New Roman"/>
          <w:sz w:val="28"/>
          <w:szCs w:val="28"/>
        </w:rPr>
        <w:t>арної</w:t>
      </w:r>
      <w:r w:rsidR="00026AFF" w:rsidRPr="00026AFF">
        <w:rPr>
          <w:rFonts w:ascii="Times New Roman" w:hAnsi="Times New Roman" w:cs="Times New Roman"/>
          <w:sz w:val="28"/>
          <w:szCs w:val="28"/>
        </w:rPr>
        <w:t>.</w:t>
      </w:r>
      <w:r w:rsidR="00570BD3">
        <w:rPr>
          <w:rFonts w:ascii="Times New Roman" w:hAnsi="Times New Roman" w:cs="Times New Roman"/>
          <w:sz w:val="28"/>
          <w:szCs w:val="28"/>
        </w:rPr>
        <w:t xml:space="preserve"> Ц</w:t>
      </w:r>
      <w:r w:rsidR="00026AFF" w:rsidRPr="00026AFF">
        <w:rPr>
          <w:rFonts w:ascii="Times New Roman" w:hAnsi="Times New Roman" w:cs="Times New Roman"/>
          <w:sz w:val="28"/>
          <w:szCs w:val="28"/>
        </w:rPr>
        <w:t>е погіршує процеси мікроциркуляції та формує ризик</w:t>
      </w:r>
      <w:r w:rsidR="00570BD3">
        <w:rPr>
          <w:rFonts w:ascii="Times New Roman" w:hAnsi="Times New Roman" w:cs="Times New Roman"/>
          <w:sz w:val="28"/>
          <w:szCs w:val="28"/>
        </w:rPr>
        <w:t xml:space="preserve"> </w:t>
      </w:r>
      <w:r w:rsidR="00026AFF" w:rsidRPr="00026AFF">
        <w:rPr>
          <w:rFonts w:ascii="Times New Roman" w:hAnsi="Times New Roman" w:cs="Times New Roman"/>
          <w:sz w:val="28"/>
          <w:szCs w:val="28"/>
        </w:rPr>
        <w:t xml:space="preserve">мікро- та макротромбоутворення в органах. </w:t>
      </w:r>
      <w:r w:rsidR="00570BD3">
        <w:rPr>
          <w:rFonts w:ascii="Times New Roman" w:hAnsi="Times New Roman" w:cs="Times New Roman"/>
          <w:sz w:val="28"/>
          <w:szCs w:val="28"/>
        </w:rPr>
        <w:t>Ц</w:t>
      </w:r>
      <w:r w:rsidR="00026AFF" w:rsidRPr="00026AFF">
        <w:rPr>
          <w:rFonts w:ascii="Times New Roman" w:hAnsi="Times New Roman" w:cs="Times New Roman"/>
          <w:sz w:val="28"/>
          <w:szCs w:val="28"/>
        </w:rPr>
        <w:t>ілеспрямован</w:t>
      </w:r>
      <w:r w:rsidR="00570BD3">
        <w:rPr>
          <w:rFonts w:ascii="Times New Roman" w:hAnsi="Times New Roman" w:cs="Times New Roman"/>
          <w:sz w:val="28"/>
          <w:szCs w:val="28"/>
        </w:rPr>
        <w:t xml:space="preserve">е </w:t>
      </w:r>
      <w:r w:rsidR="00026AFF" w:rsidRPr="00026AFF">
        <w:rPr>
          <w:rFonts w:ascii="Times New Roman" w:hAnsi="Times New Roman" w:cs="Times New Roman"/>
          <w:sz w:val="28"/>
          <w:szCs w:val="28"/>
        </w:rPr>
        <w:t>підвищення локомоторної активності</w:t>
      </w:r>
      <w:r w:rsidR="00570BD3">
        <w:rPr>
          <w:rFonts w:ascii="Times New Roman" w:hAnsi="Times New Roman" w:cs="Times New Roman"/>
          <w:sz w:val="28"/>
          <w:szCs w:val="28"/>
        </w:rPr>
        <w:t xml:space="preserve"> і р</w:t>
      </w:r>
      <w:r w:rsidR="00026AFF" w:rsidRPr="00026AFF">
        <w:rPr>
          <w:rFonts w:ascii="Times New Roman" w:hAnsi="Times New Roman" w:cs="Times New Roman"/>
          <w:sz w:val="28"/>
          <w:szCs w:val="28"/>
        </w:rPr>
        <w:t>егулярні фізичні навантаження</w:t>
      </w:r>
      <w:r w:rsidR="00570BD3">
        <w:rPr>
          <w:rFonts w:ascii="Times New Roman" w:hAnsi="Times New Roman" w:cs="Times New Roman"/>
          <w:sz w:val="28"/>
          <w:szCs w:val="28"/>
        </w:rPr>
        <w:t xml:space="preserve"> </w:t>
      </w:r>
      <w:r w:rsidR="00026AFF" w:rsidRPr="00026AFF">
        <w:rPr>
          <w:rFonts w:ascii="Times New Roman" w:hAnsi="Times New Roman" w:cs="Times New Roman"/>
          <w:sz w:val="28"/>
          <w:szCs w:val="28"/>
        </w:rPr>
        <w:t>про</w:t>
      </w:r>
      <w:r w:rsidR="00570BD3">
        <w:rPr>
          <w:rFonts w:ascii="Times New Roman" w:hAnsi="Times New Roman" w:cs="Times New Roman"/>
          <w:sz w:val="28"/>
          <w:szCs w:val="28"/>
        </w:rPr>
        <w:t xml:space="preserve">тягом </w:t>
      </w:r>
      <w:r w:rsidR="00026AFF" w:rsidRPr="00026AFF">
        <w:rPr>
          <w:rFonts w:ascii="Times New Roman" w:hAnsi="Times New Roman" w:cs="Times New Roman"/>
          <w:sz w:val="28"/>
          <w:szCs w:val="28"/>
        </w:rPr>
        <w:t>занять фітнесом підвищ</w:t>
      </w:r>
      <w:r w:rsidR="00570BD3">
        <w:rPr>
          <w:rFonts w:ascii="Times New Roman" w:hAnsi="Times New Roman" w:cs="Times New Roman"/>
          <w:sz w:val="28"/>
          <w:szCs w:val="28"/>
        </w:rPr>
        <w:t xml:space="preserve">ують </w:t>
      </w:r>
      <w:r w:rsidR="00026AFF" w:rsidRPr="00026AFF">
        <w:rPr>
          <w:rFonts w:ascii="Times New Roman" w:hAnsi="Times New Roman" w:cs="Times New Roman"/>
          <w:sz w:val="28"/>
          <w:szCs w:val="28"/>
        </w:rPr>
        <w:t>загальні фізичні можливості</w:t>
      </w:r>
      <w:r w:rsidR="00570BD3">
        <w:rPr>
          <w:rFonts w:ascii="Times New Roman" w:hAnsi="Times New Roman" w:cs="Times New Roman"/>
          <w:sz w:val="28"/>
          <w:szCs w:val="28"/>
        </w:rPr>
        <w:t xml:space="preserve">, та водночас знижують </w:t>
      </w:r>
      <w:r w:rsidR="00026AFF" w:rsidRPr="00026AFF">
        <w:rPr>
          <w:rFonts w:ascii="Times New Roman" w:hAnsi="Times New Roman" w:cs="Times New Roman"/>
          <w:sz w:val="28"/>
          <w:szCs w:val="28"/>
        </w:rPr>
        <w:t>агрегаційну активність</w:t>
      </w:r>
      <w:r w:rsidR="00570BD3">
        <w:rPr>
          <w:rFonts w:ascii="Times New Roman" w:hAnsi="Times New Roman" w:cs="Times New Roman"/>
          <w:sz w:val="28"/>
          <w:szCs w:val="28"/>
        </w:rPr>
        <w:t xml:space="preserve"> тро</w:t>
      </w:r>
      <w:r w:rsidR="00026AFF" w:rsidRPr="00026AFF">
        <w:rPr>
          <w:rFonts w:ascii="Times New Roman" w:hAnsi="Times New Roman" w:cs="Times New Roman"/>
          <w:sz w:val="28"/>
          <w:szCs w:val="28"/>
        </w:rPr>
        <w:t xml:space="preserve">мбоцитів. </w:t>
      </w:r>
      <w:r w:rsidR="00570BD3">
        <w:rPr>
          <w:rFonts w:ascii="Times New Roman" w:hAnsi="Times New Roman" w:cs="Times New Roman"/>
          <w:sz w:val="28"/>
          <w:szCs w:val="28"/>
        </w:rPr>
        <w:t>Безпосер</w:t>
      </w:r>
      <w:r w:rsidR="00C40627">
        <w:rPr>
          <w:rFonts w:ascii="Times New Roman" w:hAnsi="Times New Roman" w:cs="Times New Roman"/>
          <w:sz w:val="28"/>
          <w:szCs w:val="28"/>
        </w:rPr>
        <w:t>е</w:t>
      </w:r>
      <w:r w:rsidR="00570BD3">
        <w:rPr>
          <w:rFonts w:ascii="Times New Roman" w:hAnsi="Times New Roman" w:cs="Times New Roman"/>
          <w:sz w:val="28"/>
          <w:szCs w:val="28"/>
        </w:rPr>
        <w:t xml:space="preserve">днім наслідком цього є зменшення ризику тромбоутворення </w:t>
      </w:r>
      <w:r w:rsidR="00570BD3" w:rsidRPr="00570BD3">
        <w:rPr>
          <w:rFonts w:ascii="Times New Roman" w:hAnsi="Times New Roman" w:cs="Times New Roman"/>
          <w:sz w:val="28"/>
          <w:szCs w:val="28"/>
        </w:rPr>
        <w:t>[</w:t>
      </w:r>
      <w:r w:rsidR="00C91119" w:rsidRPr="00C91119">
        <w:rPr>
          <w:rFonts w:ascii="Times New Roman" w:hAnsi="Times New Roman" w:cs="Times New Roman"/>
          <w:sz w:val="28"/>
          <w:szCs w:val="28"/>
        </w:rPr>
        <w:t>87</w:t>
      </w:r>
      <w:r w:rsidR="00570BD3" w:rsidRPr="00570BD3">
        <w:rPr>
          <w:rFonts w:ascii="Times New Roman" w:hAnsi="Times New Roman" w:cs="Times New Roman"/>
          <w:sz w:val="28"/>
          <w:szCs w:val="28"/>
        </w:rPr>
        <w:t xml:space="preserve">]. </w:t>
      </w:r>
      <w:r w:rsidR="00570BD3">
        <w:rPr>
          <w:rFonts w:ascii="Times New Roman" w:hAnsi="Times New Roman" w:cs="Times New Roman"/>
          <w:sz w:val="28"/>
          <w:szCs w:val="28"/>
        </w:rPr>
        <w:t xml:space="preserve">Означені </w:t>
      </w:r>
      <w:r w:rsidR="00026AFF" w:rsidRPr="00026AFF">
        <w:rPr>
          <w:rFonts w:ascii="Times New Roman" w:hAnsi="Times New Roman" w:cs="Times New Roman"/>
          <w:sz w:val="28"/>
          <w:szCs w:val="28"/>
        </w:rPr>
        <w:t>фізіологічно вигідні зміни функцій</w:t>
      </w:r>
      <w:r w:rsidR="00570BD3">
        <w:rPr>
          <w:rFonts w:ascii="Times New Roman" w:hAnsi="Times New Roman" w:cs="Times New Roman"/>
          <w:sz w:val="28"/>
          <w:szCs w:val="28"/>
        </w:rPr>
        <w:t xml:space="preserve"> системи гемостазу</w:t>
      </w:r>
      <w:r w:rsidR="00026AFF" w:rsidRPr="00026AFF">
        <w:rPr>
          <w:rFonts w:ascii="Times New Roman" w:hAnsi="Times New Roman" w:cs="Times New Roman"/>
          <w:sz w:val="28"/>
          <w:szCs w:val="28"/>
        </w:rPr>
        <w:t>, пов'язані</w:t>
      </w:r>
      <w:r w:rsidR="00570BD3">
        <w:rPr>
          <w:rFonts w:ascii="Times New Roman" w:hAnsi="Times New Roman" w:cs="Times New Roman"/>
          <w:sz w:val="28"/>
          <w:szCs w:val="28"/>
        </w:rPr>
        <w:t xml:space="preserve">, скоріше за все, з модуляцією щільності </w:t>
      </w:r>
      <w:r w:rsidR="00026AFF" w:rsidRPr="00026AFF">
        <w:rPr>
          <w:rFonts w:ascii="Times New Roman" w:hAnsi="Times New Roman" w:cs="Times New Roman"/>
          <w:sz w:val="28"/>
          <w:szCs w:val="28"/>
        </w:rPr>
        <w:t xml:space="preserve">рецепторів </w:t>
      </w:r>
      <w:r w:rsidR="00570BD3">
        <w:rPr>
          <w:rFonts w:ascii="Times New Roman" w:hAnsi="Times New Roman" w:cs="Times New Roman"/>
          <w:sz w:val="28"/>
          <w:szCs w:val="28"/>
        </w:rPr>
        <w:t xml:space="preserve">до факторів зсідання крові на поверхні тромбоцитів. Таким чином, </w:t>
      </w:r>
      <w:r w:rsidR="00026AFF" w:rsidRPr="00026AFF">
        <w:rPr>
          <w:rFonts w:ascii="Times New Roman" w:hAnsi="Times New Roman" w:cs="Times New Roman"/>
          <w:sz w:val="28"/>
          <w:szCs w:val="28"/>
        </w:rPr>
        <w:t>функціональні можливості тромбоцитів</w:t>
      </w:r>
      <w:r w:rsidR="00570BD3">
        <w:rPr>
          <w:rFonts w:ascii="Times New Roman" w:hAnsi="Times New Roman" w:cs="Times New Roman"/>
          <w:sz w:val="28"/>
          <w:szCs w:val="28"/>
        </w:rPr>
        <w:t xml:space="preserve"> у чоловіків, які регулярно займаються фітнес-тренуваннями,</w:t>
      </w:r>
      <w:r w:rsidR="00026AFF" w:rsidRPr="00026AFF">
        <w:rPr>
          <w:rFonts w:ascii="Times New Roman" w:hAnsi="Times New Roman" w:cs="Times New Roman"/>
          <w:sz w:val="28"/>
          <w:szCs w:val="28"/>
        </w:rPr>
        <w:t xml:space="preserve"> </w:t>
      </w:r>
      <w:r w:rsidR="00026AFF" w:rsidRPr="00021C96">
        <w:rPr>
          <w:rFonts w:ascii="Times New Roman" w:hAnsi="Times New Roman" w:cs="Times New Roman"/>
          <w:sz w:val="28"/>
          <w:szCs w:val="28"/>
        </w:rPr>
        <w:t>виявля</w:t>
      </w:r>
      <w:r w:rsidR="00570BD3" w:rsidRPr="00021C96">
        <w:rPr>
          <w:rFonts w:ascii="Times New Roman" w:hAnsi="Times New Roman" w:cs="Times New Roman"/>
          <w:sz w:val="28"/>
          <w:szCs w:val="28"/>
        </w:rPr>
        <w:t>ються вищими за нетренованих осіб</w:t>
      </w:r>
      <w:r w:rsidR="00026AFF" w:rsidRPr="00021C96">
        <w:rPr>
          <w:rFonts w:ascii="Times New Roman" w:hAnsi="Times New Roman" w:cs="Times New Roman"/>
          <w:sz w:val="28"/>
          <w:szCs w:val="28"/>
        </w:rPr>
        <w:t>.</w:t>
      </w:r>
    </w:p>
    <w:p w14:paraId="1FC39845" w14:textId="77777777" w:rsidR="00026AFF" w:rsidRPr="00021C96" w:rsidRDefault="00026AFF" w:rsidP="00C170F1">
      <w:pPr>
        <w:tabs>
          <w:tab w:val="left" w:pos="18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5F5686" w14:textId="771B3CED" w:rsidR="00AD2833" w:rsidRPr="00021C96" w:rsidRDefault="00393151" w:rsidP="00C170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1C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1</w:t>
      </w:r>
      <w:r w:rsidR="00D150C9" w:rsidRPr="00021C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61321E" w:rsidRPr="00021C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A05F77" w:rsidRPr="00021C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61321E" w:rsidRPr="00021C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Сучасні тренди і з</w:t>
      </w:r>
      <w:r w:rsidR="00D150C9" w:rsidRPr="00021C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агальноприйняті по</w:t>
      </w:r>
      <w:r w:rsidR="00F71E79" w:rsidRPr="00021C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стулати </w:t>
      </w:r>
      <w:r w:rsidR="0061321E" w:rsidRPr="00021C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D150C9" w:rsidRPr="00021C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фітнес-дієтах</w:t>
      </w:r>
    </w:p>
    <w:p w14:paraId="1A46D090" w14:textId="29CABB40" w:rsidR="00FA211B" w:rsidRPr="00021C96" w:rsidRDefault="0061321E" w:rsidP="00C170F1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1C96">
        <w:rPr>
          <w:sz w:val="28"/>
          <w:szCs w:val="28"/>
          <w:lang w:val="uk-UA"/>
        </w:rPr>
        <w:t xml:space="preserve">Повноцінне харчування має </w:t>
      </w:r>
      <w:r w:rsidR="005A2019" w:rsidRPr="00021C96">
        <w:rPr>
          <w:sz w:val="28"/>
          <w:szCs w:val="28"/>
          <w:lang w:val="uk-UA"/>
        </w:rPr>
        <w:t>першогергове</w:t>
      </w:r>
      <w:r w:rsidRPr="00021C96">
        <w:rPr>
          <w:sz w:val="28"/>
          <w:szCs w:val="28"/>
          <w:lang w:val="uk-UA"/>
        </w:rPr>
        <w:t xml:space="preserve"> значення для повного забезпечення </w:t>
      </w:r>
      <w:r w:rsidR="007D0911" w:rsidRPr="00021C96">
        <w:rPr>
          <w:sz w:val="28"/>
          <w:szCs w:val="28"/>
          <w:lang w:val="uk-UA"/>
        </w:rPr>
        <w:t xml:space="preserve">процесів енергетичного і пластичного метаболізму, забезпечення повноцінної опірності організму інвазіям чужорідних </w:t>
      </w:r>
      <w:r w:rsidR="007D0911" w:rsidRPr="00482598">
        <w:rPr>
          <w:sz w:val="28"/>
          <w:szCs w:val="28"/>
          <w:lang w:val="uk-UA"/>
        </w:rPr>
        <w:t>антигенів, виро</w:t>
      </w:r>
      <w:r w:rsidRPr="00482598">
        <w:rPr>
          <w:sz w:val="28"/>
          <w:szCs w:val="28"/>
          <w:lang w:val="uk-UA"/>
        </w:rPr>
        <w:t xml:space="preserve">блення стійкості до стресів, відновлення фізичних сил </w:t>
      </w:r>
      <w:r w:rsidR="007D0911" w:rsidRPr="00482598">
        <w:rPr>
          <w:sz w:val="28"/>
          <w:szCs w:val="28"/>
          <w:lang w:val="uk-UA"/>
        </w:rPr>
        <w:t xml:space="preserve">тощо </w:t>
      </w:r>
      <w:r w:rsidRPr="00482598">
        <w:rPr>
          <w:sz w:val="28"/>
          <w:szCs w:val="28"/>
          <w:lang w:val="uk-UA"/>
        </w:rPr>
        <w:t>[</w:t>
      </w:r>
      <w:r w:rsidR="00482598" w:rsidRPr="00482598">
        <w:rPr>
          <w:color w:val="auto"/>
          <w:sz w:val="28"/>
          <w:szCs w:val="28"/>
          <w:lang w:val="uk-UA"/>
        </w:rPr>
        <w:t>9, 21, 25</w:t>
      </w:r>
      <w:r w:rsidRPr="00482598">
        <w:rPr>
          <w:color w:val="auto"/>
          <w:sz w:val="28"/>
          <w:szCs w:val="28"/>
          <w:lang w:val="uk-UA"/>
        </w:rPr>
        <w:t xml:space="preserve">]. </w:t>
      </w:r>
      <w:r w:rsidR="00581E2E" w:rsidRPr="00482598">
        <w:rPr>
          <w:color w:val="auto"/>
          <w:sz w:val="28"/>
          <w:szCs w:val="28"/>
          <w:lang w:val="uk-UA"/>
        </w:rPr>
        <w:t xml:space="preserve">Саме це </w:t>
      </w:r>
      <w:r w:rsidR="00BA22E6" w:rsidRPr="00482598">
        <w:rPr>
          <w:color w:val="auto"/>
          <w:sz w:val="28"/>
          <w:szCs w:val="28"/>
          <w:lang w:val="uk-UA"/>
        </w:rPr>
        <w:t>обґрунтовує</w:t>
      </w:r>
      <w:r w:rsidR="00581E2E" w:rsidRPr="00482598">
        <w:rPr>
          <w:color w:val="auto"/>
          <w:sz w:val="28"/>
          <w:szCs w:val="28"/>
          <w:lang w:val="uk-UA"/>
        </w:rPr>
        <w:t xml:space="preserve"> вдосконалення </w:t>
      </w:r>
      <w:r w:rsidRPr="00482598">
        <w:rPr>
          <w:sz w:val="28"/>
          <w:szCs w:val="28"/>
          <w:lang w:val="uk-UA"/>
        </w:rPr>
        <w:t>шлях</w:t>
      </w:r>
      <w:r w:rsidR="00581E2E" w:rsidRPr="00482598">
        <w:rPr>
          <w:sz w:val="28"/>
          <w:szCs w:val="28"/>
          <w:lang w:val="uk-UA"/>
        </w:rPr>
        <w:t>ів</w:t>
      </w:r>
      <w:r w:rsidRPr="00482598">
        <w:rPr>
          <w:sz w:val="28"/>
          <w:szCs w:val="28"/>
          <w:lang w:val="uk-UA"/>
        </w:rPr>
        <w:t xml:space="preserve"> підвищення фізичної працездатності</w:t>
      </w:r>
      <w:r w:rsidR="00581E2E" w:rsidRPr="00482598">
        <w:rPr>
          <w:sz w:val="28"/>
          <w:szCs w:val="28"/>
          <w:lang w:val="uk-UA"/>
        </w:rPr>
        <w:t xml:space="preserve"> за рахунок оптимально складених і о</w:t>
      </w:r>
      <w:r w:rsidRPr="00482598">
        <w:rPr>
          <w:sz w:val="28"/>
          <w:szCs w:val="28"/>
          <w:lang w:val="uk-UA"/>
        </w:rPr>
        <w:t>рганізован</w:t>
      </w:r>
      <w:r w:rsidR="00581E2E" w:rsidRPr="00482598">
        <w:rPr>
          <w:sz w:val="28"/>
          <w:szCs w:val="28"/>
          <w:lang w:val="uk-UA"/>
        </w:rPr>
        <w:t>их</w:t>
      </w:r>
      <w:r w:rsidRPr="00482598">
        <w:rPr>
          <w:sz w:val="28"/>
          <w:szCs w:val="28"/>
          <w:lang w:val="uk-UA"/>
        </w:rPr>
        <w:t xml:space="preserve"> раціон</w:t>
      </w:r>
      <w:r w:rsidR="00581E2E" w:rsidRPr="00482598">
        <w:rPr>
          <w:sz w:val="28"/>
          <w:szCs w:val="28"/>
          <w:lang w:val="uk-UA"/>
        </w:rPr>
        <w:t>у</w:t>
      </w:r>
      <w:r w:rsidRPr="00482598">
        <w:rPr>
          <w:sz w:val="28"/>
          <w:szCs w:val="28"/>
          <w:lang w:val="uk-UA"/>
        </w:rPr>
        <w:t xml:space="preserve"> і</w:t>
      </w:r>
      <w:r w:rsidRPr="00021C96">
        <w:rPr>
          <w:sz w:val="28"/>
          <w:szCs w:val="28"/>
          <w:lang w:val="uk-UA"/>
        </w:rPr>
        <w:t xml:space="preserve"> режим</w:t>
      </w:r>
      <w:r w:rsidR="00581E2E" w:rsidRPr="00021C96">
        <w:rPr>
          <w:sz w:val="28"/>
          <w:szCs w:val="28"/>
          <w:lang w:val="uk-UA"/>
        </w:rPr>
        <w:t>у</w:t>
      </w:r>
      <w:r w:rsidRPr="00021C96">
        <w:rPr>
          <w:sz w:val="28"/>
          <w:szCs w:val="28"/>
          <w:lang w:val="uk-UA"/>
        </w:rPr>
        <w:t xml:space="preserve"> харчування</w:t>
      </w:r>
      <w:r w:rsidR="00581E2E" w:rsidRPr="00021C96">
        <w:rPr>
          <w:sz w:val="28"/>
          <w:szCs w:val="28"/>
          <w:lang w:val="uk-UA"/>
        </w:rPr>
        <w:t xml:space="preserve"> осіб, які займаються спортом і фітнесом.</w:t>
      </w:r>
    </w:p>
    <w:p w14:paraId="453F800B" w14:textId="19775662" w:rsidR="00AD2833" w:rsidRPr="00FA211B" w:rsidRDefault="00FA211B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огляду на одну з провідних ролей харчування у забезпеченні спортивної результативності, вважаємо за потрібне навести деякі базові з</w:t>
      </w:r>
      <w:r w:rsidR="00AD2833" w:rsidRPr="00FA211B">
        <w:rPr>
          <w:rFonts w:ascii="Times New Roman" w:hAnsi="Times New Roman" w:cs="Times New Roman"/>
          <w:sz w:val="28"/>
          <w:szCs w:val="28"/>
        </w:rPr>
        <w:t xml:space="preserve">агальноприйняті постулати в </w:t>
      </w:r>
      <w:r>
        <w:rPr>
          <w:rFonts w:ascii="Times New Roman" w:hAnsi="Times New Roman" w:cs="Times New Roman"/>
          <w:sz w:val="28"/>
          <w:szCs w:val="28"/>
        </w:rPr>
        <w:t xml:space="preserve">сучасних </w:t>
      </w:r>
      <w:r w:rsidR="00AD2833" w:rsidRPr="00FA211B">
        <w:rPr>
          <w:rFonts w:ascii="Times New Roman" w:hAnsi="Times New Roman" w:cs="Times New Roman"/>
          <w:sz w:val="28"/>
          <w:szCs w:val="28"/>
        </w:rPr>
        <w:t>фітнес-дієтах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D6D08B1" w14:textId="20AEED7C" w:rsidR="00AD2833" w:rsidRPr="00642F66" w:rsidRDefault="00FA211B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42F66">
        <w:rPr>
          <w:rFonts w:ascii="Times New Roman" w:hAnsi="Times New Roman" w:cs="Times New Roman"/>
          <w:sz w:val="28"/>
          <w:szCs w:val="28"/>
        </w:rPr>
        <w:t xml:space="preserve">Важливість </w:t>
      </w:r>
      <w:r w:rsidR="00642F66" w:rsidRPr="002A2485">
        <w:rPr>
          <w:rFonts w:ascii="Times New Roman" w:hAnsi="Times New Roman" w:cs="Times New Roman"/>
          <w:b/>
          <w:sz w:val="28"/>
          <w:szCs w:val="28"/>
        </w:rPr>
        <w:t>е</w:t>
      </w:r>
      <w:r w:rsidR="00AD2833" w:rsidRPr="002A2485">
        <w:rPr>
          <w:rFonts w:ascii="Times New Roman" w:hAnsi="Times New Roman" w:cs="Times New Roman"/>
          <w:b/>
          <w:sz w:val="28"/>
          <w:szCs w:val="28"/>
        </w:rPr>
        <w:t>нергетичн</w:t>
      </w:r>
      <w:r w:rsidR="00642F66" w:rsidRPr="002A2485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AD2833" w:rsidRPr="002A2485">
        <w:rPr>
          <w:rFonts w:ascii="Times New Roman" w:hAnsi="Times New Roman" w:cs="Times New Roman"/>
          <w:b/>
          <w:sz w:val="28"/>
          <w:szCs w:val="28"/>
        </w:rPr>
        <w:t>баланс</w:t>
      </w:r>
      <w:r w:rsidR="00642F66" w:rsidRPr="002A2485">
        <w:rPr>
          <w:rFonts w:ascii="Times New Roman" w:hAnsi="Times New Roman" w:cs="Times New Roman"/>
          <w:b/>
          <w:sz w:val="28"/>
          <w:szCs w:val="28"/>
        </w:rPr>
        <w:t>у</w:t>
      </w:r>
      <w:r w:rsidR="00642F66">
        <w:rPr>
          <w:rFonts w:ascii="Times New Roman" w:hAnsi="Times New Roman" w:cs="Times New Roman"/>
          <w:sz w:val="28"/>
          <w:szCs w:val="28"/>
        </w:rPr>
        <w:t xml:space="preserve"> (д</w:t>
      </w:r>
      <w:r w:rsidR="00AD2833" w:rsidRPr="00642F66">
        <w:rPr>
          <w:rFonts w:ascii="Times New Roman" w:hAnsi="Times New Roman" w:cs="Times New Roman"/>
          <w:sz w:val="28"/>
          <w:szCs w:val="28"/>
        </w:rPr>
        <w:t xml:space="preserve">ля підтримки </w:t>
      </w:r>
      <w:r w:rsidR="00642F66">
        <w:rPr>
          <w:rFonts w:ascii="Times New Roman" w:hAnsi="Times New Roman" w:cs="Times New Roman"/>
          <w:sz w:val="28"/>
          <w:szCs w:val="28"/>
        </w:rPr>
        <w:t xml:space="preserve">маси тіла - </w:t>
      </w:r>
      <w:r w:rsidR="00AD2833" w:rsidRPr="00642F66">
        <w:rPr>
          <w:rFonts w:ascii="Times New Roman" w:hAnsi="Times New Roman" w:cs="Times New Roman"/>
          <w:sz w:val="28"/>
          <w:szCs w:val="28"/>
        </w:rPr>
        <w:t>споживання калорій має дорівнювати їх витратам</w:t>
      </w:r>
      <w:r w:rsidR="00642F66">
        <w:rPr>
          <w:rFonts w:ascii="Times New Roman" w:hAnsi="Times New Roman" w:cs="Times New Roman"/>
          <w:sz w:val="28"/>
          <w:szCs w:val="28"/>
        </w:rPr>
        <w:t xml:space="preserve">, для </w:t>
      </w:r>
      <w:r w:rsidR="00AD2833" w:rsidRPr="00642F66">
        <w:rPr>
          <w:rFonts w:ascii="Times New Roman" w:hAnsi="Times New Roman" w:cs="Times New Roman"/>
          <w:sz w:val="28"/>
          <w:szCs w:val="28"/>
        </w:rPr>
        <w:t>схуднення</w:t>
      </w:r>
      <w:r w:rsidR="00642F66">
        <w:rPr>
          <w:rFonts w:ascii="Times New Roman" w:hAnsi="Times New Roman" w:cs="Times New Roman"/>
          <w:sz w:val="28"/>
          <w:szCs w:val="28"/>
        </w:rPr>
        <w:t xml:space="preserve"> – </w:t>
      </w:r>
      <w:r w:rsidR="00AD2833" w:rsidRPr="00642F66">
        <w:rPr>
          <w:rFonts w:ascii="Times New Roman" w:hAnsi="Times New Roman" w:cs="Times New Roman"/>
          <w:sz w:val="28"/>
          <w:szCs w:val="28"/>
        </w:rPr>
        <w:t>створ</w:t>
      </w:r>
      <w:r w:rsidR="00642F66">
        <w:rPr>
          <w:rFonts w:ascii="Times New Roman" w:hAnsi="Times New Roman" w:cs="Times New Roman"/>
          <w:sz w:val="28"/>
          <w:szCs w:val="28"/>
        </w:rPr>
        <w:t>ення гіпокалорійного раціону; д</w:t>
      </w:r>
      <w:r w:rsidR="00AD2833" w:rsidRPr="00642F66">
        <w:rPr>
          <w:rFonts w:ascii="Times New Roman" w:hAnsi="Times New Roman" w:cs="Times New Roman"/>
          <w:sz w:val="28"/>
          <w:szCs w:val="28"/>
        </w:rPr>
        <w:t>ля набору м'язової маси</w:t>
      </w:r>
      <w:r w:rsidR="00642F66">
        <w:rPr>
          <w:rFonts w:ascii="Times New Roman" w:hAnsi="Times New Roman" w:cs="Times New Roman"/>
          <w:sz w:val="28"/>
          <w:szCs w:val="28"/>
        </w:rPr>
        <w:t xml:space="preserve"> – </w:t>
      </w:r>
      <w:r w:rsidR="00AD2833" w:rsidRPr="00642F66">
        <w:rPr>
          <w:rFonts w:ascii="Times New Roman" w:hAnsi="Times New Roman" w:cs="Times New Roman"/>
          <w:sz w:val="28"/>
          <w:szCs w:val="28"/>
        </w:rPr>
        <w:t>створ</w:t>
      </w:r>
      <w:r w:rsidR="00642F66">
        <w:rPr>
          <w:rFonts w:ascii="Times New Roman" w:hAnsi="Times New Roman" w:cs="Times New Roman"/>
          <w:sz w:val="28"/>
          <w:szCs w:val="28"/>
        </w:rPr>
        <w:t xml:space="preserve">ення </w:t>
      </w:r>
      <w:r w:rsidR="00AD2833" w:rsidRPr="00642F66">
        <w:rPr>
          <w:rFonts w:ascii="Times New Roman" w:hAnsi="Times New Roman" w:cs="Times New Roman"/>
          <w:sz w:val="28"/>
          <w:szCs w:val="28"/>
        </w:rPr>
        <w:t>невели</w:t>
      </w:r>
      <w:r w:rsidR="00642F66">
        <w:rPr>
          <w:rFonts w:ascii="Times New Roman" w:hAnsi="Times New Roman" w:cs="Times New Roman"/>
          <w:sz w:val="28"/>
          <w:szCs w:val="28"/>
        </w:rPr>
        <w:t xml:space="preserve">чкого </w:t>
      </w:r>
      <w:r w:rsidR="00AD2833" w:rsidRPr="00642F66">
        <w:rPr>
          <w:rFonts w:ascii="Times New Roman" w:hAnsi="Times New Roman" w:cs="Times New Roman"/>
          <w:sz w:val="28"/>
          <w:szCs w:val="28"/>
        </w:rPr>
        <w:t>калорійн</w:t>
      </w:r>
      <w:r w:rsidR="00642F66">
        <w:rPr>
          <w:rFonts w:ascii="Times New Roman" w:hAnsi="Times New Roman" w:cs="Times New Roman"/>
          <w:sz w:val="28"/>
          <w:szCs w:val="28"/>
        </w:rPr>
        <w:t xml:space="preserve">ого </w:t>
      </w:r>
      <w:r w:rsidR="00AD2833" w:rsidRPr="00642F66">
        <w:rPr>
          <w:rFonts w:ascii="Times New Roman" w:hAnsi="Times New Roman" w:cs="Times New Roman"/>
          <w:sz w:val="28"/>
          <w:szCs w:val="28"/>
        </w:rPr>
        <w:t>надлишк</w:t>
      </w:r>
      <w:r w:rsidR="00642F66">
        <w:rPr>
          <w:rFonts w:ascii="Times New Roman" w:hAnsi="Times New Roman" w:cs="Times New Roman"/>
          <w:sz w:val="28"/>
          <w:szCs w:val="28"/>
        </w:rPr>
        <w:t>у)</w:t>
      </w:r>
      <w:r w:rsidR="00AD2833" w:rsidRPr="00642F66">
        <w:rPr>
          <w:rFonts w:ascii="Times New Roman" w:hAnsi="Times New Roman" w:cs="Times New Roman"/>
          <w:sz w:val="28"/>
          <w:szCs w:val="28"/>
        </w:rPr>
        <w:t>.</w:t>
      </w:r>
    </w:p>
    <w:p w14:paraId="71635BF4" w14:textId="67C2A831" w:rsidR="00AD2833" w:rsidRPr="00642F66" w:rsidRDefault="00642F66" w:rsidP="00C170F1">
      <w:pPr>
        <w:tabs>
          <w:tab w:val="left" w:pos="562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D2833" w:rsidRPr="002A2485">
        <w:rPr>
          <w:rFonts w:ascii="Times New Roman" w:hAnsi="Times New Roman" w:cs="Times New Roman"/>
          <w:b/>
          <w:sz w:val="28"/>
          <w:szCs w:val="28"/>
        </w:rPr>
        <w:t>Баланс макронутрієнтів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2833" w:rsidRPr="00FA211B">
        <w:rPr>
          <w:rFonts w:ascii="Times New Roman" w:hAnsi="Times New Roman" w:cs="Times New Roman"/>
          <w:sz w:val="28"/>
          <w:szCs w:val="28"/>
        </w:rPr>
        <w:t>Білки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D2833" w:rsidRPr="00FA211B">
        <w:rPr>
          <w:rFonts w:ascii="Times New Roman" w:hAnsi="Times New Roman" w:cs="Times New Roman"/>
          <w:sz w:val="28"/>
          <w:szCs w:val="28"/>
        </w:rPr>
        <w:t>основа для росту та відновлення м'язів</w:t>
      </w:r>
      <w:r>
        <w:rPr>
          <w:rFonts w:ascii="Times New Roman" w:hAnsi="Times New Roman" w:cs="Times New Roman"/>
          <w:sz w:val="28"/>
          <w:szCs w:val="28"/>
        </w:rPr>
        <w:t>, їх р</w:t>
      </w:r>
      <w:r w:rsidR="00AD2833" w:rsidRPr="00FA211B">
        <w:rPr>
          <w:rFonts w:ascii="Times New Roman" w:hAnsi="Times New Roman" w:cs="Times New Roman"/>
          <w:sz w:val="28"/>
          <w:szCs w:val="28"/>
        </w:rPr>
        <w:t xml:space="preserve">екомендована </w:t>
      </w:r>
      <w:r>
        <w:rPr>
          <w:rFonts w:ascii="Times New Roman" w:hAnsi="Times New Roman" w:cs="Times New Roman"/>
          <w:sz w:val="28"/>
          <w:szCs w:val="28"/>
        </w:rPr>
        <w:t xml:space="preserve">кількість </w:t>
      </w:r>
      <w:r w:rsidR="00AD2833" w:rsidRPr="00FA211B">
        <w:rPr>
          <w:rFonts w:ascii="Times New Roman" w:hAnsi="Times New Roman" w:cs="Times New Roman"/>
          <w:sz w:val="28"/>
          <w:szCs w:val="28"/>
        </w:rPr>
        <w:t>— 1</w:t>
      </w:r>
      <w:r w:rsidR="005915D4">
        <w:rPr>
          <w:rFonts w:ascii="Times New Roman" w:hAnsi="Times New Roman" w:cs="Times New Roman"/>
          <w:sz w:val="28"/>
          <w:szCs w:val="28"/>
        </w:rPr>
        <w:t>,</w:t>
      </w:r>
      <w:r w:rsidR="00AD2833" w:rsidRPr="00FA211B">
        <w:rPr>
          <w:rFonts w:ascii="Times New Roman" w:hAnsi="Times New Roman" w:cs="Times New Roman"/>
          <w:sz w:val="28"/>
          <w:szCs w:val="28"/>
        </w:rPr>
        <w:t>6–2</w:t>
      </w:r>
      <w:r w:rsidR="005915D4">
        <w:rPr>
          <w:rFonts w:ascii="Times New Roman" w:hAnsi="Times New Roman" w:cs="Times New Roman"/>
          <w:sz w:val="28"/>
          <w:szCs w:val="28"/>
        </w:rPr>
        <w:t>,</w:t>
      </w:r>
      <w:r w:rsidR="00AD2833" w:rsidRPr="00FA211B">
        <w:rPr>
          <w:rFonts w:ascii="Times New Roman" w:hAnsi="Times New Roman" w:cs="Times New Roman"/>
          <w:sz w:val="28"/>
          <w:szCs w:val="28"/>
        </w:rPr>
        <w:t>2 г на кг маси тіла.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833" w:rsidRPr="00642F66">
        <w:rPr>
          <w:rFonts w:ascii="Times New Roman" w:hAnsi="Times New Roman" w:cs="Times New Roman"/>
          <w:sz w:val="28"/>
          <w:szCs w:val="28"/>
        </w:rPr>
        <w:t>Жири необхідні для балансу</w:t>
      </w:r>
      <w:r>
        <w:rPr>
          <w:rFonts w:ascii="Times New Roman" w:hAnsi="Times New Roman" w:cs="Times New Roman"/>
          <w:sz w:val="28"/>
          <w:szCs w:val="28"/>
        </w:rPr>
        <w:t xml:space="preserve"> стероїдних гормонів, о</w:t>
      </w:r>
      <w:r w:rsidR="00AD2833" w:rsidRPr="00642F66">
        <w:rPr>
          <w:rFonts w:ascii="Times New Roman" w:hAnsi="Times New Roman" w:cs="Times New Roman"/>
          <w:sz w:val="28"/>
          <w:szCs w:val="28"/>
        </w:rPr>
        <w:t xml:space="preserve">птимум </w:t>
      </w:r>
      <w:r>
        <w:rPr>
          <w:rFonts w:ascii="Times New Roman" w:hAnsi="Times New Roman" w:cs="Times New Roman"/>
          <w:sz w:val="28"/>
          <w:szCs w:val="28"/>
        </w:rPr>
        <w:t xml:space="preserve">їх кількості </w:t>
      </w:r>
      <w:r w:rsidR="00AD2833" w:rsidRPr="00642F66">
        <w:rPr>
          <w:rFonts w:ascii="Times New Roman" w:hAnsi="Times New Roman" w:cs="Times New Roman"/>
          <w:sz w:val="28"/>
          <w:szCs w:val="28"/>
        </w:rPr>
        <w:t>— 20–30% від загальної калорійності раціону.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833" w:rsidRPr="00642F66">
        <w:rPr>
          <w:rFonts w:ascii="Times New Roman" w:hAnsi="Times New Roman" w:cs="Times New Roman"/>
          <w:sz w:val="28"/>
          <w:szCs w:val="28"/>
        </w:rPr>
        <w:t>Вуглеводи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D2833" w:rsidRPr="00642F66">
        <w:rPr>
          <w:rFonts w:ascii="Times New Roman" w:hAnsi="Times New Roman" w:cs="Times New Roman"/>
          <w:sz w:val="28"/>
          <w:szCs w:val="28"/>
        </w:rPr>
        <w:t>основне джерело енергії</w:t>
      </w:r>
      <w:r>
        <w:rPr>
          <w:rFonts w:ascii="Times New Roman" w:hAnsi="Times New Roman" w:cs="Times New Roman"/>
          <w:sz w:val="28"/>
          <w:szCs w:val="28"/>
        </w:rPr>
        <w:t xml:space="preserve">, їх якісний і кількісний склад в раціоні </w:t>
      </w:r>
      <w:r w:rsidR="00AD2833" w:rsidRPr="00642F66">
        <w:rPr>
          <w:rFonts w:ascii="Times New Roman" w:hAnsi="Times New Roman" w:cs="Times New Roman"/>
          <w:sz w:val="28"/>
          <w:szCs w:val="28"/>
        </w:rPr>
        <w:t>залежить від інтенсивності тренувань і цілей.</w:t>
      </w:r>
    </w:p>
    <w:p w14:paraId="194506BF" w14:textId="4353DC6A" w:rsidR="00AD2833" w:rsidRPr="00642F66" w:rsidRDefault="00642F66" w:rsidP="00C170F1">
      <w:pPr>
        <w:tabs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D2833" w:rsidRPr="00393151">
        <w:rPr>
          <w:rFonts w:ascii="Times New Roman" w:hAnsi="Times New Roman" w:cs="Times New Roman"/>
          <w:b/>
          <w:sz w:val="28"/>
          <w:szCs w:val="28"/>
        </w:rPr>
        <w:t>Частота прийомів їжі</w:t>
      </w:r>
      <w:r>
        <w:rPr>
          <w:rFonts w:ascii="Times New Roman" w:hAnsi="Times New Roman" w:cs="Times New Roman"/>
          <w:sz w:val="28"/>
          <w:szCs w:val="28"/>
        </w:rPr>
        <w:t>. З огляду на ризик виникнення інсулінорезистентності, н</w:t>
      </w:r>
      <w:r w:rsidR="00AD2833" w:rsidRPr="00642F66">
        <w:rPr>
          <w:rFonts w:ascii="Times New Roman" w:hAnsi="Times New Roman" w:cs="Times New Roman"/>
          <w:sz w:val="28"/>
          <w:szCs w:val="28"/>
        </w:rPr>
        <w:t xml:space="preserve">емає необхідності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AD2833" w:rsidRPr="00642F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833" w:rsidRPr="00642F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833" w:rsidRPr="00642F66">
        <w:rPr>
          <w:rFonts w:ascii="Times New Roman" w:hAnsi="Times New Roman" w:cs="Times New Roman"/>
          <w:sz w:val="28"/>
          <w:szCs w:val="28"/>
        </w:rPr>
        <w:t>6 раз</w:t>
      </w:r>
      <w:r>
        <w:rPr>
          <w:rFonts w:ascii="Times New Roman" w:hAnsi="Times New Roman" w:cs="Times New Roman"/>
          <w:sz w:val="28"/>
          <w:szCs w:val="28"/>
        </w:rPr>
        <w:t xml:space="preserve">овому режимі прийому їжі </w:t>
      </w:r>
      <w:r w:rsidR="00AD2833" w:rsidRPr="00642F66">
        <w:rPr>
          <w:rFonts w:ascii="Times New Roman" w:hAnsi="Times New Roman" w:cs="Times New Roman"/>
          <w:sz w:val="28"/>
          <w:szCs w:val="28"/>
        </w:rPr>
        <w:t>на день</w:t>
      </w:r>
      <w:r>
        <w:rPr>
          <w:rFonts w:ascii="Times New Roman" w:hAnsi="Times New Roman" w:cs="Times New Roman"/>
          <w:sz w:val="28"/>
          <w:szCs w:val="28"/>
        </w:rPr>
        <w:t xml:space="preserve">, цілком </w:t>
      </w:r>
      <w:r w:rsidR="00BA22E6">
        <w:rPr>
          <w:rFonts w:ascii="Times New Roman" w:hAnsi="Times New Roman" w:cs="Times New Roman"/>
          <w:sz w:val="28"/>
          <w:szCs w:val="28"/>
        </w:rPr>
        <w:t>обґрунтованим</w:t>
      </w:r>
      <w:r>
        <w:rPr>
          <w:rFonts w:ascii="Times New Roman" w:hAnsi="Times New Roman" w:cs="Times New Roman"/>
          <w:sz w:val="28"/>
          <w:szCs w:val="28"/>
        </w:rPr>
        <w:t xml:space="preserve"> є 2 – 3 або максимум 3 – 4 разовий режим харчування. Набагато важлив</w:t>
      </w:r>
      <w:r w:rsidR="00AD2833" w:rsidRPr="00642F66">
        <w:rPr>
          <w:rFonts w:ascii="Times New Roman" w:hAnsi="Times New Roman" w:cs="Times New Roman"/>
          <w:sz w:val="28"/>
          <w:szCs w:val="28"/>
        </w:rPr>
        <w:t>іши</w:t>
      </w:r>
      <w:r>
        <w:rPr>
          <w:rFonts w:ascii="Times New Roman" w:hAnsi="Times New Roman" w:cs="Times New Roman"/>
          <w:sz w:val="28"/>
          <w:szCs w:val="28"/>
        </w:rPr>
        <w:t xml:space="preserve">м аспектом є </w:t>
      </w:r>
      <w:r w:rsidR="00AD2833" w:rsidRPr="00642F66">
        <w:rPr>
          <w:rFonts w:ascii="Times New Roman" w:hAnsi="Times New Roman" w:cs="Times New Roman"/>
          <w:sz w:val="28"/>
          <w:szCs w:val="28"/>
        </w:rPr>
        <w:t>загальний добовий баланс калорій.</w:t>
      </w:r>
    </w:p>
    <w:p w14:paraId="013209D1" w14:textId="750BA5A9" w:rsidR="00AD2833" w:rsidRPr="002A03F9" w:rsidRDefault="002A03F9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D2833" w:rsidRPr="002A2485">
        <w:rPr>
          <w:rFonts w:ascii="Times New Roman" w:hAnsi="Times New Roman" w:cs="Times New Roman"/>
          <w:b/>
          <w:sz w:val="28"/>
          <w:szCs w:val="28"/>
        </w:rPr>
        <w:t>Гідратація</w:t>
      </w:r>
      <w:r>
        <w:rPr>
          <w:rFonts w:ascii="Times New Roman" w:hAnsi="Times New Roman" w:cs="Times New Roman"/>
          <w:sz w:val="28"/>
          <w:szCs w:val="28"/>
        </w:rPr>
        <w:t xml:space="preserve">. Належне споживання води </w:t>
      </w:r>
      <w:r w:rsidR="00AD2833" w:rsidRPr="002A03F9">
        <w:rPr>
          <w:rFonts w:ascii="Times New Roman" w:hAnsi="Times New Roman" w:cs="Times New Roman"/>
          <w:sz w:val="28"/>
          <w:szCs w:val="28"/>
        </w:rPr>
        <w:t xml:space="preserve">до, під час та після </w:t>
      </w:r>
      <w:r>
        <w:rPr>
          <w:rFonts w:ascii="Times New Roman" w:hAnsi="Times New Roman" w:cs="Times New Roman"/>
          <w:sz w:val="28"/>
          <w:szCs w:val="28"/>
        </w:rPr>
        <w:t>мязової роботи</w:t>
      </w:r>
      <w:r w:rsidR="00AD2833" w:rsidRPr="002A03F9">
        <w:rPr>
          <w:rFonts w:ascii="Times New Roman" w:hAnsi="Times New Roman" w:cs="Times New Roman"/>
          <w:sz w:val="28"/>
          <w:szCs w:val="28"/>
        </w:rPr>
        <w:t xml:space="preserve"> допомагає підтримувати продуктивність</w:t>
      </w:r>
      <w:r>
        <w:rPr>
          <w:rFonts w:ascii="Times New Roman" w:hAnsi="Times New Roman" w:cs="Times New Roman"/>
          <w:sz w:val="28"/>
          <w:szCs w:val="28"/>
        </w:rPr>
        <w:t xml:space="preserve"> тренувань</w:t>
      </w:r>
      <w:r w:rsidR="00AD2833" w:rsidRPr="002A03F9"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</w:rPr>
        <w:t xml:space="preserve">перебіг процесів </w:t>
      </w:r>
      <w:r w:rsidR="00AD2833" w:rsidRPr="002A03F9">
        <w:rPr>
          <w:rFonts w:ascii="Times New Roman" w:hAnsi="Times New Roman" w:cs="Times New Roman"/>
          <w:sz w:val="28"/>
          <w:szCs w:val="28"/>
        </w:rPr>
        <w:t>відновлення.</w:t>
      </w:r>
    </w:p>
    <w:p w14:paraId="2E897959" w14:textId="522AF6AE" w:rsidR="00AD2833" w:rsidRPr="00393151" w:rsidRDefault="002A03F9" w:rsidP="00C170F1">
      <w:pPr>
        <w:tabs>
          <w:tab w:val="left" w:pos="44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AD2833" w:rsidRPr="002A2485">
        <w:rPr>
          <w:rFonts w:ascii="Times New Roman" w:hAnsi="Times New Roman" w:cs="Times New Roman"/>
          <w:b/>
          <w:sz w:val="28"/>
          <w:szCs w:val="28"/>
        </w:rPr>
        <w:t>Індивідуальний підхід</w:t>
      </w:r>
      <w:r>
        <w:rPr>
          <w:rFonts w:ascii="Times New Roman" w:hAnsi="Times New Roman" w:cs="Times New Roman"/>
          <w:sz w:val="28"/>
          <w:szCs w:val="28"/>
        </w:rPr>
        <w:t xml:space="preserve">. Раціон і режим харчування </w:t>
      </w:r>
      <w:r w:rsidR="00AD2833" w:rsidRPr="002A03F9">
        <w:rPr>
          <w:rFonts w:ascii="Times New Roman" w:hAnsi="Times New Roman" w:cs="Times New Roman"/>
          <w:sz w:val="28"/>
          <w:szCs w:val="28"/>
        </w:rPr>
        <w:t>повинн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AD2833" w:rsidRPr="002A03F9">
        <w:rPr>
          <w:rFonts w:ascii="Times New Roman" w:hAnsi="Times New Roman" w:cs="Times New Roman"/>
          <w:sz w:val="28"/>
          <w:szCs w:val="28"/>
        </w:rPr>
        <w:t xml:space="preserve"> враховувати вік, рівень активності, стан здоров'я, індивідуальні уподобання та харчову толерантність</w:t>
      </w:r>
      <w:r>
        <w:rPr>
          <w:rFonts w:ascii="Times New Roman" w:hAnsi="Times New Roman" w:cs="Times New Roman"/>
          <w:sz w:val="28"/>
          <w:szCs w:val="28"/>
        </w:rPr>
        <w:t xml:space="preserve"> людини тощо.</w:t>
      </w:r>
    </w:p>
    <w:p w14:paraId="5B445397" w14:textId="6279D23A" w:rsidR="00330E4E" w:rsidRDefault="0017248B" w:rsidP="00C170F1">
      <w:pPr>
        <w:tabs>
          <w:tab w:val="left" w:pos="378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</w:t>
      </w:r>
      <w:r w:rsidR="00BA77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 оминути своєю увагою </w:t>
      </w:r>
      <w:r w:rsidR="00330E4E">
        <w:rPr>
          <w:rFonts w:ascii="Times New Roman" w:hAnsi="Times New Roman" w:cs="Times New Roman"/>
          <w:sz w:val="28"/>
          <w:szCs w:val="28"/>
        </w:rPr>
        <w:t>декілька с</w:t>
      </w:r>
      <w:r w:rsidR="00AD2833" w:rsidRPr="00FA211B">
        <w:rPr>
          <w:rFonts w:ascii="Times New Roman" w:hAnsi="Times New Roman" w:cs="Times New Roman"/>
          <w:sz w:val="28"/>
          <w:szCs w:val="28"/>
        </w:rPr>
        <w:t>учасн</w:t>
      </w:r>
      <w:r w:rsidR="00330E4E">
        <w:rPr>
          <w:rFonts w:ascii="Times New Roman" w:hAnsi="Times New Roman" w:cs="Times New Roman"/>
          <w:sz w:val="28"/>
          <w:szCs w:val="28"/>
        </w:rPr>
        <w:t>их</w:t>
      </w:r>
      <w:r w:rsidR="00AD2833" w:rsidRPr="00FA211B">
        <w:rPr>
          <w:rFonts w:ascii="Times New Roman" w:hAnsi="Times New Roman" w:cs="Times New Roman"/>
          <w:sz w:val="28"/>
          <w:szCs w:val="28"/>
        </w:rPr>
        <w:t xml:space="preserve"> тренд</w:t>
      </w:r>
      <w:r w:rsidR="00330E4E">
        <w:rPr>
          <w:rFonts w:ascii="Times New Roman" w:hAnsi="Times New Roman" w:cs="Times New Roman"/>
          <w:sz w:val="28"/>
          <w:szCs w:val="28"/>
        </w:rPr>
        <w:t>ів</w:t>
      </w:r>
      <w:r w:rsidR="00AD2833" w:rsidRPr="00FA211B">
        <w:rPr>
          <w:rFonts w:ascii="Times New Roman" w:hAnsi="Times New Roman" w:cs="Times New Roman"/>
          <w:sz w:val="28"/>
          <w:szCs w:val="28"/>
        </w:rPr>
        <w:t xml:space="preserve"> в фітнес-дієтах</w:t>
      </w:r>
      <w:r w:rsidR="00330E4E">
        <w:rPr>
          <w:rFonts w:ascii="Times New Roman" w:hAnsi="Times New Roman" w:cs="Times New Roman"/>
          <w:sz w:val="28"/>
          <w:szCs w:val="28"/>
        </w:rPr>
        <w:t>, які наразі характеризуються високою популярністю в спортивному суспільстві:</w:t>
      </w:r>
    </w:p>
    <w:p w14:paraId="2F026848" w14:textId="2EFB190A" w:rsidR="00AD2833" w:rsidRPr="00330E4E" w:rsidRDefault="00330E4E" w:rsidP="00C170F1">
      <w:pPr>
        <w:tabs>
          <w:tab w:val="left" w:pos="378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30E4E">
        <w:rPr>
          <w:rFonts w:ascii="Times New Roman" w:hAnsi="Times New Roman" w:cs="Times New Roman"/>
          <w:sz w:val="28"/>
          <w:szCs w:val="28"/>
        </w:rPr>
        <w:t xml:space="preserve"> </w:t>
      </w:r>
      <w:r w:rsidR="00AD2833" w:rsidRPr="002A2485">
        <w:rPr>
          <w:rFonts w:ascii="Times New Roman" w:hAnsi="Times New Roman" w:cs="Times New Roman"/>
          <w:b/>
          <w:sz w:val="28"/>
          <w:szCs w:val="28"/>
        </w:rPr>
        <w:t>Високобілкові дієти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AD2833" w:rsidRPr="00330E4E">
        <w:rPr>
          <w:rFonts w:ascii="Times New Roman" w:hAnsi="Times New Roman" w:cs="Times New Roman"/>
          <w:sz w:val="28"/>
          <w:szCs w:val="28"/>
        </w:rPr>
        <w:t xml:space="preserve">рієнтовані на </w:t>
      </w:r>
      <w:r>
        <w:rPr>
          <w:rFonts w:ascii="Times New Roman" w:hAnsi="Times New Roman" w:cs="Times New Roman"/>
          <w:sz w:val="28"/>
          <w:szCs w:val="28"/>
        </w:rPr>
        <w:t xml:space="preserve">нарощування </w:t>
      </w:r>
      <w:r w:rsidR="00AD2833" w:rsidRPr="00330E4E">
        <w:rPr>
          <w:rFonts w:ascii="Times New Roman" w:hAnsi="Times New Roman" w:cs="Times New Roman"/>
          <w:sz w:val="28"/>
          <w:szCs w:val="28"/>
        </w:rPr>
        <w:t>м’язової маси та втрату жир</w:t>
      </w:r>
      <w:r>
        <w:rPr>
          <w:rFonts w:ascii="Times New Roman" w:hAnsi="Times New Roman" w:cs="Times New Roman"/>
          <w:sz w:val="28"/>
          <w:szCs w:val="28"/>
        </w:rPr>
        <w:t>ової тканини</w:t>
      </w:r>
      <w:r w:rsidR="00AD2833" w:rsidRPr="00330E4E">
        <w:rPr>
          <w:rFonts w:ascii="Times New Roman" w:hAnsi="Times New Roman" w:cs="Times New Roman"/>
          <w:sz w:val="28"/>
          <w:szCs w:val="28"/>
        </w:rPr>
        <w:t xml:space="preserve">. Акцент </w:t>
      </w:r>
      <w:r>
        <w:rPr>
          <w:rFonts w:ascii="Times New Roman" w:hAnsi="Times New Roman" w:cs="Times New Roman"/>
          <w:sz w:val="28"/>
          <w:szCs w:val="28"/>
        </w:rPr>
        <w:t xml:space="preserve">в харчуванні робиться на споживання </w:t>
      </w:r>
      <w:r w:rsidR="00AD2833" w:rsidRPr="00330E4E">
        <w:rPr>
          <w:rFonts w:ascii="Times New Roman" w:hAnsi="Times New Roman" w:cs="Times New Roman"/>
          <w:sz w:val="28"/>
          <w:szCs w:val="28"/>
        </w:rPr>
        <w:t>м’яс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2833" w:rsidRPr="00330E4E">
        <w:rPr>
          <w:rFonts w:ascii="Times New Roman" w:hAnsi="Times New Roman" w:cs="Times New Roman"/>
          <w:sz w:val="28"/>
          <w:szCs w:val="28"/>
        </w:rPr>
        <w:t>, риб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D2833" w:rsidRPr="00330E4E">
        <w:rPr>
          <w:rFonts w:ascii="Times New Roman" w:hAnsi="Times New Roman" w:cs="Times New Roman"/>
          <w:sz w:val="28"/>
          <w:szCs w:val="28"/>
        </w:rPr>
        <w:t>, молочн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AD2833" w:rsidRPr="00330E4E">
        <w:rPr>
          <w:rFonts w:ascii="Times New Roman" w:hAnsi="Times New Roman" w:cs="Times New Roman"/>
          <w:sz w:val="28"/>
          <w:szCs w:val="28"/>
        </w:rPr>
        <w:t xml:space="preserve"> продукт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AD2833" w:rsidRPr="00330E4E">
        <w:rPr>
          <w:rFonts w:ascii="Times New Roman" w:hAnsi="Times New Roman" w:cs="Times New Roman"/>
          <w:sz w:val="28"/>
          <w:szCs w:val="28"/>
        </w:rPr>
        <w:t>, яйця, рослинні білки.</w:t>
      </w:r>
    </w:p>
    <w:p w14:paraId="3BDAD07E" w14:textId="740210C1" w:rsidR="00AD2833" w:rsidRPr="00330E4E" w:rsidRDefault="00330E4E" w:rsidP="00C170F1">
      <w:pPr>
        <w:tabs>
          <w:tab w:val="left" w:pos="378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AD2833" w:rsidRPr="002A2485">
        <w:rPr>
          <w:rFonts w:ascii="Times New Roman" w:hAnsi="Times New Roman" w:cs="Times New Roman"/>
          <w:b/>
          <w:sz w:val="28"/>
          <w:szCs w:val="28"/>
        </w:rPr>
        <w:t>Кетогенна</w:t>
      </w:r>
      <w:proofErr w:type="spellEnd"/>
      <w:r w:rsidR="00AD2833" w:rsidRPr="002A2485">
        <w:rPr>
          <w:rFonts w:ascii="Times New Roman" w:hAnsi="Times New Roman" w:cs="Times New Roman"/>
          <w:b/>
          <w:sz w:val="28"/>
          <w:szCs w:val="28"/>
        </w:rPr>
        <w:t xml:space="preserve"> дієта</w:t>
      </w:r>
      <w:r>
        <w:rPr>
          <w:rFonts w:ascii="Times New Roman" w:hAnsi="Times New Roman" w:cs="Times New Roman"/>
          <w:sz w:val="28"/>
          <w:szCs w:val="28"/>
        </w:rPr>
        <w:t>. Характеризується дуже значним з</w:t>
      </w:r>
      <w:r w:rsidR="00AD2833" w:rsidRPr="00330E4E">
        <w:rPr>
          <w:rFonts w:ascii="Times New Roman" w:hAnsi="Times New Roman" w:cs="Times New Roman"/>
          <w:sz w:val="28"/>
          <w:szCs w:val="28"/>
        </w:rPr>
        <w:t>ниження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D2833" w:rsidRPr="00330E4E">
        <w:rPr>
          <w:rFonts w:ascii="Times New Roman" w:hAnsi="Times New Roman" w:cs="Times New Roman"/>
          <w:sz w:val="28"/>
          <w:szCs w:val="28"/>
        </w:rPr>
        <w:t xml:space="preserve"> вуглеводів до 5–10% від калорійності, акцент</w:t>
      </w:r>
      <w:r>
        <w:rPr>
          <w:rFonts w:ascii="Times New Roman" w:hAnsi="Times New Roman" w:cs="Times New Roman"/>
          <w:sz w:val="28"/>
          <w:szCs w:val="28"/>
        </w:rPr>
        <w:t xml:space="preserve"> робиться на підвищене споживання </w:t>
      </w:r>
      <w:r w:rsidR="00AD2833" w:rsidRPr="00330E4E">
        <w:rPr>
          <w:rFonts w:ascii="Times New Roman" w:hAnsi="Times New Roman" w:cs="Times New Roman"/>
          <w:sz w:val="28"/>
          <w:szCs w:val="28"/>
        </w:rPr>
        <w:t>жир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AD2833" w:rsidRPr="00330E4E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вживання </w:t>
      </w:r>
      <w:r w:rsidR="00AD2833" w:rsidRPr="00330E4E">
        <w:rPr>
          <w:rFonts w:ascii="Times New Roman" w:hAnsi="Times New Roman" w:cs="Times New Roman"/>
          <w:sz w:val="28"/>
          <w:szCs w:val="28"/>
        </w:rPr>
        <w:t>помірн</w:t>
      </w:r>
      <w:r>
        <w:rPr>
          <w:rFonts w:ascii="Times New Roman" w:hAnsi="Times New Roman" w:cs="Times New Roman"/>
          <w:sz w:val="28"/>
          <w:szCs w:val="28"/>
        </w:rPr>
        <w:t xml:space="preserve">ої кількості </w:t>
      </w:r>
      <w:r w:rsidR="00AD2833" w:rsidRPr="00330E4E">
        <w:rPr>
          <w:rFonts w:ascii="Times New Roman" w:hAnsi="Times New Roman" w:cs="Times New Roman"/>
          <w:sz w:val="28"/>
          <w:szCs w:val="28"/>
        </w:rPr>
        <w:t xml:space="preserve">білків. Використовується для </w:t>
      </w:r>
      <w:r>
        <w:rPr>
          <w:rFonts w:ascii="Times New Roman" w:hAnsi="Times New Roman" w:cs="Times New Roman"/>
          <w:sz w:val="28"/>
          <w:szCs w:val="28"/>
        </w:rPr>
        <w:t>посилення ліполизу</w:t>
      </w:r>
      <w:r w:rsidR="00BA22E6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833" w:rsidRPr="00330E4E">
        <w:rPr>
          <w:rFonts w:ascii="Times New Roman" w:hAnsi="Times New Roman" w:cs="Times New Roman"/>
          <w:sz w:val="28"/>
          <w:szCs w:val="28"/>
        </w:rPr>
        <w:t>контролю апетиту.</w:t>
      </w:r>
    </w:p>
    <w:p w14:paraId="6394512F" w14:textId="6F9E8F73" w:rsidR="00AD2833" w:rsidRPr="00330E4E" w:rsidRDefault="00330E4E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D2833" w:rsidRPr="002A2485">
        <w:rPr>
          <w:rFonts w:ascii="Times New Roman" w:hAnsi="Times New Roman" w:cs="Times New Roman"/>
          <w:b/>
          <w:sz w:val="28"/>
          <w:szCs w:val="28"/>
        </w:rPr>
        <w:t>Інтервальне голодування</w:t>
      </w:r>
      <w:r>
        <w:rPr>
          <w:rFonts w:ascii="Times New Roman" w:hAnsi="Times New Roman" w:cs="Times New Roman"/>
          <w:sz w:val="28"/>
          <w:szCs w:val="28"/>
        </w:rPr>
        <w:t>, яке представляє собою р</w:t>
      </w:r>
      <w:r w:rsidR="00AD2833" w:rsidRPr="00330E4E">
        <w:rPr>
          <w:rFonts w:ascii="Times New Roman" w:hAnsi="Times New Roman" w:cs="Times New Roman"/>
          <w:sz w:val="28"/>
          <w:szCs w:val="28"/>
        </w:rPr>
        <w:t>ежим харчування з чітк</w:t>
      </w:r>
      <w:r w:rsidR="008B47B9">
        <w:rPr>
          <w:rFonts w:ascii="Times New Roman" w:hAnsi="Times New Roman" w:cs="Times New Roman"/>
          <w:sz w:val="28"/>
          <w:szCs w:val="28"/>
        </w:rPr>
        <w:t xml:space="preserve">о визначеними </w:t>
      </w:r>
      <w:r w:rsidR="00AD2833" w:rsidRPr="00330E4E">
        <w:rPr>
          <w:rFonts w:ascii="Times New Roman" w:hAnsi="Times New Roman" w:cs="Times New Roman"/>
          <w:sz w:val="28"/>
          <w:szCs w:val="28"/>
        </w:rPr>
        <w:t xml:space="preserve">періодами прийому їжі (наприклад, 16 годин без їжі та 8 годин для прийомів). Сприяє зниженню </w:t>
      </w:r>
      <w:r w:rsidR="008B47B9">
        <w:rPr>
          <w:rFonts w:ascii="Times New Roman" w:hAnsi="Times New Roman" w:cs="Times New Roman"/>
          <w:sz w:val="28"/>
          <w:szCs w:val="28"/>
        </w:rPr>
        <w:t xml:space="preserve">маси тіла </w:t>
      </w:r>
      <w:r w:rsidR="00AD2833" w:rsidRPr="00330E4E">
        <w:rPr>
          <w:rFonts w:ascii="Times New Roman" w:hAnsi="Times New Roman" w:cs="Times New Roman"/>
          <w:sz w:val="28"/>
          <w:szCs w:val="28"/>
        </w:rPr>
        <w:t>та покращенню чутливості до інсуліну.</w:t>
      </w:r>
      <w:r w:rsidR="008B47B9">
        <w:rPr>
          <w:rFonts w:ascii="Times New Roman" w:hAnsi="Times New Roman" w:cs="Times New Roman"/>
          <w:sz w:val="28"/>
          <w:szCs w:val="28"/>
        </w:rPr>
        <w:t xml:space="preserve"> Доволі часто поєднується з кетогенним харчуванням.</w:t>
      </w:r>
    </w:p>
    <w:p w14:paraId="045FA5BA" w14:textId="4A13EAFC" w:rsidR="00AD2833" w:rsidRPr="00F42E20" w:rsidRDefault="00BA77F6" w:rsidP="00C170F1">
      <w:pPr>
        <w:tabs>
          <w:tab w:val="left" w:pos="512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D2833" w:rsidRPr="002A2485">
        <w:rPr>
          <w:rFonts w:ascii="Times New Roman" w:hAnsi="Times New Roman" w:cs="Times New Roman"/>
          <w:b/>
          <w:sz w:val="28"/>
          <w:szCs w:val="28"/>
        </w:rPr>
        <w:t>Веганські або рослинні дієти</w:t>
      </w:r>
      <w:r w:rsidR="00F42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E20" w:rsidRPr="00F42E20">
        <w:rPr>
          <w:rFonts w:ascii="Times New Roman" w:hAnsi="Times New Roman" w:cs="Times New Roman"/>
          <w:sz w:val="28"/>
          <w:szCs w:val="28"/>
        </w:rPr>
        <w:t xml:space="preserve">є </w:t>
      </w:r>
      <w:r w:rsidR="00F42E20">
        <w:rPr>
          <w:rFonts w:ascii="Times New Roman" w:hAnsi="Times New Roman" w:cs="Times New Roman"/>
          <w:sz w:val="28"/>
          <w:szCs w:val="28"/>
        </w:rPr>
        <w:t>п</w:t>
      </w:r>
      <w:r w:rsidR="00AD2833" w:rsidRPr="00F42E20">
        <w:rPr>
          <w:rFonts w:ascii="Times New Roman" w:hAnsi="Times New Roman" w:cs="Times New Roman"/>
          <w:sz w:val="28"/>
          <w:szCs w:val="28"/>
        </w:rPr>
        <w:t>оширен</w:t>
      </w:r>
      <w:r w:rsidR="00F42E20">
        <w:rPr>
          <w:rFonts w:ascii="Times New Roman" w:hAnsi="Times New Roman" w:cs="Times New Roman"/>
          <w:sz w:val="28"/>
          <w:szCs w:val="28"/>
        </w:rPr>
        <w:t xml:space="preserve">ими </w:t>
      </w:r>
      <w:r w:rsidR="00AD2833" w:rsidRPr="00F42E20">
        <w:rPr>
          <w:rFonts w:ascii="Times New Roman" w:hAnsi="Times New Roman" w:cs="Times New Roman"/>
          <w:sz w:val="28"/>
          <w:szCs w:val="28"/>
        </w:rPr>
        <w:t xml:space="preserve">серед прихильників екологічного способу життя. Забезпечення </w:t>
      </w:r>
      <w:r w:rsidR="00F42E20">
        <w:rPr>
          <w:rFonts w:ascii="Times New Roman" w:hAnsi="Times New Roman" w:cs="Times New Roman"/>
          <w:sz w:val="28"/>
          <w:szCs w:val="28"/>
        </w:rPr>
        <w:t xml:space="preserve">оптимальної кількості </w:t>
      </w:r>
      <w:r w:rsidR="00AD2833" w:rsidRPr="00F42E20">
        <w:rPr>
          <w:rFonts w:ascii="Times New Roman" w:hAnsi="Times New Roman" w:cs="Times New Roman"/>
          <w:sz w:val="28"/>
          <w:szCs w:val="28"/>
        </w:rPr>
        <w:t xml:space="preserve">білків </w:t>
      </w:r>
      <w:r w:rsidR="00F42E20">
        <w:rPr>
          <w:rFonts w:ascii="Times New Roman" w:hAnsi="Times New Roman" w:cs="Times New Roman"/>
          <w:sz w:val="28"/>
          <w:szCs w:val="28"/>
        </w:rPr>
        <w:t xml:space="preserve">при такому раціоні досягається в основному через </w:t>
      </w:r>
      <w:r w:rsidR="00AD2833" w:rsidRPr="00F42E20">
        <w:rPr>
          <w:rFonts w:ascii="Times New Roman" w:hAnsi="Times New Roman" w:cs="Times New Roman"/>
          <w:sz w:val="28"/>
          <w:szCs w:val="28"/>
        </w:rPr>
        <w:t>бобові, сою, горіхи, насіння.</w:t>
      </w:r>
    </w:p>
    <w:p w14:paraId="22FCC26F" w14:textId="2A7471CC" w:rsidR="00AD2833" w:rsidRPr="00F42E20" w:rsidRDefault="00F42E20" w:rsidP="00C170F1">
      <w:pPr>
        <w:tabs>
          <w:tab w:val="left" w:pos="512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42E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2833" w:rsidRPr="00F42E20">
        <w:rPr>
          <w:rFonts w:ascii="Times New Roman" w:hAnsi="Times New Roman" w:cs="Times New Roman"/>
          <w:b/>
          <w:sz w:val="28"/>
          <w:szCs w:val="28"/>
        </w:rPr>
        <w:t>Функціональне харчування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E20">
        <w:rPr>
          <w:rFonts w:ascii="Times New Roman" w:hAnsi="Times New Roman" w:cs="Times New Roman"/>
          <w:sz w:val="28"/>
          <w:szCs w:val="28"/>
        </w:rPr>
        <w:t xml:space="preserve">характеризується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D2833" w:rsidRPr="00F42E20">
        <w:rPr>
          <w:rFonts w:ascii="Times New Roman" w:hAnsi="Times New Roman" w:cs="Times New Roman"/>
          <w:sz w:val="28"/>
          <w:szCs w:val="28"/>
        </w:rPr>
        <w:t>ключення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D2833" w:rsidRPr="00F42E20">
        <w:rPr>
          <w:rFonts w:ascii="Times New Roman" w:hAnsi="Times New Roman" w:cs="Times New Roman"/>
          <w:sz w:val="28"/>
          <w:szCs w:val="28"/>
        </w:rPr>
        <w:t xml:space="preserve"> "суперфудів" (спіруліна, насіння чіа, кіноа), пробіотиків і нутрієнтів, що покращують загальне самопочуття та продуктивність.</w:t>
      </w:r>
    </w:p>
    <w:p w14:paraId="268C1EAF" w14:textId="44EA4122" w:rsidR="00AD2833" w:rsidRPr="009E6096" w:rsidRDefault="009E6096" w:rsidP="00C170F1">
      <w:pPr>
        <w:tabs>
          <w:tab w:val="left" w:pos="77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D2833" w:rsidRPr="009E6096">
        <w:rPr>
          <w:rFonts w:ascii="Times New Roman" w:hAnsi="Times New Roman" w:cs="Times New Roman"/>
          <w:b/>
          <w:sz w:val="28"/>
          <w:szCs w:val="28"/>
        </w:rPr>
        <w:t>Персоналізовані дієти на основі генетичних тестів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2833" w:rsidRPr="009E6096">
        <w:rPr>
          <w:rFonts w:ascii="Times New Roman" w:hAnsi="Times New Roman" w:cs="Times New Roman"/>
          <w:sz w:val="28"/>
          <w:szCs w:val="28"/>
        </w:rPr>
        <w:t>Використання ДНК-тестів для підбору харчування, що враховує генетичні особливості обміну речовин.</w:t>
      </w:r>
    </w:p>
    <w:p w14:paraId="5822C48A" w14:textId="54753251" w:rsidR="00AD2833" w:rsidRPr="00B11DF1" w:rsidRDefault="00B11DF1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D2833" w:rsidRPr="00B11DF1">
        <w:rPr>
          <w:rFonts w:ascii="Times New Roman" w:hAnsi="Times New Roman" w:cs="Times New Roman"/>
          <w:b/>
          <w:sz w:val="28"/>
          <w:szCs w:val="28"/>
        </w:rPr>
        <w:t>Циклічне споживання вуглеводів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="00AD2833" w:rsidRPr="00B11DF1">
        <w:rPr>
          <w:rFonts w:ascii="Times New Roman" w:hAnsi="Times New Roman" w:cs="Times New Roman"/>
          <w:sz w:val="28"/>
          <w:szCs w:val="28"/>
        </w:rPr>
        <w:t>ежим чергування днів із високим, середнім і низьким споживанням вуглеводів для оптимізації тренувань та відновлення.</w:t>
      </w:r>
    </w:p>
    <w:p w14:paraId="128FEE54" w14:textId="6305CF08" w:rsidR="00943E96" w:rsidRDefault="00AD2833" w:rsidP="00C170F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11DF1">
        <w:rPr>
          <w:sz w:val="28"/>
          <w:szCs w:val="28"/>
        </w:rPr>
        <w:lastRenderedPageBreak/>
        <w:t xml:space="preserve">Кожна з </w:t>
      </w:r>
      <w:r w:rsidR="00B11DF1">
        <w:rPr>
          <w:sz w:val="28"/>
          <w:szCs w:val="28"/>
        </w:rPr>
        <w:t xml:space="preserve">наведених </w:t>
      </w:r>
      <w:r w:rsidRPr="00B11DF1">
        <w:rPr>
          <w:sz w:val="28"/>
          <w:szCs w:val="28"/>
        </w:rPr>
        <w:t xml:space="preserve">тенденцій </w:t>
      </w:r>
      <w:r w:rsidR="00B11DF1">
        <w:rPr>
          <w:sz w:val="28"/>
          <w:szCs w:val="28"/>
        </w:rPr>
        <w:t xml:space="preserve">щодо раціону і режиму харчування </w:t>
      </w:r>
      <w:r w:rsidRPr="00B11DF1">
        <w:rPr>
          <w:sz w:val="28"/>
          <w:szCs w:val="28"/>
        </w:rPr>
        <w:t xml:space="preserve">має </w:t>
      </w:r>
      <w:r w:rsidR="003734CE">
        <w:rPr>
          <w:sz w:val="28"/>
          <w:szCs w:val="28"/>
        </w:rPr>
        <w:t xml:space="preserve">як </w:t>
      </w:r>
      <w:r w:rsidRPr="00B11DF1">
        <w:rPr>
          <w:sz w:val="28"/>
          <w:szCs w:val="28"/>
        </w:rPr>
        <w:t>свої переваги</w:t>
      </w:r>
      <w:r w:rsidR="00B11DF1">
        <w:rPr>
          <w:sz w:val="28"/>
          <w:szCs w:val="28"/>
        </w:rPr>
        <w:t>,</w:t>
      </w:r>
      <w:r w:rsidR="003734CE">
        <w:rPr>
          <w:sz w:val="28"/>
          <w:szCs w:val="28"/>
        </w:rPr>
        <w:t xml:space="preserve"> так і</w:t>
      </w:r>
      <w:r w:rsidR="00B11DF1">
        <w:rPr>
          <w:sz w:val="28"/>
          <w:szCs w:val="28"/>
        </w:rPr>
        <w:t xml:space="preserve"> недоліки </w:t>
      </w:r>
      <w:r w:rsidRPr="00B11DF1">
        <w:rPr>
          <w:sz w:val="28"/>
          <w:szCs w:val="28"/>
        </w:rPr>
        <w:t>й обмеження</w:t>
      </w:r>
      <w:r w:rsidR="00B11DF1">
        <w:rPr>
          <w:sz w:val="28"/>
          <w:szCs w:val="28"/>
        </w:rPr>
        <w:t>.</w:t>
      </w:r>
      <w:r w:rsidR="003734CE">
        <w:rPr>
          <w:sz w:val="28"/>
          <w:szCs w:val="28"/>
        </w:rPr>
        <w:t xml:space="preserve"> </w:t>
      </w:r>
      <w:r w:rsidR="003734CE">
        <w:rPr>
          <w:sz w:val="28"/>
          <w:szCs w:val="28"/>
          <w:shd w:val="clear" w:color="auto" w:fill="FFFFFF"/>
        </w:rPr>
        <w:t>Наприклад, жорсткі рестриктивні дієти з суворим обмеженням вуглеводів викликають певні психологічні страждання в зв´язку з невгамовним потягом до отримання солодкого присмаку їжі, та зазвичай швидко призводять до вичерпування глікогенових депо, призводячи до гіпоглікемічних станів та іноді навіть втрати можливості підтримувати належну інтенсивність тренувань [</w:t>
      </w:r>
      <w:r w:rsidR="004A491C">
        <w:rPr>
          <w:sz w:val="28"/>
          <w:szCs w:val="28"/>
          <w:shd w:val="clear" w:color="auto" w:fill="FFFFFF"/>
        </w:rPr>
        <w:t>88, 89</w:t>
      </w:r>
      <w:r w:rsidR="003734CE">
        <w:rPr>
          <w:sz w:val="28"/>
          <w:szCs w:val="28"/>
          <w:shd w:val="clear" w:color="auto" w:fill="FFFFFF"/>
        </w:rPr>
        <w:t xml:space="preserve">]. Крім цього, засвоєння білків за умов дефіциту вуглеводів, з біохімічної точки зору, протікає малоефективно, тобто втрати </w:t>
      </w:r>
      <w:r w:rsidR="00D31CE3">
        <w:rPr>
          <w:sz w:val="28"/>
          <w:szCs w:val="28"/>
          <w:shd w:val="clear" w:color="auto" w:fill="FFFFFF"/>
        </w:rPr>
        <w:t>м’язового</w:t>
      </w:r>
      <w:r w:rsidR="003734CE">
        <w:rPr>
          <w:sz w:val="28"/>
          <w:szCs w:val="28"/>
          <w:shd w:val="clear" w:color="auto" w:fill="FFFFFF"/>
        </w:rPr>
        <w:t xml:space="preserve"> компоненту тіла є звичним «побічним» ефектом </w:t>
      </w:r>
      <w:proofErr w:type="spellStart"/>
      <w:r w:rsidR="003734CE">
        <w:rPr>
          <w:sz w:val="28"/>
          <w:szCs w:val="28"/>
          <w:shd w:val="clear" w:color="auto" w:fill="FFFFFF"/>
        </w:rPr>
        <w:t>низ</w:t>
      </w:r>
      <w:r w:rsidR="00D31CE3">
        <w:rPr>
          <w:sz w:val="28"/>
          <w:szCs w:val="28"/>
          <w:shd w:val="clear" w:color="auto" w:fill="FFFFFF"/>
        </w:rPr>
        <w:t>ь</w:t>
      </w:r>
      <w:r w:rsidR="003734CE">
        <w:rPr>
          <w:sz w:val="28"/>
          <w:szCs w:val="28"/>
          <w:shd w:val="clear" w:color="auto" w:fill="FFFFFF"/>
        </w:rPr>
        <w:t>ковуглеводних</w:t>
      </w:r>
      <w:proofErr w:type="spellEnd"/>
      <w:r w:rsidR="003734CE">
        <w:rPr>
          <w:sz w:val="28"/>
          <w:szCs w:val="28"/>
          <w:shd w:val="clear" w:color="auto" w:fill="FFFFFF"/>
        </w:rPr>
        <w:t xml:space="preserve"> дієт</w:t>
      </w:r>
      <w:r w:rsidR="00943E96">
        <w:rPr>
          <w:sz w:val="28"/>
          <w:szCs w:val="28"/>
          <w:shd w:val="clear" w:color="auto" w:fill="FFFFFF"/>
        </w:rPr>
        <w:t>.</w:t>
      </w:r>
    </w:p>
    <w:p w14:paraId="632FCAB4" w14:textId="0301F822" w:rsidR="003734CE" w:rsidRDefault="003734CE" w:rsidP="00C170F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Високопротеїнові</w:t>
      </w:r>
      <w:proofErr w:type="spellEnd"/>
      <w:r>
        <w:rPr>
          <w:sz w:val="28"/>
          <w:szCs w:val="28"/>
          <w:shd w:val="clear" w:color="auto" w:fill="FFFFFF"/>
        </w:rPr>
        <w:t xml:space="preserve"> варіанти </w:t>
      </w:r>
      <w:r w:rsidR="008A01AE">
        <w:rPr>
          <w:sz w:val="28"/>
          <w:szCs w:val="28"/>
          <w:shd w:val="clear" w:color="auto" w:fill="FFFFFF"/>
        </w:rPr>
        <w:t xml:space="preserve">харчування </w:t>
      </w:r>
      <w:r>
        <w:rPr>
          <w:sz w:val="28"/>
          <w:szCs w:val="28"/>
          <w:shd w:val="clear" w:color="auto" w:fill="FFFFFF"/>
        </w:rPr>
        <w:t>внаслі</w:t>
      </w:r>
      <w:r w:rsidR="008A01AE">
        <w:rPr>
          <w:sz w:val="28"/>
          <w:szCs w:val="28"/>
          <w:shd w:val="clear" w:color="auto" w:fill="FFFFFF"/>
        </w:rPr>
        <w:t>д</w:t>
      </w:r>
      <w:r>
        <w:rPr>
          <w:sz w:val="28"/>
          <w:szCs w:val="28"/>
          <w:shd w:val="clear" w:color="auto" w:fill="FFFFFF"/>
        </w:rPr>
        <w:t xml:space="preserve">ок створення високого онкотичного тиску тощо загрожують належному функціонуванню системи «печінка-нирки-шкіра», тобто саме тим органам, які є відповідальними за нейтралізацію і виведення надлишку токсичних аміачних сполук, що утворюються протягом метаболізму білкових </w:t>
      </w:r>
      <w:r w:rsidR="008A01AE">
        <w:rPr>
          <w:sz w:val="28"/>
          <w:szCs w:val="28"/>
          <w:shd w:val="clear" w:color="auto" w:fill="FFFFFF"/>
        </w:rPr>
        <w:t>компонентів</w:t>
      </w:r>
      <w:r>
        <w:rPr>
          <w:sz w:val="28"/>
          <w:szCs w:val="28"/>
          <w:shd w:val="clear" w:color="auto" w:fill="FFFFFF"/>
        </w:rPr>
        <w:t>. Нажаль, навіть у фітнесі випадки уремії можуть стати повсякденним і водночас небезпечним явищем.</w:t>
      </w:r>
    </w:p>
    <w:p w14:paraId="3B803FDF" w14:textId="5601B578" w:rsidR="003734CE" w:rsidRPr="00C170F1" w:rsidRDefault="003734CE" w:rsidP="00C170F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Кетогенні дієти зазвичай добре переносяться і характеризуються суттєвим зниженням відчуття голоду через високий вміст кетонових тіл у плазмі крові, проте є доволі загрозливими щодо стану печінки та жовчного міхура, оскільки надлишок жиру не може бути повністю кон´югований та може спричинити перенапруження системи </w:t>
      </w:r>
      <w:r w:rsidRPr="00C170F1">
        <w:rPr>
          <w:sz w:val="28"/>
          <w:szCs w:val="28"/>
          <w:shd w:val="clear" w:color="auto" w:fill="FFFFFF"/>
        </w:rPr>
        <w:t>жовчоутворення та роботи гепатоцитів [81, 83]. Також одним з нега</w:t>
      </w:r>
      <w:r w:rsidR="008A01AE" w:rsidRPr="00C170F1">
        <w:rPr>
          <w:sz w:val="28"/>
          <w:szCs w:val="28"/>
          <w:shd w:val="clear" w:color="auto" w:fill="FFFFFF"/>
        </w:rPr>
        <w:t>т</w:t>
      </w:r>
      <w:r w:rsidRPr="00C170F1">
        <w:rPr>
          <w:sz w:val="28"/>
          <w:szCs w:val="28"/>
          <w:shd w:val="clear" w:color="auto" w:fill="FFFFFF"/>
        </w:rPr>
        <w:t xml:space="preserve">ивних наслідків кето-дієти може бути розвиток жирового гепатозу з ознаками печінкової недостатності, а також підвищена атерогенність крові (т.зв. персистуюча гіперхолестеринемія) [80], що на фоні інтенсивних фізичних вправ загрожує тромбоемболією. </w:t>
      </w:r>
    </w:p>
    <w:p w14:paraId="401D87E5" w14:textId="1C9FA14F" w:rsidR="00AD2833" w:rsidRPr="008A01AE" w:rsidRDefault="008A01AE" w:rsidP="00C1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170F1">
        <w:rPr>
          <w:rFonts w:ascii="Times New Roman" w:hAnsi="Times New Roman" w:cs="Times New Roman"/>
          <w:sz w:val="28"/>
          <w:szCs w:val="28"/>
        </w:rPr>
        <w:t xml:space="preserve">Відповідним чином, вкрай важливим аспектом успішної корекції композиційного складу тіла і фізичних кондицій при заняттях фітнесом є </w:t>
      </w:r>
      <w:r w:rsidR="00AD2833" w:rsidRPr="00C170F1">
        <w:rPr>
          <w:rFonts w:ascii="Times New Roman" w:hAnsi="Times New Roman" w:cs="Times New Roman"/>
          <w:sz w:val="28"/>
          <w:szCs w:val="28"/>
        </w:rPr>
        <w:t>адапт</w:t>
      </w:r>
      <w:r w:rsidRPr="00C170F1">
        <w:rPr>
          <w:rFonts w:ascii="Times New Roman" w:hAnsi="Times New Roman" w:cs="Times New Roman"/>
          <w:sz w:val="28"/>
          <w:szCs w:val="28"/>
        </w:rPr>
        <w:t xml:space="preserve">ація режиму і раціону харчування </w:t>
      </w:r>
      <w:r w:rsidR="00AD2833" w:rsidRPr="00C170F1">
        <w:rPr>
          <w:rFonts w:ascii="Times New Roman" w:hAnsi="Times New Roman" w:cs="Times New Roman"/>
          <w:sz w:val="28"/>
          <w:szCs w:val="28"/>
        </w:rPr>
        <w:t>до особистих потреб і цілей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2833" w:rsidRPr="00B11D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5CF1F" w14:textId="77777777" w:rsidR="00AD2833" w:rsidRDefault="00AD2833" w:rsidP="00C170F1">
      <w:pPr>
        <w:pStyle w:val="Default"/>
        <w:spacing w:line="360" w:lineRule="auto"/>
        <w:jc w:val="center"/>
        <w:rPr>
          <w:sz w:val="28"/>
          <w:szCs w:val="28"/>
          <w:highlight w:val="yellow"/>
          <w:lang w:val="uk-UA"/>
        </w:rPr>
      </w:pPr>
    </w:p>
    <w:p w14:paraId="72F05A3D" w14:textId="4956B54A" w:rsidR="00393151" w:rsidRDefault="00393151" w:rsidP="00FC765E">
      <w:pPr>
        <w:tabs>
          <w:tab w:val="left" w:pos="1127"/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Висновок до 1 розділу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C2C25C" w14:textId="77777777" w:rsidR="00393151" w:rsidRPr="00FC765E" w:rsidRDefault="00393151" w:rsidP="00C170F1">
      <w:pPr>
        <w:tabs>
          <w:tab w:val="left" w:pos="18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Необхідно відзначити, що питання оптимізації композиційного складу тіла і покращання фізичних кондицій засобами фітнесу і раціонального харчування у спеціальній літературі більшою мірою стосується жінок другого зрілого віку, аніж чоловіків. Окрім цього, більшість досліджень присвячено обґрунтуванню ефективності програм з певною спрямованістю, такі як аеробні, гімнастичні, водні програми, на основі дихальних технік тощо. Силовим вправам в цьому контексті </w:t>
      </w:r>
      <w:r w:rsidRPr="00FC765E">
        <w:rPr>
          <w:rFonts w:ascii="Times New Roman" w:hAnsi="Times New Roman" w:cs="Times New Roman"/>
          <w:sz w:val="28"/>
          <w:szCs w:val="28"/>
        </w:rPr>
        <w:t>присвячено доволі мало уваги.</w:t>
      </w:r>
    </w:p>
    <w:p w14:paraId="0FA701FE" w14:textId="77777777" w:rsidR="00393151" w:rsidRPr="00FC765E" w:rsidRDefault="00393151" w:rsidP="00C170F1">
      <w:pPr>
        <w:tabs>
          <w:tab w:val="left" w:pos="18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65E">
        <w:rPr>
          <w:rFonts w:ascii="Times New Roman" w:hAnsi="Times New Roman" w:cs="Times New Roman"/>
          <w:sz w:val="28"/>
          <w:szCs w:val="28"/>
        </w:rPr>
        <w:t>Не дивлячись на наявність значного позитивного ефекту силових тренувань на рівень фізичних і психо-емоційних кондицій чоловіків другого зрілого віку, наразі у спеціальній літературі вкрай мала кількість публікацій присвячена означеній проблематиці. Відповідним чином, у сучасній науці не сформований остаточний погляд на оптимізацію морфо-функціональних параметрів чоловіків другого зрілого віку засобами оптимізації харчування і силового фітнесу. Це гостро актуалізує появу подальших фундаментальних праць у цій царині біологічного і спортивного наукового знання.</w:t>
      </w:r>
    </w:p>
    <w:p w14:paraId="7D4B43EA" w14:textId="0083A0CB" w:rsidR="00D24BC3" w:rsidRPr="004D2144" w:rsidRDefault="00D24BC3" w:rsidP="001B3E55">
      <w:pPr>
        <w:pStyle w:val="Default"/>
        <w:tabs>
          <w:tab w:val="left" w:pos="5502"/>
        </w:tabs>
        <w:spacing w:line="360" w:lineRule="auto"/>
        <w:rPr>
          <w:spacing w:val="-12"/>
          <w:sz w:val="28"/>
          <w:szCs w:val="28"/>
          <w:lang w:val="uk-UA"/>
        </w:rPr>
      </w:pPr>
      <w:r w:rsidRPr="004D2144">
        <w:rPr>
          <w:spacing w:val="-12"/>
          <w:sz w:val="28"/>
          <w:szCs w:val="28"/>
          <w:lang w:val="uk-UA"/>
        </w:rPr>
        <w:br w:type="page"/>
      </w:r>
    </w:p>
    <w:p w14:paraId="4B79747F" w14:textId="77777777" w:rsidR="00441D1A" w:rsidRPr="004D2144" w:rsidRDefault="00441D1A" w:rsidP="007F3DB2">
      <w:pPr>
        <w:spacing w:after="0" w:line="360" w:lineRule="auto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4D2144">
        <w:rPr>
          <w:rFonts w:ascii="Times New Roman" w:hAnsi="Times New Roman" w:cs="Times New Roman"/>
          <w:b/>
          <w:spacing w:val="-12"/>
          <w:sz w:val="28"/>
          <w:szCs w:val="28"/>
        </w:rPr>
        <w:lastRenderedPageBreak/>
        <w:t>РОЗДІЛ 2</w:t>
      </w:r>
    </w:p>
    <w:p w14:paraId="0D771C28" w14:textId="77777777" w:rsidR="00441D1A" w:rsidRDefault="00441D1A" w:rsidP="007F3DB2">
      <w:pPr>
        <w:spacing w:after="0" w:line="360" w:lineRule="auto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4D2144">
        <w:rPr>
          <w:rFonts w:ascii="Times New Roman" w:hAnsi="Times New Roman" w:cs="Times New Roman"/>
          <w:b/>
          <w:spacing w:val="-12"/>
          <w:sz w:val="28"/>
          <w:szCs w:val="28"/>
        </w:rPr>
        <w:t>ОРГАНІЗАЦІЯ ДОСЛІДЖЕННЯ. МАТЕРІАЛ ТА МЕТОДИ ДОСЛІДЖЕННЯ</w:t>
      </w:r>
    </w:p>
    <w:p w14:paraId="2D7FF337" w14:textId="77777777" w:rsidR="00E75EFF" w:rsidRPr="004D2144" w:rsidRDefault="00E75EFF" w:rsidP="007F3DB2">
      <w:pPr>
        <w:spacing w:after="0" w:line="360" w:lineRule="auto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14:paraId="20A23FCD" w14:textId="77777777" w:rsidR="00D24BC3" w:rsidRPr="0018672E" w:rsidRDefault="00D24BC3" w:rsidP="007F3D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72E">
        <w:rPr>
          <w:rFonts w:ascii="Times New Roman" w:hAnsi="Times New Roman" w:cs="Times New Roman"/>
          <w:b/>
          <w:sz w:val="28"/>
          <w:szCs w:val="28"/>
        </w:rPr>
        <w:t>2.1 Організація дослідження</w:t>
      </w:r>
    </w:p>
    <w:p w14:paraId="564E4F10" w14:textId="07FEF940" w:rsidR="00942E41" w:rsidRDefault="00ED68DA" w:rsidP="007F3D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Групи обстежених осіб </w:t>
      </w:r>
      <w:r w:rsidR="002829DB" w:rsidRPr="0018672E">
        <w:rPr>
          <w:rFonts w:ascii="Times New Roman" w:hAnsi="Times New Roman" w:cs="Times New Roman"/>
          <w:sz w:val="28"/>
          <w:szCs w:val="28"/>
        </w:rPr>
        <w:t xml:space="preserve">складалися з </w:t>
      </w:r>
      <w:r w:rsidR="003C4ED6">
        <w:rPr>
          <w:rFonts w:ascii="Times New Roman" w:hAnsi="Times New Roman" w:cs="Times New Roman"/>
          <w:sz w:val="28"/>
          <w:szCs w:val="28"/>
        </w:rPr>
        <w:t>45</w:t>
      </w:r>
      <w:r w:rsidR="00F078BE" w:rsidRPr="0018672E">
        <w:rPr>
          <w:rFonts w:ascii="Times New Roman" w:hAnsi="Times New Roman" w:cs="Times New Roman"/>
          <w:sz w:val="28"/>
          <w:szCs w:val="28"/>
        </w:rPr>
        <w:t xml:space="preserve"> </w:t>
      </w:r>
      <w:r w:rsidR="002829DB" w:rsidRPr="0018672E">
        <w:rPr>
          <w:rFonts w:ascii="Times New Roman" w:hAnsi="Times New Roman" w:cs="Times New Roman"/>
          <w:sz w:val="28"/>
          <w:szCs w:val="28"/>
        </w:rPr>
        <w:t xml:space="preserve">молодих </w:t>
      </w:r>
      <w:r w:rsidR="00F078BE" w:rsidRPr="0018672E">
        <w:rPr>
          <w:rFonts w:ascii="Times New Roman" w:hAnsi="Times New Roman" w:cs="Times New Roman"/>
          <w:sz w:val="28"/>
          <w:szCs w:val="28"/>
        </w:rPr>
        <w:t xml:space="preserve">соматично здорових </w:t>
      </w:r>
      <w:r>
        <w:rPr>
          <w:rFonts w:ascii="Times New Roman" w:hAnsi="Times New Roman" w:cs="Times New Roman"/>
          <w:sz w:val="28"/>
          <w:szCs w:val="28"/>
        </w:rPr>
        <w:t>чоловіків другого зрілого віку (від 3</w:t>
      </w:r>
      <w:r w:rsidR="00FD59A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р. до 5</w:t>
      </w:r>
      <w:r w:rsidR="00FD59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р.)</w:t>
      </w:r>
      <w:r w:rsidR="008B06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7D5" w:rsidRPr="0018672E">
        <w:rPr>
          <w:rFonts w:ascii="Times New Roman" w:hAnsi="Times New Roman" w:cs="Times New Roman"/>
          <w:sz w:val="28"/>
          <w:szCs w:val="28"/>
        </w:rPr>
        <w:t xml:space="preserve">Важливим фактором до можливості залучення до </w:t>
      </w:r>
      <w:r w:rsidR="008D2E8C">
        <w:rPr>
          <w:rFonts w:ascii="Times New Roman" w:hAnsi="Times New Roman" w:cs="Times New Roman"/>
          <w:sz w:val="28"/>
          <w:szCs w:val="28"/>
        </w:rPr>
        <w:t xml:space="preserve">програми дослідження </w:t>
      </w:r>
      <w:r w:rsidR="00F027D5" w:rsidRPr="0018672E">
        <w:rPr>
          <w:rFonts w:ascii="Times New Roman" w:hAnsi="Times New Roman" w:cs="Times New Roman"/>
          <w:sz w:val="28"/>
          <w:szCs w:val="28"/>
        </w:rPr>
        <w:t xml:space="preserve">було </w:t>
      </w:r>
      <w:r w:rsidR="007A5832" w:rsidRPr="0018672E">
        <w:rPr>
          <w:rFonts w:ascii="Times New Roman" w:hAnsi="Times New Roman" w:cs="Times New Roman"/>
          <w:sz w:val="28"/>
          <w:szCs w:val="28"/>
        </w:rPr>
        <w:t xml:space="preserve">те, що обрані </w:t>
      </w:r>
      <w:r w:rsidR="008D2E8C">
        <w:rPr>
          <w:rFonts w:ascii="Times New Roman" w:hAnsi="Times New Roman" w:cs="Times New Roman"/>
          <w:sz w:val="28"/>
          <w:szCs w:val="28"/>
        </w:rPr>
        <w:t xml:space="preserve">чоловіки </w:t>
      </w:r>
      <w:r w:rsidR="007A5832" w:rsidRPr="0018672E">
        <w:rPr>
          <w:rFonts w:ascii="Times New Roman" w:hAnsi="Times New Roman" w:cs="Times New Roman"/>
          <w:sz w:val="28"/>
          <w:szCs w:val="28"/>
        </w:rPr>
        <w:t>не приймали гормональних препаратів та їх рослинних аналогів ані за призначенням лікаря, ані самостійно</w:t>
      </w:r>
      <w:r w:rsidR="008D2E8C">
        <w:rPr>
          <w:rFonts w:ascii="Times New Roman" w:hAnsi="Times New Roman" w:cs="Times New Roman"/>
          <w:sz w:val="28"/>
          <w:szCs w:val="28"/>
        </w:rPr>
        <w:t>.</w:t>
      </w:r>
      <w:r w:rsidR="00E60C18">
        <w:rPr>
          <w:rFonts w:ascii="Times New Roman" w:hAnsi="Times New Roman" w:cs="Times New Roman"/>
          <w:sz w:val="28"/>
          <w:szCs w:val="28"/>
        </w:rPr>
        <w:t xml:space="preserve"> </w:t>
      </w:r>
      <w:r w:rsidR="004F7895">
        <w:rPr>
          <w:rFonts w:ascii="Times New Roman" w:hAnsi="Times New Roman" w:cs="Times New Roman"/>
          <w:sz w:val="28"/>
          <w:szCs w:val="28"/>
        </w:rPr>
        <w:t xml:space="preserve">Відповідно до умов дослідження, усі чоловіки були розподілені на </w:t>
      </w:r>
      <w:r w:rsidR="00F8136B">
        <w:rPr>
          <w:rFonts w:ascii="Times New Roman" w:hAnsi="Times New Roman" w:cs="Times New Roman"/>
          <w:sz w:val="28"/>
          <w:szCs w:val="28"/>
        </w:rPr>
        <w:t xml:space="preserve">наступні 4 </w:t>
      </w:r>
      <w:r w:rsidR="004F7895">
        <w:rPr>
          <w:rFonts w:ascii="Times New Roman" w:hAnsi="Times New Roman" w:cs="Times New Roman"/>
          <w:sz w:val="28"/>
          <w:szCs w:val="28"/>
        </w:rPr>
        <w:t>групи:</w:t>
      </w:r>
    </w:p>
    <w:p w14:paraId="01643040" w14:textId="63CAE637" w:rsidR="00942E41" w:rsidRPr="00944886" w:rsidRDefault="00944886" w:rsidP="007F3D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42E41" w:rsidRPr="00944886">
        <w:rPr>
          <w:rFonts w:ascii="Times New Roman" w:hAnsi="Times New Roman" w:cs="Times New Roman"/>
          <w:sz w:val="28"/>
          <w:szCs w:val="28"/>
        </w:rPr>
        <w:t>нетреновані чоловіки, які не займалися фітнесом і не мали корекції харчування</w:t>
      </w:r>
      <w:r w:rsidR="008B0612">
        <w:rPr>
          <w:rFonts w:ascii="Times New Roman" w:hAnsi="Times New Roman" w:cs="Times New Roman"/>
          <w:sz w:val="28"/>
          <w:szCs w:val="28"/>
        </w:rPr>
        <w:t xml:space="preserve"> (контрольна група, група К);</w:t>
      </w:r>
    </w:p>
    <w:p w14:paraId="34A69FB2" w14:textId="77777777" w:rsidR="008B0612" w:rsidRDefault="00944886" w:rsidP="007F3D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F7895" w:rsidRPr="00371494">
        <w:rPr>
          <w:rFonts w:ascii="Times New Roman" w:hAnsi="Times New Roman" w:cs="Times New Roman"/>
          <w:sz w:val="28"/>
          <w:szCs w:val="28"/>
        </w:rPr>
        <w:t>чоловіки, які займалися силовим фітнесом, без корекції харчування (група Ф);</w:t>
      </w:r>
    </w:p>
    <w:p w14:paraId="2B149C70" w14:textId="456F68AF" w:rsidR="008B0612" w:rsidRDefault="008B0612" w:rsidP="007F3DB2">
      <w:pPr>
        <w:tabs>
          <w:tab w:val="left" w:pos="411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нетреновані чоловіки, які протягом 12 тижнів дотримувалися корекції харчування без занять силовими вправами (група КХ);</w:t>
      </w:r>
    </w:p>
    <w:p w14:paraId="7D1971C1" w14:textId="6D59DA32" w:rsidR="0039200A" w:rsidRPr="00944886" w:rsidRDefault="008B0612" w:rsidP="007F3D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4886">
        <w:rPr>
          <w:rFonts w:ascii="Times New Roman" w:hAnsi="Times New Roman" w:cs="Times New Roman"/>
          <w:sz w:val="28"/>
          <w:szCs w:val="28"/>
        </w:rPr>
        <w:t>.</w:t>
      </w:r>
      <w:r w:rsidR="004F7895" w:rsidRPr="00944886">
        <w:rPr>
          <w:rFonts w:ascii="Times New Roman" w:hAnsi="Times New Roman" w:cs="Times New Roman"/>
          <w:sz w:val="28"/>
          <w:szCs w:val="28"/>
        </w:rPr>
        <w:t xml:space="preserve"> чоловіки, які займалися силовим фітнесом, з корекцією харчування (група Ф</w:t>
      </w:r>
      <w:r>
        <w:rPr>
          <w:rFonts w:ascii="Times New Roman" w:hAnsi="Times New Roman" w:cs="Times New Roman"/>
          <w:sz w:val="28"/>
          <w:szCs w:val="28"/>
        </w:rPr>
        <w:t>+К</w:t>
      </w:r>
      <w:r w:rsidR="004F7895" w:rsidRPr="00944886">
        <w:rPr>
          <w:rFonts w:ascii="Times New Roman" w:hAnsi="Times New Roman" w:cs="Times New Roman"/>
          <w:sz w:val="28"/>
          <w:szCs w:val="28"/>
        </w:rPr>
        <w:t>Х)</w:t>
      </w:r>
      <w:r w:rsidR="00942E41" w:rsidRPr="00944886">
        <w:rPr>
          <w:rFonts w:ascii="Times New Roman" w:hAnsi="Times New Roman" w:cs="Times New Roman"/>
          <w:sz w:val="28"/>
          <w:szCs w:val="28"/>
        </w:rPr>
        <w:t>.</w:t>
      </w:r>
    </w:p>
    <w:p w14:paraId="217EFA43" w14:textId="2DD4BF40" w:rsidR="00E00F0C" w:rsidRDefault="00E00F0C" w:rsidP="007F3D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 програми дослідження передбачав вихідний і фінальний аналіз наступних складових:</w:t>
      </w:r>
    </w:p>
    <w:p w14:paraId="50A953F2" w14:textId="77777777" w:rsidR="00944886" w:rsidRDefault="00944886" w:rsidP="007F3DB2">
      <w:pPr>
        <w:pStyle w:val="a9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дані анкетування-опитування стосовно провідної мотивації до занять силовим фітнесом;</w:t>
      </w:r>
    </w:p>
    <w:p w14:paraId="1F53B043" w14:textId="4CA2CD56" w:rsidR="00E00F0C" w:rsidRDefault="00553C72" w:rsidP="007F3DB2">
      <w:pPr>
        <w:pStyle w:val="a9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антропометричні</w:t>
      </w:r>
      <w:r w:rsidR="00E00F0C">
        <w:rPr>
          <w:rFonts w:ascii="Times New Roman" w:hAnsi="Times New Roman" w:cs="Times New Roman"/>
          <w:sz w:val="28"/>
          <w:szCs w:val="28"/>
        </w:rPr>
        <w:t xml:space="preserve"> </w:t>
      </w:r>
      <w:r w:rsidR="00D6515D">
        <w:rPr>
          <w:rFonts w:ascii="Times New Roman" w:hAnsi="Times New Roman" w:cs="Times New Roman"/>
          <w:sz w:val="28"/>
          <w:szCs w:val="28"/>
        </w:rPr>
        <w:t>параметри</w:t>
      </w:r>
      <w:r w:rsidR="00E00F0C">
        <w:rPr>
          <w:rFonts w:ascii="Times New Roman" w:hAnsi="Times New Roman" w:cs="Times New Roman"/>
          <w:sz w:val="28"/>
          <w:szCs w:val="28"/>
        </w:rPr>
        <w:t>;</w:t>
      </w:r>
    </w:p>
    <w:p w14:paraId="2480FA7B" w14:textId="2839C264" w:rsidR="00E00F0C" w:rsidRPr="00E60C18" w:rsidRDefault="00E60C18" w:rsidP="008352EE">
      <w:pPr>
        <w:pStyle w:val="a9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18">
        <w:rPr>
          <w:rFonts w:ascii="Times New Roman" w:hAnsi="Times New Roman" w:cs="Times New Roman"/>
          <w:sz w:val="28"/>
          <w:szCs w:val="28"/>
        </w:rPr>
        <w:t>функціональні параметри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73700B" w14:textId="1527FADD" w:rsidR="00D12E4E" w:rsidRDefault="00E00F0C" w:rsidP="007F3D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69">
        <w:rPr>
          <w:rFonts w:ascii="Times New Roman" w:hAnsi="Times New Roman" w:cs="Times New Roman"/>
          <w:sz w:val="28"/>
          <w:szCs w:val="28"/>
        </w:rPr>
        <w:t xml:space="preserve">Тренування проходили в фітнес-центрах м. </w:t>
      </w:r>
      <w:r w:rsidR="00553C72" w:rsidRPr="00CD7269">
        <w:rPr>
          <w:rFonts w:ascii="Times New Roman" w:hAnsi="Times New Roman" w:cs="Times New Roman"/>
          <w:sz w:val="28"/>
          <w:szCs w:val="28"/>
        </w:rPr>
        <w:t>Києва</w:t>
      </w:r>
      <w:r w:rsidRPr="00CD7269">
        <w:rPr>
          <w:rFonts w:ascii="Times New Roman" w:hAnsi="Times New Roman" w:cs="Times New Roman"/>
          <w:sz w:val="28"/>
          <w:szCs w:val="28"/>
        </w:rPr>
        <w:t xml:space="preserve"> (</w:t>
      </w:r>
      <w:r w:rsidRPr="00CD7269"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Pr="00CD7269">
        <w:rPr>
          <w:rFonts w:ascii="Times New Roman" w:hAnsi="Times New Roman" w:cs="Times New Roman"/>
          <w:sz w:val="28"/>
          <w:szCs w:val="28"/>
        </w:rPr>
        <w:t xml:space="preserve"> </w:t>
      </w:r>
      <w:r w:rsidRPr="00CD7269"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Pr="00CD7269">
        <w:rPr>
          <w:rFonts w:ascii="Times New Roman" w:hAnsi="Times New Roman" w:cs="Times New Roman"/>
          <w:sz w:val="28"/>
          <w:szCs w:val="28"/>
        </w:rPr>
        <w:t xml:space="preserve">, </w:t>
      </w:r>
      <w:r w:rsidRPr="00CD7269">
        <w:rPr>
          <w:rFonts w:ascii="Times New Roman" w:hAnsi="Times New Roman" w:cs="Times New Roman"/>
          <w:sz w:val="28"/>
          <w:szCs w:val="28"/>
          <w:lang w:val="en-US"/>
        </w:rPr>
        <w:t>Muscle</w:t>
      </w:r>
      <w:r w:rsidRPr="00CD7269">
        <w:rPr>
          <w:rFonts w:ascii="Times New Roman" w:hAnsi="Times New Roman" w:cs="Times New Roman"/>
          <w:sz w:val="28"/>
          <w:szCs w:val="28"/>
        </w:rPr>
        <w:t xml:space="preserve"> </w:t>
      </w:r>
      <w:r w:rsidRPr="00CD7269">
        <w:rPr>
          <w:rFonts w:ascii="Times New Roman" w:hAnsi="Times New Roman" w:cs="Times New Roman"/>
          <w:sz w:val="28"/>
          <w:szCs w:val="28"/>
          <w:lang w:val="en-US"/>
        </w:rPr>
        <w:t>Gym</w:t>
      </w:r>
      <w:r w:rsidRPr="00CD7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7269">
        <w:rPr>
          <w:rFonts w:ascii="Times New Roman" w:hAnsi="Times New Roman" w:cs="Times New Roman"/>
          <w:sz w:val="28"/>
          <w:szCs w:val="28"/>
          <w:lang w:val="en-US"/>
        </w:rPr>
        <w:t>Filfactori</w:t>
      </w:r>
      <w:proofErr w:type="spellEnd"/>
      <w:r w:rsidRPr="00CD7269">
        <w:rPr>
          <w:rFonts w:ascii="Times New Roman" w:hAnsi="Times New Roman" w:cs="Times New Roman"/>
          <w:sz w:val="28"/>
          <w:szCs w:val="28"/>
        </w:rPr>
        <w:t>, 5 елемент, спортклуб Дія</w:t>
      </w:r>
      <w:r w:rsidR="00F804CA">
        <w:rPr>
          <w:rFonts w:ascii="Times New Roman" w:hAnsi="Times New Roman" w:cs="Times New Roman"/>
          <w:sz w:val="28"/>
          <w:szCs w:val="28"/>
        </w:rPr>
        <w:t xml:space="preserve"> та інші</w:t>
      </w:r>
      <w:r w:rsidRPr="00CD7269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28334" w14:textId="7E45FFE9" w:rsidR="00344DEB" w:rsidRDefault="00D85486" w:rsidP="007F3DB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Дослідження тривало 12 тижнів. Тренувальний режим складався з </w:t>
      </w:r>
      <w:r w:rsidR="00387C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днів на тиждень, </w:t>
      </w:r>
      <w:r w:rsidR="00387C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 яких був присвячений аеробним навантаженням, 3 – силовим, у звичних для чоловіків умовах під наглядом персональних інструкторів. </w:t>
      </w:r>
    </w:p>
    <w:p w14:paraId="194E3291" w14:textId="63806804" w:rsidR="00AE7DDC" w:rsidRPr="00E60C18" w:rsidRDefault="00344DEB" w:rsidP="007F3DB2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Загальний мінімальний час т</w:t>
      </w:r>
      <w:r w:rsidR="00D85486">
        <w:rPr>
          <w:sz w:val="28"/>
          <w:szCs w:val="28"/>
          <w:lang w:val="uk-UA"/>
        </w:rPr>
        <w:t>ренування в тренажерн</w:t>
      </w:r>
      <w:r>
        <w:rPr>
          <w:sz w:val="28"/>
          <w:szCs w:val="28"/>
          <w:lang w:val="uk-UA"/>
        </w:rPr>
        <w:t xml:space="preserve">ому залі складав 90 – 100 </w:t>
      </w:r>
      <w:r w:rsidR="00D85486">
        <w:rPr>
          <w:sz w:val="28"/>
          <w:szCs w:val="28"/>
          <w:lang w:val="uk-UA"/>
        </w:rPr>
        <w:t>хвилин (основна частина)</w:t>
      </w:r>
      <w:r>
        <w:rPr>
          <w:sz w:val="28"/>
          <w:szCs w:val="28"/>
          <w:lang w:val="uk-UA"/>
        </w:rPr>
        <w:t xml:space="preserve">, окремо 7 – 10 </w:t>
      </w:r>
      <w:r w:rsidR="00D85486">
        <w:rPr>
          <w:sz w:val="28"/>
          <w:szCs w:val="28"/>
          <w:lang w:val="uk-UA"/>
        </w:rPr>
        <w:t xml:space="preserve">хвилин </w:t>
      </w:r>
      <w:r>
        <w:rPr>
          <w:sz w:val="28"/>
          <w:szCs w:val="28"/>
          <w:lang w:val="uk-UA"/>
        </w:rPr>
        <w:t xml:space="preserve">відводилося на проведення </w:t>
      </w:r>
      <w:proofErr w:type="spellStart"/>
      <w:r w:rsidR="00D85486">
        <w:rPr>
          <w:sz w:val="28"/>
          <w:szCs w:val="28"/>
          <w:lang w:val="uk-UA"/>
        </w:rPr>
        <w:t>розмінки</w:t>
      </w:r>
      <w:proofErr w:type="spellEnd"/>
      <w:r w:rsidR="00D85486">
        <w:rPr>
          <w:sz w:val="28"/>
          <w:szCs w:val="28"/>
          <w:lang w:val="uk-UA"/>
        </w:rPr>
        <w:t xml:space="preserve"> та </w:t>
      </w:r>
      <w:r w:rsidR="00553C72">
        <w:rPr>
          <w:sz w:val="28"/>
          <w:szCs w:val="28"/>
          <w:lang w:val="uk-UA"/>
        </w:rPr>
        <w:t>заминки</w:t>
      </w:r>
      <w:r w:rsidR="00D85486">
        <w:rPr>
          <w:sz w:val="28"/>
          <w:szCs w:val="28"/>
          <w:lang w:val="uk-UA"/>
        </w:rPr>
        <w:t xml:space="preserve">. Кількість та обсяг тренувального навантаження, а також комбінація </w:t>
      </w:r>
      <w:r w:rsidR="00643889">
        <w:rPr>
          <w:sz w:val="28"/>
          <w:szCs w:val="28"/>
          <w:lang w:val="uk-UA"/>
        </w:rPr>
        <w:t xml:space="preserve">фізичних </w:t>
      </w:r>
      <w:r w:rsidR="00D85486">
        <w:rPr>
          <w:sz w:val="28"/>
          <w:szCs w:val="28"/>
          <w:lang w:val="uk-UA"/>
        </w:rPr>
        <w:t>вправ підбиралася індивідуально</w:t>
      </w:r>
      <w:r w:rsidR="00643889">
        <w:rPr>
          <w:sz w:val="28"/>
          <w:szCs w:val="28"/>
          <w:lang w:val="uk-UA"/>
        </w:rPr>
        <w:t xml:space="preserve">, </w:t>
      </w:r>
      <w:r w:rsidR="00D85486">
        <w:rPr>
          <w:sz w:val="28"/>
          <w:szCs w:val="28"/>
          <w:lang w:val="uk-UA"/>
        </w:rPr>
        <w:t xml:space="preserve">згідно до потреб </w:t>
      </w:r>
      <w:r w:rsidR="00643889">
        <w:rPr>
          <w:sz w:val="28"/>
          <w:szCs w:val="28"/>
          <w:lang w:val="uk-UA"/>
        </w:rPr>
        <w:t xml:space="preserve">і запиту </w:t>
      </w:r>
      <w:r w:rsidR="00D85486">
        <w:rPr>
          <w:sz w:val="28"/>
          <w:szCs w:val="28"/>
          <w:lang w:val="uk-UA"/>
        </w:rPr>
        <w:t xml:space="preserve">кожного чоловіка (посилення рельєфу, збільшення чи зменшення </w:t>
      </w:r>
      <w:r w:rsidR="00553C72">
        <w:rPr>
          <w:sz w:val="28"/>
          <w:szCs w:val="28"/>
          <w:lang w:val="uk-UA"/>
        </w:rPr>
        <w:t>об’єму</w:t>
      </w:r>
      <w:r w:rsidR="00D85486">
        <w:rPr>
          <w:sz w:val="28"/>
          <w:szCs w:val="28"/>
          <w:lang w:val="uk-UA"/>
        </w:rPr>
        <w:t xml:space="preserve"> </w:t>
      </w:r>
      <w:r w:rsidR="00553C72">
        <w:rPr>
          <w:sz w:val="28"/>
          <w:szCs w:val="28"/>
          <w:lang w:val="uk-UA"/>
        </w:rPr>
        <w:t>тієї</w:t>
      </w:r>
      <w:r w:rsidR="00D85486">
        <w:rPr>
          <w:sz w:val="28"/>
          <w:szCs w:val="28"/>
          <w:lang w:val="uk-UA"/>
        </w:rPr>
        <w:t xml:space="preserve"> або іншої </w:t>
      </w:r>
      <w:r w:rsidR="00553C72">
        <w:rPr>
          <w:sz w:val="28"/>
          <w:szCs w:val="28"/>
          <w:lang w:val="uk-UA"/>
        </w:rPr>
        <w:t>мязової</w:t>
      </w:r>
      <w:r w:rsidR="00D85486">
        <w:rPr>
          <w:sz w:val="28"/>
          <w:szCs w:val="28"/>
          <w:lang w:val="uk-UA"/>
        </w:rPr>
        <w:t xml:space="preserve"> групи). </w:t>
      </w:r>
      <w:r w:rsidR="005D035A">
        <w:rPr>
          <w:sz w:val="28"/>
          <w:szCs w:val="28"/>
          <w:lang w:val="uk-UA"/>
        </w:rPr>
        <w:t xml:space="preserve">Програма силових тренувань була розроблена безпосередньо автором дослідження, і складена з урахуванням його багаторічного тренерського досвіду </w:t>
      </w:r>
      <w:r w:rsidR="00AE7DDC">
        <w:rPr>
          <w:sz w:val="28"/>
          <w:szCs w:val="28"/>
          <w:lang w:val="uk-UA"/>
        </w:rPr>
        <w:t xml:space="preserve">, а також </w:t>
      </w:r>
      <w:r w:rsidR="00543B40">
        <w:rPr>
          <w:sz w:val="28"/>
          <w:szCs w:val="28"/>
          <w:lang w:val="uk-UA"/>
        </w:rPr>
        <w:t xml:space="preserve">з огляду на вікові соматичні особливості і </w:t>
      </w:r>
      <w:r w:rsidR="00543B40" w:rsidRPr="00E60C18">
        <w:rPr>
          <w:sz w:val="28"/>
          <w:szCs w:val="28"/>
          <w:lang w:val="uk-UA"/>
        </w:rPr>
        <w:t>специфіку контингенту дослідження.</w:t>
      </w:r>
    </w:p>
    <w:p w14:paraId="13277153" w14:textId="0BF7864F" w:rsidR="00D85486" w:rsidRPr="00E60C18" w:rsidRDefault="00643889" w:rsidP="007F3DB2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0C18">
        <w:rPr>
          <w:sz w:val="28"/>
          <w:szCs w:val="28"/>
          <w:lang w:val="uk-UA"/>
        </w:rPr>
        <w:t>Н</w:t>
      </w:r>
      <w:r w:rsidR="00D85486" w:rsidRPr="00E60C18">
        <w:rPr>
          <w:sz w:val="28"/>
          <w:szCs w:val="28"/>
          <w:lang w:val="uk-UA"/>
        </w:rPr>
        <w:t xml:space="preserve">а </w:t>
      </w:r>
      <w:r w:rsidR="00553C72" w:rsidRPr="00E60C18">
        <w:rPr>
          <w:sz w:val="28"/>
          <w:szCs w:val="28"/>
          <w:lang w:val="uk-UA"/>
        </w:rPr>
        <w:t>м’язи</w:t>
      </w:r>
      <w:r w:rsidR="00D85486" w:rsidRPr="00E60C18">
        <w:rPr>
          <w:sz w:val="28"/>
          <w:szCs w:val="28"/>
          <w:lang w:val="uk-UA"/>
        </w:rPr>
        <w:t xml:space="preserve"> плечового поясу та спини призначалося виконання вправ з відносно важкими вагами у 6 - 9 повторах, для пресу та нижніх кінцівок – з помірними зі збільшенням кількості повторів до 20 - 22, для </w:t>
      </w:r>
      <w:r w:rsidR="00553C72" w:rsidRPr="00E60C18">
        <w:rPr>
          <w:sz w:val="28"/>
          <w:szCs w:val="28"/>
          <w:lang w:val="uk-UA"/>
        </w:rPr>
        <w:t>мязів</w:t>
      </w:r>
      <w:r w:rsidR="00D85486" w:rsidRPr="00E60C18">
        <w:rPr>
          <w:sz w:val="28"/>
          <w:szCs w:val="28"/>
          <w:lang w:val="uk-UA"/>
        </w:rPr>
        <w:t xml:space="preserve"> кінцівок тренування зі звичними вагами - у 12 - 15 повторах в сеті. Зазначені принципи побудови тренувального процесу відповідають загальним вимогам передзмагального підготовчого процесу для досягнення фізичних кондицій, та вже підтвердили свою ефективність. </w:t>
      </w:r>
    </w:p>
    <w:p w14:paraId="6B3342D5" w14:textId="3CEAA4A7" w:rsidR="00D85486" w:rsidRDefault="00D85486" w:rsidP="007F3D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18">
        <w:rPr>
          <w:rFonts w:ascii="Times New Roman" w:hAnsi="Times New Roman" w:cs="Times New Roman"/>
          <w:sz w:val="28"/>
          <w:szCs w:val="28"/>
        </w:rPr>
        <w:t>Безпосередньо дослідницька програма наукової роботи</w:t>
      </w:r>
      <w:r>
        <w:rPr>
          <w:rFonts w:ascii="Times New Roman" w:hAnsi="Times New Roman" w:cs="Times New Roman"/>
          <w:sz w:val="28"/>
          <w:szCs w:val="28"/>
        </w:rPr>
        <w:t xml:space="preserve"> передбачала аналіз вихідного стану, корекцію і повторне визначення антропометричних параметрів</w:t>
      </w:r>
      <w:r w:rsidR="00721B74">
        <w:rPr>
          <w:rFonts w:ascii="Times New Roman" w:hAnsi="Times New Roman" w:cs="Times New Roman"/>
          <w:sz w:val="28"/>
          <w:szCs w:val="28"/>
        </w:rPr>
        <w:t xml:space="preserve">, динамемтрічних показників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="00721B74">
        <w:rPr>
          <w:rFonts w:ascii="Times New Roman" w:hAnsi="Times New Roman" w:cs="Times New Roman"/>
          <w:sz w:val="28"/>
          <w:szCs w:val="28"/>
        </w:rPr>
        <w:t xml:space="preserve">особливостей </w:t>
      </w:r>
      <w:r>
        <w:rPr>
          <w:rFonts w:ascii="Times New Roman" w:hAnsi="Times New Roman" w:cs="Times New Roman"/>
          <w:sz w:val="28"/>
          <w:szCs w:val="28"/>
        </w:rPr>
        <w:t xml:space="preserve">харчового менеджменту обстежених чоловіків. Інтерпретацію результатів здійснював безпосередньо автор роботи, з методичним </w:t>
      </w:r>
      <w:r w:rsidR="00553C72">
        <w:rPr>
          <w:rFonts w:ascii="Times New Roman" w:hAnsi="Times New Roman" w:cs="Times New Roman"/>
          <w:sz w:val="28"/>
          <w:szCs w:val="28"/>
        </w:rPr>
        <w:t>супроводженням</w:t>
      </w:r>
      <w:r>
        <w:rPr>
          <w:rFonts w:ascii="Times New Roman" w:hAnsi="Times New Roman" w:cs="Times New Roman"/>
          <w:sz w:val="28"/>
          <w:szCs w:val="28"/>
        </w:rPr>
        <w:t xml:space="preserve"> в особі наукового керівника. </w:t>
      </w:r>
    </w:p>
    <w:p w14:paraId="417D8B2D" w14:textId="77777777" w:rsidR="00D85486" w:rsidRDefault="00D85486" w:rsidP="007F3D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2DEB61" w14:textId="7FC26FCE" w:rsidR="00D24BC3" w:rsidRPr="004D2144" w:rsidRDefault="00D24BC3" w:rsidP="007F3D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144">
        <w:rPr>
          <w:rFonts w:ascii="Times New Roman" w:hAnsi="Times New Roman" w:cs="Times New Roman"/>
          <w:b/>
          <w:sz w:val="28"/>
          <w:szCs w:val="28"/>
        </w:rPr>
        <w:t xml:space="preserve">2.2 Методи </w:t>
      </w:r>
      <w:r w:rsidR="00553C72" w:rsidRPr="004D2144">
        <w:rPr>
          <w:rFonts w:ascii="Times New Roman" w:hAnsi="Times New Roman" w:cs="Times New Roman"/>
          <w:b/>
          <w:sz w:val="28"/>
          <w:szCs w:val="28"/>
        </w:rPr>
        <w:t>дослідження</w:t>
      </w:r>
    </w:p>
    <w:p w14:paraId="5922BFBC" w14:textId="69CB4F33" w:rsidR="001A1342" w:rsidRPr="001A1342" w:rsidRDefault="001A1342" w:rsidP="007F3DB2">
      <w:pPr>
        <w:tabs>
          <w:tab w:val="left" w:pos="225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EFEFE"/>
        </w:rPr>
      </w:pPr>
      <w:r w:rsidRPr="001A1342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>2.2.1 Антропометричні методи</w:t>
      </w:r>
    </w:p>
    <w:p w14:paraId="4710F599" w14:textId="7BE6A67F" w:rsidR="001A12D8" w:rsidRDefault="000A250F" w:rsidP="007F3D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0E28B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Протягом </w:t>
      </w:r>
      <w:r w:rsidR="00B375D6">
        <w:rPr>
          <w:rFonts w:ascii="Times New Roman" w:hAnsi="Times New Roman" w:cs="Times New Roman"/>
          <w:sz w:val="28"/>
          <w:szCs w:val="28"/>
          <w:shd w:val="clear" w:color="auto" w:fill="FEFEFE"/>
        </w:rPr>
        <w:t>дослідження</w:t>
      </w:r>
      <w:r w:rsidRPr="000E28B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щотижнево </w:t>
      </w:r>
      <w:r w:rsidR="00B375D6">
        <w:rPr>
          <w:rFonts w:ascii="Times New Roman" w:hAnsi="Times New Roman" w:cs="Times New Roman"/>
          <w:sz w:val="28"/>
          <w:szCs w:val="28"/>
          <w:shd w:val="clear" w:color="auto" w:fill="FEFEFE"/>
        </w:rPr>
        <w:t>проводили</w:t>
      </w:r>
      <w:r w:rsidRPr="000E28B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динамічний моніторинг за </w:t>
      </w:r>
      <w:r w:rsidR="00B375D6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основними антропометричними </w:t>
      </w:r>
      <w:r w:rsidR="00681D0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і функціональними </w:t>
      </w:r>
      <w:r w:rsidR="00B375D6">
        <w:rPr>
          <w:rFonts w:ascii="Times New Roman" w:hAnsi="Times New Roman" w:cs="Times New Roman"/>
          <w:sz w:val="28"/>
          <w:szCs w:val="28"/>
          <w:shd w:val="clear" w:color="auto" w:fill="FEFEFE"/>
        </w:rPr>
        <w:t>параметрами тощо</w:t>
      </w:r>
      <w:r w:rsidRPr="000E28BB">
        <w:rPr>
          <w:rFonts w:ascii="Times New Roman" w:hAnsi="Times New Roman" w:cs="Times New Roman"/>
          <w:sz w:val="28"/>
          <w:szCs w:val="28"/>
          <w:shd w:val="clear" w:color="auto" w:fill="FEFEFE"/>
        </w:rPr>
        <w:t>. Зваж</w:t>
      </w:r>
      <w:r w:rsidR="00553C72">
        <w:rPr>
          <w:rFonts w:ascii="Times New Roman" w:hAnsi="Times New Roman" w:cs="Times New Roman"/>
          <w:sz w:val="28"/>
          <w:szCs w:val="28"/>
          <w:shd w:val="clear" w:color="auto" w:fill="FEFEFE"/>
        </w:rPr>
        <w:t>ува</w:t>
      </w:r>
      <w:r w:rsidRPr="000E28BB">
        <w:rPr>
          <w:rFonts w:ascii="Times New Roman" w:hAnsi="Times New Roman" w:cs="Times New Roman"/>
          <w:sz w:val="28"/>
          <w:szCs w:val="28"/>
          <w:shd w:val="clear" w:color="auto" w:fill="FEFEFE"/>
        </w:rPr>
        <w:t>ння про</w:t>
      </w:r>
      <w:r w:rsidR="00B375D6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водили натщесерце, </w:t>
      </w:r>
      <w:r w:rsidRPr="000E28B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застосовували електронні ваги </w:t>
      </w:r>
      <w:r w:rsidRPr="000E28BB">
        <w:rPr>
          <w:rFonts w:ascii="Times New Roman" w:hAnsi="Times New Roman" w:cs="Times New Roman"/>
          <w:sz w:val="28"/>
          <w:szCs w:val="28"/>
          <w:shd w:val="clear" w:color="auto" w:fill="FEFEFE"/>
          <w:lang w:val="en-US"/>
        </w:rPr>
        <w:t>Scarlett</w:t>
      </w:r>
      <w:r w:rsidRPr="00B375D6">
        <w:rPr>
          <w:rFonts w:ascii="Times New Roman" w:hAnsi="Times New Roman" w:cs="Times New Roman"/>
          <w:sz w:val="28"/>
          <w:szCs w:val="28"/>
          <w:shd w:val="clear" w:color="auto" w:fill="FEFEFE"/>
        </w:rPr>
        <w:t>-350</w:t>
      </w:r>
      <w:r w:rsidRPr="000E28BB">
        <w:rPr>
          <w:rFonts w:ascii="Times New Roman" w:hAnsi="Times New Roman" w:cs="Times New Roman"/>
          <w:sz w:val="28"/>
          <w:szCs w:val="28"/>
          <w:shd w:val="clear" w:color="auto" w:fill="FEFEFE"/>
          <w:lang w:val="en-US"/>
        </w:rPr>
        <w:t>R</w:t>
      </w:r>
      <w:r w:rsidR="00395426" w:rsidRPr="00B375D6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з похибкою ±10,0 г</w:t>
      </w:r>
      <w:r w:rsidR="001C13C6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</w:p>
    <w:p w14:paraId="6F17D647" w14:textId="1847D407" w:rsidR="001A1342" w:rsidRDefault="00681D0A" w:rsidP="007F3DB2">
      <w:pPr>
        <w:tabs>
          <w:tab w:val="left" w:pos="33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lastRenderedPageBreak/>
        <w:t xml:space="preserve">Оцінювали наступні антропометричні параметри </w:t>
      </w:r>
      <w:r w:rsidR="002445C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(у см)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- </w:t>
      </w:r>
      <w:r w:rsidRPr="00681D0A">
        <w:rPr>
          <w:rFonts w:ascii="Times New Roman" w:hAnsi="Times New Roman" w:cs="Times New Roman"/>
          <w:sz w:val="28"/>
          <w:szCs w:val="28"/>
        </w:rPr>
        <w:t>окружність грудної клітки</w:t>
      </w:r>
      <w:r>
        <w:rPr>
          <w:rFonts w:ascii="Times New Roman" w:hAnsi="Times New Roman" w:cs="Times New Roman"/>
          <w:sz w:val="28"/>
          <w:szCs w:val="28"/>
        </w:rPr>
        <w:t xml:space="preserve"> (ОГК), окружність талії (ОТ), окружність обох стегон (ООС), </w:t>
      </w:r>
      <w:r w:rsidR="004000B0">
        <w:rPr>
          <w:rFonts w:ascii="Times New Roman" w:hAnsi="Times New Roman" w:cs="Times New Roman"/>
          <w:sz w:val="28"/>
          <w:szCs w:val="28"/>
        </w:rPr>
        <w:t>об’єм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0B0">
        <w:rPr>
          <w:rFonts w:ascii="Times New Roman" w:hAnsi="Times New Roman" w:cs="Times New Roman"/>
          <w:sz w:val="28"/>
          <w:szCs w:val="28"/>
        </w:rPr>
        <w:t>біцепса</w:t>
      </w:r>
      <w:r>
        <w:rPr>
          <w:rFonts w:ascii="Times New Roman" w:hAnsi="Times New Roman" w:cs="Times New Roman"/>
          <w:sz w:val="28"/>
          <w:szCs w:val="28"/>
        </w:rPr>
        <w:t xml:space="preserve"> (ОБ), </w:t>
      </w:r>
      <w:r w:rsidR="004000B0">
        <w:rPr>
          <w:rFonts w:ascii="Times New Roman" w:hAnsi="Times New Roman" w:cs="Times New Roman"/>
          <w:sz w:val="28"/>
          <w:szCs w:val="28"/>
        </w:rPr>
        <w:t>об’єм</w:t>
      </w:r>
      <w:r>
        <w:rPr>
          <w:rFonts w:ascii="Times New Roman" w:hAnsi="Times New Roman" w:cs="Times New Roman"/>
          <w:sz w:val="28"/>
          <w:szCs w:val="28"/>
        </w:rPr>
        <w:t xml:space="preserve"> стегна</w:t>
      </w:r>
      <w:r w:rsidR="007D2C68">
        <w:rPr>
          <w:rFonts w:ascii="Times New Roman" w:hAnsi="Times New Roman" w:cs="Times New Roman"/>
          <w:sz w:val="28"/>
          <w:szCs w:val="28"/>
        </w:rPr>
        <w:t xml:space="preserve"> (ОС). </w:t>
      </w:r>
    </w:p>
    <w:p w14:paraId="1B6A7504" w14:textId="77777777" w:rsidR="00A1657A" w:rsidRDefault="00A1657A" w:rsidP="007F3DB2">
      <w:pPr>
        <w:tabs>
          <w:tab w:val="left" w:pos="33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14:paraId="6557BD3C" w14:textId="22568510" w:rsidR="001A1342" w:rsidRDefault="001A1342" w:rsidP="007F3DB2">
      <w:pPr>
        <w:tabs>
          <w:tab w:val="left" w:pos="3332"/>
          <w:tab w:val="center" w:pos="4677"/>
          <w:tab w:val="left" w:pos="708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342">
        <w:rPr>
          <w:rFonts w:ascii="Times New Roman" w:hAnsi="Times New Roman" w:cs="Times New Roman"/>
          <w:b/>
          <w:sz w:val="28"/>
          <w:szCs w:val="28"/>
        </w:rPr>
        <w:t>2.2.2 Фізіологічні методи</w:t>
      </w:r>
    </w:p>
    <w:p w14:paraId="4F89C267" w14:textId="7EF4DCE2" w:rsidR="00E64376" w:rsidRDefault="00E64376" w:rsidP="007F3DB2">
      <w:pPr>
        <w:tabs>
          <w:tab w:val="left" w:pos="3332"/>
          <w:tab w:val="center" w:pos="4677"/>
          <w:tab w:val="left" w:pos="7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допомогою фізіологічних методів оцінювали наступні функціональні параметри – частоту серцевих скорочень (ЧСС</w:t>
      </w:r>
      <w:r w:rsidR="002445CA">
        <w:rPr>
          <w:rFonts w:ascii="Times New Roman" w:hAnsi="Times New Roman" w:cs="Times New Roman"/>
          <w:sz w:val="28"/>
          <w:szCs w:val="28"/>
        </w:rPr>
        <w:t xml:space="preserve">, </w:t>
      </w:r>
      <w:r w:rsidR="004000B0">
        <w:rPr>
          <w:rFonts w:ascii="Times New Roman" w:hAnsi="Times New Roman" w:cs="Times New Roman"/>
          <w:sz w:val="28"/>
          <w:szCs w:val="28"/>
        </w:rPr>
        <w:t>сак</w:t>
      </w:r>
      <w:r w:rsidR="002445CA">
        <w:rPr>
          <w:rFonts w:ascii="Times New Roman" w:hAnsi="Times New Roman" w:cs="Times New Roman"/>
          <w:sz w:val="28"/>
          <w:szCs w:val="28"/>
        </w:rPr>
        <w:t>/хв</w:t>
      </w:r>
      <w:r>
        <w:rPr>
          <w:rFonts w:ascii="Times New Roman" w:hAnsi="Times New Roman" w:cs="Times New Roman"/>
          <w:sz w:val="28"/>
          <w:szCs w:val="28"/>
        </w:rPr>
        <w:t xml:space="preserve">), систолічний артеріальний тиск (АТ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445CA">
        <w:rPr>
          <w:rFonts w:ascii="Times New Roman" w:hAnsi="Times New Roman" w:cs="Times New Roman"/>
          <w:sz w:val="28"/>
          <w:szCs w:val="28"/>
        </w:rPr>
        <w:t xml:space="preserve">, мм </w:t>
      </w:r>
      <w:proofErr w:type="spellStart"/>
      <w:r w:rsidR="002445CA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="00244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5CA"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діастолічний артеріальний тиск (АТ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діаст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445CA">
        <w:rPr>
          <w:rFonts w:ascii="Times New Roman" w:hAnsi="Times New Roman" w:cs="Times New Roman"/>
          <w:sz w:val="28"/>
          <w:szCs w:val="28"/>
        </w:rPr>
        <w:t xml:space="preserve"> мм </w:t>
      </w:r>
      <w:proofErr w:type="spellStart"/>
      <w:r w:rsidR="002445CA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="002445CA">
        <w:rPr>
          <w:rFonts w:ascii="Times New Roman" w:hAnsi="Times New Roman" w:cs="Times New Roman"/>
          <w:sz w:val="28"/>
          <w:szCs w:val="28"/>
        </w:rPr>
        <w:t>. ст.</w:t>
      </w:r>
      <w:r>
        <w:rPr>
          <w:rFonts w:ascii="Times New Roman" w:hAnsi="Times New Roman" w:cs="Times New Roman"/>
          <w:sz w:val="28"/>
          <w:szCs w:val="28"/>
        </w:rPr>
        <w:t>), силу правої і лівої руки (кг)</w:t>
      </w:r>
      <w:r w:rsidR="002445CA">
        <w:rPr>
          <w:rFonts w:ascii="Times New Roman" w:hAnsi="Times New Roman" w:cs="Times New Roman"/>
          <w:sz w:val="28"/>
          <w:szCs w:val="28"/>
        </w:rPr>
        <w:t xml:space="preserve">, основний обмін (ОО, ккал/добу) </w:t>
      </w:r>
      <w:r>
        <w:rPr>
          <w:rFonts w:ascii="Times New Roman" w:hAnsi="Times New Roman" w:cs="Times New Roman"/>
          <w:sz w:val="28"/>
          <w:szCs w:val="28"/>
        </w:rPr>
        <w:t>Підрахунок ЧСС проводили за пульсом, АТ вимірювали за допомогою аускультативного метода Короткова за допомогою</w:t>
      </w:r>
      <w:r w:rsidR="00DE010D">
        <w:rPr>
          <w:rFonts w:ascii="Times New Roman" w:hAnsi="Times New Roman" w:cs="Times New Roman"/>
          <w:sz w:val="28"/>
          <w:szCs w:val="28"/>
        </w:rPr>
        <w:t xml:space="preserve"> медичного тонометра.</w:t>
      </w:r>
    </w:p>
    <w:p w14:paraId="7C2E78F0" w14:textId="415DA5CF" w:rsidR="002445CA" w:rsidRDefault="002445CA" w:rsidP="007F3DB2">
      <w:pPr>
        <w:tabs>
          <w:tab w:val="left" w:pos="613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Силу </w:t>
      </w:r>
      <w:r w:rsidR="00FC3A3F">
        <w:rPr>
          <w:rFonts w:ascii="Times New Roman" w:hAnsi="Times New Roman" w:cs="Times New Roman"/>
          <w:sz w:val="28"/>
          <w:szCs w:val="28"/>
        </w:rPr>
        <w:t>правої і лівої руки оцінювали за допомогою кистьової динамометрії.</w:t>
      </w:r>
    </w:p>
    <w:p w14:paraId="40AED7D5" w14:textId="43762BCF" w:rsidR="00FC3A3F" w:rsidRPr="00E64376" w:rsidRDefault="00FC3A3F" w:rsidP="007F3DB2">
      <w:pPr>
        <w:tabs>
          <w:tab w:val="left" w:pos="613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Підрахунок величини основного обміну проводили за допомогою таблиць Хариса-Бенедикта (див. додатки).</w:t>
      </w:r>
    </w:p>
    <w:p w14:paraId="70CC72BF" w14:textId="77777777" w:rsidR="00DE010D" w:rsidRDefault="00DE010D" w:rsidP="007F3DB2">
      <w:pPr>
        <w:tabs>
          <w:tab w:val="left" w:pos="333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E27654" w14:textId="3C992EDC" w:rsidR="00DE010D" w:rsidRDefault="00DE010D" w:rsidP="007F3DB2">
      <w:pPr>
        <w:tabs>
          <w:tab w:val="left" w:pos="333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2.2.3 Методи корекції харчування</w:t>
      </w:r>
    </w:p>
    <w:p w14:paraId="5ADA1105" w14:textId="77777777" w:rsidR="00DE010D" w:rsidRDefault="00DE010D" w:rsidP="007F3D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Особливості нутриціологічного статусу обстежених осіб встановлювали завдяки веденню харчового щоденника, який щоденно заповнювали усі учасники протягом усього періоду дослідження. В щоденник вносили відомості про склад спожитої їжі та її приблизну кількість, у г або мл. Надалі означені записи аналізували та за допомогою довідників з дієтології. Склад спожитих страв та напоїв переводили у еквівалентну кількість білків, жирів та вуглеводів в абсолютних цифрах (г). Окремо прораховували відсоткове співвідношення означених макронутрієнтів, загальний калораж робочого обміну. </w:t>
      </w:r>
    </w:p>
    <w:p w14:paraId="7ACBDD48" w14:textId="5F289CA9" w:rsidR="00DE010D" w:rsidRDefault="00DE010D" w:rsidP="007F3D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протягом заповнення щоденника у учасника дослідження виникали певні сумніви щодо підрахунку того або іншого параметра, то компонентний склад спожитих продуктів аналізували за допомогою ліцензованого аналітичного програмного забезпечення F</w:t>
      </w:r>
      <w:proofErr w:type="spellStart"/>
      <w:r w:rsidR="00717BF9">
        <w:rPr>
          <w:rFonts w:ascii="Times New Roman" w:hAnsi="Times New Roman" w:cs="Times New Roman"/>
          <w:sz w:val="28"/>
          <w:szCs w:val="28"/>
          <w:lang w:val="en-US"/>
        </w:rPr>
        <w:t>atsecret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F505A5" w14:textId="77777777" w:rsidR="00DE010D" w:rsidRDefault="00DE010D" w:rsidP="007F3D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Особливу увагу приділяли </w:t>
      </w:r>
      <w:r w:rsidRPr="00F02CF7">
        <w:rPr>
          <w:rFonts w:ascii="Times New Roman" w:hAnsi="Times New Roman" w:cs="Times New Roman"/>
          <w:sz w:val="28"/>
          <w:szCs w:val="28"/>
        </w:rPr>
        <w:t>питному режиму. В дні без тренувань чоловіки мали споживати кількість рідини з розрахунку 35 – 37 мл, помножені на масу тіла у кг. У дні, коли відбувалося проведення тренувань, кількість рідини мала бути збільшеною до 40-43 мл, помножені на масу тіла у кг. Учасникам дослідження були надані поради</w:t>
      </w:r>
      <w:r>
        <w:rPr>
          <w:rFonts w:ascii="Times New Roman" w:hAnsi="Times New Roman" w:cs="Times New Roman"/>
          <w:sz w:val="28"/>
          <w:szCs w:val="28"/>
        </w:rPr>
        <w:t xml:space="preserve"> випивати протягом доби, бажано у першій половині дня. Перевагу щодо споживання рідині слід було надавати практично безкалорійним напоям (чиста негазована вода без барвників і консервантів, чиста газована вода без барвників і консервантів, чай без цукру, узвар без цукру, компот без цукру, кава – лише після споживання їжі, не під час тренування). В дні, коли передбачалося проведення тренування, учасникам дослідження радили не споживати алкогольні напої, з метою профілактики небажаних тромбоутворення, гіперкоагуляції, гіперосмії.</w:t>
      </w:r>
    </w:p>
    <w:p w14:paraId="5BA77720" w14:textId="77777777" w:rsidR="00DE010D" w:rsidRDefault="00DE010D" w:rsidP="007F3DB2">
      <w:pPr>
        <w:tabs>
          <w:tab w:val="left" w:pos="333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2DBF9" w14:textId="6E5AF7D4" w:rsidR="001A1342" w:rsidRPr="001A1342" w:rsidRDefault="001A1342" w:rsidP="007F3DB2">
      <w:pPr>
        <w:tabs>
          <w:tab w:val="left" w:pos="333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342">
        <w:rPr>
          <w:rFonts w:ascii="Times New Roman" w:hAnsi="Times New Roman" w:cs="Times New Roman"/>
          <w:b/>
          <w:sz w:val="28"/>
          <w:szCs w:val="28"/>
        </w:rPr>
        <w:t>2.2.4 Статистичні методи</w:t>
      </w:r>
    </w:p>
    <w:p w14:paraId="788A176B" w14:textId="01F4F8BB" w:rsidR="00D24BC3" w:rsidRPr="00C1688A" w:rsidRDefault="00D24BC3" w:rsidP="007F3DB2">
      <w:pPr>
        <w:tabs>
          <w:tab w:val="left" w:pos="33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93">
        <w:rPr>
          <w:rFonts w:ascii="Times New Roman" w:hAnsi="Times New Roman" w:cs="Times New Roman"/>
          <w:sz w:val="28"/>
          <w:szCs w:val="28"/>
        </w:rPr>
        <w:t xml:space="preserve">Статистичну обробку результатів проводили методом варіаційної статистики з використанням критерію </w:t>
      </w:r>
      <w:r w:rsidR="004000B0" w:rsidRPr="00056193">
        <w:rPr>
          <w:rFonts w:ascii="Times New Roman" w:hAnsi="Times New Roman" w:cs="Times New Roman"/>
          <w:sz w:val="28"/>
          <w:szCs w:val="28"/>
        </w:rPr>
        <w:t>Стьюдента</w:t>
      </w:r>
      <w:r w:rsidRPr="00056193">
        <w:rPr>
          <w:rFonts w:ascii="Times New Roman" w:hAnsi="Times New Roman" w:cs="Times New Roman"/>
          <w:sz w:val="28"/>
          <w:szCs w:val="28"/>
        </w:rPr>
        <w:t>. Розрахунки проводились з використанням</w:t>
      </w:r>
      <w:r w:rsidRPr="00C1688A">
        <w:rPr>
          <w:rFonts w:ascii="Times New Roman" w:hAnsi="Times New Roman" w:cs="Times New Roman"/>
          <w:sz w:val="28"/>
          <w:szCs w:val="28"/>
        </w:rPr>
        <w:t xml:space="preserve"> пакетів с</w:t>
      </w:r>
      <w:r w:rsidR="00917CA6" w:rsidRPr="00C1688A">
        <w:rPr>
          <w:rFonts w:ascii="Times New Roman" w:hAnsi="Times New Roman" w:cs="Times New Roman"/>
          <w:sz w:val="28"/>
          <w:szCs w:val="28"/>
        </w:rPr>
        <w:t xml:space="preserve">татистичних програм </w:t>
      </w:r>
      <w:r w:rsidR="004000B0">
        <w:rPr>
          <w:rFonts w:ascii="Times New Roman" w:hAnsi="Times New Roman" w:cs="Times New Roman"/>
          <w:sz w:val="28"/>
          <w:szCs w:val="28"/>
          <w:lang w:val="en-US"/>
        </w:rPr>
        <w:t>IBM</w:t>
      </w:r>
      <w:r w:rsidR="004000B0" w:rsidRPr="004000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00B0">
        <w:rPr>
          <w:rFonts w:ascii="Times New Roman" w:hAnsi="Times New Roman" w:cs="Times New Roman"/>
          <w:sz w:val="28"/>
          <w:szCs w:val="28"/>
          <w:lang w:val="en-US"/>
        </w:rPr>
        <w:t>SPSS</w:t>
      </w:r>
      <w:r w:rsidR="004000B0" w:rsidRPr="004000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7CA6" w:rsidRPr="00C1688A">
        <w:rPr>
          <w:rFonts w:ascii="Times New Roman" w:hAnsi="Times New Roman" w:cs="Times New Roman"/>
          <w:sz w:val="28"/>
          <w:szCs w:val="28"/>
        </w:rPr>
        <w:t>Statistic</w:t>
      </w:r>
      <w:proofErr w:type="spellEnd"/>
      <w:r w:rsidRPr="00C1688A">
        <w:rPr>
          <w:rFonts w:ascii="Times New Roman" w:hAnsi="Times New Roman" w:cs="Times New Roman"/>
          <w:sz w:val="28"/>
          <w:szCs w:val="28"/>
        </w:rPr>
        <w:t xml:space="preserve"> </w:t>
      </w:r>
      <w:r w:rsidR="00917CA6" w:rsidRPr="00C1688A">
        <w:rPr>
          <w:rFonts w:ascii="Times New Roman" w:hAnsi="Times New Roman" w:cs="Times New Roman"/>
          <w:sz w:val="28"/>
          <w:szCs w:val="28"/>
        </w:rPr>
        <w:t>(</w:t>
      </w:r>
      <w:r w:rsidR="004000B0" w:rsidRPr="004000B0">
        <w:rPr>
          <w:rFonts w:ascii="Times New Roman" w:hAnsi="Times New Roman" w:cs="Times New Roman"/>
          <w:sz w:val="28"/>
          <w:szCs w:val="28"/>
          <w:lang w:val="ru-RU"/>
        </w:rPr>
        <w:t xml:space="preserve">26 </w:t>
      </w:r>
      <w:proofErr w:type="spellStart"/>
      <w:r w:rsidR="004000B0">
        <w:rPr>
          <w:rFonts w:ascii="Times New Roman" w:hAnsi="Times New Roman" w:cs="Times New Roman"/>
          <w:sz w:val="28"/>
          <w:szCs w:val="28"/>
          <w:lang w:val="ru-RU"/>
        </w:rPr>
        <w:t>версія</w:t>
      </w:r>
      <w:proofErr w:type="spellEnd"/>
      <w:r w:rsidR="00917CA6" w:rsidRPr="00C1688A">
        <w:rPr>
          <w:rFonts w:ascii="Times New Roman" w:hAnsi="Times New Roman" w:cs="Times New Roman"/>
          <w:sz w:val="28"/>
          <w:szCs w:val="28"/>
        </w:rPr>
        <w:t>)</w:t>
      </w:r>
      <w:r w:rsidRPr="00C1688A">
        <w:rPr>
          <w:rFonts w:ascii="Times New Roman" w:hAnsi="Times New Roman" w:cs="Times New Roman"/>
          <w:sz w:val="28"/>
          <w:szCs w:val="28"/>
        </w:rPr>
        <w:t>.</w:t>
      </w:r>
      <w:r w:rsidR="00917CA6" w:rsidRPr="00C1688A">
        <w:rPr>
          <w:rFonts w:ascii="Times New Roman" w:hAnsi="Times New Roman" w:cs="Times New Roman"/>
          <w:sz w:val="28"/>
          <w:szCs w:val="28"/>
        </w:rPr>
        <w:t xml:space="preserve"> Визначали середньогрупові показники (М), їх стандартне відхилення (±m); порівняння отриманих даних (стартові порівнювалися з отриманими в динаміці) проводили завдяки оцінки достовірності розбіжнос</w:t>
      </w:r>
      <w:r w:rsidR="007615BB" w:rsidRPr="00C1688A">
        <w:rPr>
          <w:rFonts w:ascii="Times New Roman" w:hAnsi="Times New Roman" w:cs="Times New Roman"/>
          <w:sz w:val="28"/>
          <w:szCs w:val="28"/>
        </w:rPr>
        <w:t xml:space="preserve">тей за критерієм </w:t>
      </w:r>
      <w:r w:rsidR="000E6571" w:rsidRPr="00C1688A">
        <w:rPr>
          <w:rFonts w:ascii="Times New Roman" w:hAnsi="Times New Roman" w:cs="Times New Roman"/>
          <w:sz w:val="28"/>
          <w:szCs w:val="28"/>
        </w:rPr>
        <w:t>Стьюдента</w:t>
      </w:r>
      <w:r w:rsidR="007615BB" w:rsidRPr="00C1688A">
        <w:rPr>
          <w:rFonts w:ascii="Times New Roman" w:hAnsi="Times New Roman" w:cs="Times New Roman"/>
          <w:sz w:val="28"/>
          <w:szCs w:val="28"/>
        </w:rPr>
        <w:t xml:space="preserve"> з ві</w:t>
      </w:r>
      <w:r w:rsidR="00917CA6" w:rsidRPr="00C1688A">
        <w:rPr>
          <w:rFonts w:ascii="Times New Roman" w:hAnsi="Times New Roman" w:cs="Times New Roman"/>
          <w:sz w:val="28"/>
          <w:szCs w:val="28"/>
        </w:rPr>
        <w:t>рогідністю помилки р&lt;0,05.</w:t>
      </w:r>
    </w:p>
    <w:p w14:paraId="64B14B92" w14:textId="77777777" w:rsidR="00E9235C" w:rsidRPr="004D2144" w:rsidRDefault="00E9235C" w:rsidP="004D2144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4D2144">
        <w:rPr>
          <w:rFonts w:ascii="Times New Roman" w:hAnsi="Times New Roman" w:cs="Times New Roman"/>
          <w:spacing w:val="-12"/>
          <w:sz w:val="28"/>
          <w:szCs w:val="28"/>
        </w:rPr>
        <w:br w:type="page"/>
      </w:r>
    </w:p>
    <w:p w14:paraId="00AD08DE" w14:textId="77777777" w:rsidR="00441D1A" w:rsidRPr="00FA349A" w:rsidRDefault="00441D1A" w:rsidP="00B635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49A">
        <w:rPr>
          <w:rFonts w:ascii="Times New Roman" w:hAnsi="Times New Roman" w:cs="Times New Roman"/>
          <w:b/>
          <w:sz w:val="28"/>
          <w:szCs w:val="28"/>
        </w:rPr>
        <w:lastRenderedPageBreak/>
        <w:t>РОЗДІЛ 3</w:t>
      </w:r>
    </w:p>
    <w:p w14:paraId="182705CA" w14:textId="77777777" w:rsidR="00FD6BA1" w:rsidRPr="00FA349A" w:rsidRDefault="00441D1A" w:rsidP="00B635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49A">
        <w:rPr>
          <w:rFonts w:ascii="Times New Roman" w:hAnsi="Times New Roman" w:cs="Times New Roman"/>
          <w:b/>
          <w:sz w:val="28"/>
          <w:szCs w:val="28"/>
        </w:rPr>
        <w:t>РЕЗУЛЬТАТИ ДОСЛІДЖЕННЯ ТА ЇХ УЗАГАЛЬНЕННЯ</w:t>
      </w:r>
    </w:p>
    <w:p w14:paraId="5E2C8938" w14:textId="20421030" w:rsidR="00FD6BA1" w:rsidRPr="00FA349A" w:rsidRDefault="00FD6BA1" w:rsidP="00B635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DA5B4" w14:textId="0F7432A0" w:rsidR="00212859" w:rsidRDefault="00212859" w:rsidP="00B635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0BC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7F66CC" w:rsidRPr="005900BC">
        <w:rPr>
          <w:rFonts w:ascii="Times New Roman" w:hAnsi="Times New Roman" w:cs="Times New Roman"/>
          <w:b/>
          <w:sz w:val="28"/>
          <w:szCs w:val="28"/>
        </w:rPr>
        <w:t xml:space="preserve">Особливості мотивації </w:t>
      </w:r>
      <w:r w:rsidR="005900BC" w:rsidRPr="005900BC">
        <w:rPr>
          <w:rFonts w:ascii="Times New Roman" w:hAnsi="Times New Roman" w:cs="Times New Roman"/>
          <w:b/>
          <w:sz w:val="28"/>
          <w:szCs w:val="28"/>
        </w:rPr>
        <w:t>чоловіків другого зрілого віку щодо оптимізації морфо-</w:t>
      </w:r>
      <w:r w:rsidR="000E6571" w:rsidRPr="005900BC">
        <w:rPr>
          <w:rFonts w:ascii="Times New Roman" w:hAnsi="Times New Roman" w:cs="Times New Roman"/>
          <w:b/>
          <w:sz w:val="28"/>
          <w:szCs w:val="28"/>
        </w:rPr>
        <w:t>функціональних</w:t>
      </w:r>
      <w:r w:rsidR="005900BC" w:rsidRPr="005900BC">
        <w:rPr>
          <w:rFonts w:ascii="Times New Roman" w:hAnsi="Times New Roman" w:cs="Times New Roman"/>
          <w:b/>
          <w:sz w:val="28"/>
          <w:szCs w:val="28"/>
        </w:rPr>
        <w:t xml:space="preserve"> параметрів тіла засобами силового фітнесу і корекції харчування</w:t>
      </w:r>
    </w:p>
    <w:p w14:paraId="148AE7D3" w14:textId="695438DE" w:rsidR="00212859" w:rsidRDefault="00212859" w:rsidP="00B63553">
      <w:pPr>
        <w:tabs>
          <w:tab w:val="left" w:pos="178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E5A256" w14:textId="75AFDDDF" w:rsidR="000B229E" w:rsidRDefault="003A2F45" w:rsidP="006200DC">
      <w:pPr>
        <w:tabs>
          <w:tab w:val="left" w:pos="178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0B229E">
        <w:rPr>
          <w:rFonts w:ascii="Times New Roman" w:hAnsi="Times New Roman" w:cs="Times New Roman"/>
          <w:sz w:val="28"/>
          <w:szCs w:val="28"/>
        </w:rPr>
        <w:t xml:space="preserve">кращого </w:t>
      </w:r>
      <w:r>
        <w:rPr>
          <w:rFonts w:ascii="Times New Roman" w:hAnsi="Times New Roman" w:cs="Times New Roman"/>
          <w:sz w:val="28"/>
          <w:szCs w:val="28"/>
        </w:rPr>
        <w:t xml:space="preserve">відбору учасників </w:t>
      </w:r>
      <w:r w:rsidR="000B22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групи, а також з метою </w:t>
      </w:r>
      <w:r w:rsidR="000E6571">
        <w:rPr>
          <w:rFonts w:ascii="Times New Roman" w:hAnsi="Times New Roman" w:cs="Times New Roman"/>
          <w:sz w:val="28"/>
          <w:szCs w:val="28"/>
        </w:rPr>
        <w:t>з’ясування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29E">
        <w:rPr>
          <w:rFonts w:ascii="Times New Roman" w:hAnsi="Times New Roman" w:cs="Times New Roman"/>
          <w:sz w:val="28"/>
          <w:szCs w:val="28"/>
        </w:rPr>
        <w:t>компла</w:t>
      </w:r>
      <w:r w:rsidR="000E6571">
        <w:rPr>
          <w:rFonts w:ascii="Times New Roman" w:hAnsi="Times New Roman" w:cs="Times New Roman"/>
          <w:sz w:val="28"/>
          <w:szCs w:val="28"/>
        </w:rPr>
        <w:t>є</w:t>
      </w:r>
      <w:r w:rsidR="000B229E">
        <w:rPr>
          <w:rFonts w:ascii="Times New Roman" w:hAnsi="Times New Roman" w:cs="Times New Roman"/>
          <w:sz w:val="28"/>
          <w:szCs w:val="28"/>
        </w:rPr>
        <w:t>нсу</w:t>
      </w:r>
      <w:proofErr w:type="spellEnd"/>
      <w:r w:rsidR="000B229E">
        <w:rPr>
          <w:rFonts w:ascii="Times New Roman" w:hAnsi="Times New Roman" w:cs="Times New Roman"/>
          <w:sz w:val="28"/>
          <w:szCs w:val="28"/>
        </w:rPr>
        <w:t xml:space="preserve"> щодо мотивації для участі в дослідженні, </w:t>
      </w:r>
      <w:r w:rsidR="005A35A9">
        <w:rPr>
          <w:rFonts w:ascii="Times New Roman" w:hAnsi="Times New Roman" w:cs="Times New Roman"/>
          <w:sz w:val="28"/>
          <w:szCs w:val="28"/>
        </w:rPr>
        <w:t xml:space="preserve">перед початком реалізації </w:t>
      </w:r>
      <w:r w:rsidR="000B229E">
        <w:rPr>
          <w:rFonts w:ascii="Times New Roman" w:hAnsi="Times New Roman" w:cs="Times New Roman"/>
          <w:sz w:val="28"/>
          <w:szCs w:val="28"/>
        </w:rPr>
        <w:t>програми</w:t>
      </w:r>
      <w:r w:rsidR="005A35A9">
        <w:rPr>
          <w:rFonts w:ascii="Times New Roman" w:hAnsi="Times New Roman" w:cs="Times New Roman"/>
          <w:sz w:val="28"/>
          <w:szCs w:val="28"/>
        </w:rPr>
        <w:t xml:space="preserve">, </w:t>
      </w:r>
      <w:r w:rsidR="00212859">
        <w:rPr>
          <w:rFonts w:ascii="Times New Roman" w:hAnsi="Times New Roman" w:cs="Times New Roman"/>
          <w:sz w:val="28"/>
          <w:szCs w:val="28"/>
        </w:rPr>
        <w:t>кожн</w:t>
      </w:r>
      <w:r w:rsidR="000B229E">
        <w:rPr>
          <w:rFonts w:ascii="Times New Roman" w:hAnsi="Times New Roman" w:cs="Times New Roman"/>
          <w:sz w:val="28"/>
          <w:szCs w:val="28"/>
        </w:rPr>
        <w:t xml:space="preserve">ий потенційний учасник пройшов опитування </w:t>
      </w:r>
      <w:r w:rsidR="00212859" w:rsidRPr="000B229E">
        <w:rPr>
          <w:rFonts w:ascii="Times New Roman" w:hAnsi="Times New Roman" w:cs="Times New Roman"/>
          <w:sz w:val="28"/>
          <w:szCs w:val="28"/>
        </w:rPr>
        <w:t xml:space="preserve">стосовно провідної мотивації до </w:t>
      </w:r>
      <w:r w:rsidR="000B229E">
        <w:rPr>
          <w:rFonts w:ascii="Times New Roman" w:hAnsi="Times New Roman" w:cs="Times New Roman"/>
          <w:sz w:val="28"/>
          <w:szCs w:val="28"/>
        </w:rPr>
        <w:t>щодо участі в дослідженні.</w:t>
      </w:r>
      <w:r w:rsidR="006200DC">
        <w:rPr>
          <w:rFonts w:ascii="Times New Roman" w:hAnsi="Times New Roman" w:cs="Times New Roman"/>
          <w:sz w:val="28"/>
          <w:szCs w:val="28"/>
        </w:rPr>
        <w:t xml:space="preserve"> </w:t>
      </w:r>
      <w:r w:rsidR="00BB5A68" w:rsidRPr="00E25B1E">
        <w:rPr>
          <w:rFonts w:ascii="Times New Roman" w:hAnsi="Times New Roman" w:cs="Times New Roman"/>
          <w:sz w:val="28"/>
          <w:szCs w:val="28"/>
        </w:rPr>
        <w:t xml:space="preserve">За результатами анкетування та опитувань </w:t>
      </w:r>
      <w:r w:rsidR="006A4705">
        <w:rPr>
          <w:rFonts w:ascii="Times New Roman" w:hAnsi="Times New Roman" w:cs="Times New Roman"/>
          <w:sz w:val="28"/>
          <w:szCs w:val="28"/>
        </w:rPr>
        <w:t xml:space="preserve">нами було </w:t>
      </w:r>
      <w:r w:rsidR="00BB5A68" w:rsidRPr="00E25B1E">
        <w:rPr>
          <w:rFonts w:ascii="Times New Roman" w:hAnsi="Times New Roman" w:cs="Times New Roman"/>
          <w:sz w:val="28"/>
          <w:szCs w:val="28"/>
        </w:rPr>
        <w:t xml:space="preserve">виділено передумови та </w:t>
      </w:r>
      <w:r w:rsidR="006807C9">
        <w:rPr>
          <w:rFonts w:ascii="Times New Roman" w:hAnsi="Times New Roman" w:cs="Times New Roman"/>
          <w:sz w:val="28"/>
          <w:szCs w:val="28"/>
        </w:rPr>
        <w:t xml:space="preserve">провідну мотивацію </w:t>
      </w:r>
      <w:r w:rsidR="00BB5A68" w:rsidRPr="00E25B1E">
        <w:rPr>
          <w:rFonts w:ascii="Times New Roman" w:hAnsi="Times New Roman" w:cs="Times New Roman"/>
          <w:sz w:val="28"/>
          <w:szCs w:val="28"/>
        </w:rPr>
        <w:t xml:space="preserve">до заняття </w:t>
      </w:r>
      <w:r w:rsidR="006807C9">
        <w:rPr>
          <w:rFonts w:ascii="Times New Roman" w:hAnsi="Times New Roman" w:cs="Times New Roman"/>
          <w:sz w:val="28"/>
          <w:szCs w:val="28"/>
        </w:rPr>
        <w:t xml:space="preserve">силовими </w:t>
      </w:r>
      <w:r w:rsidR="00BB5A68" w:rsidRPr="00E25B1E">
        <w:rPr>
          <w:rFonts w:ascii="Times New Roman" w:hAnsi="Times New Roman" w:cs="Times New Roman"/>
          <w:sz w:val="28"/>
          <w:szCs w:val="28"/>
        </w:rPr>
        <w:t>тренуванням</w:t>
      </w:r>
      <w:r w:rsidR="006807C9">
        <w:rPr>
          <w:rFonts w:ascii="Times New Roman" w:hAnsi="Times New Roman" w:cs="Times New Roman"/>
          <w:sz w:val="28"/>
          <w:szCs w:val="28"/>
        </w:rPr>
        <w:t>и</w:t>
      </w:r>
      <w:r w:rsidR="00BB5A68" w:rsidRPr="00E25B1E">
        <w:rPr>
          <w:rFonts w:ascii="Times New Roman" w:hAnsi="Times New Roman" w:cs="Times New Roman"/>
          <w:sz w:val="28"/>
          <w:szCs w:val="28"/>
        </w:rPr>
        <w:t xml:space="preserve"> чоловіків другого періоду зрілого віку</w:t>
      </w:r>
      <w:r w:rsidR="000B229E">
        <w:rPr>
          <w:rFonts w:ascii="Times New Roman" w:hAnsi="Times New Roman" w:cs="Times New Roman"/>
          <w:sz w:val="28"/>
          <w:szCs w:val="28"/>
        </w:rPr>
        <w:t xml:space="preserve"> та стосовно </w:t>
      </w:r>
      <w:r w:rsidR="000E6571">
        <w:rPr>
          <w:rFonts w:ascii="Times New Roman" w:hAnsi="Times New Roman" w:cs="Times New Roman"/>
          <w:sz w:val="28"/>
          <w:szCs w:val="28"/>
        </w:rPr>
        <w:t>нутриціологічного</w:t>
      </w:r>
      <w:r w:rsidR="000B229E">
        <w:rPr>
          <w:rFonts w:ascii="Times New Roman" w:hAnsi="Times New Roman" w:cs="Times New Roman"/>
          <w:sz w:val="28"/>
          <w:szCs w:val="28"/>
        </w:rPr>
        <w:t xml:space="preserve"> менеджменту</w:t>
      </w:r>
      <w:r w:rsidR="006807C9">
        <w:rPr>
          <w:rFonts w:ascii="Times New Roman" w:hAnsi="Times New Roman" w:cs="Times New Roman"/>
          <w:sz w:val="28"/>
          <w:szCs w:val="28"/>
        </w:rPr>
        <w:t>.</w:t>
      </w:r>
    </w:p>
    <w:p w14:paraId="1553099A" w14:textId="19E8F702" w:rsidR="006A4705" w:rsidRDefault="000B229E" w:rsidP="00B635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Отримані нами відомості свідчать, </w:t>
      </w:r>
      <w:r w:rsidR="00BB5A68" w:rsidRPr="00E25B1E">
        <w:rPr>
          <w:rFonts w:ascii="Times New Roman" w:hAnsi="Times New Roman" w:cs="Times New Roman"/>
          <w:sz w:val="28"/>
          <w:szCs w:val="28"/>
        </w:rPr>
        <w:t>що чоловіки другого періоду зрілого віку</w:t>
      </w:r>
      <w:r w:rsidR="00E25B1E" w:rsidRPr="00E25B1E">
        <w:rPr>
          <w:rFonts w:ascii="Times New Roman" w:hAnsi="Times New Roman" w:cs="Times New Roman"/>
          <w:sz w:val="28"/>
          <w:szCs w:val="28"/>
        </w:rPr>
        <w:t xml:space="preserve"> </w:t>
      </w:r>
      <w:r w:rsidR="006A4705">
        <w:rPr>
          <w:rFonts w:ascii="Times New Roman" w:hAnsi="Times New Roman" w:cs="Times New Roman"/>
          <w:sz w:val="28"/>
          <w:szCs w:val="28"/>
        </w:rPr>
        <w:t>щодо мотивації до занять силовим фітнесом в якості провідних аспектів виділяли наступне:</w:t>
      </w:r>
    </w:p>
    <w:p w14:paraId="734958FC" w14:textId="6A87974B" w:rsidR="006A4705" w:rsidRDefault="006A4705" w:rsidP="00B6355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покращання параметрів власного фізичного здоровя – 43,7%;</w:t>
      </w:r>
    </w:p>
    <w:p w14:paraId="2BBD716D" w14:textId="5C273CD2" w:rsidR="006A4705" w:rsidRDefault="006A4705" w:rsidP="00B6355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покращання візуальних кондицій тіла і підвищення привабливості в очах жінок - </w:t>
      </w:r>
      <w:r w:rsidR="00D327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4,2%;</w:t>
      </w:r>
    </w:p>
    <w:p w14:paraId="31C02B35" w14:textId="77777777" w:rsidR="006A4705" w:rsidRDefault="006A4705" w:rsidP="00B6355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відчуття задоволення собою і підвищення самооцінки – 67,8%;</w:t>
      </w:r>
    </w:p>
    <w:p w14:paraId="2D64B880" w14:textId="77777777" w:rsidR="006A4705" w:rsidRDefault="00BB5A68" w:rsidP="00B6355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05">
        <w:rPr>
          <w:rFonts w:ascii="Times New Roman" w:hAnsi="Times New Roman" w:cs="Times New Roman"/>
          <w:sz w:val="28"/>
          <w:szCs w:val="28"/>
        </w:rPr>
        <w:t>появ</w:t>
      </w:r>
      <w:r w:rsidR="006A4705">
        <w:rPr>
          <w:rFonts w:ascii="Times New Roman" w:hAnsi="Times New Roman" w:cs="Times New Roman"/>
          <w:sz w:val="28"/>
          <w:szCs w:val="28"/>
        </w:rPr>
        <w:t>а</w:t>
      </w:r>
      <w:r w:rsidRPr="006A4705">
        <w:rPr>
          <w:rFonts w:ascii="Times New Roman" w:hAnsi="Times New Roman" w:cs="Times New Roman"/>
          <w:sz w:val="28"/>
          <w:szCs w:val="28"/>
        </w:rPr>
        <w:t xml:space="preserve"> легкості в тілі </w:t>
      </w:r>
      <w:r w:rsidR="006A4705">
        <w:rPr>
          <w:rFonts w:ascii="Times New Roman" w:hAnsi="Times New Roman" w:cs="Times New Roman"/>
          <w:sz w:val="28"/>
          <w:szCs w:val="28"/>
        </w:rPr>
        <w:t xml:space="preserve">- </w:t>
      </w:r>
      <w:r w:rsidRPr="006A4705">
        <w:rPr>
          <w:rFonts w:ascii="Times New Roman" w:hAnsi="Times New Roman" w:cs="Times New Roman"/>
          <w:sz w:val="28"/>
          <w:szCs w:val="28"/>
        </w:rPr>
        <w:t>31</w:t>
      </w:r>
      <w:r w:rsidR="006A4705">
        <w:rPr>
          <w:rFonts w:ascii="Times New Roman" w:hAnsi="Times New Roman" w:cs="Times New Roman"/>
          <w:sz w:val="28"/>
          <w:szCs w:val="28"/>
        </w:rPr>
        <w:t>,6</w:t>
      </w:r>
      <w:r w:rsidRPr="006A4705">
        <w:rPr>
          <w:rFonts w:ascii="Times New Roman" w:hAnsi="Times New Roman" w:cs="Times New Roman"/>
          <w:sz w:val="28"/>
          <w:szCs w:val="28"/>
        </w:rPr>
        <w:t>%</w:t>
      </w:r>
      <w:r w:rsidR="006A4705">
        <w:rPr>
          <w:rFonts w:ascii="Times New Roman" w:hAnsi="Times New Roman" w:cs="Times New Roman"/>
          <w:sz w:val="28"/>
          <w:szCs w:val="28"/>
        </w:rPr>
        <w:t>;</w:t>
      </w:r>
    </w:p>
    <w:p w14:paraId="4E69B1B9" w14:textId="77777777" w:rsidR="006A4705" w:rsidRDefault="006A4705" w:rsidP="00B6355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насолода ейфорією </w:t>
      </w:r>
      <w:r w:rsidR="00BB5A68" w:rsidRPr="006A4705">
        <w:rPr>
          <w:rFonts w:ascii="Times New Roman" w:hAnsi="Times New Roman" w:cs="Times New Roman"/>
          <w:sz w:val="28"/>
          <w:szCs w:val="28"/>
        </w:rPr>
        <w:t xml:space="preserve">після тренувань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5A68" w:rsidRPr="006A470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,8</w:t>
      </w:r>
      <w:r w:rsidR="00BB5A68" w:rsidRPr="006A470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3E18E1" w14:textId="77777777" w:rsidR="00D3270A" w:rsidRDefault="00BB5A68" w:rsidP="00B6355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05">
        <w:rPr>
          <w:rFonts w:ascii="Times New Roman" w:hAnsi="Times New Roman" w:cs="Times New Roman"/>
          <w:sz w:val="28"/>
          <w:szCs w:val="28"/>
        </w:rPr>
        <w:t xml:space="preserve">покращення сексуального життя </w:t>
      </w:r>
      <w:r w:rsidR="00D3270A">
        <w:rPr>
          <w:rFonts w:ascii="Times New Roman" w:hAnsi="Times New Roman" w:cs="Times New Roman"/>
          <w:sz w:val="28"/>
          <w:szCs w:val="28"/>
        </w:rPr>
        <w:t xml:space="preserve">- </w:t>
      </w:r>
      <w:r w:rsidRPr="006A4705">
        <w:rPr>
          <w:rFonts w:ascii="Times New Roman" w:hAnsi="Times New Roman" w:cs="Times New Roman"/>
          <w:sz w:val="28"/>
          <w:szCs w:val="28"/>
        </w:rPr>
        <w:t>25</w:t>
      </w:r>
      <w:r w:rsidR="00D3270A">
        <w:rPr>
          <w:rFonts w:ascii="Times New Roman" w:hAnsi="Times New Roman" w:cs="Times New Roman"/>
          <w:sz w:val="28"/>
          <w:szCs w:val="28"/>
        </w:rPr>
        <w:t>,7</w:t>
      </w:r>
      <w:r w:rsidRPr="006A4705">
        <w:rPr>
          <w:rFonts w:ascii="Times New Roman" w:hAnsi="Times New Roman" w:cs="Times New Roman"/>
          <w:sz w:val="28"/>
          <w:szCs w:val="28"/>
        </w:rPr>
        <w:t>%</w:t>
      </w:r>
      <w:r w:rsidR="00D3270A">
        <w:rPr>
          <w:rFonts w:ascii="Times New Roman" w:hAnsi="Times New Roman" w:cs="Times New Roman"/>
          <w:sz w:val="28"/>
          <w:szCs w:val="28"/>
        </w:rPr>
        <w:t>;</w:t>
      </w:r>
    </w:p>
    <w:p w14:paraId="58D905E5" w14:textId="77777777" w:rsidR="00D3270A" w:rsidRDefault="00BB5A68" w:rsidP="00B6355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05">
        <w:rPr>
          <w:rFonts w:ascii="Times New Roman" w:hAnsi="Times New Roman" w:cs="Times New Roman"/>
          <w:sz w:val="28"/>
          <w:szCs w:val="28"/>
        </w:rPr>
        <w:t>звичка до занять спортом</w:t>
      </w:r>
      <w:r w:rsidR="00D3270A">
        <w:rPr>
          <w:rFonts w:ascii="Times New Roman" w:hAnsi="Times New Roman" w:cs="Times New Roman"/>
          <w:sz w:val="28"/>
          <w:szCs w:val="28"/>
        </w:rPr>
        <w:t xml:space="preserve"> –</w:t>
      </w:r>
      <w:r w:rsidRPr="006A4705">
        <w:rPr>
          <w:rFonts w:ascii="Times New Roman" w:hAnsi="Times New Roman" w:cs="Times New Roman"/>
          <w:sz w:val="28"/>
          <w:szCs w:val="28"/>
        </w:rPr>
        <w:t xml:space="preserve"> 31</w:t>
      </w:r>
      <w:r w:rsidR="00D3270A">
        <w:rPr>
          <w:rFonts w:ascii="Times New Roman" w:hAnsi="Times New Roman" w:cs="Times New Roman"/>
          <w:sz w:val="28"/>
          <w:szCs w:val="28"/>
        </w:rPr>
        <w:t>,3</w:t>
      </w:r>
      <w:r w:rsidRPr="006A4705">
        <w:rPr>
          <w:rFonts w:ascii="Times New Roman" w:hAnsi="Times New Roman" w:cs="Times New Roman"/>
          <w:sz w:val="28"/>
          <w:szCs w:val="28"/>
        </w:rPr>
        <w:t>%</w:t>
      </w:r>
      <w:r w:rsidR="00D3270A">
        <w:rPr>
          <w:rFonts w:ascii="Times New Roman" w:hAnsi="Times New Roman" w:cs="Times New Roman"/>
          <w:sz w:val="28"/>
          <w:szCs w:val="28"/>
        </w:rPr>
        <w:t>.</w:t>
      </w:r>
    </w:p>
    <w:p w14:paraId="4510B2B1" w14:textId="6232B65E" w:rsidR="00D3270A" w:rsidRPr="00D3270A" w:rsidRDefault="00D3270A" w:rsidP="00B635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питання стосовно того, чи дотримуються учасники дослідження принципів раціонального харчування</w:t>
      </w:r>
      <w:r w:rsidR="005900BC">
        <w:rPr>
          <w:rFonts w:ascii="Times New Roman" w:hAnsi="Times New Roman" w:cs="Times New Roman"/>
          <w:sz w:val="28"/>
          <w:szCs w:val="28"/>
        </w:rPr>
        <w:t xml:space="preserve"> у повсякденному житті</w:t>
      </w:r>
      <w:r>
        <w:rPr>
          <w:rFonts w:ascii="Times New Roman" w:hAnsi="Times New Roman" w:cs="Times New Roman"/>
          <w:sz w:val="28"/>
          <w:szCs w:val="28"/>
        </w:rPr>
        <w:t xml:space="preserve">, була отримана </w:t>
      </w:r>
      <w:r w:rsidRPr="00D3270A">
        <w:rPr>
          <w:rFonts w:ascii="Times New Roman" w:hAnsi="Times New Roman" w:cs="Times New Roman"/>
          <w:sz w:val="28"/>
          <w:szCs w:val="28"/>
        </w:rPr>
        <w:t>наступна статистика:</w:t>
      </w:r>
    </w:p>
    <w:p w14:paraId="4BFFE6D3" w14:textId="5A320682" w:rsidR="00D3270A" w:rsidRPr="00D3270A" w:rsidRDefault="00D3270A" w:rsidP="00B6355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70A">
        <w:rPr>
          <w:rFonts w:ascii="Times New Roman" w:hAnsi="Times New Roman" w:cs="Times New Roman"/>
          <w:sz w:val="28"/>
          <w:szCs w:val="28"/>
        </w:rPr>
        <w:t>не дотримуюсь тому, що не вважаю за потрібне позбавляти себе насолоди від споживання смачної їжі – 24,7%;</w:t>
      </w:r>
    </w:p>
    <w:p w14:paraId="387301EA" w14:textId="00D2AEC3" w:rsidR="00D3270A" w:rsidRDefault="00D3270A" w:rsidP="00B6355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не дотримуюсь тому, що не завжди маю можливість харчуватися здоровою </w:t>
      </w:r>
      <w:r w:rsidR="008352EE">
        <w:rPr>
          <w:rFonts w:ascii="Times New Roman" w:hAnsi="Times New Roman" w:cs="Times New Roman"/>
          <w:sz w:val="28"/>
          <w:szCs w:val="28"/>
        </w:rPr>
        <w:t>їжею</w:t>
      </w:r>
      <w:r>
        <w:rPr>
          <w:rFonts w:ascii="Times New Roman" w:hAnsi="Times New Roman" w:cs="Times New Roman"/>
          <w:sz w:val="28"/>
          <w:szCs w:val="28"/>
        </w:rPr>
        <w:t xml:space="preserve"> – 33,8%;</w:t>
      </w:r>
    </w:p>
    <w:p w14:paraId="26A235F0" w14:textId="74123CE9" w:rsidR="00D3270A" w:rsidRDefault="00D3270A" w:rsidP="00B6355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намагаюся частіше дотримуватися принципів здорового харчування, але це не завжди вдається – 31,8%;</w:t>
      </w:r>
    </w:p>
    <w:p w14:paraId="6A7AC726" w14:textId="391AE694" w:rsidR="00BB5A68" w:rsidRDefault="00D3270A" w:rsidP="00B6355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завжди дотримуюся принципів раціонального харчування – 9,7%</w:t>
      </w:r>
      <w:r w:rsidR="00BB5A68" w:rsidRPr="00D3270A">
        <w:rPr>
          <w:rFonts w:ascii="Times New Roman" w:hAnsi="Times New Roman" w:cs="Times New Roman"/>
          <w:sz w:val="28"/>
          <w:szCs w:val="28"/>
        </w:rPr>
        <w:t>.</w:t>
      </w:r>
    </w:p>
    <w:p w14:paraId="580C833F" w14:textId="6CD6233C" w:rsidR="003A2F45" w:rsidRDefault="001B3F01" w:rsidP="00B6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</w:t>
      </w:r>
      <w:r w:rsidR="00F50DD6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питання стосовно того, чому серед широкого </w:t>
      </w:r>
      <w:r w:rsidR="008352EE">
        <w:rPr>
          <w:rFonts w:ascii="Times New Roman" w:hAnsi="Times New Roman" w:cs="Times New Roman"/>
          <w:sz w:val="28"/>
          <w:szCs w:val="28"/>
        </w:rPr>
        <w:t>діапазонна</w:t>
      </w:r>
      <w:r>
        <w:rPr>
          <w:rFonts w:ascii="Times New Roman" w:hAnsi="Times New Roman" w:cs="Times New Roman"/>
          <w:sz w:val="28"/>
          <w:szCs w:val="28"/>
        </w:rPr>
        <w:t xml:space="preserve"> можливостей оздоровчої рухової активності</w:t>
      </w:r>
      <w:r w:rsidR="00F50DD6">
        <w:rPr>
          <w:rFonts w:ascii="Times New Roman" w:hAnsi="Times New Roman" w:cs="Times New Roman"/>
          <w:sz w:val="28"/>
          <w:szCs w:val="28"/>
        </w:rPr>
        <w:t xml:space="preserve"> (ОРА), більшість </w:t>
      </w:r>
      <w:r>
        <w:rPr>
          <w:rFonts w:ascii="Times New Roman" w:hAnsi="Times New Roman" w:cs="Times New Roman"/>
          <w:sz w:val="28"/>
          <w:szCs w:val="28"/>
        </w:rPr>
        <w:t>чоловік</w:t>
      </w:r>
      <w:r w:rsidR="00F50DD6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другого зрілого віку надають перевагу саме </w:t>
      </w:r>
      <w:r w:rsidR="00F50DD6">
        <w:rPr>
          <w:rFonts w:ascii="Times New Roman" w:hAnsi="Times New Roman" w:cs="Times New Roman"/>
          <w:sz w:val="28"/>
          <w:szCs w:val="28"/>
        </w:rPr>
        <w:t>силовому фітнесу, призвів до отримання наступних результатів:</w:t>
      </w:r>
    </w:p>
    <w:p w14:paraId="28ABC961" w14:textId="4DDECA43" w:rsidR="00F50DD6" w:rsidRDefault="00F50DD6" w:rsidP="00B6355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силовий фітнес є більш маскулинним видом ОРА </w:t>
      </w:r>
      <w:r w:rsidR="005900BC">
        <w:rPr>
          <w:rFonts w:ascii="Times New Roman" w:hAnsi="Times New Roman" w:cs="Times New Roman"/>
          <w:sz w:val="28"/>
          <w:szCs w:val="28"/>
        </w:rPr>
        <w:t xml:space="preserve">порівняно з іншими видами спорту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668C4">
        <w:rPr>
          <w:rFonts w:ascii="Times New Roman" w:hAnsi="Times New Roman" w:cs="Times New Roman"/>
          <w:sz w:val="28"/>
          <w:szCs w:val="28"/>
        </w:rPr>
        <w:t>48,1%;</w:t>
      </w:r>
    </w:p>
    <w:p w14:paraId="17A23D43" w14:textId="77B264FA" w:rsidR="00F50DD6" w:rsidRDefault="00F50DD6" w:rsidP="00B6355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силовий фітнес дозволяє швидше отримати бажані параметри фіз</w:t>
      </w:r>
      <w:r w:rsidR="00E668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чної форми – </w:t>
      </w:r>
      <w:r w:rsidR="00E668C4">
        <w:rPr>
          <w:rFonts w:ascii="Times New Roman" w:hAnsi="Times New Roman" w:cs="Times New Roman"/>
          <w:sz w:val="28"/>
          <w:szCs w:val="28"/>
        </w:rPr>
        <w:t>37,4%;</w:t>
      </w:r>
    </w:p>
    <w:p w14:paraId="3424F237" w14:textId="47A4DF78" w:rsidR="00F50DD6" w:rsidRPr="00F50DD6" w:rsidRDefault="00F50DD6" w:rsidP="00B63553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силовий фітнес</w:t>
      </w:r>
      <w:r w:rsidR="008D1A24">
        <w:rPr>
          <w:rFonts w:ascii="Times New Roman" w:hAnsi="Times New Roman" w:cs="Times New Roman"/>
          <w:sz w:val="28"/>
          <w:szCs w:val="28"/>
        </w:rPr>
        <w:t xml:space="preserve">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A24">
        <w:rPr>
          <w:rFonts w:ascii="Times New Roman" w:hAnsi="Times New Roman" w:cs="Times New Roman"/>
          <w:sz w:val="28"/>
          <w:szCs w:val="28"/>
        </w:rPr>
        <w:t>найбільш оптимальним з точки зору вікових медико-біологічних потреб чоловіків другого зрілого віку – 14,5%.</w:t>
      </w:r>
    </w:p>
    <w:p w14:paraId="3672555F" w14:textId="38C1EB92" w:rsidR="00AA3071" w:rsidRPr="00AF0AE0" w:rsidRDefault="00F50DD6" w:rsidP="00B63553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</w:rPr>
      </w:pPr>
      <w:r w:rsidRPr="00AF0AE0">
        <w:rPr>
          <w:b w:val="0"/>
        </w:rPr>
        <w:t>Провідними цілями</w:t>
      </w:r>
      <w:r w:rsidR="00AA3071" w:rsidRPr="00AF0AE0">
        <w:rPr>
          <w:b w:val="0"/>
        </w:rPr>
        <w:t xml:space="preserve">, </w:t>
      </w:r>
      <w:r w:rsidR="00530C59" w:rsidRPr="00AF0AE0">
        <w:rPr>
          <w:b w:val="0"/>
        </w:rPr>
        <w:t>завданнями</w:t>
      </w:r>
      <w:r w:rsidR="00AA3071" w:rsidRPr="00AF0AE0">
        <w:rPr>
          <w:b w:val="0"/>
        </w:rPr>
        <w:t xml:space="preserve"> і очікуваннями</w:t>
      </w:r>
      <w:r w:rsidRPr="00AF0AE0">
        <w:rPr>
          <w:b w:val="0"/>
        </w:rPr>
        <w:t xml:space="preserve">, досягнення яких чоловіки </w:t>
      </w:r>
      <w:r w:rsidR="008352EE" w:rsidRPr="00AF0AE0">
        <w:rPr>
          <w:b w:val="0"/>
        </w:rPr>
        <w:t>пов’язували</w:t>
      </w:r>
      <w:r w:rsidRPr="00AF0AE0">
        <w:rPr>
          <w:b w:val="0"/>
        </w:rPr>
        <w:t xml:space="preserve"> з заняттями силовим фітнесом, були:</w:t>
      </w:r>
    </w:p>
    <w:p w14:paraId="263299C2" w14:textId="474C33A3" w:rsidR="00AA3071" w:rsidRPr="00AF0AE0" w:rsidRDefault="00AA3071" w:rsidP="00B63553">
      <w:pPr>
        <w:pStyle w:val="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 w:val="0"/>
        </w:rPr>
      </w:pPr>
      <w:r w:rsidRPr="00AF0AE0">
        <w:rPr>
          <w:b w:val="0"/>
        </w:rPr>
        <w:t>зниження жирової маси</w:t>
      </w:r>
      <w:r w:rsidR="00AF0AE0">
        <w:rPr>
          <w:b w:val="0"/>
        </w:rPr>
        <w:t xml:space="preserve"> – 19,6%</w:t>
      </w:r>
      <w:r w:rsidRPr="00AF0AE0">
        <w:rPr>
          <w:b w:val="0"/>
        </w:rPr>
        <w:t>;</w:t>
      </w:r>
    </w:p>
    <w:p w14:paraId="121207CA" w14:textId="585DDB8B" w:rsidR="00AA3071" w:rsidRPr="00AF0AE0" w:rsidRDefault="00AA3071" w:rsidP="00B63553">
      <w:pPr>
        <w:pStyle w:val="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 w:val="0"/>
        </w:rPr>
      </w:pPr>
      <w:r w:rsidRPr="00AF0AE0">
        <w:rPr>
          <w:b w:val="0"/>
        </w:rPr>
        <w:t>зростання обсягу мязової маси і її рельєфності</w:t>
      </w:r>
      <w:r w:rsidR="00AF0AE0">
        <w:rPr>
          <w:b w:val="0"/>
        </w:rPr>
        <w:t xml:space="preserve"> – 62,3%</w:t>
      </w:r>
      <w:r w:rsidRPr="00AF0AE0">
        <w:rPr>
          <w:b w:val="0"/>
        </w:rPr>
        <w:t>;</w:t>
      </w:r>
    </w:p>
    <w:p w14:paraId="51654456" w14:textId="078E2700" w:rsidR="00AA3071" w:rsidRPr="00AF0AE0" w:rsidRDefault="00F50DD6" w:rsidP="00B63553">
      <w:pPr>
        <w:pStyle w:val="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 w:val="0"/>
        </w:rPr>
      </w:pPr>
      <w:r w:rsidRPr="00AF0AE0">
        <w:rPr>
          <w:b w:val="0"/>
        </w:rPr>
        <w:t xml:space="preserve">збільшення амплітуди </w:t>
      </w:r>
      <w:r w:rsidR="000E6721">
        <w:rPr>
          <w:b w:val="0"/>
        </w:rPr>
        <w:t>рухів і ступеня рухомості у</w:t>
      </w:r>
      <w:r w:rsidRPr="00AF0AE0">
        <w:rPr>
          <w:b w:val="0"/>
        </w:rPr>
        <w:t xml:space="preserve"> суглобах, корекція </w:t>
      </w:r>
      <w:r w:rsidR="005E5D16">
        <w:rPr>
          <w:b w:val="0"/>
        </w:rPr>
        <w:t>наявних і</w:t>
      </w:r>
      <w:r w:rsidRPr="00AF0AE0">
        <w:rPr>
          <w:b w:val="0"/>
        </w:rPr>
        <w:t xml:space="preserve"> профілактика </w:t>
      </w:r>
      <w:r w:rsidR="005E5D16">
        <w:rPr>
          <w:b w:val="0"/>
        </w:rPr>
        <w:t xml:space="preserve">потенційних </w:t>
      </w:r>
      <w:r w:rsidR="00F41058">
        <w:rPr>
          <w:b w:val="0"/>
        </w:rPr>
        <w:t>патологій</w:t>
      </w:r>
      <w:r w:rsidRPr="00AF0AE0">
        <w:rPr>
          <w:b w:val="0"/>
        </w:rPr>
        <w:t xml:space="preserve"> хребта та суглобів</w:t>
      </w:r>
      <w:r w:rsidR="008806F8">
        <w:rPr>
          <w:b w:val="0"/>
        </w:rPr>
        <w:t xml:space="preserve"> – 22,4%</w:t>
      </w:r>
      <w:r w:rsidR="00AA3071" w:rsidRPr="00AF0AE0">
        <w:rPr>
          <w:b w:val="0"/>
        </w:rPr>
        <w:t>;</w:t>
      </w:r>
    </w:p>
    <w:p w14:paraId="3EE049E5" w14:textId="20679FDF" w:rsidR="00F50DD6" w:rsidRPr="00AF0AE0" w:rsidRDefault="00F50DD6" w:rsidP="00B63553">
      <w:pPr>
        <w:pStyle w:val="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 w:val="0"/>
        </w:rPr>
      </w:pPr>
      <w:r w:rsidRPr="00AF0AE0">
        <w:rPr>
          <w:b w:val="0"/>
        </w:rPr>
        <w:t>підвищ</w:t>
      </w:r>
      <w:r w:rsidR="00AA3071" w:rsidRPr="00AF0AE0">
        <w:rPr>
          <w:b w:val="0"/>
        </w:rPr>
        <w:t xml:space="preserve">ення </w:t>
      </w:r>
      <w:r w:rsidRPr="00AF0AE0">
        <w:rPr>
          <w:b w:val="0"/>
        </w:rPr>
        <w:t>рівн</w:t>
      </w:r>
      <w:r w:rsidR="00AA3071" w:rsidRPr="00AF0AE0">
        <w:rPr>
          <w:b w:val="0"/>
        </w:rPr>
        <w:t xml:space="preserve">я </w:t>
      </w:r>
      <w:r w:rsidRPr="00AF0AE0">
        <w:rPr>
          <w:b w:val="0"/>
        </w:rPr>
        <w:t xml:space="preserve">загальної </w:t>
      </w:r>
      <w:r w:rsidR="00AA3071" w:rsidRPr="00AF0AE0">
        <w:rPr>
          <w:b w:val="0"/>
        </w:rPr>
        <w:t xml:space="preserve">мязової </w:t>
      </w:r>
      <w:r w:rsidRPr="00AF0AE0">
        <w:rPr>
          <w:b w:val="0"/>
        </w:rPr>
        <w:t>працездатності</w:t>
      </w:r>
      <w:r w:rsidR="008806F8">
        <w:rPr>
          <w:b w:val="0"/>
        </w:rPr>
        <w:t xml:space="preserve"> – 76,1%</w:t>
      </w:r>
      <w:r w:rsidR="00AA3071" w:rsidRPr="00AF0AE0">
        <w:rPr>
          <w:b w:val="0"/>
        </w:rPr>
        <w:t>;</w:t>
      </w:r>
    </w:p>
    <w:p w14:paraId="3FA2C9F6" w14:textId="0EC6AEF7" w:rsidR="003A2F45" w:rsidRPr="000A02A8" w:rsidRDefault="00F50DD6" w:rsidP="00B63553">
      <w:pPr>
        <w:pStyle w:val="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0A02A8">
        <w:rPr>
          <w:b w:val="0"/>
        </w:rPr>
        <w:t>нормаліз</w:t>
      </w:r>
      <w:r w:rsidR="00AF0AE0" w:rsidRPr="000A02A8">
        <w:rPr>
          <w:b w:val="0"/>
        </w:rPr>
        <w:t xml:space="preserve">ація параметрів </w:t>
      </w:r>
      <w:r w:rsidRPr="000A02A8">
        <w:rPr>
          <w:b w:val="0"/>
        </w:rPr>
        <w:t>функціонального стану серцево-судинн</w:t>
      </w:r>
      <w:r w:rsidR="00AF0AE0" w:rsidRPr="000A02A8">
        <w:rPr>
          <w:b w:val="0"/>
        </w:rPr>
        <w:t xml:space="preserve">ої </w:t>
      </w:r>
      <w:r w:rsidRPr="000A02A8">
        <w:rPr>
          <w:b w:val="0"/>
        </w:rPr>
        <w:t xml:space="preserve">та </w:t>
      </w:r>
      <w:r w:rsidR="00AF0AE0" w:rsidRPr="000A02A8">
        <w:rPr>
          <w:b w:val="0"/>
        </w:rPr>
        <w:t>дихальної систем</w:t>
      </w:r>
      <w:r w:rsidR="008806F8" w:rsidRPr="000A02A8">
        <w:rPr>
          <w:b w:val="0"/>
        </w:rPr>
        <w:t xml:space="preserve"> – </w:t>
      </w:r>
      <w:r w:rsidR="00E73EA6" w:rsidRPr="000A02A8">
        <w:rPr>
          <w:b w:val="0"/>
        </w:rPr>
        <w:t>2</w:t>
      </w:r>
      <w:r w:rsidR="008806F8" w:rsidRPr="000A02A8">
        <w:rPr>
          <w:b w:val="0"/>
        </w:rPr>
        <w:t>5,2%</w:t>
      </w:r>
      <w:r w:rsidR="00AF0AE0" w:rsidRPr="000A02A8">
        <w:rPr>
          <w:b w:val="0"/>
        </w:rPr>
        <w:t>.</w:t>
      </w:r>
    </w:p>
    <w:p w14:paraId="77330328" w14:textId="46FBAAB8" w:rsidR="000A02A8" w:rsidRDefault="00AF78FC" w:rsidP="00B63553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AF78FC">
        <w:rPr>
          <w:b w:val="0"/>
          <w:sz w:val="28"/>
          <w:szCs w:val="28"/>
        </w:rPr>
        <w:t xml:space="preserve">Що стосується відповідей на питання, чи на Вашу думку, потребуєте Ви корекції вашого щоденного раціону харчування, </w:t>
      </w:r>
      <w:r>
        <w:rPr>
          <w:b w:val="0"/>
          <w:sz w:val="28"/>
          <w:szCs w:val="28"/>
        </w:rPr>
        <w:t>була отримана наступна статистика:</w:t>
      </w:r>
    </w:p>
    <w:p w14:paraId="3FD1302F" w14:textId="489CD505" w:rsidR="00AF78FC" w:rsidRDefault="00AF78FC" w:rsidP="00814494">
      <w:pPr>
        <w:pStyle w:val="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не потребую, бо мій раціон складений у </w:t>
      </w:r>
      <w:r w:rsidR="00814494">
        <w:rPr>
          <w:b w:val="0"/>
          <w:sz w:val="28"/>
          <w:szCs w:val="28"/>
        </w:rPr>
        <w:t xml:space="preserve">повній </w:t>
      </w:r>
      <w:r>
        <w:rPr>
          <w:b w:val="0"/>
          <w:sz w:val="28"/>
          <w:szCs w:val="28"/>
        </w:rPr>
        <w:t xml:space="preserve">відповідності до </w:t>
      </w:r>
      <w:r w:rsidR="00814494">
        <w:rPr>
          <w:b w:val="0"/>
          <w:sz w:val="28"/>
          <w:szCs w:val="28"/>
        </w:rPr>
        <w:t>потреб мого організму – 31,4%;</w:t>
      </w:r>
    </w:p>
    <w:p w14:paraId="00115E15" w14:textId="34F88672" w:rsidR="00814494" w:rsidRDefault="00814494" w:rsidP="00814494">
      <w:pPr>
        <w:pStyle w:val="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потребую, бо моє харчування не можна назвати раціональним і здоровим – 61,4%;</w:t>
      </w:r>
    </w:p>
    <w:p w14:paraId="5C1B71EA" w14:textId="7229FFB8" w:rsidR="00814494" w:rsidRPr="00AF78FC" w:rsidRDefault="00814494" w:rsidP="00814494">
      <w:pPr>
        <w:pStyle w:val="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важко відповісти – 7,2%.</w:t>
      </w:r>
    </w:p>
    <w:p w14:paraId="496E52CA" w14:textId="5C4DA62B" w:rsidR="00E25B1E" w:rsidRDefault="00814494" w:rsidP="00814494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14494">
        <w:rPr>
          <w:b w:val="0"/>
          <w:sz w:val="28"/>
          <w:szCs w:val="28"/>
        </w:rPr>
        <w:t xml:space="preserve">Таким чином, </w:t>
      </w:r>
      <w:r w:rsidR="008352EE" w:rsidRPr="00814494">
        <w:rPr>
          <w:b w:val="0"/>
          <w:sz w:val="28"/>
          <w:szCs w:val="28"/>
        </w:rPr>
        <w:t>виходячи</w:t>
      </w:r>
      <w:r w:rsidRPr="00814494">
        <w:rPr>
          <w:b w:val="0"/>
          <w:sz w:val="28"/>
          <w:szCs w:val="28"/>
        </w:rPr>
        <w:t xml:space="preserve"> з результатів </w:t>
      </w:r>
      <w:r>
        <w:rPr>
          <w:b w:val="0"/>
          <w:sz w:val="28"/>
          <w:szCs w:val="28"/>
        </w:rPr>
        <w:t xml:space="preserve">опитування, більшість чоловіків другого зрілого віку не дотримуються принципів раціонального харчування, але </w:t>
      </w:r>
      <w:r w:rsidR="008352EE">
        <w:rPr>
          <w:b w:val="0"/>
          <w:sz w:val="28"/>
          <w:szCs w:val="28"/>
        </w:rPr>
        <w:t>усвідомлюють</w:t>
      </w:r>
      <w:r>
        <w:rPr>
          <w:b w:val="0"/>
          <w:sz w:val="28"/>
          <w:szCs w:val="28"/>
        </w:rPr>
        <w:t xml:space="preserve"> той факт, що раціон і режим їхнього харчування потребують нагальної корекції. В якості допоміжного засобу для покращання фізичних кондицій чоловіки означеного вікового періоду віддають перевагу засобам силового фітнесу, бо вважають його найбільш </w:t>
      </w:r>
      <w:r w:rsidR="008352EE">
        <w:rPr>
          <w:b w:val="0"/>
          <w:sz w:val="28"/>
          <w:szCs w:val="28"/>
        </w:rPr>
        <w:t>маскулинним</w:t>
      </w:r>
      <w:r>
        <w:rPr>
          <w:b w:val="0"/>
          <w:sz w:val="28"/>
          <w:szCs w:val="28"/>
        </w:rPr>
        <w:t xml:space="preserve"> і оптимальним для потреб і запитів представників сильної статі порівняно з іншими видами оздоровчої рухової активності.</w:t>
      </w:r>
    </w:p>
    <w:p w14:paraId="69DE6CED" w14:textId="77777777" w:rsidR="00814494" w:rsidRPr="00814494" w:rsidRDefault="00814494" w:rsidP="00814494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14:paraId="5ECAFEC8" w14:textId="1BE6C686" w:rsidR="006807C9" w:rsidRPr="002E6FEE" w:rsidRDefault="0065597F" w:rsidP="00B635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FEE">
        <w:rPr>
          <w:rFonts w:ascii="Times New Roman" w:hAnsi="Times New Roman" w:cs="Times New Roman"/>
          <w:b/>
          <w:sz w:val="28"/>
          <w:szCs w:val="28"/>
        </w:rPr>
        <w:t>3.2. Особливості р</w:t>
      </w:r>
      <w:r w:rsidR="006807C9" w:rsidRPr="002E6FEE">
        <w:rPr>
          <w:rFonts w:ascii="Times New Roman" w:hAnsi="Times New Roman" w:cs="Times New Roman"/>
          <w:b/>
          <w:sz w:val="28"/>
          <w:szCs w:val="28"/>
        </w:rPr>
        <w:t>аціон</w:t>
      </w:r>
      <w:r w:rsidRPr="002E6FEE">
        <w:rPr>
          <w:rFonts w:ascii="Times New Roman" w:hAnsi="Times New Roman" w:cs="Times New Roman"/>
          <w:b/>
          <w:sz w:val="28"/>
          <w:szCs w:val="28"/>
        </w:rPr>
        <w:t>у</w:t>
      </w:r>
      <w:r w:rsidR="006807C9" w:rsidRPr="002E6FEE">
        <w:rPr>
          <w:rFonts w:ascii="Times New Roman" w:hAnsi="Times New Roman" w:cs="Times New Roman"/>
          <w:b/>
          <w:sz w:val="28"/>
          <w:szCs w:val="28"/>
        </w:rPr>
        <w:t xml:space="preserve"> харчування для чоловіків </w:t>
      </w:r>
      <w:r w:rsidR="008D4083">
        <w:rPr>
          <w:rFonts w:ascii="Times New Roman" w:hAnsi="Times New Roman" w:cs="Times New Roman"/>
          <w:b/>
          <w:sz w:val="28"/>
          <w:szCs w:val="28"/>
        </w:rPr>
        <w:t>35</w:t>
      </w:r>
      <w:r w:rsidR="006807C9" w:rsidRPr="002E6FEE">
        <w:rPr>
          <w:rFonts w:ascii="Times New Roman" w:hAnsi="Times New Roman" w:cs="Times New Roman"/>
          <w:b/>
          <w:sz w:val="28"/>
          <w:szCs w:val="28"/>
        </w:rPr>
        <w:t>-60 років.</w:t>
      </w:r>
    </w:p>
    <w:p w14:paraId="154B21A4" w14:textId="7803F04A" w:rsidR="002E6FEE" w:rsidRPr="002E6FEE" w:rsidRDefault="006807C9" w:rsidP="00B63553">
      <w:pPr>
        <w:tabs>
          <w:tab w:val="left" w:pos="80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97F">
        <w:rPr>
          <w:rFonts w:ascii="Times New Roman" w:hAnsi="Times New Roman" w:cs="Times New Roman"/>
          <w:sz w:val="28"/>
          <w:szCs w:val="28"/>
        </w:rPr>
        <w:t>Розрахунок калорійності раціону</w:t>
      </w:r>
      <w:r w:rsidR="002E6FEE">
        <w:rPr>
          <w:rFonts w:ascii="Times New Roman" w:hAnsi="Times New Roman" w:cs="Times New Roman"/>
          <w:sz w:val="28"/>
          <w:szCs w:val="28"/>
        </w:rPr>
        <w:t xml:space="preserve"> проводили на підставі приналежності чоловіків до певної групи фізичної </w:t>
      </w:r>
      <w:r w:rsidR="008352EE">
        <w:rPr>
          <w:rFonts w:ascii="Times New Roman" w:hAnsi="Times New Roman" w:cs="Times New Roman"/>
          <w:sz w:val="28"/>
          <w:szCs w:val="28"/>
        </w:rPr>
        <w:t>активності</w:t>
      </w:r>
      <w:r w:rsidR="002E6FEE">
        <w:rPr>
          <w:rFonts w:ascii="Times New Roman" w:hAnsi="Times New Roman" w:cs="Times New Roman"/>
          <w:sz w:val="28"/>
          <w:szCs w:val="28"/>
        </w:rPr>
        <w:t xml:space="preserve"> і з урахуванням величин основного і робочого обмінів. </w:t>
      </w:r>
    </w:p>
    <w:p w14:paraId="556E50FE" w14:textId="39CCA561" w:rsidR="006807C9" w:rsidRPr="002E6FEE" w:rsidRDefault="00A03917" w:rsidP="00B6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Основний</w:t>
      </w:r>
      <w:r w:rsidR="006807C9" w:rsidRPr="0065597F">
        <w:rPr>
          <w:rFonts w:ascii="Times New Roman" w:hAnsi="Times New Roman" w:cs="Times New Roman"/>
          <w:sz w:val="28"/>
          <w:szCs w:val="28"/>
        </w:rPr>
        <w:t xml:space="preserve"> обмін (BMR) розраховуємо по формулі </w:t>
      </w:r>
      <w:r w:rsidR="008352EE" w:rsidRPr="0065597F">
        <w:rPr>
          <w:rFonts w:ascii="Times New Roman" w:hAnsi="Times New Roman" w:cs="Times New Roman"/>
          <w:sz w:val="28"/>
          <w:szCs w:val="28"/>
        </w:rPr>
        <w:t>Міфічна</w:t>
      </w:r>
      <w:r w:rsidR="006807C9" w:rsidRPr="0065597F">
        <w:rPr>
          <w:rFonts w:ascii="Times New Roman" w:hAnsi="Times New Roman" w:cs="Times New Roman"/>
          <w:sz w:val="28"/>
          <w:szCs w:val="28"/>
        </w:rPr>
        <w:t xml:space="preserve">-Сан </w:t>
      </w:r>
      <w:proofErr w:type="spellStart"/>
      <w:r w:rsidR="006807C9" w:rsidRPr="0065597F">
        <w:rPr>
          <w:rFonts w:ascii="Times New Roman" w:hAnsi="Times New Roman" w:cs="Times New Roman"/>
          <w:sz w:val="28"/>
          <w:szCs w:val="28"/>
        </w:rPr>
        <w:t>Жеора</w:t>
      </w:r>
      <w:proofErr w:type="spellEnd"/>
      <w:r w:rsidR="002E6FEE">
        <w:rPr>
          <w:rFonts w:ascii="Times New Roman" w:hAnsi="Times New Roman" w:cs="Times New Roman"/>
          <w:sz w:val="28"/>
          <w:szCs w:val="28"/>
        </w:rPr>
        <w:t>:</w:t>
      </w:r>
    </w:p>
    <w:p w14:paraId="094522C5" w14:textId="043AA4DC" w:rsidR="002E6FEE" w:rsidRDefault="006807C9" w:rsidP="00B635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97F">
        <w:rPr>
          <w:rFonts w:ascii="Times New Roman" w:hAnsi="Times New Roman" w:cs="Times New Roman"/>
          <w:sz w:val="28"/>
          <w:szCs w:val="28"/>
        </w:rPr>
        <w:t xml:space="preserve">BMR для чоловіків = (10 х </w:t>
      </w:r>
      <w:r w:rsidR="002E6FEE">
        <w:rPr>
          <w:rFonts w:ascii="Times New Roman" w:hAnsi="Times New Roman" w:cs="Times New Roman"/>
          <w:sz w:val="28"/>
          <w:szCs w:val="28"/>
        </w:rPr>
        <w:t>м</w:t>
      </w:r>
      <w:r w:rsidRPr="0065597F">
        <w:rPr>
          <w:rFonts w:ascii="Times New Roman" w:hAnsi="Times New Roman" w:cs="Times New Roman"/>
          <w:sz w:val="28"/>
          <w:szCs w:val="28"/>
        </w:rPr>
        <w:t>а</w:t>
      </w:r>
      <w:r w:rsidR="002E6FEE">
        <w:rPr>
          <w:rFonts w:ascii="Times New Roman" w:hAnsi="Times New Roman" w:cs="Times New Roman"/>
          <w:sz w:val="28"/>
          <w:szCs w:val="28"/>
        </w:rPr>
        <w:t>с</w:t>
      </w:r>
      <w:r w:rsidRPr="0065597F">
        <w:rPr>
          <w:rFonts w:ascii="Times New Roman" w:hAnsi="Times New Roman" w:cs="Times New Roman"/>
          <w:sz w:val="28"/>
          <w:szCs w:val="28"/>
        </w:rPr>
        <w:t>а</w:t>
      </w:r>
      <w:r w:rsidR="00ED7E85">
        <w:rPr>
          <w:rFonts w:ascii="Times New Roman" w:hAnsi="Times New Roman" w:cs="Times New Roman"/>
          <w:sz w:val="28"/>
          <w:szCs w:val="28"/>
        </w:rPr>
        <w:t xml:space="preserve">, </w:t>
      </w:r>
      <w:r w:rsidRPr="0065597F">
        <w:rPr>
          <w:rFonts w:ascii="Times New Roman" w:hAnsi="Times New Roman" w:cs="Times New Roman"/>
          <w:sz w:val="28"/>
          <w:szCs w:val="28"/>
        </w:rPr>
        <w:t>кг) + (6,25 х зріст</w:t>
      </w:r>
      <w:r w:rsidR="00ED7E85">
        <w:rPr>
          <w:rFonts w:ascii="Times New Roman" w:hAnsi="Times New Roman" w:cs="Times New Roman"/>
          <w:sz w:val="28"/>
          <w:szCs w:val="28"/>
        </w:rPr>
        <w:t xml:space="preserve">, </w:t>
      </w:r>
      <w:r w:rsidRPr="0065597F">
        <w:rPr>
          <w:rFonts w:ascii="Times New Roman" w:hAnsi="Times New Roman" w:cs="Times New Roman"/>
          <w:sz w:val="28"/>
          <w:szCs w:val="28"/>
        </w:rPr>
        <w:t>см) – (5 х в</w:t>
      </w:r>
      <w:r w:rsidR="00ED7E85">
        <w:rPr>
          <w:rFonts w:ascii="Times New Roman" w:hAnsi="Times New Roman" w:cs="Times New Roman"/>
          <w:sz w:val="28"/>
          <w:szCs w:val="28"/>
        </w:rPr>
        <w:t>ік, роки</w:t>
      </w:r>
      <w:r w:rsidRPr="0065597F">
        <w:rPr>
          <w:rFonts w:ascii="Times New Roman" w:hAnsi="Times New Roman" w:cs="Times New Roman"/>
          <w:sz w:val="28"/>
          <w:szCs w:val="28"/>
        </w:rPr>
        <w:t>) + 5.</w:t>
      </w:r>
    </w:p>
    <w:p w14:paraId="41CC4F9E" w14:textId="399A12EC" w:rsidR="006807C9" w:rsidRPr="0065597F" w:rsidRDefault="002E6FEE" w:rsidP="00B6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Наприклад, </w:t>
      </w:r>
      <w:r w:rsidR="00067995">
        <w:rPr>
          <w:rFonts w:ascii="Times New Roman" w:hAnsi="Times New Roman" w:cs="Times New Roman"/>
          <w:sz w:val="28"/>
          <w:szCs w:val="28"/>
        </w:rPr>
        <w:t xml:space="preserve">проведемо </w:t>
      </w:r>
      <w:r w:rsidR="006807C9" w:rsidRPr="0065597F">
        <w:rPr>
          <w:rFonts w:ascii="Times New Roman" w:hAnsi="Times New Roman" w:cs="Times New Roman"/>
          <w:sz w:val="28"/>
          <w:szCs w:val="28"/>
        </w:rPr>
        <w:t xml:space="preserve">розрахунок </w:t>
      </w:r>
      <w:r w:rsidR="00067995">
        <w:rPr>
          <w:rFonts w:ascii="Times New Roman" w:hAnsi="Times New Roman" w:cs="Times New Roman"/>
          <w:sz w:val="28"/>
          <w:szCs w:val="28"/>
        </w:rPr>
        <w:t xml:space="preserve">величини </w:t>
      </w:r>
      <w:r w:rsidR="00A03917">
        <w:rPr>
          <w:rFonts w:ascii="Times New Roman" w:hAnsi="Times New Roman" w:cs="Times New Roman"/>
          <w:sz w:val="28"/>
          <w:szCs w:val="28"/>
        </w:rPr>
        <w:t>основного</w:t>
      </w:r>
      <w:r w:rsidR="00067995">
        <w:rPr>
          <w:rFonts w:ascii="Times New Roman" w:hAnsi="Times New Roman" w:cs="Times New Roman"/>
          <w:sz w:val="28"/>
          <w:szCs w:val="28"/>
        </w:rPr>
        <w:t xml:space="preserve"> обміну </w:t>
      </w:r>
      <w:r w:rsidR="006807C9" w:rsidRPr="0065597F">
        <w:rPr>
          <w:rFonts w:ascii="Times New Roman" w:hAnsi="Times New Roman" w:cs="Times New Roman"/>
          <w:sz w:val="28"/>
          <w:szCs w:val="28"/>
        </w:rPr>
        <w:t>для чоловік</w:t>
      </w:r>
      <w:r w:rsidR="00067995">
        <w:rPr>
          <w:rFonts w:ascii="Times New Roman" w:hAnsi="Times New Roman" w:cs="Times New Roman"/>
          <w:sz w:val="28"/>
          <w:szCs w:val="28"/>
        </w:rPr>
        <w:t>ів</w:t>
      </w:r>
      <w:r w:rsidR="006807C9" w:rsidRPr="0065597F">
        <w:rPr>
          <w:rFonts w:ascii="Times New Roman" w:hAnsi="Times New Roman" w:cs="Times New Roman"/>
          <w:sz w:val="28"/>
          <w:szCs w:val="28"/>
        </w:rPr>
        <w:t xml:space="preserve"> зі зростом 180 см, вагою 77 кг, і віком 40, 50, 60 років.</w:t>
      </w:r>
    </w:p>
    <w:p w14:paraId="56174972" w14:textId="469C024C" w:rsidR="006807C9" w:rsidRPr="00067995" w:rsidRDefault="006807C9" w:rsidP="00B6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97F">
        <w:rPr>
          <w:rFonts w:ascii="Times New Roman" w:hAnsi="Times New Roman" w:cs="Times New Roman"/>
          <w:sz w:val="28"/>
          <w:szCs w:val="28"/>
        </w:rPr>
        <w:t xml:space="preserve">Але перед цим </w:t>
      </w:r>
      <w:r w:rsidR="00067995">
        <w:rPr>
          <w:rFonts w:ascii="Times New Roman" w:hAnsi="Times New Roman" w:cs="Times New Roman"/>
          <w:sz w:val="28"/>
          <w:szCs w:val="28"/>
        </w:rPr>
        <w:t xml:space="preserve">на підставі антропометричних </w:t>
      </w:r>
      <w:r w:rsidRPr="0065597F">
        <w:rPr>
          <w:rFonts w:ascii="Times New Roman" w:hAnsi="Times New Roman" w:cs="Times New Roman"/>
          <w:sz w:val="28"/>
          <w:szCs w:val="28"/>
        </w:rPr>
        <w:t>параметр</w:t>
      </w:r>
      <w:r w:rsidR="00067995">
        <w:rPr>
          <w:rFonts w:ascii="Times New Roman" w:hAnsi="Times New Roman" w:cs="Times New Roman"/>
          <w:sz w:val="28"/>
          <w:szCs w:val="28"/>
        </w:rPr>
        <w:t>ів</w:t>
      </w:r>
      <w:r w:rsidRPr="0065597F">
        <w:rPr>
          <w:rFonts w:ascii="Times New Roman" w:hAnsi="Times New Roman" w:cs="Times New Roman"/>
          <w:sz w:val="28"/>
          <w:szCs w:val="28"/>
        </w:rPr>
        <w:t xml:space="preserve"> (</w:t>
      </w:r>
      <w:r w:rsidR="00067995">
        <w:rPr>
          <w:rFonts w:ascii="Times New Roman" w:hAnsi="Times New Roman" w:cs="Times New Roman"/>
          <w:sz w:val="28"/>
          <w:szCs w:val="28"/>
        </w:rPr>
        <w:t>маса</w:t>
      </w:r>
      <w:r w:rsidRPr="0065597F">
        <w:rPr>
          <w:rFonts w:ascii="Times New Roman" w:hAnsi="Times New Roman" w:cs="Times New Roman"/>
          <w:sz w:val="28"/>
          <w:szCs w:val="28"/>
        </w:rPr>
        <w:t>, зріст) розрахуємо ІМТ (індекс маси тіла)</w:t>
      </w:r>
      <w:r w:rsidR="00067995">
        <w:rPr>
          <w:rFonts w:ascii="Times New Roman" w:hAnsi="Times New Roman" w:cs="Times New Roman"/>
          <w:sz w:val="28"/>
          <w:szCs w:val="28"/>
        </w:rPr>
        <w:t>:</w:t>
      </w:r>
    </w:p>
    <w:p w14:paraId="56698D94" w14:textId="77777777" w:rsidR="006807C9" w:rsidRPr="00067995" w:rsidRDefault="006807C9" w:rsidP="00B635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995">
        <w:rPr>
          <w:rFonts w:ascii="Times New Roman" w:hAnsi="Times New Roman" w:cs="Times New Roman"/>
          <w:sz w:val="28"/>
          <w:szCs w:val="28"/>
        </w:rPr>
        <w:t xml:space="preserve">ІМТ = 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Вага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кг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Зріст 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den>
        </m:f>
      </m:oMath>
    </w:p>
    <w:p w14:paraId="2A694793" w14:textId="77777777" w:rsidR="006807C9" w:rsidRPr="00067995" w:rsidRDefault="006807C9" w:rsidP="00B635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995">
        <w:rPr>
          <w:rFonts w:ascii="Times New Roman" w:hAnsi="Times New Roman" w:cs="Times New Roman"/>
          <w:sz w:val="28"/>
          <w:szCs w:val="28"/>
        </w:rPr>
        <w:t xml:space="preserve">ІМТ =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77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1,8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067995">
        <w:rPr>
          <w:rFonts w:ascii="Times New Roman" w:hAnsi="Times New Roman" w:cs="Times New Roman"/>
          <w:sz w:val="28"/>
          <w:szCs w:val="28"/>
        </w:rPr>
        <w:t xml:space="preserve"> = 23,77</w:t>
      </w:r>
    </w:p>
    <w:p w14:paraId="23EB9FF5" w14:textId="1184A57C" w:rsidR="006807C9" w:rsidRPr="003A0439" w:rsidRDefault="003A0439" w:rsidP="00B635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таблиці 3.</w:t>
      </w:r>
      <w:r w:rsidR="004613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наведено дані відповідності росту чоловіка до маси тіла.</w:t>
      </w:r>
    </w:p>
    <w:p w14:paraId="2A1D9255" w14:textId="77777777" w:rsidR="00ED647B" w:rsidRDefault="00ED647B" w:rsidP="00B6355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0B7272E" w14:textId="77777777" w:rsidR="00ED647B" w:rsidRDefault="00ED647B" w:rsidP="00B6355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91328DA" w14:textId="77777777" w:rsidR="00ED647B" w:rsidRDefault="00ED647B" w:rsidP="00B6355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A40D46D" w14:textId="77777777" w:rsidR="00ED647B" w:rsidRDefault="00ED647B" w:rsidP="00B6355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A500C0C" w14:textId="7F131606" w:rsidR="004613DB" w:rsidRPr="004613DB" w:rsidRDefault="00067995" w:rsidP="00B6355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13DB">
        <w:rPr>
          <w:rFonts w:ascii="Times New Roman" w:hAnsi="Times New Roman" w:cs="Times New Roman"/>
          <w:sz w:val="28"/>
          <w:szCs w:val="28"/>
        </w:rPr>
        <w:lastRenderedPageBreak/>
        <w:t>Таблиця 3.</w:t>
      </w:r>
      <w:r w:rsidR="004613DB" w:rsidRPr="004613DB">
        <w:rPr>
          <w:rFonts w:ascii="Times New Roman" w:hAnsi="Times New Roman" w:cs="Times New Roman"/>
          <w:sz w:val="28"/>
          <w:szCs w:val="28"/>
        </w:rPr>
        <w:t>1</w:t>
      </w:r>
    </w:p>
    <w:p w14:paraId="4687C775" w14:textId="1362970C" w:rsidR="00067995" w:rsidRPr="0065597F" w:rsidRDefault="004613DB" w:rsidP="00B63553">
      <w:pPr>
        <w:tabs>
          <w:tab w:val="center" w:pos="4677"/>
          <w:tab w:val="left" w:pos="68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A0439" w:rsidRPr="004613DB">
        <w:rPr>
          <w:rFonts w:ascii="Times New Roman" w:hAnsi="Times New Roman" w:cs="Times New Roman"/>
          <w:b/>
          <w:sz w:val="28"/>
          <w:szCs w:val="28"/>
        </w:rPr>
        <w:t>Розрахунок індексу Кетле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3023"/>
        <w:gridCol w:w="5199"/>
      </w:tblGrid>
      <w:tr w:rsidR="006807C9" w:rsidRPr="0065597F" w14:paraId="1B2EB97D" w14:textId="77777777" w:rsidTr="00A01F84">
        <w:trPr>
          <w:trHeight w:val="634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2D68" w14:textId="77777777" w:rsidR="006807C9" w:rsidRPr="003A0439" w:rsidRDefault="006807C9" w:rsidP="00B635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439">
              <w:rPr>
                <w:rFonts w:ascii="Times New Roman" w:hAnsi="Times New Roman" w:cs="Times New Roman"/>
                <w:b/>
                <w:sz w:val="28"/>
                <w:szCs w:val="28"/>
              </w:rPr>
              <w:t>Індекс Маси Тіла (індекс Кетле)</w:t>
            </w:r>
          </w:p>
        </w:tc>
      </w:tr>
      <w:tr w:rsidR="006807C9" w:rsidRPr="0065597F" w14:paraId="1FA915C0" w14:textId="77777777" w:rsidTr="00A01F84">
        <w:trPr>
          <w:trHeight w:val="700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A78E" w14:textId="77777777" w:rsidR="006807C9" w:rsidRPr="0065597F" w:rsidRDefault="006807C9" w:rsidP="00B63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ІМТ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E6CC" w14:textId="77777777" w:rsidR="006807C9" w:rsidRPr="0065597F" w:rsidRDefault="006807C9" w:rsidP="00B63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норма чи патологія</w:t>
            </w:r>
          </w:p>
        </w:tc>
      </w:tr>
      <w:tr w:rsidR="006807C9" w:rsidRPr="0065597F" w14:paraId="032E045C" w14:textId="77777777" w:rsidTr="00A01F84">
        <w:trPr>
          <w:trHeight w:val="70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211F" w14:textId="77777777" w:rsidR="006807C9" w:rsidRPr="0065597F" w:rsidRDefault="006807C9" w:rsidP="00B63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</m:oMath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68D7" w14:textId="77777777" w:rsidR="006807C9" w:rsidRPr="0065597F" w:rsidRDefault="006807C9" w:rsidP="00B63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Дефіцит маси тіла</w:t>
            </w:r>
          </w:p>
        </w:tc>
      </w:tr>
      <w:tr w:rsidR="006807C9" w:rsidRPr="0065597F" w14:paraId="6BCD60FC" w14:textId="77777777" w:rsidTr="00A01F84">
        <w:trPr>
          <w:trHeight w:val="691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E177" w14:textId="77777777" w:rsidR="006807C9" w:rsidRPr="0065597F" w:rsidRDefault="006807C9" w:rsidP="00B63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18,5 – 24,99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53DE" w14:textId="77777777" w:rsidR="006807C9" w:rsidRPr="0065597F" w:rsidRDefault="006807C9" w:rsidP="00B63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Нормальна вага</w:t>
            </w:r>
          </w:p>
        </w:tc>
      </w:tr>
      <w:tr w:rsidR="006807C9" w:rsidRPr="0065597F" w14:paraId="2BEA1954" w14:textId="77777777" w:rsidTr="00A01F84">
        <w:trPr>
          <w:trHeight w:val="702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8E9F" w14:textId="77777777" w:rsidR="006807C9" w:rsidRPr="0065597F" w:rsidRDefault="006807C9" w:rsidP="00B63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25 – 29,99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32F7" w14:textId="77777777" w:rsidR="006807C9" w:rsidRPr="0065597F" w:rsidRDefault="006807C9" w:rsidP="00B63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Передожиріння</w:t>
            </w:r>
            <w:proofErr w:type="spellEnd"/>
          </w:p>
        </w:tc>
      </w:tr>
      <w:tr w:rsidR="006807C9" w:rsidRPr="0065597F" w14:paraId="2AA5B182" w14:textId="77777777" w:rsidTr="00A01F84">
        <w:trPr>
          <w:trHeight w:val="698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7F0F" w14:textId="77777777" w:rsidR="006807C9" w:rsidRPr="0065597F" w:rsidRDefault="006807C9" w:rsidP="00B63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30 – 34,99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5098" w14:textId="77777777" w:rsidR="006807C9" w:rsidRPr="0065597F" w:rsidRDefault="006807C9" w:rsidP="00B63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Ожиріння 1 ступеня</w:t>
            </w:r>
          </w:p>
        </w:tc>
      </w:tr>
      <w:tr w:rsidR="006807C9" w:rsidRPr="0065597F" w14:paraId="54E44A1C" w14:textId="77777777" w:rsidTr="00A01F84">
        <w:trPr>
          <w:trHeight w:val="693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9D59" w14:textId="77777777" w:rsidR="006807C9" w:rsidRPr="0065597F" w:rsidRDefault="006807C9" w:rsidP="00B63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35 – 39,99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1FFF" w14:textId="77777777" w:rsidR="006807C9" w:rsidRPr="0065597F" w:rsidRDefault="006807C9" w:rsidP="00B63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Ожиріння 2 ступеня</w:t>
            </w:r>
          </w:p>
        </w:tc>
      </w:tr>
      <w:tr w:rsidR="006807C9" w:rsidRPr="0065597F" w14:paraId="492503A3" w14:textId="77777777" w:rsidTr="00A01F84">
        <w:trPr>
          <w:trHeight w:val="703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F128" w14:textId="77777777" w:rsidR="006807C9" w:rsidRPr="0065597F" w:rsidRDefault="006807C9" w:rsidP="00B63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≥</m:t>
              </m:r>
            </m:oMath>
            <w:r w:rsidRPr="0065597F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7554" w14:textId="77777777" w:rsidR="006807C9" w:rsidRPr="0065597F" w:rsidRDefault="006807C9" w:rsidP="00B635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Ожиріння 3 ступеня (</w:t>
            </w:r>
            <w:proofErr w:type="spellStart"/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морбідне</w:t>
            </w:r>
            <w:proofErr w:type="spellEnd"/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2C09622D" w14:textId="77777777" w:rsidR="006807C9" w:rsidRPr="0065597F" w:rsidRDefault="006807C9" w:rsidP="00B63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F0829A4" w14:textId="748757CA" w:rsidR="006807C9" w:rsidRDefault="006807C9" w:rsidP="00B6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97F">
        <w:rPr>
          <w:rFonts w:ascii="Times New Roman" w:hAnsi="Times New Roman" w:cs="Times New Roman"/>
          <w:sz w:val="28"/>
          <w:szCs w:val="28"/>
        </w:rPr>
        <w:t>Т</w:t>
      </w:r>
      <w:r w:rsidR="00335EAA">
        <w:rPr>
          <w:rFonts w:ascii="Times New Roman" w:hAnsi="Times New Roman" w:cs="Times New Roman"/>
          <w:sz w:val="28"/>
          <w:szCs w:val="28"/>
        </w:rPr>
        <w:t>а</w:t>
      </w:r>
      <w:r w:rsidR="00B620D5">
        <w:rPr>
          <w:rFonts w:ascii="Times New Roman" w:hAnsi="Times New Roman" w:cs="Times New Roman"/>
          <w:sz w:val="28"/>
          <w:szCs w:val="28"/>
        </w:rPr>
        <w:t xml:space="preserve">ким чином, </w:t>
      </w:r>
      <w:r w:rsidRPr="0065597F">
        <w:rPr>
          <w:rFonts w:ascii="Times New Roman" w:hAnsi="Times New Roman" w:cs="Times New Roman"/>
          <w:sz w:val="28"/>
          <w:szCs w:val="28"/>
        </w:rPr>
        <w:t xml:space="preserve">для чоловіків зі зростом 180 см, </w:t>
      </w:r>
      <w:r w:rsidR="00B620D5">
        <w:rPr>
          <w:rFonts w:ascii="Times New Roman" w:hAnsi="Times New Roman" w:cs="Times New Roman"/>
          <w:sz w:val="28"/>
          <w:szCs w:val="28"/>
        </w:rPr>
        <w:t>маса тіла</w:t>
      </w:r>
      <w:r w:rsidRPr="0065597F">
        <w:rPr>
          <w:rFonts w:ascii="Times New Roman" w:hAnsi="Times New Roman" w:cs="Times New Roman"/>
          <w:sz w:val="28"/>
          <w:szCs w:val="28"/>
        </w:rPr>
        <w:t xml:space="preserve"> 77 кг вважається нормою.</w:t>
      </w:r>
      <w:r w:rsidR="00335E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327BD9" w14:textId="6B745448" w:rsidR="006807C9" w:rsidRPr="00335EAA" w:rsidRDefault="00335EAA" w:rsidP="00B6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Середньостатистична величина </w:t>
      </w:r>
      <w:r w:rsidR="00A03917">
        <w:rPr>
          <w:rFonts w:ascii="Times New Roman" w:hAnsi="Times New Roman" w:cs="Times New Roman"/>
          <w:sz w:val="28"/>
          <w:szCs w:val="28"/>
        </w:rPr>
        <w:t>загального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807C9" w:rsidRPr="0065597F">
        <w:rPr>
          <w:rFonts w:ascii="Times New Roman" w:hAnsi="Times New Roman" w:cs="Times New Roman"/>
          <w:sz w:val="28"/>
          <w:szCs w:val="28"/>
        </w:rPr>
        <w:t>бмін</w:t>
      </w:r>
      <w:r>
        <w:rPr>
          <w:rFonts w:ascii="Times New Roman" w:hAnsi="Times New Roman" w:cs="Times New Roman"/>
          <w:sz w:val="28"/>
          <w:szCs w:val="28"/>
        </w:rPr>
        <w:t>у чоловіків в залежності віку наведена далі:</w:t>
      </w:r>
    </w:p>
    <w:p w14:paraId="66C63D06" w14:textId="403D2BE6" w:rsidR="006807C9" w:rsidRPr="00335EAA" w:rsidRDefault="006807C9" w:rsidP="00B635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597F">
        <w:rPr>
          <w:rFonts w:ascii="Times New Roman" w:hAnsi="Times New Roman" w:cs="Times New Roman"/>
          <w:sz w:val="28"/>
          <w:szCs w:val="28"/>
        </w:rPr>
        <w:t>BMR (40</w:t>
      </w:r>
      <w:r w:rsidR="00335EAA">
        <w:rPr>
          <w:rFonts w:ascii="Times New Roman" w:hAnsi="Times New Roman" w:cs="Times New Roman"/>
          <w:sz w:val="28"/>
          <w:szCs w:val="28"/>
        </w:rPr>
        <w:t xml:space="preserve"> р.</w:t>
      </w:r>
      <w:r w:rsidRPr="0065597F">
        <w:rPr>
          <w:rFonts w:ascii="Times New Roman" w:hAnsi="Times New Roman" w:cs="Times New Roman"/>
          <w:sz w:val="28"/>
          <w:szCs w:val="28"/>
        </w:rPr>
        <w:t>) = 1700 ккал</w:t>
      </w:r>
      <w:r w:rsidR="00335EAA">
        <w:rPr>
          <w:rFonts w:ascii="Times New Roman" w:hAnsi="Times New Roman" w:cs="Times New Roman"/>
          <w:sz w:val="28"/>
          <w:szCs w:val="28"/>
        </w:rPr>
        <w:t>/добу;</w:t>
      </w:r>
    </w:p>
    <w:p w14:paraId="5E1FFF7F" w14:textId="13946D98" w:rsidR="006807C9" w:rsidRPr="00335EAA" w:rsidRDefault="006807C9" w:rsidP="00B635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597F">
        <w:rPr>
          <w:rFonts w:ascii="Times New Roman" w:hAnsi="Times New Roman" w:cs="Times New Roman"/>
          <w:sz w:val="28"/>
          <w:szCs w:val="28"/>
        </w:rPr>
        <w:t>BMR (50</w:t>
      </w:r>
      <w:r w:rsidR="00335EAA">
        <w:rPr>
          <w:rFonts w:ascii="Times New Roman" w:hAnsi="Times New Roman" w:cs="Times New Roman"/>
          <w:sz w:val="28"/>
          <w:szCs w:val="28"/>
        </w:rPr>
        <w:t xml:space="preserve"> р.</w:t>
      </w:r>
      <w:r w:rsidRPr="0065597F">
        <w:rPr>
          <w:rFonts w:ascii="Times New Roman" w:hAnsi="Times New Roman" w:cs="Times New Roman"/>
          <w:sz w:val="28"/>
          <w:szCs w:val="28"/>
        </w:rPr>
        <w:t>) = 1650 ккал</w:t>
      </w:r>
      <w:r w:rsidR="00335EAA">
        <w:rPr>
          <w:rFonts w:ascii="Times New Roman" w:hAnsi="Times New Roman" w:cs="Times New Roman"/>
          <w:sz w:val="28"/>
          <w:szCs w:val="28"/>
        </w:rPr>
        <w:t>/добу;</w:t>
      </w:r>
    </w:p>
    <w:p w14:paraId="0C998FB2" w14:textId="05C9DB91" w:rsidR="006807C9" w:rsidRPr="00335EAA" w:rsidRDefault="006807C9" w:rsidP="00B635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597F">
        <w:rPr>
          <w:rFonts w:ascii="Times New Roman" w:hAnsi="Times New Roman" w:cs="Times New Roman"/>
          <w:sz w:val="28"/>
          <w:szCs w:val="28"/>
        </w:rPr>
        <w:t>BMR (60</w:t>
      </w:r>
      <w:r w:rsidR="00335EAA">
        <w:rPr>
          <w:rFonts w:ascii="Times New Roman" w:hAnsi="Times New Roman" w:cs="Times New Roman"/>
          <w:sz w:val="28"/>
          <w:szCs w:val="28"/>
        </w:rPr>
        <w:t xml:space="preserve"> р.</w:t>
      </w:r>
      <w:r w:rsidRPr="0065597F">
        <w:rPr>
          <w:rFonts w:ascii="Times New Roman" w:hAnsi="Times New Roman" w:cs="Times New Roman"/>
          <w:sz w:val="28"/>
          <w:szCs w:val="28"/>
        </w:rPr>
        <w:t>) = 1600 ккал</w:t>
      </w:r>
      <w:r w:rsidR="00335EAA">
        <w:rPr>
          <w:rFonts w:ascii="Times New Roman" w:hAnsi="Times New Roman" w:cs="Times New Roman"/>
          <w:sz w:val="28"/>
          <w:szCs w:val="28"/>
        </w:rPr>
        <w:t>.</w:t>
      </w:r>
    </w:p>
    <w:p w14:paraId="7A2A49FF" w14:textId="03EC879F" w:rsidR="006807C9" w:rsidRDefault="006807C9" w:rsidP="00B6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8C">
        <w:rPr>
          <w:rFonts w:ascii="Times New Roman" w:hAnsi="Times New Roman" w:cs="Times New Roman"/>
          <w:sz w:val="28"/>
          <w:szCs w:val="28"/>
        </w:rPr>
        <w:t xml:space="preserve">Можна зробити висновок, що якщо чоловік зі зростом 180 см </w:t>
      </w:r>
      <w:r w:rsidR="0076358C">
        <w:rPr>
          <w:rFonts w:ascii="Times New Roman" w:hAnsi="Times New Roman" w:cs="Times New Roman"/>
          <w:sz w:val="28"/>
          <w:szCs w:val="28"/>
        </w:rPr>
        <w:t>під</w:t>
      </w:r>
      <w:r w:rsidRPr="0076358C">
        <w:rPr>
          <w:rFonts w:ascii="Times New Roman" w:hAnsi="Times New Roman" w:cs="Times New Roman"/>
          <w:sz w:val="28"/>
          <w:szCs w:val="28"/>
        </w:rPr>
        <w:t>трим</w:t>
      </w:r>
      <w:r w:rsidR="0076358C">
        <w:rPr>
          <w:rFonts w:ascii="Times New Roman" w:hAnsi="Times New Roman" w:cs="Times New Roman"/>
          <w:sz w:val="28"/>
          <w:szCs w:val="28"/>
        </w:rPr>
        <w:t xml:space="preserve">ує </w:t>
      </w:r>
      <w:r w:rsidRPr="0076358C">
        <w:rPr>
          <w:rFonts w:ascii="Times New Roman" w:hAnsi="Times New Roman" w:cs="Times New Roman"/>
          <w:sz w:val="28"/>
          <w:szCs w:val="28"/>
        </w:rPr>
        <w:t xml:space="preserve">постійну </w:t>
      </w:r>
      <w:r w:rsidR="0076358C">
        <w:rPr>
          <w:rFonts w:ascii="Times New Roman" w:hAnsi="Times New Roman" w:cs="Times New Roman"/>
          <w:sz w:val="28"/>
          <w:szCs w:val="28"/>
        </w:rPr>
        <w:t xml:space="preserve">масу тіла </w:t>
      </w:r>
      <w:r w:rsidRPr="0076358C">
        <w:rPr>
          <w:rFonts w:ascii="Times New Roman" w:hAnsi="Times New Roman" w:cs="Times New Roman"/>
          <w:sz w:val="28"/>
          <w:szCs w:val="28"/>
        </w:rPr>
        <w:t xml:space="preserve">77 кг, то згідно з формулою </w:t>
      </w:r>
      <w:proofErr w:type="spellStart"/>
      <w:r w:rsidRPr="0065597F">
        <w:rPr>
          <w:rFonts w:ascii="Times New Roman" w:hAnsi="Times New Roman" w:cs="Times New Roman"/>
          <w:sz w:val="28"/>
          <w:szCs w:val="28"/>
        </w:rPr>
        <w:t>Міффліна</w:t>
      </w:r>
      <w:proofErr w:type="spellEnd"/>
      <w:r w:rsidRPr="0065597F">
        <w:rPr>
          <w:rFonts w:ascii="Times New Roman" w:hAnsi="Times New Roman" w:cs="Times New Roman"/>
          <w:sz w:val="28"/>
          <w:szCs w:val="28"/>
        </w:rPr>
        <w:t xml:space="preserve">-Сан </w:t>
      </w:r>
      <w:proofErr w:type="spellStart"/>
      <w:r w:rsidRPr="0065597F">
        <w:rPr>
          <w:rFonts w:ascii="Times New Roman" w:hAnsi="Times New Roman" w:cs="Times New Roman"/>
          <w:sz w:val="28"/>
          <w:szCs w:val="28"/>
        </w:rPr>
        <w:t>Жеора</w:t>
      </w:r>
      <w:proofErr w:type="spellEnd"/>
      <w:r w:rsidRPr="0065597F">
        <w:rPr>
          <w:rFonts w:ascii="Times New Roman" w:hAnsi="Times New Roman" w:cs="Times New Roman"/>
          <w:sz w:val="28"/>
          <w:szCs w:val="28"/>
        </w:rPr>
        <w:t xml:space="preserve">, порівнюючи BMR в 40 і в 50 років, </w:t>
      </w:r>
      <w:r w:rsidR="0076358C">
        <w:rPr>
          <w:rFonts w:ascii="Times New Roman" w:hAnsi="Times New Roman" w:cs="Times New Roman"/>
          <w:sz w:val="28"/>
          <w:szCs w:val="28"/>
        </w:rPr>
        <w:t xml:space="preserve">його величина </w:t>
      </w:r>
      <w:r w:rsidRPr="0065597F">
        <w:rPr>
          <w:rFonts w:ascii="Times New Roman" w:hAnsi="Times New Roman" w:cs="Times New Roman"/>
          <w:sz w:val="28"/>
          <w:szCs w:val="28"/>
        </w:rPr>
        <w:t>знижується на 2,94%.</w:t>
      </w:r>
      <w:r w:rsidR="0076358C">
        <w:rPr>
          <w:rFonts w:ascii="Times New Roman" w:hAnsi="Times New Roman" w:cs="Times New Roman"/>
          <w:sz w:val="28"/>
          <w:szCs w:val="28"/>
        </w:rPr>
        <w:t xml:space="preserve"> </w:t>
      </w:r>
      <w:r w:rsidRPr="0065597F">
        <w:rPr>
          <w:rFonts w:ascii="Times New Roman" w:hAnsi="Times New Roman" w:cs="Times New Roman"/>
          <w:sz w:val="28"/>
          <w:szCs w:val="28"/>
        </w:rPr>
        <w:t xml:space="preserve">В порівняні між 50 та 60 </w:t>
      </w:r>
      <w:r w:rsidR="0076358C">
        <w:rPr>
          <w:rFonts w:ascii="Times New Roman" w:hAnsi="Times New Roman" w:cs="Times New Roman"/>
          <w:sz w:val="28"/>
          <w:szCs w:val="28"/>
        </w:rPr>
        <w:t xml:space="preserve">роками додатково </w:t>
      </w:r>
      <w:r w:rsidRPr="0065597F">
        <w:rPr>
          <w:rFonts w:ascii="Times New Roman" w:hAnsi="Times New Roman" w:cs="Times New Roman"/>
          <w:sz w:val="28"/>
          <w:szCs w:val="28"/>
        </w:rPr>
        <w:t>знижується на 3,03%.</w:t>
      </w:r>
      <w:r w:rsidR="0076358C">
        <w:rPr>
          <w:rFonts w:ascii="Times New Roman" w:hAnsi="Times New Roman" w:cs="Times New Roman"/>
          <w:sz w:val="28"/>
          <w:szCs w:val="28"/>
        </w:rPr>
        <w:t xml:space="preserve"> Відповідно, </w:t>
      </w:r>
      <w:r w:rsidRPr="0076358C">
        <w:rPr>
          <w:rFonts w:ascii="Times New Roman" w:hAnsi="Times New Roman" w:cs="Times New Roman"/>
          <w:sz w:val="28"/>
          <w:szCs w:val="28"/>
        </w:rPr>
        <w:t>порівнян</w:t>
      </w:r>
      <w:r w:rsidR="0076358C">
        <w:rPr>
          <w:rFonts w:ascii="Times New Roman" w:hAnsi="Times New Roman" w:cs="Times New Roman"/>
          <w:sz w:val="28"/>
          <w:szCs w:val="28"/>
        </w:rPr>
        <w:t xml:space="preserve">о </w:t>
      </w:r>
      <w:r w:rsidRPr="0076358C">
        <w:rPr>
          <w:rFonts w:ascii="Times New Roman" w:hAnsi="Times New Roman" w:cs="Times New Roman"/>
          <w:sz w:val="28"/>
          <w:szCs w:val="28"/>
        </w:rPr>
        <w:t xml:space="preserve">між 40 та 60 </w:t>
      </w:r>
      <w:r w:rsidR="0076358C">
        <w:rPr>
          <w:rFonts w:ascii="Times New Roman" w:hAnsi="Times New Roman" w:cs="Times New Roman"/>
          <w:sz w:val="28"/>
          <w:szCs w:val="28"/>
        </w:rPr>
        <w:t>роками (</w:t>
      </w:r>
      <w:r w:rsidRPr="0076358C">
        <w:rPr>
          <w:rFonts w:ascii="Times New Roman" w:hAnsi="Times New Roman" w:cs="Times New Roman"/>
          <w:sz w:val="28"/>
          <w:szCs w:val="28"/>
        </w:rPr>
        <w:t>за 20 років</w:t>
      </w:r>
      <w:r w:rsidR="0076358C">
        <w:rPr>
          <w:rFonts w:ascii="Times New Roman" w:hAnsi="Times New Roman" w:cs="Times New Roman"/>
          <w:sz w:val="28"/>
          <w:szCs w:val="28"/>
        </w:rPr>
        <w:t>)</w:t>
      </w:r>
      <w:r w:rsidRPr="0076358C">
        <w:rPr>
          <w:rFonts w:ascii="Times New Roman" w:hAnsi="Times New Roman" w:cs="Times New Roman"/>
          <w:sz w:val="28"/>
          <w:szCs w:val="28"/>
        </w:rPr>
        <w:t xml:space="preserve"> знижується на 5,97%.</w:t>
      </w:r>
      <w:r w:rsidR="0076358C">
        <w:rPr>
          <w:rFonts w:ascii="Times New Roman" w:hAnsi="Times New Roman" w:cs="Times New Roman"/>
          <w:sz w:val="28"/>
          <w:szCs w:val="28"/>
        </w:rPr>
        <w:t xml:space="preserve"> </w:t>
      </w:r>
      <w:r w:rsidRPr="0076358C">
        <w:rPr>
          <w:rFonts w:ascii="Times New Roman" w:hAnsi="Times New Roman" w:cs="Times New Roman"/>
          <w:sz w:val="28"/>
          <w:szCs w:val="28"/>
        </w:rPr>
        <w:t>Безумовно</w:t>
      </w:r>
      <w:r w:rsidR="0076358C">
        <w:rPr>
          <w:rFonts w:ascii="Times New Roman" w:hAnsi="Times New Roman" w:cs="Times New Roman"/>
          <w:sz w:val="28"/>
          <w:szCs w:val="28"/>
        </w:rPr>
        <w:t xml:space="preserve">, наведені розрахунки є </w:t>
      </w:r>
      <w:r w:rsidRPr="0076358C">
        <w:rPr>
          <w:rFonts w:ascii="Times New Roman" w:hAnsi="Times New Roman" w:cs="Times New Roman"/>
          <w:sz w:val="28"/>
          <w:szCs w:val="28"/>
        </w:rPr>
        <w:t>суто гіпотетичн</w:t>
      </w:r>
      <w:r w:rsidR="0076358C">
        <w:rPr>
          <w:rFonts w:ascii="Times New Roman" w:hAnsi="Times New Roman" w:cs="Times New Roman"/>
          <w:sz w:val="28"/>
          <w:szCs w:val="28"/>
        </w:rPr>
        <w:t xml:space="preserve">ими, </w:t>
      </w:r>
      <w:r w:rsidRPr="0076358C">
        <w:rPr>
          <w:rFonts w:ascii="Times New Roman" w:hAnsi="Times New Roman" w:cs="Times New Roman"/>
          <w:sz w:val="28"/>
          <w:szCs w:val="28"/>
        </w:rPr>
        <w:t xml:space="preserve">виходячи із </w:t>
      </w:r>
      <w:r w:rsidR="0076358C">
        <w:rPr>
          <w:rFonts w:ascii="Times New Roman" w:hAnsi="Times New Roman" w:cs="Times New Roman"/>
          <w:sz w:val="28"/>
          <w:szCs w:val="28"/>
        </w:rPr>
        <w:t xml:space="preserve">наведеної вище </w:t>
      </w:r>
      <w:r w:rsidRPr="0076358C">
        <w:rPr>
          <w:rFonts w:ascii="Times New Roman" w:hAnsi="Times New Roman" w:cs="Times New Roman"/>
          <w:sz w:val="28"/>
          <w:szCs w:val="28"/>
        </w:rPr>
        <w:t xml:space="preserve">формули </w:t>
      </w:r>
      <w:proofErr w:type="spellStart"/>
      <w:r w:rsidRPr="0076358C">
        <w:rPr>
          <w:rFonts w:ascii="Times New Roman" w:hAnsi="Times New Roman" w:cs="Times New Roman"/>
          <w:sz w:val="28"/>
          <w:szCs w:val="28"/>
        </w:rPr>
        <w:t>Міффліна</w:t>
      </w:r>
      <w:proofErr w:type="spellEnd"/>
      <w:r w:rsidRPr="0076358C">
        <w:rPr>
          <w:rFonts w:ascii="Times New Roman" w:hAnsi="Times New Roman" w:cs="Times New Roman"/>
          <w:sz w:val="28"/>
          <w:szCs w:val="28"/>
        </w:rPr>
        <w:t xml:space="preserve">-Сан </w:t>
      </w:r>
      <w:proofErr w:type="spellStart"/>
      <w:r w:rsidRPr="0076358C">
        <w:rPr>
          <w:rFonts w:ascii="Times New Roman" w:hAnsi="Times New Roman" w:cs="Times New Roman"/>
          <w:sz w:val="28"/>
          <w:szCs w:val="28"/>
        </w:rPr>
        <w:t>Жеора</w:t>
      </w:r>
      <w:proofErr w:type="spellEnd"/>
      <w:r w:rsidRPr="0076358C">
        <w:rPr>
          <w:rFonts w:ascii="Times New Roman" w:hAnsi="Times New Roman" w:cs="Times New Roman"/>
          <w:sz w:val="28"/>
          <w:szCs w:val="28"/>
        </w:rPr>
        <w:t xml:space="preserve">. Існує дуже багато факторів, які впливають на </w:t>
      </w:r>
      <w:r w:rsidR="0076358C">
        <w:rPr>
          <w:rFonts w:ascii="Times New Roman" w:hAnsi="Times New Roman" w:cs="Times New Roman"/>
          <w:sz w:val="28"/>
          <w:szCs w:val="28"/>
        </w:rPr>
        <w:t>інтенсивність</w:t>
      </w:r>
      <w:r w:rsidRPr="0076358C">
        <w:rPr>
          <w:rFonts w:ascii="Times New Roman" w:hAnsi="Times New Roman" w:cs="Times New Roman"/>
          <w:sz w:val="28"/>
          <w:szCs w:val="28"/>
        </w:rPr>
        <w:t xml:space="preserve"> метаболізму</w:t>
      </w:r>
      <w:r w:rsidR="0076358C">
        <w:rPr>
          <w:rFonts w:ascii="Times New Roman" w:hAnsi="Times New Roman" w:cs="Times New Roman"/>
          <w:sz w:val="28"/>
          <w:szCs w:val="28"/>
        </w:rPr>
        <w:t>,</w:t>
      </w:r>
      <w:r w:rsidRPr="0076358C">
        <w:rPr>
          <w:rFonts w:ascii="Times New Roman" w:hAnsi="Times New Roman" w:cs="Times New Roman"/>
          <w:sz w:val="28"/>
          <w:szCs w:val="28"/>
        </w:rPr>
        <w:t xml:space="preserve"> окрім віку, і </w:t>
      </w:r>
      <w:r w:rsidR="0076358C">
        <w:rPr>
          <w:rFonts w:ascii="Times New Roman" w:hAnsi="Times New Roman" w:cs="Times New Roman"/>
          <w:sz w:val="28"/>
          <w:szCs w:val="28"/>
        </w:rPr>
        <w:t xml:space="preserve">до них можна віднести особливості </w:t>
      </w:r>
      <w:r w:rsidRPr="0076358C">
        <w:rPr>
          <w:rFonts w:ascii="Times New Roman" w:hAnsi="Times New Roman" w:cs="Times New Roman"/>
          <w:sz w:val="28"/>
          <w:szCs w:val="28"/>
        </w:rPr>
        <w:lastRenderedPageBreak/>
        <w:t>спос</w:t>
      </w:r>
      <w:r w:rsidR="0076358C">
        <w:rPr>
          <w:rFonts w:ascii="Times New Roman" w:hAnsi="Times New Roman" w:cs="Times New Roman"/>
          <w:sz w:val="28"/>
          <w:szCs w:val="28"/>
        </w:rPr>
        <w:t xml:space="preserve">обу </w:t>
      </w:r>
      <w:r w:rsidRPr="0076358C">
        <w:rPr>
          <w:rFonts w:ascii="Times New Roman" w:hAnsi="Times New Roman" w:cs="Times New Roman"/>
          <w:sz w:val="28"/>
          <w:szCs w:val="28"/>
        </w:rPr>
        <w:t xml:space="preserve">життя, </w:t>
      </w:r>
      <w:r w:rsidR="0076358C">
        <w:rPr>
          <w:rFonts w:ascii="Times New Roman" w:hAnsi="Times New Roman" w:cs="Times New Roman"/>
          <w:sz w:val="28"/>
          <w:szCs w:val="28"/>
        </w:rPr>
        <w:t xml:space="preserve">специфіка </w:t>
      </w:r>
      <w:r w:rsidRPr="0076358C">
        <w:rPr>
          <w:rFonts w:ascii="Times New Roman" w:hAnsi="Times New Roman" w:cs="Times New Roman"/>
          <w:sz w:val="28"/>
          <w:szCs w:val="28"/>
        </w:rPr>
        <w:t xml:space="preserve">заняття фізичними вправами, </w:t>
      </w:r>
      <w:r w:rsidR="0076358C">
        <w:rPr>
          <w:rFonts w:ascii="Times New Roman" w:hAnsi="Times New Roman" w:cs="Times New Roman"/>
          <w:sz w:val="28"/>
          <w:szCs w:val="28"/>
        </w:rPr>
        <w:t xml:space="preserve">наявність чи відсутність </w:t>
      </w:r>
      <w:r w:rsidRPr="0076358C">
        <w:rPr>
          <w:rFonts w:ascii="Times New Roman" w:hAnsi="Times New Roman" w:cs="Times New Roman"/>
          <w:sz w:val="28"/>
          <w:szCs w:val="28"/>
        </w:rPr>
        <w:t>шкідлив</w:t>
      </w:r>
      <w:r w:rsidR="0076358C">
        <w:rPr>
          <w:rFonts w:ascii="Times New Roman" w:hAnsi="Times New Roman" w:cs="Times New Roman"/>
          <w:sz w:val="28"/>
          <w:szCs w:val="28"/>
        </w:rPr>
        <w:t xml:space="preserve">их </w:t>
      </w:r>
      <w:r w:rsidRPr="0076358C">
        <w:rPr>
          <w:rFonts w:ascii="Times New Roman" w:hAnsi="Times New Roman" w:cs="Times New Roman"/>
          <w:sz w:val="28"/>
          <w:szCs w:val="28"/>
        </w:rPr>
        <w:t>звич</w:t>
      </w:r>
      <w:r w:rsidR="0076358C">
        <w:rPr>
          <w:rFonts w:ascii="Times New Roman" w:hAnsi="Times New Roman" w:cs="Times New Roman"/>
          <w:sz w:val="28"/>
          <w:szCs w:val="28"/>
        </w:rPr>
        <w:t>о</w:t>
      </w:r>
      <w:r w:rsidRPr="0076358C">
        <w:rPr>
          <w:rFonts w:ascii="Times New Roman" w:hAnsi="Times New Roman" w:cs="Times New Roman"/>
          <w:sz w:val="28"/>
          <w:szCs w:val="28"/>
        </w:rPr>
        <w:t>к</w:t>
      </w:r>
      <w:r w:rsidR="0076358C">
        <w:rPr>
          <w:rFonts w:ascii="Times New Roman" w:hAnsi="Times New Roman" w:cs="Times New Roman"/>
          <w:sz w:val="28"/>
          <w:szCs w:val="28"/>
        </w:rPr>
        <w:t xml:space="preserve"> (в першу чергу – харчових) тощо.</w:t>
      </w:r>
    </w:p>
    <w:p w14:paraId="5D13DA9D" w14:textId="139E5E32" w:rsidR="00427F83" w:rsidRDefault="006807C9" w:rsidP="00B6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8C">
        <w:rPr>
          <w:rFonts w:ascii="Times New Roman" w:hAnsi="Times New Roman" w:cs="Times New Roman"/>
          <w:sz w:val="28"/>
          <w:szCs w:val="28"/>
        </w:rPr>
        <w:t>Але</w:t>
      </w:r>
      <w:r w:rsidR="0076358C">
        <w:rPr>
          <w:rFonts w:ascii="Times New Roman" w:hAnsi="Times New Roman" w:cs="Times New Roman"/>
          <w:sz w:val="28"/>
          <w:szCs w:val="28"/>
        </w:rPr>
        <w:t>,</w:t>
      </w:r>
      <w:r w:rsidRPr="0076358C">
        <w:rPr>
          <w:rFonts w:ascii="Times New Roman" w:hAnsi="Times New Roman" w:cs="Times New Roman"/>
          <w:sz w:val="28"/>
          <w:szCs w:val="28"/>
        </w:rPr>
        <w:t xml:space="preserve"> якщо припустити, що</w:t>
      </w:r>
      <w:r w:rsidR="0076358C">
        <w:rPr>
          <w:rFonts w:ascii="Times New Roman" w:hAnsi="Times New Roman" w:cs="Times New Roman"/>
          <w:sz w:val="28"/>
          <w:szCs w:val="28"/>
        </w:rPr>
        <w:t xml:space="preserve"> маємо справу з однією і тою самою людиною, і </w:t>
      </w:r>
      <w:r w:rsidRPr="0076358C">
        <w:rPr>
          <w:rFonts w:ascii="Times New Roman" w:hAnsi="Times New Roman" w:cs="Times New Roman"/>
          <w:sz w:val="28"/>
          <w:szCs w:val="28"/>
        </w:rPr>
        <w:t xml:space="preserve">в неї змінюється тільки вік, то </w:t>
      </w:r>
      <w:r w:rsidR="0076358C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76358C">
        <w:rPr>
          <w:rFonts w:ascii="Times New Roman" w:hAnsi="Times New Roman" w:cs="Times New Roman"/>
          <w:sz w:val="28"/>
          <w:szCs w:val="28"/>
        </w:rPr>
        <w:t>основн</w:t>
      </w:r>
      <w:r w:rsidR="0076358C">
        <w:rPr>
          <w:rFonts w:ascii="Times New Roman" w:hAnsi="Times New Roman" w:cs="Times New Roman"/>
          <w:sz w:val="28"/>
          <w:szCs w:val="28"/>
        </w:rPr>
        <w:t xml:space="preserve">ого </w:t>
      </w:r>
      <w:r w:rsidRPr="0076358C">
        <w:rPr>
          <w:rFonts w:ascii="Times New Roman" w:hAnsi="Times New Roman" w:cs="Times New Roman"/>
          <w:sz w:val="28"/>
          <w:szCs w:val="28"/>
        </w:rPr>
        <w:t>обмін</w:t>
      </w:r>
      <w:r w:rsidR="0076358C">
        <w:rPr>
          <w:rFonts w:ascii="Times New Roman" w:hAnsi="Times New Roman" w:cs="Times New Roman"/>
          <w:sz w:val="28"/>
          <w:szCs w:val="28"/>
        </w:rPr>
        <w:t>у</w:t>
      </w:r>
      <w:r w:rsidRPr="0076358C">
        <w:rPr>
          <w:rFonts w:ascii="Times New Roman" w:hAnsi="Times New Roman" w:cs="Times New Roman"/>
          <w:sz w:val="28"/>
          <w:szCs w:val="28"/>
        </w:rPr>
        <w:t xml:space="preserve"> кожні 10 років зменшується приблизно на 3%.</w:t>
      </w:r>
      <w:r w:rsidR="0076358C">
        <w:rPr>
          <w:rFonts w:ascii="Times New Roman" w:hAnsi="Times New Roman" w:cs="Times New Roman"/>
          <w:sz w:val="28"/>
          <w:szCs w:val="28"/>
        </w:rPr>
        <w:t xml:space="preserve"> </w:t>
      </w:r>
      <w:r w:rsidR="009A6710">
        <w:rPr>
          <w:rFonts w:ascii="Times New Roman" w:hAnsi="Times New Roman" w:cs="Times New Roman"/>
          <w:sz w:val="28"/>
          <w:szCs w:val="28"/>
        </w:rPr>
        <w:t xml:space="preserve">Це </w:t>
      </w:r>
      <w:proofErr w:type="spellStart"/>
      <w:r w:rsidR="009A6710">
        <w:rPr>
          <w:rFonts w:ascii="Times New Roman" w:hAnsi="Times New Roman" w:cs="Times New Roman"/>
          <w:sz w:val="28"/>
          <w:szCs w:val="28"/>
        </w:rPr>
        <w:t>повязано</w:t>
      </w:r>
      <w:proofErr w:type="spellEnd"/>
      <w:r w:rsidR="009A6710">
        <w:rPr>
          <w:rFonts w:ascii="Times New Roman" w:hAnsi="Times New Roman" w:cs="Times New Roman"/>
          <w:sz w:val="28"/>
          <w:szCs w:val="28"/>
        </w:rPr>
        <w:t xml:space="preserve">, перш за все, з певними ендокринними змінами – зниженням секреції основних анаболічних гормонів (тестостерону, гормону росту, тиреоїдних гормонів), переважанням процесів </w:t>
      </w:r>
      <w:r w:rsidR="008352EE">
        <w:rPr>
          <w:rFonts w:ascii="Times New Roman" w:hAnsi="Times New Roman" w:cs="Times New Roman"/>
          <w:sz w:val="28"/>
          <w:szCs w:val="28"/>
        </w:rPr>
        <w:t>дисиміляції</w:t>
      </w:r>
      <w:r w:rsidR="009A6710">
        <w:rPr>
          <w:rFonts w:ascii="Times New Roman" w:hAnsi="Times New Roman" w:cs="Times New Roman"/>
          <w:sz w:val="28"/>
          <w:szCs w:val="28"/>
        </w:rPr>
        <w:t xml:space="preserve"> тощо.</w:t>
      </w:r>
      <w:r w:rsidR="00A03917">
        <w:rPr>
          <w:rFonts w:ascii="Times New Roman" w:hAnsi="Times New Roman" w:cs="Times New Roman"/>
          <w:sz w:val="28"/>
          <w:szCs w:val="28"/>
        </w:rPr>
        <w:t xml:space="preserve"> Зниження величини ОО </w:t>
      </w:r>
      <w:r w:rsidR="00427F83">
        <w:rPr>
          <w:rFonts w:ascii="Times New Roman" w:hAnsi="Times New Roman" w:cs="Times New Roman"/>
          <w:sz w:val="28"/>
          <w:szCs w:val="28"/>
        </w:rPr>
        <w:t xml:space="preserve">кожні 10 років на 3% може здаватися невеличким, але все одно потребує певної уваги. </w:t>
      </w:r>
    </w:p>
    <w:p w14:paraId="2EBEF17B" w14:textId="0C3887AE" w:rsidR="006807C9" w:rsidRPr="00B82113" w:rsidRDefault="006807C9" w:rsidP="00B6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F83">
        <w:rPr>
          <w:rFonts w:ascii="Times New Roman" w:hAnsi="Times New Roman" w:cs="Times New Roman"/>
          <w:sz w:val="28"/>
          <w:szCs w:val="28"/>
        </w:rPr>
        <w:t xml:space="preserve">Далі </w:t>
      </w:r>
      <w:r w:rsidR="00516360">
        <w:rPr>
          <w:rFonts w:ascii="Times New Roman" w:hAnsi="Times New Roman" w:cs="Times New Roman"/>
          <w:sz w:val="28"/>
          <w:szCs w:val="28"/>
        </w:rPr>
        <w:t xml:space="preserve">проводимо </w:t>
      </w:r>
      <w:r w:rsidRPr="00427F83">
        <w:rPr>
          <w:rFonts w:ascii="Times New Roman" w:hAnsi="Times New Roman" w:cs="Times New Roman"/>
          <w:sz w:val="28"/>
          <w:szCs w:val="28"/>
        </w:rPr>
        <w:t>розраху</w:t>
      </w:r>
      <w:r w:rsidR="00516360">
        <w:rPr>
          <w:rFonts w:ascii="Times New Roman" w:hAnsi="Times New Roman" w:cs="Times New Roman"/>
          <w:sz w:val="28"/>
          <w:szCs w:val="28"/>
        </w:rPr>
        <w:t>н</w:t>
      </w:r>
      <w:r w:rsidRPr="00427F83">
        <w:rPr>
          <w:rFonts w:ascii="Times New Roman" w:hAnsi="Times New Roman" w:cs="Times New Roman"/>
          <w:sz w:val="28"/>
          <w:szCs w:val="28"/>
        </w:rPr>
        <w:t>о</w:t>
      </w:r>
      <w:r w:rsidR="00516360">
        <w:rPr>
          <w:rFonts w:ascii="Times New Roman" w:hAnsi="Times New Roman" w:cs="Times New Roman"/>
          <w:sz w:val="28"/>
          <w:szCs w:val="28"/>
        </w:rPr>
        <w:t>к</w:t>
      </w:r>
      <w:r w:rsidRPr="00427F83">
        <w:rPr>
          <w:rFonts w:ascii="Times New Roman" w:hAnsi="Times New Roman" w:cs="Times New Roman"/>
          <w:sz w:val="28"/>
          <w:szCs w:val="28"/>
        </w:rPr>
        <w:t xml:space="preserve"> калорійн</w:t>
      </w:r>
      <w:r w:rsidR="00516360">
        <w:rPr>
          <w:rFonts w:ascii="Times New Roman" w:hAnsi="Times New Roman" w:cs="Times New Roman"/>
          <w:sz w:val="28"/>
          <w:szCs w:val="28"/>
        </w:rPr>
        <w:t xml:space="preserve">ості </w:t>
      </w:r>
      <w:r w:rsidRPr="00427F83">
        <w:rPr>
          <w:rFonts w:ascii="Times New Roman" w:hAnsi="Times New Roman" w:cs="Times New Roman"/>
          <w:sz w:val="28"/>
          <w:szCs w:val="28"/>
        </w:rPr>
        <w:t xml:space="preserve">раціону харчування. </w:t>
      </w:r>
      <w:r w:rsidRPr="00516360">
        <w:rPr>
          <w:rFonts w:ascii="Times New Roman" w:hAnsi="Times New Roman" w:cs="Times New Roman"/>
          <w:sz w:val="28"/>
          <w:szCs w:val="28"/>
        </w:rPr>
        <w:t xml:space="preserve">Перед цим </w:t>
      </w:r>
      <w:r w:rsidR="00516360">
        <w:rPr>
          <w:rFonts w:ascii="Times New Roman" w:hAnsi="Times New Roman" w:cs="Times New Roman"/>
          <w:sz w:val="28"/>
          <w:szCs w:val="28"/>
        </w:rPr>
        <w:t xml:space="preserve">слід </w:t>
      </w:r>
      <w:r w:rsidRPr="00516360">
        <w:rPr>
          <w:rFonts w:ascii="Times New Roman" w:hAnsi="Times New Roman" w:cs="Times New Roman"/>
          <w:sz w:val="28"/>
          <w:szCs w:val="28"/>
        </w:rPr>
        <w:t>визначи</w:t>
      </w:r>
      <w:r w:rsidR="00516360">
        <w:rPr>
          <w:rFonts w:ascii="Times New Roman" w:hAnsi="Times New Roman" w:cs="Times New Roman"/>
          <w:sz w:val="28"/>
          <w:szCs w:val="28"/>
        </w:rPr>
        <w:t xml:space="preserve">тися </w:t>
      </w:r>
      <w:r w:rsidRPr="00516360">
        <w:rPr>
          <w:rFonts w:ascii="Times New Roman" w:hAnsi="Times New Roman" w:cs="Times New Roman"/>
          <w:sz w:val="28"/>
          <w:szCs w:val="28"/>
        </w:rPr>
        <w:t xml:space="preserve">із коефіцієнтом фізичної активності. </w:t>
      </w:r>
      <w:r w:rsidRPr="0065597F">
        <w:rPr>
          <w:rFonts w:ascii="Times New Roman" w:hAnsi="Times New Roman" w:cs="Times New Roman"/>
          <w:sz w:val="28"/>
          <w:szCs w:val="28"/>
        </w:rPr>
        <w:t>Для цього використовуємо таблицю: «групи працездатного населення залежно від фізичної активності»</w:t>
      </w:r>
      <w:r w:rsidR="00B8211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Text" w:history="1">
        <w:r w:rsidR="00B82113" w:rsidRPr="00B82113">
          <w:rPr>
            <w:rFonts w:ascii="Times New Roman" w:hAnsi="Times New Roman" w:cs="Times New Roman"/>
            <w:sz w:val="28"/>
            <w:szCs w:val="28"/>
          </w:rPr>
          <w:t>[</w:t>
        </w:r>
        <w:r w:rsidRPr="0065597F">
          <w:rPr>
            <w:rStyle w:val="a6"/>
            <w:rFonts w:ascii="Times New Roman" w:hAnsi="Times New Roman" w:cs="Times New Roman"/>
            <w:sz w:val="28"/>
            <w:szCs w:val="28"/>
          </w:rPr>
          <w:t>https://zakon.rada.gov.ua/laws/show/z1206-17#Text</w:t>
        </w:r>
      </w:hyperlink>
      <w:r w:rsidR="00B82113" w:rsidRPr="00B82113">
        <w:rPr>
          <w:rFonts w:ascii="Times New Roman" w:hAnsi="Times New Roman" w:cs="Times New Roman"/>
          <w:sz w:val="28"/>
          <w:szCs w:val="28"/>
        </w:rPr>
        <w:t>]</w:t>
      </w:r>
      <w:r w:rsidR="00ED647B">
        <w:rPr>
          <w:rFonts w:ascii="Times New Roman" w:hAnsi="Times New Roman" w:cs="Times New Roman"/>
          <w:sz w:val="28"/>
          <w:szCs w:val="28"/>
        </w:rPr>
        <w:t>.</w:t>
      </w:r>
    </w:p>
    <w:p w14:paraId="1408C8DC" w14:textId="77777777" w:rsidR="00ED647B" w:rsidRDefault="00ED647B" w:rsidP="00ED6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Припустимо, що у нашому випадку чоловік належить до I Групи фізичної активності КФА = 1,4</w:t>
      </w:r>
    </w:p>
    <w:p w14:paraId="300E5413" w14:textId="77777777" w:rsidR="00ED647B" w:rsidRDefault="00ED647B" w:rsidP="00ED6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Тоді, КРХ - калорійність раціону харчування визначаємо по формулі:</w:t>
      </w:r>
    </w:p>
    <w:p w14:paraId="30BC2090" w14:textId="77777777" w:rsidR="00ED647B" w:rsidRDefault="00ED647B" w:rsidP="00ED6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КРХ = ОО * КФА </w:t>
      </w:r>
    </w:p>
    <w:p w14:paraId="3C3A0EFA" w14:textId="77777777" w:rsidR="00ED647B" w:rsidRDefault="00ED647B" w:rsidP="00ED6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КРХ (40 років) = 2380 ккал</w:t>
      </w:r>
    </w:p>
    <w:p w14:paraId="1A5D5E6B" w14:textId="77777777" w:rsidR="00ED647B" w:rsidRDefault="00ED647B" w:rsidP="00ED6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КРХ (50 років) = 2310 ккал</w:t>
      </w:r>
    </w:p>
    <w:p w14:paraId="0AFC014C" w14:textId="77777777" w:rsidR="00ED647B" w:rsidRDefault="00ED647B" w:rsidP="00ED6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КРХ (60 років) = 2240 ккал</w:t>
      </w:r>
    </w:p>
    <w:p w14:paraId="00CA6C99" w14:textId="77777777" w:rsidR="00ED647B" w:rsidRDefault="00ED647B" w:rsidP="00ED6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Тобто, якщо чоловіку зі зростом 180 см, який веде малорухомий спосіб життя потрібно утримати вагу 77 кг, або чоловік має надмірну вагу, і хоче привести її в норму до показника 77 кг, йому треба орієнтуватися на діапазон 2240 – 2380 ккал.</w:t>
      </w:r>
    </w:p>
    <w:p w14:paraId="5BA01772" w14:textId="77777777" w:rsidR="00ED647B" w:rsidRDefault="00ED647B" w:rsidP="00ED6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Припустимо, що у нашому випадку чоловік належить до I Групи фізичної активності КФА = 1,4</w:t>
      </w:r>
    </w:p>
    <w:p w14:paraId="27B05B91" w14:textId="77777777" w:rsidR="00ED647B" w:rsidRDefault="00ED647B" w:rsidP="00ED6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Тоді, КРХ - калорійність раціону харчування визначаємо по формулі:</w:t>
      </w:r>
    </w:p>
    <w:p w14:paraId="33B58A6A" w14:textId="77777777" w:rsidR="00ED647B" w:rsidRDefault="00ED647B" w:rsidP="00ED6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КРХ = ОО * КФА </w:t>
      </w:r>
    </w:p>
    <w:p w14:paraId="568BDBF3" w14:textId="77777777" w:rsidR="00ED647B" w:rsidRDefault="00ED647B" w:rsidP="00ED6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КРХ (40 років) = 2380 ккал</w:t>
      </w:r>
    </w:p>
    <w:p w14:paraId="4E81D224" w14:textId="77777777" w:rsidR="00ED647B" w:rsidRDefault="00ED647B" w:rsidP="00ED6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КРХ (50 років) = 2310 ккал</w:t>
      </w:r>
    </w:p>
    <w:p w14:paraId="65679940" w14:textId="77777777" w:rsidR="00ED647B" w:rsidRDefault="00ED647B" w:rsidP="00ED6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КРХ (60 років) = 2240 ккал</w:t>
      </w:r>
    </w:p>
    <w:p w14:paraId="526F14D9" w14:textId="77777777" w:rsidR="00ED647B" w:rsidRDefault="00ED647B" w:rsidP="00ED6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Тобто, якщо чоловіку зі зростом 180 см, який веде малорухомий спосіб життя потрібно утримати вагу 77 кг, або чоловік має надмірну вагу, і хоче привести її в норму до показника 77 кг, йому треба орієнтуватися на діапазон 2240 – 2380 ккал.</w:t>
      </w:r>
    </w:p>
    <w:p w14:paraId="122F0813" w14:textId="320C6298" w:rsidR="006807C9" w:rsidRPr="004613DB" w:rsidRDefault="00B82113" w:rsidP="00B6355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13DB">
        <w:rPr>
          <w:rFonts w:ascii="Times New Roman" w:hAnsi="Times New Roman" w:cs="Times New Roman"/>
          <w:sz w:val="28"/>
          <w:szCs w:val="28"/>
        </w:rPr>
        <w:t>Таблиця 3.</w:t>
      </w:r>
      <w:r w:rsidR="004613DB" w:rsidRPr="004613DB">
        <w:rPr>
          <w:rFonts w:ascii="Times New Roman" w:hAnsi="Times New Roman" w:cs="Times New Roman"/>
          <w:sz w:val="28"/>
          <w:szCs w:val="28"/>
        </w:rPr>
        <w:t>2</w:t>
      </w:r>
    </w:p>
    <w:p w14:paraId="202F282E" w14:textId="7BF7F2EB" w:rsidR="004613DB" w:rsidRPr="004613DB" w:rsidRDefault="004613DB" w:rsidP="00B6355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613DB">
        <w:rPr>
          <w:rFonts w:ascii="Times New Roman" w:hAnsi="Times New Roman" w:cs="Times New Roman"/>
          <w:b/>
          <w:sz w:val="28"/>
          <w:szCs w:val="28"/>
        </w:rPr>
        <w:t>Параметри груп і коефіцієнтів фізичної активності чоловіків</w:t>
      </w: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544"/>
        <w:gridCol w:w="1559"/>
        <w:gridCol w:w="5236"/>
      </w:tblGrid>
      <w:tr w:rsidR="006807C9" w:rsidRPr="0065597F" w14:paraId="235A3AEF" w14:textId="77777777" w:rsidTr="00796725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557AD3" w14:textId="77777777" w:rsidR="006807C9" w:rsidRPr="00B82113" w:rsidRDefault="006807C9" w:rsidP="00ED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113">
              <w:rPr>
                <w:rFonts w:ascii="Times New Roman" w:hAnsi="Times New Roman" w:cs="Times New Roman"/>
                <w:b/>
                <w:sz w:val="28"/>
                <w:szCs w:val="28"/>
              </w:rPr>
              <w:t>Групи фізичної активності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55B3CA" w14:textId="77777777" w:rsidR="006807C9" w:rsidRPr="00B82113" w:rsidRDefault="006807C9" w:rsidP="00ED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113">
              <w:rPr>
                <w:rFonts w:ascii="Times New Roman" w:hAnsi="Times New Roman" w:cs="Times New Roman"/>
                <w:b/>
                <w:sz w:val="28"/>
                <w:szCs w:val="28"/>
              </w:rPr>
              <w:t>Коефіцієнт фізичної активності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DF1CA1" w14:textId="77777777" w:rsidR="006807C9" w:rsidRPr="00B82113" w:rsidRDefault="006807C9" w:rsidP="00ED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113">
              <w:rPr>
                <w:rFonts w:ascii="Times New Roman" w:hAnsi="Times New Roman" w:cs="Times New Roman"/>
                <w:b/>
                <w:sz w:val="28"/>
                <w:szCs w:val="28"/>
              </w:rPr>
              <w:t>Орієнтовний перелік спеціальностей</w:t>
            </w:r>
          </w:p>
        </w:tc>
      </w:tr>
      <w:tr w:rsidR="006807C9" w:rsidRPr="0065597F" w14:paraId="3C396028" w14:textId="77777777" w:rsidTr="00796725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93B2C6" w14:textId="77777777" w:rsidR="006807C9" w:rsidRPr="0065597F" w:rsidRDefault="006807C9" w:rsidP="00ED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I - працівники переважно розумової праці, дуже легка фізична активність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3E2880" w14:textId="77777777" w:rsidR="006807C9" w:rsidRPr="0065597F" w:rsidRDefault="006807C9" w:rsidP="00ED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A496C8" w14:textId="77777777" w:rsidR="006807C9" w:rsidRPr="0065597F" w:rsidRDefault="006807C9" w:rsidP="00ED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Наукові працівники, студенти гуманітарних спеціальностей, програмісти, контролери, педагоги, диспетчери, працівники пультів управління та інші</w:t>
            </w:r>
          </w:p>
        </w:tc>
      </w:tr>
      <w:tr w:rsidR="006807C9" w:rsidRPr="0065597F" w14:paraId="7B3201DF" w14:textId="77777777" w:rsidTr="00796725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2AAEC9" w14:textId="77777777" w:rsidR="006807C9" w:rsidRPr="0065597F" w:rsidRDefault="006807C9" w:rsidP="00ED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II - працівники, зайняті легкою працею, легка фізична активність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7FF6BE" w14:textId="77777777" w:rsidR="006807C9" w:rsidRPr="0065597F" w:rsidRDefault="006807C9" w:rsidP="00ED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298076" w14:textId="66FA6F2D" w:rsidR="006807C9" w:rsidRPr="0065597F" w:rsidRDefault="006807C9" w:rsidP="00ED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 xml:space="preserve">Водії трамваїв, тролейбусів, працівники конвеєрів, пакувальники, швейники, працівники радіоелектронної промисловості, агрономи, </w:t>
            </w:r>
            <w:r w:rsidR="008352EE" w:rsidRPr="0065597F">
              <w:rPr>
                <w:rFonts w:ascii="Times New Roman" w:hAnsi="Times New Roman" w:cs="Times New Roman"/>
                <w:sz w:val="28"/>
                <w:szCs w:val="28"/>
              </w:rPr>
              <w:t>медсестрі</w:t>
            </w: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, санітарки, працівники зв'язку, сфери обслуговування, продавці промтоварів та інші</w:t>
            </w:r>
          </w:p>
        </w:tc>
      </w:tr>
      <w:tr w:rsidR="006807C9" w:rsidRPr="0065597F" w14:paraId="12B74283" w14:textId="77777777" w:rsidTr="00796725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7EC6B7" w14:textId="77777777" w:rsidR="006807C9" w:rsidRPr="0065597F" w:rsidRDefault="006807C9" w:rsidP="00ED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III - працівники середньої тяжкості праці, середня фізична активність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9A3A50" w14:textId="77777777" w:rsidR="006807C9" w:rsidRPr="0065597F" w:rsidRDefault="006807C9" w:rsidP="00ED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BBF51E" w14:textId="77777777" w:rsidR="006807C9" w:rsidRPr="0065597F" w:rsidRDefault="006807C9" w:rsidP="00ED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Слюсарі, наладчики, настроювачі, верстатники, буровики, водії автобусів, лікарі-хірурги, текстильники, взуттьовики, залізничники, продавці продтоварів, водники, апаратники, металурги-доменщики, працівники хімзаводів та інші</w:t>
            </w:r>
          </w:p>
        </w:tc>
      </w:tr>
      <w:tr w:rsidR="006807C9" w:rsidRPr="0065597F" w14:paraId="747AD09C" w14:textId="77777777" w:rsidTr="00796725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7F616D" w14:textId="77777777" w:rsidR="006807C9" w:rsidRPr="0065597F" w:rsidRDefault="006807C9" w:rsidP="00ED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IV - працівники важкої фізичної праці, висока фізична активність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C9512B" w14:textId="77777777" w:rsidR="006807C9" w:rsidRPr="0065597F" w:rsidRDefault="006807C9" w:rsidP="00ED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3B856F" w14:textId="77777777" w:rsidR="006807C9" w:rsidRPr="0065597F" w:rsidRDefault="006807C9" w:rsidP="00ED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Будівельні робітники, помічники буровиків, прохідники, переважна більшість сільськогосподарських робітників і механізаторів, доярки, овочівники, деревообробники, металурги і ливарники та інші</w:t>
            </w:r>
          </w:p>
        </w:tc>
      </w:tr>
      <w:tr w:rsidR="006807C9" w:rsidRPr="0065597F" w14:paraId="632ABFDF" w14:textId="77777777" w:rsidTr="00796725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A1DB72" w14:textId="77777777" w:rsidR="006807C9" w:rsidRPr="0065597F" w:rsidRDefault="006807C9" w:rsidP="00ED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V - працівники особливо важкої фізичної праці, дуже висока фізична активність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6C781C" w14:textId="77777777" w:rsidR="006807C9" w:rsidRPr="0065597F" w:rsidRDefault="006807C9" w:rsidP="00ED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489FE4" w14:textId="77777777" w:rsidR="006807C9" w:rsidRPr="0065597F" w:rsidRDefault="006807C9" w:rsidP="00ED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 xml:space="preserve">Механізатори і сільськогосподарські робітники в посівний і збиральний періоди, </w:t>
            </w:r>
            <w:proofErr w:type="spellStart"/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вальники</w:t>
            </w:r>
            <w:proofErr w:type="spellEnd"/>
            <w:r w:rsidRPr="0065597F">
              <w:rPr>
                <w:rFonts w:ascii="Times New Roman" w:hAnsi="Times New Roman" w:cs="Times New Roman"/>
                <w:sz w:val="28"/>
                <w:szCs w:val="28"/>
              </w:rPr>
              <w:t xml:space="preserve"> лісу, бетонярі, муляри, землекопи, вантажники немеханізованої праці та </w:t>
            </w:r>
            <w:proofErr w:type="spellStart"/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інш</w:t>
            </w:r>
            <w:proofErr w:type="spellEnd"/>
          </w:p>
        </w:tc>
      </w:tr>
    </w:tbl>
    <w:p w14:paraId="7A0FCA3D" w14:textId="77777777" w:rsidR="006807C9" w:rsidRPr="0065597F" w:rsidRDefault="006807C9" w:rsidP="00B63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AA567EC" w14:textId="77777777" w:rsidR="005C419B" w:rsidRDefault="005C419B" w:rsidP="00B63553">
      <w:pPr>
        <w:tabs>
          <w:tab w:val="left" w:pos="3080"/>
          <w:tab w:val="left" w:pos="76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9B">
        <w:rPr>
          <w:rFonts w:ascii="Times New Roman" w:hAnsi="Times New Roman" w:cs="Times New Roman"/>
          <w:b/>
          <w:sz w:val="28"/>
          <w:szCs w:val="28"/>
        </w:rPr>
        <w:lastRenderedPageBreak/>
        <w:t>Приклад розрахунку раціону к</w:t>
      </w:r>
      <w:r w:rsidR="006807C9" w:rsidRPr="005C419B">
        <w:rPr>
          <w:rFonts w:ascii="Times New Roman" w:hAnsi="Times New Roman" w:cs="Times New Roman"/>
          <w:b/>
          <w:sz w:val="28"/>
          <w:szCs w:val="28"/>
        </w:rPr>
        <w:t>алорійністю 2310 ккал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07C9" w:rsidRPr="0065597F">
        <w:rPr>
          <w:rFonts w:ascii="Times New Roman" w:hAnsi="Times New Roman" w:cs="Times New Roman"/>
          <w:sz w:val="28"/>
          <w:szCs w:val="28"/>
        </w:rPr>
        <w:t>Класичним співвідношенням макронутрієнтів для людини є</w:t>
      </w:r>
      <w:r>
        <w:rPr>
          <w:rFonts w:ascii="Times New Roman" w:hAnsi="Times New Roman" w:cs="Times New Roman"/>
          <w:sz w:val="28"/>
          <w:szCs w:val="28"/>
        </w:rPr>
        <w:t xml:space="preserve"> наступне:</w:t>
      </w:r>
    </w:p>
    <w:p w14:paraId="4DEEC964" w14:textId="06908EDF" w:rsidR="005C419B" w:rsidRDefault="006807C9" w:rsidP="00B63553">
      <w:pPr>
        <w:tabs>
          <w:tab w:val="left" w:pos="3080"/>
          <w:tab w:val="left" w:pos="76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97F">
        <w:rPr>
          <w:rFonts w:ascii="Times New Roman" w:hAnsi="Times New Roman" w:cs="Times New Roman"/>
          <w:sz w:val="28"/>
          <w:szCs w:val="28"/>
        </w:rPr>
        <w:t>Білки - 20%</w:t>
      </w:r>
      <w:r w:rsidR="005C419B">
        <w:rPr>
          <w:rFonts w:ascii="Times New Roman" w:hAnsi="Times New Roman" w:cs="Times New Roman"/>
          <w:sz w:val="28"/>
          <w:szCs w:val="28"/>
        </w:rPr>
        <w:t>;</w:t>
      </w:r>
    </w:p>
    <w:p w14:paraId="6737A948" w14:textId="77777777" w:rsidR="005C419B" w:rsidRDefault="006807C9" w:rsidP="00B63553">
      <w:pPr>
        <w:tabs>
          <w:tab w:val="left" w:pos="3080"/>
          <w:tab w:val="left" w:pos="76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97F">
        <w:rPr>
          <w:rFonts w:ascii="Times New Roman" w:hAnsi="Times New Roman" w:cs="Times New Roman"/>
          <w:sz w:val="28"/>
          <w:szCs w:val="28"/>
        </w:rPr>
        <w:t>Жири - 30%</w:t>
      </w:r>
      <w:r w:rsidR="005C419B">
        <w:rPr>
          <w:rFonts w:ascii="Times New Roman" w:hAnsi="Times New Roman" w:cs="Times New Roman"/>
          <w:sz w:val="28"/>
          <w:szCs w:val="28"/>
        </w:rPr>
        <w:t>;</w:t>
      </w:r>
    </w:p>
    <w:p w14:paraId="6D6DBF1B" w14:textId="321D0626" w:rsidR="006807C9" w:rsidRPr="005C419B" w:rsidRDefault="006807C9" w:rsidP="00B63553">
      <w:pPr>
        <w:tabs>
          <w:tab w:val="left" w:pos="3080"/>
          <w:tab w:val="left" w:pos="76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97F">
        <w:rPr>
          <w:rFonts w:ascii="Times New Roman" w:hAnsi="Times New Roman" w:cs="Times New Roman"/>
          <w:sz w:val="28"/>
          <w:szCs w:val="28"/>
        </w:rPr>
        <w:t>Вуглеводи - 50%</w:t>
      </w:r>
      <w:r w:rsidR="005C419B">
        <w:rPr>
          <w:rFonts w:ascii="Times New Roman" w:hAnsi="Times New Roman" w:cs="Times New Roman"/>
          <w:sz w:val="28"/>
          <w:szCs w:val="28"/>
        </w:rPr>
        <w:t>.</w:t>
      </w:r>
    </w:p>
    <w:p w14:paraId="2649511E" w14:textId="77777777" w:rsidR="006807C9" w:rsidRPr="0065597F" w:rsidRDefault="006807C9" w:rsidP="00B6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97F">
        <w:rPr>
          <w:rFonts w:ascii="Times New Roman" w:hAnsi="Times New Roman" w:cs="Times New Roman"/>
          <w:sz w:val="28"/>
          <w:szCs w:val="28"/>
        </w:rPr>
        <w:t>Таким чином, можна визначити кількість кожного макронутрієнта в грамах:</w:t>
      </w:r>
    </w:p>
    <w:p w14:paraId="65B9AB5C" w14:textId="5BCEFF9E" w:rsidR="006807C9" w:rsidRPr="005C419B" w:rsidRDefault="006807C9" w:rsidP="00B6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97F">
        <w:rPr>
          <w:rFonts w:ascii="Times New Roman" w:hAnsi="Times New Roman" w:cs="Times New Roman"/>
          <w:sz w:val="28"/>
          <w:szCs w:val="28"/>
        </w:rPr>
        <w:t>Білки - 20% - 2310*0,2 = 462 ккал</w:t>
      </w:r>
      <w:r w:rsidR="005C419B">
        <w:rPr>
          <w:rFonts w:ascii="Times New Roman" w:hAnsi="Times New Roman" w:cs="Times New Roman"/>
          <w:sz w:val="28"/>
          <w:szCs w:val="28"/>
        </w:rPr>
        <w:t xml:space="preserve">; </w:t>
      </w:r>
      <w:r w:rsidRPr="0065597F">
        <w:rPr>
          <w:rFonts w:ascii="Times New Roman" w:hAnsi="Times New Roman" w:cs="Times New Roman"/>
          <w:sz w:val="28"/>
          <w:szCs w:val="28"/>
        </w:rPr>
        <w:t>В 1г білка 4 ккал, тому 462 / 4 = 115,5 г</w:t>
      </w:r>
      <w:r w:rsidR="005C419B">
        <w:rPr>
          <w:rFonts w:ascii="Times New Roman" w:hAnsi="Times New Roman" w:cs="Times New Roman"/>
          <w:sz w:val="28"/>
          <w:szCs w:val="28"/>
        </w:rPr>
        <w:t>.</w:t>
      </w:r>
    </w:p>
    <w:p w14:paraId="1EEFE2DB" w14:textId="7C0C17A6" w:rsidR="006807C9" w:rsidRPr="005C419B" w:rsidRDefault="006807C9" w:rsidP="00B6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97F">
        <w:rPr>
          <w:rFonts w:ascii="Times New Roman" w:hAnsi="Times New Roman" w:cs="Times New Roman"/>
          <w:sz w:val="28"/>
          <w:szCs w:val="28"/>
        </w:rPr>
        <w:t>Жири - 30% - 2310*0,3 = 693 ккал</w:t>
      </w:r>
      <w:r w:rsidR="005C419B">
        <w:rPr>
          <w:rFonts w:ascii="Times New Roman" w:hAnsi="Times New Roman" w:cs="Times New Roman"/>
          <w:sz w:val="28"/>
          <w:szCs w:val="28"/>
        </w:rPr>
        <w:t xml:space="preserve">; </w:t>
      </w:r>
      <w:r w:rsidRPr="0065597F">
        <w:rPr>
          <w:rFonts w:ascii="Times New Roman" w:hAnsi="Times New Roman" w:cs="Times New Roman"/>
          <w:sz w:val="28"/>
          <w:szCs w:val="28"/>
        </w:rPr>
        <w:t>В 1г жиру 9 ккал, тому 693 / 9 = 77 г</w:t>
      </w:r>
      <w:r w:rsidR="005C419B">
        <w:rPr>
          <w:rFonts w:ascii="Times New Roman" w:hAnsi="Times New Roman" w:cs="Times New Roman"/>
          <w:sz w:val="28"/>
          <w:szCs w:val="28"/>
        </w:rPr>
        <w:t>.</w:t>
      </w:r>
    </w:p>
    <w:p w14:paraId="432278EB" w14:textId="2D71AA4D" w:rsidR="006807C9" w:rsidRPr="0065597F" w:rsidRDefault="006807C9" w:rsidP="00B6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97F">
        <w:rPr>
          <w:rFonts w:ascii="Times New Roman" w:hAnsi="Times New Roman" w:cs="Times New Roman"/>
          <w:sz w:val="28"/>
          <w:szCs w:val="28"/>
        </w:rPr>
        <w:t>Вуглеводи - 50% - 2310*0,5 = 1155 ккал</w:t>
      </w:r>
      <w:r w:rsidR="005C419B">
        <w:rPr>
          <w:rFonts w:ascii="Times New Roman" w:hAnsi="Times New Roman" w:cs="Times New Roman"/>
          <w:sz w:val="28"/>
          <w:szCs w:val="28"/>
        </w:rPr>
        <w:t xml:space="preserve">. </w:t>
      </w:r>
      <w:r w:rsidRPr="0065597F">
        <w:rPr>
          <w:rFonts w:ascii="Times New Roman" w:hAnsi="Times New Roman" w:cs="Times New Roman"/>
          <w:sz w:val="28"/>
          <w:szCs w:val="28"/>
        </w:rPr>
        <w:t xml:space="preserve">1г вуглеводів </w:t>
      </w:r>
      <w:r w:rsidR="005C419B">
        <w:rPr>
          <w:rFonts w:ascii="Times New Roman" w:hAnsi="Times New Roman" w:cs="Times New Roman"/>
          <w:sz w:val="28"/>
          <w:szCs w:val="28"/>
        </w:rPr>
        <w:t xml:space="preserve">- </w:t>
      </w:r>
      <w:r w:rsidRPr="0065597F">
        <w:rPr>
          <w:rFonts w:ascii="Times New Roman" w:hAnsi="Times New Roman" w:cs="Times New Roman"/>
          <w:sz w:val="28"/>
          <w:szCs w:val="28"/>
        </w:rPr>
        <w:t>4 ккал, тому 1155 / 4 = 288,8 г</w:t>
      </w:r>
      <w:r w:rsidR="005C419B">
        <w:rPr>
          <w:rFonts w:ascii="Times New Roman" w:hAnsi="Times New Roman" w:cs="Times New Roman"/>
          <w:sz w:val="28"/>
          <w:szCs w:val="28"/>
        </w:rPr>
        <w:t>.</w:t>
      </w:r>
      <w:r w:rsidR="0052058E" w:rsidRPr="0065597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Normal"/>
        <w:tblW w:w="9101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3305"/>
        <w:gridCol w:w="3305"/>
        <w:gridCol w:w="2491"/>
      </w:tblGrid>
      <w:tr w:rsidR="006807C9" w:rsidRPr="0065597F" w14:paraId="7424F3F9" w14:textId="77777777" w:rsidTr="005C419B">
        <w:trPr>
          <w:trHeight w:val="350"/>
        </w:trPr>
        <w:tc>
          <w:tcPr>
            <w:tcW w:w="330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85A71D" w14:textId="77777777" w:rsidR="006807C9" w:rsidRPr="005C419B" w:rsidRDefault="006807C9" w:rsidP="00B6355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C419B">
              <w:rPr>
                <w:b/>
                <w:sz w:val="28"/>
                <w:szCs w:val="28"/>
              </w:rPr>
              <w:t>Білки</w:t>
            </w:r>
          </w:p>
        </w:tc>
        <w:tc>
          <w:tcPr>
            <w:tcW w:w="330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68D1E9" w14:textId="77777777" w:rsidR="006807C9" w:rsidRPr="005C419B" w:rsidRDefault="006807C9" w:rsidP="00B6355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C419B">
              <w:rPr>
                <w:b/>
                <w:sz w:val="28"/>
                <w:szCs w:val="28"/>
              </w:rPr>
              <w:t>Жири</w:t>
            </w:r>
          </w:p>
        </w:tc>
        <w:tc>
          <w:tcPr>
            <w:tcW w:w="249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649B156" w14:textId="77777777" w:rsidR="006807C9" w:rsidRPr="005C419B" w:rsidRDefault="006807C9" w:rsidP="00B6355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C419B">
              <w:rPr>
                <w:b/>
                <w:sz w:val="28"/>
                <w:szCs w:val="28"/>
              </w:rPr>
              <w:t>Вуглеводи</w:t>
            </w:r>
          </w:p>
        </w:tc>
      </w:tr>
      <w:tr w:rsidR="006807C9" w:rsidRPr="0065597F" w14:paraId="69AE38E1" w14:textId="77777777" w:rsidTr="005C419B">
        <w:trPr>
          <w:trHeight w:val="322"/>
        </w:trPr>
        <w:tc>
          <w:tcPr>
            <w:tcW w:w="330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B09F74" w14:textId="77777777" w:rsidR="006807C9" w:rsidRPr="0065597F" w:rsidRDefault="006807C9" w:rsidP="00B6355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597F">
              <w:rPr>
                <w:sz w:val="28"/>
                <w:szCs w:val="28"/>
              </w:rPr>
              <w:t>115,5 г</w:t>
            </w:r>
          </w:p>
        </w:tc>
        <w:tc>
          <w:tcPr>
            <w:tcW w:w="330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E1F2B1" w14:textId="77777777" w:rsidR="006807C9" w:rsidRPr="0065597F" w:rsidRDefault="006807C9" w:rsidP="00B6355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597F">
              <w:rPr>
                <w:sz w:val="28"/>
                <w:szCs w:val="28"/>
              </w:rPr>
              <w:t>77 г</w:t>
            </w:r>
          </w:p>
        </w:tc>
        <w:tc>
          <w:tcPr>
            <w:tcW w:w="249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9284A12" w14:textId="77777777" w:rsidR="006807C9" w:rsidRPr="0065597F" w:rsidRDefault="006807C9" w:rsidP="00B6355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597F">
              <w:rPr>
                <w:sz w:val="28"/>
                <w:szCs w:val="28"/>
              </w:rPr>
              <w:t>288,75 г</w:t>
            </w:r>
          </w:p>
        </w:tc>
      </w:tr>
    </w:tbl>
    <w:p w14:paraId="7C27C005" w14:textId="1BFE8D5C" w:rsidR="0052058E" w:rsidRDefault="0052058E" w:rsidP="00B635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81BA8C" w14:textId="67F0F8DD" w:rsidR="0052058E" w:rsidRDefault="0052058E" w:rsidP="00B6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таблиці 3.</w:t>
      </w:r>
      <w:r w:rsidR="00C957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наведено приклад раціону харчування чоловіка другого зрілого віку, приблизною калорійністю 2300 ккал/добу.</w:t>
      </w:r>
    </w:p>
    <w:p w14:paraId="6CBFFF1D" w14:textId="77777777" w:rsidR="00ED647B" w:rsidRDefault="00ED647B" w:rsidP="00ED6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Співвідношення макронутрієнтів у запропонованому раціоні харчування (БЖВ) виглядає наступним чином:</w:t>
      </w:r>
    </w:p>
    <w:p w14:paraId="72708F5C" w14:textId="09095A16" w:rsidR="00ED647B" w:rsidRDefault="00ED647B" w:rsidP="00ED647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Білки – 21% – 117 г;</w:t>
      </w:r>
      <w:r w:rsidR="00FF0CA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Жири – 33% – 82 г;</w:t>
      </w:r>
      <w:r w:rsidR="00FF0CA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Вуглеводи – 46% – 263 г;</w:t>
      </w:r>
      <w:r w:rsidR="00FF0CA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Клітковина – 35 г.</w:t>
      </w:r>
    </w:p>
    <w:p w14:paraId="6338B701" w14:textId="07DDE44D" w:rsidR="00ED647B" w:rsidRDefault="00ED647B" w:rsidP="00ED6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Окремої уваги заслуговує розгляд якісного і кількісного складу у </w:t>
      </w:r>
      <w:r w:rsidR="008352EE">
        <w:rPr>
          <w:rFonts w:ascii="Times New Roman" w:hAnsi="Times New Roman" w:cs="Times New Roman"/>
          <w:sz w:val="28"/>
          <w:szCs w:val="28"/>
        </w:rPr>
        <w:t>запропонованому</w:t>
      </w:r>
      <w:r>
        <w:rPr>
          <w:rFonts w:ascii="Times New Roman" w:hAnsi="Times New Roman" w:cs="Times New Roman"/>
          <w:sz w:val="28"/>
          <w:szCs w:val="28"/>
        </w:rPr>
        <w:t xml:space="preserve"> раціоні харчування таких макронутрієнтів, як жирні кислоти. Результати аналізу їхнього співвідношення демонструють наступне:</w:t>
      </w:r>
    </w:p>
    <w:p w14:paraId="72355D4C" w14:textId="2A2E8D9A" w:rsidR="00ED647B" w:rsidRDefault="00ED647B" w:rsidP="00FF0CA3">
      <w:pPr>
        <w:tabs>
          <w:tab w:val="left" w:pos="342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Жирні кислоти:</w:t>
      </w:r>
      <w:r w:rsidR="00FF0C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НЖК – 17.98 г норма – до 31.1 г</w:t>
      </w:r>
      <w:r w:rsidR="00FF0CA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МНЖК – 28.18 г норма от 28 г</w:t>
      </w:r>
      <w:r w:rsidR="00FF0CA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ПНЖК – 18.198 г норма от 18.7 г до 34.2 г</w:t>
      </w:r>
      <w:r w:rsidR="00FF0CA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Омега-3 – 4.64 г норма от 1.6 г до 6,2 г</w:t>
      </w:r>
      <w:r w:rsidR="00FF0CA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Омега-6 – 14.393 г норма от 7.8 г до 28 г</w:t>
      </w:r>
      <w:r w:rsidR="00FF0CA3">
        <w:rPr>
          <w:rFonts w:ascii="Times New Roman" w:hAnsi="Times New Roman" w:cs="Times New Roman"/>
          <w:sz w:val="28"/>
          <w:szCs w:val="28"/>
        </w:rPr>
        <w:t xml:space="preserve">; </w:t>
      </w:r>
      <w:r w:rsidR="008352EE">
        <w:rPr>
          <w:rFonts w:ascii="Times New Roman" w:hAnsi="Times New Roman" w:cs="Times New Roman"/>
          <w:sz w:val="28"/>
          <w:szCs w:val="28"/>
        </w:rPr>
        <w:t>Транс жири</w:t>
      </w:r>
      <w:r>
        <w:rPr>
          <w:rFonts w:ascii="Times New Roman" w:hAnsi="Times New Roman" w:cs="Times New Roman"/>
          <w:sz w:val="28"/>
          <w:szCs w:val="28"/>
        </w:rPr>
        <w:t xml:space="preserve"> – 0.005 г норма до 2.1 г</w:t>
      </w:r>
    </w:p>
    <w:p w14:paraId="22882EEC" w14:textId="5FCE5EAC" w:rsidR="00ED647B" w:rsidRDefault="00ED647B" w:rsidP="00ED647B">
      <w:pPr>
        <w:tabs>
          <w:tab w:val="left" w:pos="18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21EA6F" w14:textId="100CC18C" w:rsidR="0052058E" w:rsidRPr="00C957F1" w:rsidRDefault="0052058E" w:rsidP="00B6355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57F1">
        <w:rPr>
          <w:rFonts w:ascii="Times New Roman" w:hAnsi="Times New Roman" w:cs="Times New Roman"/>
          <w:sz w:val="28"/>
          <w:szCs w:val="28"/>
        </w:rPr>
        <w:lastRenderedPageBreak/>
        <w:t>Таблиця 3.</w:t>
      </w:r>
      <w:r w:rsidR="00C957F1" w:rsidRPr="00C957F1">
        <w:rPr>
          <w:rFonts w:ascii="Times New Roman" w:hAnsi="Times New Roman" w:cs="Times New Roman"/>
          <w:sz w:val="28"/>
          <w:szCs w:val="28"/>
        </w:rPr>
        <w:t>3</w:t>
      </w:r>
    </w:p>
    <w:p w14:paraId="2A9720B6" w14:textId="5324AD87" w:rsidR="006807C9" w:rsidRPr="005C419B" w:rsidRDefault="006807C9" w:rsidP="00B635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7F1">
        <w:rPr>
          <w:rFonts w:ascii="Times New Roman" w:hAnsi="Times New Roman" w:cs="Times New Roman"/>
          <w:b/>
          <w:sz w:val="28"/>
          <w:szCs w:val="28"/>
        </w:rPr>
        <w:t>Раціон 1</w:t>
      </w:r>
    </w:p>
    <w:tbl>
      <w:tblPr>
        <w:tblStyle w:val="a4"/>
        <w:tblW w:w="0" w:type="auto"/>
        <w:tblInd w:w="97" w:type="dxa"/>
        <w:tblLook w:val="04A0" w:firstRow="1" w:lastRow="0" w:firstColumn="1" w:lastColumn="0" w:noHBand="0" w:noVBand="1"/>
      </w:tblPr>
      <w:tblGrid>
        <w:gridCol w:w="3867"/>
        <w:gridCol w:w="1024"/>
        <w:gridCol w:w="986"/>
        <w:gridCol w:w="973"/>
        <w:gridCol w:w="888"/>
        <w:gridCol w:w="1510"/>
      </w:tblGrid>
      <w:tr w:rsidR="006807C9" w:rsidRPr="0065597F" w14:paraId="068F5AF1" w14:textId="77777777" w:rsidTr="005C419B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2BC6" w14:textId="5FB68C56" w:rsidR="006807C9" w:rsidRPr="004E2417" w:rsidRDefault="006807C9" w:rsidP="00ED6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084C" w14:textId="77777777" w:rsidR="006807C9" w:rsidRPr="005C419B" w:rsidRDefault="006807C9" w:rsidP="00ED6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19B">
              <w:rPr>
                <w:rFonts w:ascii="Times New Roman" w:hAnsi="Times New Roman" w:cs="Times New Roman"/>
                <w:b/>
                <w:sz w:val="28"/>
                <w:szCs w:val="28"/>
              </w:rPr>
              <w:t>кіл-ть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1C63" w14:textId="77777777" w:rsidR="006807C9" w:rsidRPr="005C419B" w:rsidRDefault="006807C9" w:rsidP="00ED6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19B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AE19" w14:textId="06801741" w:rsidR="006807C9" w:rsidRPr="005C419B" w:rsidRDefault="005C419B" w:rsidP="00ED647B">
            <w:pPr>
              <w:pStyle w:val="3"/>
              <w:spacing w:before="0" w:beforeAutospacing="0" w:after="0" w:afterAutospacing="0"/>
              <w:ind w:left="-223"/>
              <w:jc w:val="center"/>
              <w:outlineLvl w:val="2"/>
            </w:pPr>
            <w:r>
              <w:t>білки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CE66" w14:textId="1CA1337C" w:rsidR="006807C9" w:rsidRPr="005C419B" w:rsidRDefault="005C419B" w:rsidP="00ED647B">
            <w:pPr>
              <w:ind w:left="-117" w:right="-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="006807C9" w:rsidRPr="005C419B">
              <w:rPr>
                <w:rFonts w:ascii="Times New Roman" w:hAnsi="Times New Roman" w:cs="Times New Roman"/>
                <w:b/>
                <w:sz w:val="28"/>
                <w:szCs w:val="28"/>
              </w:rPr>
              <w:t>ири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E64F" w14:textId="377F20A0" w:rsidR="006807C9" w:rsidRPr="005C419B" w:rsidRDefault="005C419B" w:rsidP="00ED6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807C9" w:rsidRPr="005C419B">
              <w:rPr>
                <w:rFonts w:ascii="Times New Roman" w:hAnsi="Times New Roman" w:cs="Times New Roman"/>
                <w:b/>
                <w:sz w:val="28"/>
                <w:szCs w:val="28"/>
              </w:rPr>
              <w:t>углев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оди</w:t>
            </w:r>
          </w:p>
        </w:tc>
      </w:tr>
      <w:tr w:rsidR="0064745B" w:rsidRPr="0065597F" w14:paraId="06A3150E" w14:textId="77777777" w:rsidTr="00E812BA">
        <w:tc>
          <w:tcPr>
            <w:tcW w:w="9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47E6" w14:textId="49927BE1" w:rsidR="0064745B" w:rsidRPr="0065597F" w:rsidRDefault="0064745B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Сніданок</w:t>
            </w:r>
          </w:p>
        </w:tc>
      </w:tr>
      <w:tr w:rsidR="006807C9" w:rsidRPr="0065597F" w14:paraId="0D5E46C4" w14:textId="77777777" w:rsidTr="005C419B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74F1" w14:textId="77777777" w:rsidR="006807C9" w:rsidRPr="0065597F" w:rsidRDefault="006807C9" w:rsidP="00ED647B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Яйце куряче, 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0D87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D4ED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172.7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5C9D" w14:textId="77777777" w:rsidR="006807C9" w:rsidRPr="005C419B" w:rsidRDefault="006807C9" w:rsidP="00ED647B">
            <w:pPr>
              <w:pStyle w:val="3"/>
              <w:spacing w:before="0" w:beforeAutospacing="0" w:after="0" w:afterAutospacing="0"/>
              <w:ind w:left="-223"/>
              <w:jc w:val="center"/>
              <w:outlineLvl w:val="2"/>
              <w:rPr>
                <w:b w:val="0"/>
              </w:rPr>
            </w:pPr>
            <w:r w:rsidRPr="005C419B">
              <w:rPr>
                <w:b w:val="0"/>
              </w:rPr>
              <w:t>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EF0A" w14:textId="77777777" w:rsidR="006807C9" w:rsidRPr="0065597F" w:rsidRDefault="006807C9" w:rsidP="00ED647B">
            <w:pPr>
              <w:ind w:left="-11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4426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  <w:tr w:rsidR="006807C9" w:rsidRPr="0065597F" w14:paraId="27C4E7CC" w14:textId="77777777" w:rsidTr="005C419B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8279" w14:textId="77777777" w:rsidR="006807C9" w:rsidRPr="0065597F" w:rsidRDefault="006807C9" w:rsidP="00ED647B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Гречана каша, 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61C8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F905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F39C" w14:textId="77777777" w:rsidR="006807C9" w:rsidRPr="005C419B" w:rsidRDefault="006807C9" w:rsidP="00ED647B">
            <w:pPr>
              <w:pStyle w:val="3"/>
              <w:spacing w:before="0" w:beforeAutospacing="0" w:after="0" w:afterAutospacing="0"/>
              <w:ind w:left="-223"/>
              <w:jc w:val="center"/>
              <w:outlineLvl w:val="2"/>
              <w:rPr>
                <w:b w:val="0"/>
              </w:rPr>
            </w:pPr>
            <w:r w:rsidRPr="005C419B">
              <w:rPr>
                <w:b w:val="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6364" w14:textId="77777777" w:rsidR="006807C9" w:rsidRPr="0065597F" w:rsidRDefault="006807C9" w:rsidP="00ED647B">
            <w:pPr>
              <w:ind w:left="-11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CFC0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29.2</w:t>
            </w:r>
          </w:p>
        </w:tc>
      </w:tr>
      <w:tr w:rsidR="006807C9" w:rsidRPr="0065597F" w14:paraId="4EE63608" w14:textId="77777777" w:rsidTr="005C419B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37EE" w14:textId="77777777" w:rsidR="006807C9" w:rsidRPr="0065597F" w:rsidRDefault="006807C9" w:rsidP="00ED647B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Оливкова олія, 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6F7D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F9EF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89.8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1266" w14:textId="77777777" w:rsidR="006807C9" w:rsidRPr="005C419B" w:rsidRDefault="006807C9" w:rsidP="00ED647B">
            <w:pPr>
              <w:pStyle w:val="3"/>
              <w:spacing w:before="0" w:beforeAutospacing="0" w:after="0" w:afterAutospacing="0"/>
              <w:ind w:left="-223"/>
              <w:jc w:val="center"/>
              <w:outlineLvl w:val="2"/>
              <w:rPr>
                <w:b w:val="0"/>
              </w:rPr>
            </w:pPr>
            <w:r w:rsidRPr="005C419B">
              <w:rPr>
                <w:b w:val="0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C552" w14:textId="77777777" w:rsidR="006807C9" w:rsidRPr="0065597F" w:rsidRDefault="006807C9" w:rsidP="00ED647B">
            <w:pPr>
              <w:ind w:left="-11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B4B4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7C9" w:rsidRPr="0065597F" w14:paraId="4403F2D8" w14:textId="77777777" w:rsidTr="005C419B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A62C" w14:textId="77777777" w:rsidR="006807C9" w:rsidRPr="0065597F" w:rsidRDefault="006807C9" w:rsidP="00ED647B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Огірок, 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DAF3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6495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8CD5" w14:textId="77777777" w:rsidR="006807C9" w:rsidRPr="005C419B" w:rsidRDefault="006807C9" w:rsidP="00ED647B">
            <w:pPr>
              <w:pStyle w:val="3"/>
              <w:spacing w:before="0" w:beforeAutospacing="0" w:after="0" w:afterAutospacing="0"/>
              <w:ind w:left="-223"/>
              <w:jc w:val="center"/>
              <w:outlineLvl w:val="2"/>
              <w:rPr>
                <w:b w:val="0"/>
              </w:rPr>
            </w:pPr>
            <w:r w:rsidRPr="005C419B">
              <w:rPr>
                <w:b w:val="0"/>
              </w:rPr>
              <w:t>0.4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A603" w14:textId="77777777" w:rsidR="006807C9" w:rsidRPr="0065597F" w:rsidRDefault="006807C9" w:rsidP="00ED647B">
            <w:pPr>
              <w:ind w:left="-11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AABC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07C9" w:rsidRPr="0065597F" w14:paraId="3E0AFF62" w14:textId="77777777" w:rsidTr="005C419B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2EBE" w14:textId="77777777" w:rsidR="006807C9" w:rsidRPr="0065597F" w:rsidRDefault="006807C9" w:rsidP="00ED647B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Помідор, 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2CE8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79BF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A0CD" w14:textId="77777777" w:rsidR="006807C9" w:rsidRPr="005C419B" w:rsidRDefault="006807C9" w:rsidP="00ED647B">
            <w:pPr>
              <w:pStyle w:val="3"/>
              <w:spacing w:before="0" w:beforeAutospacing="0" w:after="0" w:afterAutospacing="0"/>
              <w:ind w:left="-223"/>
              <w:jc w:val="center"/>
              <w:outlineLvl w:val="2"/>
              <w:rPr>
                <w:b w:val="0"/>
              </w:rPr>
            </w:pPr>
            <w:r w:rsidRPr="005C419B">
              <w:rPr>
                <w:b w:val="0"/>
              </w:rPr>
              <w:t>0.3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C199" w14:textId="77777777" w:rsidR="006807C9" w:rsidRPr="0065597F" w:rsidRDefault="006807C9" w:rsidP="00ED647B">
            <w:pPr>
              <w:ind w:left="-11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DE5B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</w:tr>
      <w:tr w:rsidR="006807C9" w:rsidRPr="0065597F" w14:paraId="2E98D6B9" w14:textId="77777777" w:rsidTr="005C419B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2087" w14:textId="77777777" w:rsidR="006807C9" w:rsidRPr="0065597F" w:rsidRDefault="006807C9" w:rsidP="00ED647B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Пекінська капуста, 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B14A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19FB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9191" w14:textId="77777777" w:rsidR="006807C9" w:rsidRPr="005C419B" w:rsidRDefault="006807C9" w:rsidP="00ED647B">
            <w:pPr>
              <w:pStyle w:val="3"/>
              <w:spacing w:before="0" w:beforeAutospacing="0" w:after="0" w:afterAutospacing="0"/>
              <w:ind w:left="-223"/>
              <w:jc w:val="center"/>
              <w:outlineLvl w:val="2"/>
              <w:rPr>
                <w:b w:val="0"/>
              </w:rPr>
            </w:pPr>
            <w:r w:rsidRPr="005C419B">
              <w:rPr>
                <w:b w:val="0"/>
              </w:rPr>
              <w:t>0.6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4A49" w14:textId="77777777" w:rsidR="006807C9" w:rsidRPr="0065597F" w:rsidRDefault="006807C9" w:rsidP="00ED647B">
            <w:pPr>
              <w:ind w:left="-11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877E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07C9" w:rsidRPr="0065597F" w14:paraId="2BF9F989" w14:textId="77777777" w:rsidTr="005C419B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4AE7" w14:textId="77777777" w:rsidR="006807C9" w:rsidRPr="0065597F" w:rsidRDefault="006807C9" w:rsidP="00ED647B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Кріп, 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55A4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2042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8036" w14:textId="77777777" w:rsidR="006807C9" w:rsidRPr="005C419B" w:rsidRDefault="006807C9" w:rsidP="00ED647B">
            <w:pPr>
              <w:pStyle w:val="3"/>
              <w:spacing w:before="0" w:beforeAutospacing="0" w:after="0" w:afterAutospacing="0"/>
              <w:ind w:left="-223"/>
              <w:jc w:val="center"/>
              <w:outlineLvl w:val="2"/>
              <w:rPr>
                <w:b w:val="0"/>
              </w:rPr>
            </w:pPr>
            <w:r w:rsidRPr="005C419B">
              <w:rPr>
                <w:b w:val="0"/>
              </w:rPr>
              <w:t>0.3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5163" w14:textId="77777777" w:rsidR="006807C9" w:rsidRPr="0065597F" w:rsidRDefault="006807C9" w:rsidP="00ED647B">
            <w:pPr>
              <w:ind w:left="-11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1E88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</w:tr>
      <w:tr w:rsidR="006807C9" w:rsidRPr="0065597F" w14:paraId="75C35767" w14:textId="77777777" w:rsidTr="005C419B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C41A" w14:textId="77777777" w:rsidR="006807C9" w:rsidRPr="0065597F" w:rsidRDefault="006807C9" w:rsidP="00ED647B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Сіль кухонна харчова, 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F04A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0E5E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EA91" w14:textId="77777777" w:rsidR="006807C9" w:rsidRPr="005C419B" w:rsidRDefault="006807C9" w:rsidP="00ED647B">
            <w:pPr>
              <w:pStyle w:val="3"/>
              <w:spacing w:before="0" w:beforeAutospacing="0" w:after="0" w:afterAutospacing="0"/>
              <w:ind w:left="-223"/>
              <w:jc w:val="center"/>
              <w:outlineLvl w:val="2"/>
              <w:rPr>
                <w:b w:val="0"/>
              </w:rPr>
            </w:pPr>
            <w:r w:rsidRPr="005C419B">
              <w:rPr>
                <w:b w:val="0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7BEA" w14:textId="77777777" w:rsidR="006807C9" w:rsidRPr="0065597F" w:rsidRDefault="006807C9" w:rsidP="00ED647B">
            <w:pPr>
              <w:ind w:left="-11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A589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7C9" w:rsidRPr="0065597F" w14:paraId="567242FC" w14:textId="77777777" w:rsidTr="005C419B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F411" w14:textId="77777777" w:rsidR="006807C9" w:rsidRPr="0065597F" w:rsidRDefault="006807C9" w:rsidP="00ED647B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Оливкова олія, 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0E83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855D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89.8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2F75" w14:textId="77777777" w:rsidR="006807C9" w:rsidRPr="005C419B" w:rsidRDefault="006807C9" w:rsidP="00ED647B">
            <w:pPr>
              <w:pStyle w:val="3"/>
              <w:spacing w:before="0" w:beforeAutospacing="0" w:after="0" w:afterAutospacing="0"/>
              <w:ind w:left="-223"/>
              <w:jc w:val="center"/>
              <w:outlineLvl w:val="2"/>
              <w:rPr>
                <w:b w:val="0"/>
              </w:rPr>
            </w:pPr>
            <w:r w:rsidRPr="005C419B">
              <w:rPr>
                <w:b w:val="0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59EC" w14:textId="77777777" w:rsidR="006807C9" w:rsidRPr="0065597F" w:rsidRDefault="006807C9" w:rsidP="00ED647B">
            <w:pPr>
              <w:ind w:left="-11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71F9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7C9" w:rsidRPr="0065597F" w14:paraId="4B8F49BD" w14:textId="77777777" w:rsidTr="005C419B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9C2E" w14:textId="77777777" w:rsidR="006807C9" w:rsidRPr="0065597F" w:rsidRDefault="006807C9" w:rsidP="00ED647B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7A5B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F9C1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578.8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5553" w14:textId="77777777" w:rsidR="006807C9" w:rsidRPr="005C419B" w:rsidRDefault="006807C9" w:rsidP="00ED647B">
            <w:pPr>
              <w:pStyle w:val="3"/>
              <w:spacing w:before="0" w:beforeAutospacing="0" w:after="0" w:afterAutospacing="0"/>
              <w:ind w:left="-223"/>
              <w:jc w:val="center"/>
              <w:outlineLvl w:val="2"/>
              <w:rPr>
                <w:b w:val="0"/>
              </w:rPr>
            </w:pPr>
            <w:r w:rsidRPr="005C419B">
              <w:rPr>
                <w:b w:val="0"/>
              </w:rPr>
              <w:t>21.5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46CB" w14:textId="77777777" w:rsidR="006807C9" w:rsidRPr="0065597F" w:rsidRDefault="006807C9" w:rsidP="00ED647B">
            <w:pPr>
              <w:ind w:left="-11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39.6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93F6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34.5</w:t>
            </w:r>
          </w:p>
        </w:tc>
      </w:tr>
      <w:tr w:rsidR="006807C9" w:rsidRPr="0065597F" w14:paraId="2AD9B7F7" w14:textId="77777777" w:rsidTr="005C419B">
        <w:tc>
          <w:tcPr>
            <w:tcW w:w="9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BDC9" w14:textId="77777777" w:rsidR="006807C9" w:rsidRPr="00951413" w:rsidRDefault="006807C9" w:rsidP="00ED647B">
            <w:pPr>
              <w:pStyle w:val="3"/>
              <w:spacing w:before="0" w:beforeAutospacing="0" w:after="0" w:afterAutospacing="0"/>
              <w:jc w:val="center"/>
              <w:outlineLvl w:val="2"/>
            </w:pPr>
            <w:r w:rsidRPr="00951413">
              <w:t>Обід</w:t>
            </w:r>
          </w:p>
        </w:tc>
      </w:tr>
      <w:tr w:rsidR="006807C9" w:rsidRPr="0065597F" w14:paraId="7117D2EB" w14:textId="77777777" w:rsidTr="005C419B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FE37" w14:textId="7E399461" w:rsidR="006807C9" w:rsidRPr="0065597F" w:rsidRDefault="006807C9" w:rsidP="00ED647B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Рис коричневий</w:t>
            </w:r>
            <w:r w:rsidR="004E2417">
              <w:rPr>
                <w:rFonts w:ascii="Times New Roman" w:hAnsi="Times New Roman" w:cs="Times New Roman"/>
                <w:sz w:val="28"/>
                <w:szCs w:val="28"/>
              </w:rPr>
              <w:t xml:space="preserve"> варений,</w:t>
            </w: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 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7D36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7CEB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50C2" w14:textId="77777777" w:rsidR="006807C9" w:rsidRPr="005C419B" w:rsidRDefault="006807C9" w:rsidP="00ED647B">
            <w:pPr>
              <w:pStyle w:val="3"/>
              <w:spacing w:before="0" w:beforeAutospacing="0" w:after="0" w:afterAutospacing="0"/>
              <w:ind w:left="-223"/>
              <w:jc w:val="center"/>
              <w:outlineLvl w:val="2"/>
              <w:rPr>
                <w:b w:val="0"/>
              </w:rPr>
            </w:pPr>
            <w:r w:rsidRPr="005C419B">
              <w:rPr>
                <w:b w:val="0"/>
              </w:rPr>
              <w:t>4.6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1963" w14:textId="77777777" w:rsidR="006807C9" w:rsidRPr="0065597F" w:rsidRDefault="006807C9" w:rsidP="00ED647B">
            <w:pPr>
              <w:ind w:left="-11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CEFE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43.4</w:t>
            </w:r>
          </w:p>
        </w:tc>
      </w:tr>
      <w:tr w:rsidR="006807C9" w:rsidRPr="0065597F" w14:paraId="0970B178" w14:textId="77777777" w:rsidTr="005C419B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69BF" w14:textId="78A4C5E0" w:rsidR="006807C9" w:rsidRPr="0065597F" w:rsidRDefault="006807C9" w:rsidP="00ED647B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 xml:space="preserve">Овочева суміш з </w:t>
            </w:r>
            <w:r w:rsidR="008352EE" w:rsidRPr="0065597F">
              <w:rPr>
                <w:rFonts w:ascii="Times New Roman" w:hAnsi="Times New Roman" w:cs="Times New Roman"/>
                <w:sz w:val="28"/>
                <w:szCs w:val="28"/>
              </w:rPr>
              <w:t>броколі</w:t>
            </w: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, 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9F47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26EF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43.1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64E2" w14:textId="77777777" w:rsidR="006807C9" w:rsidRPr="005C419B" w:rsidRDefault="006807C9" w:rsidP="00ED647B">
            <w:pPr>
              <w:pStyle w:val="3"/>
              <w:spacing w:before="0" w:beforeAutospacing="0" w:after="0" w:afterAutospacing="0"/>
              <w:ind w:left="-223"/>
              <w:jc w:val="center"/>
              <w:outlineLvl w:val="2"/>
              <w:rPr>
                <w:b w:val="0"/>
              </w:rPr>
            </w:pPr>
            <w:r w:rsidRPr="005C419B">
              <w:rPr>
                <w:b w:val="0"/>
              </w:rPr>
              <w:t>2.9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0592" w14:textId="77777777" w:rsidR="006807C9" w:rsidRPr="0065597F" w:rsidRDefault="006807C9" w:rsidP="00ED647B">
            <w:pPr>
              <w:ind w:left="-11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9938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</w:tr>
      <w:tr w:rsidR="006807C9" w:rsidRPr="0065597F" w14:paraId="1E4F09DE" w14:textId="77777777" w:rsidTr="005C419B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FDF1" w14:textId="77777777" w:rsidR="006807C9" w:rsidRPr="0065597F" w:rsidRDefault="006807C9" w:rsidP="00ED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Телятина, філе, запечена, 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ECFB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1846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0D05" w14:textId="77777777" w:rsidR="006807C9" w:rsidRPr="005C419B" w:rsidRDefault="006807C9" w:rsidP="00ED647B">
            <w:pPr>
              <w:pStyle w:val="3"/>
              <w:spacing w:before="0" w:beforeAutospacing="0" w:after="0" w:afterAutospacing="0"/>
              <w:ind w:left="-223"/>
              <w:jc w:val="center"/>
              <w:outlineLvl w:val="2"/>
              <w:rPr>
                <w:b w:val="0"/>
              </w:rPr>
            </w:pPr>
            <w:r w:rsidRPr="005C419B">
              <w:rPr>
                <w:b w:val="0"/>
              </w:rPr>
              <w:t>31.6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5F9F" w14:textId="77777777" w:rsidR="006807C9" w:rsidRPr="0065597F" w:rsidRDefault="006807C9" w:rsidP="00ED647B">
            <w:pPr>
              <w:ind w:left="-11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1255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7C9" w:rsidRPr="0065597F" w14:paraId="27D9B5F5" w14:textId="77777777" w:rsidTr="005C419B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4BF5" w14:textId="77777777" w:rsidR="006807C9" w:rsidRPr="0065597F" w:rsidRDefault="006807C9" w:rsidP="00ED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Соєвий соус, 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ECB1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1159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7561" w14:textId="77777777" w:rsidR="006807C9" w:rsidRPr="005C419B" w:rsidRDefault="006807C9" w:rsidP="00ED647B">
            <w:pPr>
              <w:pStyle w:val="3"/>
              <w:spacing w:before="0" w:beforeAutospacing="0" w:after="0" w:afterAutospacing="0"/>
              <w:ind w:left="-223"/>
              <w:jc w:val="center"/>
              <w:outlineLvl w:val="2"/>
              <w:rPr>
                <w:b w:val="0"/>
              </w:rPr>
            </w:pPr>
            <w:r w:rsidRPr="005C419B">
              <w:rPr>
                <w:b w:val="0"/>
              </w:rPr>
              <w:t>1.9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A8E2" w14:textId="77777777" w:rsidR="006807C9" w:rsidRPr="0065597F" w:rsidRDefault="006807C9" w:rsidP="00ED647B">
            <w:pPr>
              <w:ind w:left="-11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CB1B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6807C9" w:rsidRPr="0065597F" w14:paraId="6CBEF242" w14:textId="77777777" w:rsidTr="005C419B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481A" w14:textId="77777777" w:rsidR="006807C9" w:rsidRPr="0065597F" w:rsidRDefault="006807C9" w:rsidP="00ED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Мед, 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EDF3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81AF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32.8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DA76" w14:textId="77777777" w:rsidR="006807C9" w:rsidRPr="005C419B" w:rsidRDefault="006807C9" w:rsidP="00ED647B">
            <w:pPr>
              <w:pStyle w:val="3"/>
              <w:spacing w:before="0" w:beforeAutospacing="0" w:after="0" w:afterAutospacing="0"/>
              <w:ind w:left="-223"/>
              <w:jc w:val="center"/>
              <w:outlineLvl w:val="2"/>
              <w:rPr>
                <w:b w:val="0"/>
              </w:rPr>
            </w:pPr>
            <w:r w:rsidRPr="005C419B">
              <w:rPr>
                <w:b w:val="0"/>
              </w:rPr>
              <w:t>0.1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AA12" w14:textId="77777777" w:rsidR="006807C9" w:rsidRPr="0065597F" w:rsidRDefault="006807C9" w:rsidP="00ED647B">
            <w:pPr>
              <w:ind w:left="-11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6023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807C9" w:rsidRPr="0065597F" w14:paraId="2F9702B2" w14:textId="77777777" w:rsidTr="005C419B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BC1E" w14:textId="77777777" w:rsidR="006807C9" w:rsidRPr="0065597F" w:rsidRDefault="006807C9" w:rsidP="00ED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Гірчиця, 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CBB3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7529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6549" w14:textId="77777777" w:rsidR="006807C9" w:rsidRPr="005C419B" w:rsidRDefault="006807C9" w:rsidP="00ED647B">
            <w:pPr>
              <w:pStyle w:val="3"/>
              <w:spacing w:before="0" w:beforeAutospacing="0" w:after="0" w:afterAutospacing="0"/>
              <w:ind w:left="-223"/>
              <w:jc w:val="center"/>
              <w:outlineLvl w:val="2"/>
              <w:rPr>
                <w:b w:val="0"/>
              </w:rPr>
            </w:pPr>
            <w:r w:rsidRPr="005C419B">
              <w:rPr>
                <w:b w:val="0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6E9E" w14:textId="77777777" w:rsidR="006807C9" w:rsidRPr="0065597F" w:rsidRDefault="006807C9" w:rsidP="00ED647B">
            <w:pPr>
              <w:ind w:left="-11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A014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</w:tr>
      <w:tr w:rsidR="006807C9" w:rsidRPr="0065597F" w14:paraId="3B9D27EF" w14:textId="77777777" w:rsidTr="005C419B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4200" w14:textId="77777777" w:rsidR="006807C9" w:rsidRPr="0065597F" w:rsidRDefault="006807C9" w:rsidP="00ED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Сіль, 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E3F3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B4F8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8A2D" w14:textId="77777777" w:rsidR="006807C9" w:rsidRPr="005C419B" w:rsidRDefault="006807C9" w:rsidP="00ED647B">
            <w:pPr>
              <w:pStyle w:val="3"/>
              <w:spacing w:before="0" w:beforeAutospacing="0" w:after="0" w:afterAutospacing="0"/>
              <w:ind w:left="-223"/>
              <w:jc w:val="center"/>
              <w:outlineLvl w:val="2"/>
              <w:rPr>
                <w:b w:val="0"/>
              </w:rPr>
            </w:pPr>
            <w:r w:rsidRPr="005C419B">
              <w:rPr>
                <w:b w:val="0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B265" w14:textId="77777777" w:rsidR="006807C9" w:rsidRPr="0065597F" w:rsidRDefault="006807C9" w:rsidP="00ED647B">
            <w:pPr>
              <w:ind w:left="-11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A28F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7C9" w:rsidRPr="0065597F" w14:paraId="0546ACAD" w14:textId="77777777" w:rsidTr="005C419B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C974" w14:textId="77777777" w:rsidR="006807C9" w:rsidRPr="0065597F" w:rsidRDefault="006807C9" w:rsidP="00ED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Льняна олія, 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2183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652D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44.2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26DF" w14:textId="77777777" w:rsidR="006807C9" w:rsidRPr="005C419B" w:rsidRDefault="006807C9" w:rsidP="00ED647B">
            <w:pPr>
              <w:pStyle w:val="3"/>
              <w:spacing w:before="0" w:beforeAutospacing="0" w:after="0" w:afterAutospacing="0"/>
              <w:ind w:left="-223"/>
              <w:jc w:val="center"/>
              <w:outlineLvl w:val="2"/>
              <w:rPr>
                <w:b w:val="0"/>
              </w:rPr>
            </w:pPr>
            <w:r w:rsidRPr="005C419B">
              <w:rPr>
                <w:b w:val="0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0357" w14:textId="77777777" w:rsidR="006807C9" w:rsidRPr="0065597F" w:rsidRDefault="006807C9" w:rsidP="00ED647B">
            <w:pPr>
              <w:ind w:left="-11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01A4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7C9" w:rsidRPr="0065597F" w14:paraId="6EF3767D" w14:textId="77777777" w:rsidTr="005C419B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0FE4" w14:textId="77777777" w:rsidR="006807C9" w:rsidRPr="0065597F" w:rsidRDefault="006807C9" w:rsidP="00ED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434B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515.5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6730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585.6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9F90" w14:textId="77777777" w:rsidR="006807C9" w:rsidRPr="005C419B" w:rsidRDefault="006807C9" w:rsidP="00ED647B">
            <w:pPr>
              <w:pStyle w:val="3"/>
              <w:spacing w:before="0" w:beforeAutospacing="0" w:after="0" w:afterAutospacing="0"/>
              <w:ind w:left="-223"/>
              <w:jc w:val="center"/>
              <w:outlineLvl w:val="2"/>
              <w:rPr>
                <w:b w:val="0"/>
              </w:rPr>
            </w:pPr>
            <w:r w:rsidRPr="005C419B">
              <w:rPr>
                <w:b w:val="0"/>
              </w:rPr>
              <w:t>42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2C5B" w14:textId="77777777" w:rsidR="006807C9" w:rsidRPr="0065597F" w:rsidRDefault="006807C9" w:rsidP="00ED647B">
            <w:pPr>
              <w:ind w:left="-11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7F1E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63.7</w:t>
            </w:r>
          </w:p>
        </w:tc>
      </w:tr>
      <w:tr w:rsidR="006807C9" w:rsidRPr="0065597F" w14:paraId="111D48ED" w14:textId="77777777" w:rsidTr="005C419B">
        <w:tc>
          <w:tcPr>
            <w:tcW w:w="9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9C63" w14:textId="77777777" w:rsidR="006807C9" w:rsidRPr="005C419B" w:rsidRDefault="006807C9" w:rsidP="00ED647B">
            <w:pPr>
              <w:pStyle w:val="3"/>
              <w:spacing w:before="0" w:beforeAutospacing="0" w:after="0" w:afterAutospacing="0"/>
              <w:jc w:val="center"/>
              <w:outlineLvl w:val="2"/>
            </w:pPr>
            <w:r w:rsidRPr="005C419B">
              <w:t>Перекус</w:t>
            </w:r>
          </w:p>
        </w:tc>
      </w:tr>
      <w:tr w:rsidR="006807C9" w:rsidRPr="0065597F" w14:paraId="4A6317CB" w14:textId="77777777" w:rsidTr="005C419B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1BED" w14:textId="77777777" w:rsidR="006807C9" w:rsidRPr="0065597F" w:rsidRDefault="006807C9" w:rsidP="00ED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Яблуко, 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3075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DEC7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79.9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762C" w14:textId="77777777" w:rsidR="006807C9" w:rsidRPr="005C419B" w:rsidRDefault="006807C9" w:rsidP="00ED647B">
            <w:pPr>
              <w:pStyle w:val="3"/>
              <w:spacing w:before="0" w:beforeAutospacing="0" w:after="0" w:afterAutospacing="0"/>
              <w:ind w:left="-223"/>
              <w:jc w:val="center"/>
              <w:outlineLvl w:val="2"/>
              <w:rPr>
                <w:b w:val="0"/>
              </w:rPr>
            </w:pPr>
            <w:r w:rsidRPr="005C419B">
              <w:rPr>
                <w:b w:val="0"/>
              </w:rPr>
              <w:t>0.7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55D1" w14:textId="77777777" w:rsidR="006807C9" w:rsidRPr="0065597F" w:rsidRDefault="006807C9" w:rsidP="00ED647B">
            <w:pPr>
              <w:ind w:left="-11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18FA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16.7</w:t>
            </w:r>
          </w:p>
        </w:tc>
      </w:tr>
      <w:tr w:rsidR="006807C9" w:rsidRPr="0065597F" w14:paraId="1EAF3CE5" w14:textId="77777777" w:rsidTr="005C419B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B304" w14:textId="77777777" w:rsidR="006807C9" w:rsidRPr="0065597F" w:rsidRDefault="006807C9" w:rsidP="00ED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Банан, 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8C5A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21C0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163.2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A069" w14:textId="77777777" w:rsidR="006807C9" w:rsidRPr="005C419B" w:rsidRDefault="006807C9" w:rsidP="00ED647B">
            <w:pPr>
              <w:pStyle w:val="3"/>
              <w:spacing w:before="0" w:beforeAutospacing="0" w:after="0" w:afterAutospacing="0"/>
              <w:ind w:left="-223"/>
              <w:jc w:val="center"/>
              <w:outlineLvl w:val="2"/>
              <w:rPr>
                <w:b w:val="0"/>
              </w:rPr>
            </w:pPr>
            <w:r w:rsidRPr="005C419B">
              <w:rPr>
                <w:b w:val="0"/>
              </w:rPr>
              <w:t>2.6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B7EE" w14:textId="77777777" w:rsidR="006807C9" w:rsidRPr="0065597F" w:rsidRDefault="006807C9" w:rsidP="00ED647B">
            <w:pPr>
              <w:ind w:left="-11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12DA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35.7</w:t>
            </w:r>
          </w:p>
        </w:tc>
      </w:tr>
      <w:tr w:rsidR="006807C9" w:rsidRPr="0065597F" w14:paraId="45FE5563" w14:textId="77777777" w:rsidTr="005C419B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CEDE" w14:textId="77777777" w:rsidR="006807C9" w:rsidRPr="0065597F" w:rsidRDefault="006807C9" w:rsidP="00ED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Волоський горіх, 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04E6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4C2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131.2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6213" w14:textId="77777777" w:rsidR="006807C9" w:rsidRPr="005C419B" w:rsidRDefault="006807C9" w:rsidP="00ED647B">
            <w:pPr>
              <w:pStyle w:val="3"/>
              <w:spacing w:before="0" w:beforeAutospacing="0" w:after="0" w:afterAutospacing="0"/>
              <w:ind w:left="-223"/>
              <w:jc w:val="center"/>
              <w:outlineLvl w:val="2"/>
              <w:rPr>
                <w:b w:val="0"/>
              </w:rPr>
            </w:pPr>
            <w:r w:rsidRPr="005C419B">
              <w:rPr>
                <w:b w:val="0"/>
              </w:rPr>
              <w:t>3.2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4672" w14:textId="77777777" w:rsidR="006807C9" w:rsidRPr="0065597F" w:rsidRDefault="006807C9" w:rsidP="00ED647B">
            <w:pPr>
              <w:ind w:left="-11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718E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</w:tr>
      <w:tr w:rsidR="006807C9" w:rsidRPr="0065597F" w14:paraId="2B74DF5D" w14:textId="77777777" w:rsidTr="005C419B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9A05" w14:textId="77777777" w:rsidR="006807C9" w:rsidRPr="0065597F" w:rsidRDefault="006807C9" w:rsidP="00ED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Кефір 2,5% жирності, 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909A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352B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8890" w14:textId="77777777" w:rsidR="006807C9" w:rsidRPr="005C419B" w:rsidRDefault="006807C9" w:rsidP="00ED647B">
            <w:pPr>
              <w:pStyle w:val="3"/>
              <w:spacing w:before="0" w:beforeAutospacing="0" w:after="0" w:afterAutospacing="0"/>
              <w:ind w:left="-223"/>
              <w:jc w:val="center"/>
              <w:outlineLvl w:val="2"/>
              <w:rPr>
                <w:b w:val="0"/>
              </w:rPr>
            </w:pPr>
            <w:r w:rsidRPr="005C419B">
              <w:rPr>
                <w:b w:val="0"/>
              </w:rPr>
              <w:t>5.8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E344" w14:textId="77777777" w:rsidR="006807C9" w:rsidRPr="0065597F" w:rsidRDefault="006807C9" w:rsidP="00ED647B">
            <w:pPr>
              <w:ind w:left="-11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7136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807C9" w:rsidRPr="0065597F" w14:paraId="4E28B4C9" w14:textId="77777777" w:rsidTr="005C419B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B5D9" w14:textId="77777777" w:rsidR="006807C9" w:rsidRPr="0065597F" w:rsidRDefault="006807C9" w:rsidP="00ED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Зефір, 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0F1D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97BC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FD15" w14:textId="77777777" w:rsidR="006807C9" w:rsidRPr="005C419B" w:rsidRDefault="006807C9" w:rsidP="00ED647B">
            <w:pPr>
              <w:pStyle w:val="3"/>
              <w:spacing w:before="0" w:beforeAutospacing="0" w:after="0" w:afterAutospacing="0"/>
              <w:ind w:left="-223"/>
              <w:jc w:val="center"/>
              <w:outlineLvl w:val="2"/>
              <w:rPr>
                <w:b w:val="0"/>
              </w:rPr>
            </w:pPr>
            <w:r w:rsidRPr="005C419B">
              <w:rPr>
                <w:b w:val="0"/>
              </w:rPr>
              <w:t>0.4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FD26" w14:textId="77777777" w:rsidR="006807C9" w:rsidRPr="0065597F" w:rsidRDefault="006807C9" w:rsidP="00ED647B">
            <w:pPr>
              <w:ind w:left="-11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71A5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39.9</w:t>
            </w:r>
          </w:p>
        </w:tc>
      </w:tr>
      <w:tr w:rsidR="006807C9" w:rsidRPr="0065597F" w14:paraId="5ECC23EE" w14:textId="77777777" w:rsidTr="005C419B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67CD" w14:textId="77777777" w:rsidR="006807C9" w:rsidRPr="0065597F" w:rsidRDefault="006807C9" w:rsidP="00ED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E2B7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45A4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643.3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A980" w14:textId="77777777" w:rsidR="006807C9" w:rsidRPr="005C419B" w:rsidRDefault="006807C9" w:rsidP="00ED647B">
            <w:pPr>
              <w:pStyle w:val="3"/>
              <w:spacing w:before="0" w:beforeAutospacing="0" w:after="0" w:afterAutospacing="0"/>
              <w:ind w:left="-223"/>
              <w:jc w:val="center"/>
              <w:outlineLvl w:val="2"/>
              <w:rPr>
                <w:b w:val="0"/>
              </w:rPr>
            </w:pPr>
            <w:r w:rsidRPr="005C419B">
              <w:rPr>
                <w:b w:val="0"/>
              </w:rPr>
              <w:t>12.7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7655" w14:textId="77777777" w:rsidR="006807C9" w:rsidRPr="0065597F" w:rsidRDefault="006807C9" w:rsidP="00ED647B">
            <w:pPr>
              <w:ind w:left="-11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18.7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64D6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102.5</w:t>
            </w:r>
          </w:p>
        </w:tc>
      </w:tr>
      <w:tr w:rsidR="006807C9" w:rsidRPr="0065597F" w14:paraId="74CFD834" w14:textId="77777777" w:rsidTr="005C419B">
        <w:tc>
          <w:tcPr>
            <w:tcW w:w="9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5885" w14:textId="77777777" w:rsidR="006807C9" w:rsidRPr="005C419B" w:rsidRDefault="006807C9" w:rsidP="00ED647B">
            <w:pPr>
              <w:pStyle w:val="3"/>
              <w:spacing w:before="0" w:beforeAutospacing="0" w:after="0" w:afterAutospacing="0"/>
              <w:ind w:left="74"/>
              <w:jc w:val="center"/>
              <w:outlineLvl w:val="2"/>
            </w:pPr>
            <w:r w:rsidRPr="005C419B">
              <w:t>Вечеря</w:t>
            </w:r>
          </w:p>
        </w:tc>
      </w:tr>
      <w:tr w:rsidR="006807C9" w:rsidRPr="0065597F" w14:paraId="5C68FCFE" w14:textId="77777777" w:rsidTr="005C419B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42FD" w14:textId="77777777" w:rsidR="006807C9" w:rsidRPr="0065597F" w:rsidRDefault="006807C9" w:rsidP="00ED647B">
            <w:pPr>
              <w:ind w:left="-68"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 xml:space="preserve">Макарони з </w:t>
            </w:r>
            <w:proofErr w:type="spellStart"/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цільнозернового</w:t>
            </w:r>
            <w:proofErr w:type="spellEnd"/>
            <w:r w:rsidRPr="0065597F">
              <w:rPr>
                <w:rFonts w:ascii="Times New Roman" w:hAnsi="Times New Roman" w:cs="Times New Roman"/>
                <w:sz w:val="28"/>
                <w:szCs w:val="28"/>
              </w:rPr>
              <w:t xml:space="preserve"> борошна, приготовлені, 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B98E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47AA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1EBF" w14:textId="77777777" w:rsidR="006807C9" w:rsidRPr="005C419B" w:rsidRDefault="006807C9" w:rsidP="00ED647B">
            <w:pPr>
              <w:pStyle w:val="3"/>
              <w:spacing w:before="0" w:beforeAutospacing="0" w:after="0" w:afterAutospacing="0"/>
              <w:ind w:left="-223"/>
              <w:jc w:val="center"/>
              <w:outlineLvl w:val="2"/>
              <w:rPr>
                <w:b w:val="0"/>
              </w:rPr>
            </w:pPr>
            <w:r w:rsidRPr="005C419B">
              <w:rPr>
                <w:b w:val="0"/>
              </w:rPr>
              <w:t>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64FF" w14:textId="77777777" w:rsidR="006807C9" w:rsidRPr="0065597F" w:rsidRDefault="006807C9" w:rsidP="00ED647B">
            <w:pPr>
              <w:ind w:left="-11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5BC9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52.3</w:t>
            </w:r>
          </w:p>
        </w:tc>
      </w:tr>
      <w:tr w:rsidR="006807C9" w:rsidRPr="0065597F" w14:paraId="7E19C499" w14:textId="77777777" w:rsidTr="005C419B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8759" w14:textId="77777777" w:rsidR="006807C9" w:rsidRPr="0065597F" w:rsidRDefault="006807C9" w:rsidP="00ED647B">
            <w:pPr>
              <w:ind w:left="-68"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Хек, 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2A77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D580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136.5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40CE" w14:textId="77777777" w:rsidR="006807C9" w:rsidRPr="005C419B" w:rsidRDefault="006807C9" w:rsidP="00ED647B">
            <w:pPr>
              <w:pStyle w:val="3"/>
              <w:spacing w:before="0" w:beforeAutospacing="0" w:after="0" w:afterAutospacing="0"/>
              <w:ind w:left="-223"/>
              <w:jc w:val="center"/>
              <w:outlineLvl w:val="2"/>
              <w:rPr>
                <w:b w:val="0"/>
              </w:rPr>
            </w:pPr>
            <w:r w:rsidRPr="005C419B">
              <w:rPr>
                <w:b w:val="0"/>
              </w:rPr>
              <w:t>26.7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E63E" w14:textId="77777777" w:rsidR="006807C9" w:rsidRPr="0065597F" w:rsidRDefault="006807C9" w:rsidP="00ED647B">
            <w:pPr>
              <w:ind w:left="-11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B656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7C9" w:rsidRPr="0065597F" w14:paraId="2E988203" w14:textId="77777777" w:rsidTr="005C419B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2D19" w14:textId="77777777" w:rsidR="006807C9" w:rsidRPr="0065597F" w:rsidRDefault="006807C9" w:rsidP="00ED647B">
            <w:pPr>
              <w:ind w:left="-68"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Овочі запечені (кабачок, баклажан, помідор, перець, цибуля), 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FA51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ADEC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52.4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0EEC" w14:textId="77777777" w:rsidR="006807C9" w:rsidRPr="005C419B" w:rsidRDefault="006807C9" w:rsidP="00ED647B">
            <w:pPr>
              <w:pStyle w:val="3"/>
              <w:spacing w:before="0" w:beforeAutospacing="0" w:after="0" w:afterAutospacing="0"/>
              <w:ind w:left="-223"/>
              <w:jc w:val="center"/>
              <w:outlineLvl w:val="2"/>
              <w:rPr>
                <w:b w:val="0"/>
              </w:rPr>
            </w:pPr>
            <w:r w:rsidRPr="005C419B">
              <w:rPr>
                <w:b w:val="0"/>
              </w:rPr>
              <w:t>2.3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6BEC" w14:textId="77777777" w:rsidR="006807C9" w:rsidRPr="0065597F" w:rsidRDefault="006807C9" w:rsidP="00ED647B">
            <w:pPr>
              <w:ind w:left="-11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FDB2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</w:tr>
      <w:tr w:rsidR="006807C9" w:rsidRPr="0065597F" w14:paraId="6906CDC6" w14:textId="77777777" w:rsidTr="005C419B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7998" w14:textId="77777777" w:rsidR="006807C9" w:rsidRPr="0065597F" w:rsidRDefault="006807C9" w:rsidP="00ED647B">
            <w:pPr>
              <w:ind w:left="-68"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8128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9333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486.9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0A28" w14:textId="77777777" w:rsidR="006807C9" w:rsidRPr="005C419B" w:rsidRDefault="006807C9" w:rsidP="00ED647B">
            <w:pPr>
              <w:pStyle w:val="3"/>
              <w:spacing w:before="0" w:beforeAutospacing="0" w:after="0" w:afterAutospacing="0"/>
              <w:ind w:left="-223"/>
              <w:jc w:val="center"/>
              <w:outlineLvl w:val="2"/>
              <w:rPr>
                <w:b w:val="0"/>
              </w:rPr>
            </w:pPr>
            <w:r w:rsidRPr="005C419B">
              <w:rPr>
                <w:b w:val="0"/>
              </w:rPr>
              <w:t>40.9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7978" w14:textId="77777777" w:rsidR="006807C9" w:rsidRPr="0065597F" w:rsidRDefault="006807C9" w:rsidP="00ED647B">
            <w:pPr>
              <w:ind w:left="-11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E1BD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62.2</w:t>
            </w:r>
          </w:p>
        </w:tc>
      </w:tr>
      <w:tr w:rsidR="006807C9" w:rsidRPr="0065597F" w14:paraId="4B2E6840" w14:textId="77777777" w:rsidTr="005C419B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1506" w14:textId="77777777" w:rsidR="006807C9" w:rsidRPr="0065597F" w:rsidRDefault="006807C9" w:rsidP="00ED647B">
            <w:pPr>
              <w:ind w:left="-68"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Разом за день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56D4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2917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E013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2294.5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29AC" w14:textId="77777777" w:rsidR="006807C9" w:rsidRPr="005C419B" w:rsidRDefault="006807C9" w:rsidP="00ED647B">
            <w:pPr>
              <w:pStyle w:val="3"/>
              <w:spacing w:before="0" w:beforeAutospacing="0" w:after="0" w:afterAutospacing="0"/>
              <w:ind w:left="-223"/>
              <w:jc w:val="center"/>
              <w:outlineLvl w:val="2"/>
              <w:rPr>
                <w:b w:val="0"/>
              </w:rPr>
            </w:pPr>
            <w:r w:rsidRPr="005C419B">
              <w:rPr>
                <w:b w:val="0"/>
              </w:rPr>
              <w:t>117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6D32" w14:textId="77777777" w:rsidR="006807C9" w:rsidRPr="0065597F" w:rsidRDefault="006807C9" w:rsidP="00ED647B">
            <w:pPr>
              <w:ind w:left="-11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81.6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FC77" w14:textId="77777777" w:rsidR="006807C9" w:rsidRPr="0065597F" w:rsidRDefault="006807C9" w:rsidP="00ED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</w:tr>
    </w:tbl>
    <w:p w14:paraId="4E624560" w14:textId="77777777" w:rsidR="006807C9" w:rsidRPr="0065597F" w:rsidRDefault="006807C9" w:rsidP="00B63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A6572A7" w14:textId="673593F1" w:rsidR="006807C9" w:rsidRDefault="006807C9" w:rsidP="00B635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D796F2D" w14:textId="788BD83E" w:rsidR="007C480A" w:rsidRDefault="007C480A" w:rsidP="00B635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рис</w:t>
      </w:r>
      <w:r w:rsidRPr="00C957F1">
        <w:rPr>
          <w:rFonts w:ascii="Times New Roman" w:hAnsi="Times New Roman" w:cs="Times New Roman"/>
          <w:sz w:val="28"/>
          <w:szCs w:val="28"/>
        </w:rPr>
        <w:t>. 3.</w:t>
      </w:r>
      <w:r w:rsidR="00C957F1" w:rsidRPr="00C957F1">
        <w:rPr>
          <w:rFonts w:ascii="Times New Roman" w:hAnsi="Times New Roman" w:cs="Times New Roman"/>
          <w:sz w:val="28"/>
          <w:szCs w:val="28"/>
        </w:rPr>
        <w:t>1</w:t>
      </w:r>
      <w:r w:rsidRPr="00C957F1">
        <w:rPr>
          <w:rFonts w:ascii="Times New Roman" w:hAnsi="Times New Roman" w:cs="Times New Roman"/>
          <w:sz w:val="28"/>
          <w:szCs w:val="28"/>
        </w:rPr>
        <w:t xml:space="preserve"> відображено співвідношення основних макронутрієнтів у запропонованому раціоні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1ED60C84" w14:textId="78818E25" w:rsidR="007C480A" w:rsidRPr="007C480A" w:rsidRDefault="007C480A" w:rsidP="007C4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D371E93" wp14:editId="42E3C249">
            <wp:extent cx="3302000" cy="3733800"/>
            <wp:effectExtent l="0" t="0" r="1270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0824E5" w14:textId="4A7C60F9" w:rsidR="007C480A" w:rsidRDefault="007C480A" w:rsidP="00A42D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A10CFF" w14:textId="4C1ADB8F" w:rsidR="007C480A" w:rsidRPr="007C480A" w:rsidRDefault="007C480A" w:rsidP="00B6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F1">
        <w:rPr>
          <w:rFonts w:ascii="Times New Roman" w:hAnsi="Times New Roman" w:cs="Times New Roman"/>
          <w:b/>
          <w:sz w:val="28"/>
          <w:szCs w:val="28"/>
        </w:rPr>
        <w:t>Рисунок 3.</w:t>
      </w:r>
      <w:r w:rsidR="00C957F1" w:rsidRPr="00C957F1">
        <w:rPr>
          <w:rFonts w:ascii="Times New Roman" w:hAnsi="Times New Roman" w:cs="Times New Roman"/>
          <w:b/>
          <w:sz w:val="28"/>
          <w:szCs w:val="28"/>
        </w:rPr>
        <w:t>1</w:t>
      </w:r>
      <w:r w:rsidRPr="00C957F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C957F1">
        <w:rPr>
          <w:rFonts w:ascii="Times New Roman" w:hAnsi="Times New Roman" w:cs="Times New Roman"/>
          <w:sz w:val="28"/>
          <w:szCs w:val="28"/>
        </w:rPr>
        <w:t xml:space="preserve"> Співвідношення основних макронутрієнтів у раціоні 1, %.</w:t>
      </w:r>
    </w:p>
    <w:p w14:paraId="057AA29D" w14:textId="4CBD1662" w:rsidR="007C480A" w:rsidRPr="007F4FBF" w:rsidRDefault="007C480A" w:rsidP="00B6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E275D8" w14:textId="7B24DEE9" w:rsidR="0064745B" w:rsidRDefault="0064745B" w:rsidP="00B6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таблиці 3.</w:t>
      </w:r>
      <w:r w:rsidR="00C957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наведено </w:t>
      </w:r>
      <w:r w:rsidR="004C5604">
        <w:rPr>
          <w:rFonts w:ascii="Times New Roman" w:hAnsi="Times New Roman" w:cs="Times New Roman"/>
          <w:sz w:val="28"/>
          <w:szCs w:val="28"/>
        </w:rPr>
        <w:t xml:space="preserve">другий </w:t>
      </w:r>
      <w:r>
        <w:rPr>
          <w:rFonts w:ascii="Times New Roman" w:hAnsi="Times New Roman" w:cs="Times New Roman"/>
          <w:sz w:val="28"/>
          <w:szCs w:val="28"/>
        </w:rPr>
        <w:t>приклад раціону харчування чоловіка другого зрілого віку, приблизною калорійністю 2300 ккал/добу.</w:t>
      </w:r>
    </w:p>
    <w:p w14:paraId="5720741A" w14:textId="77777777" w:rsidR="00FF0CA3" w:rsidRDefault="00FF0CA3" w:rsidP="00FF0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Співвідношення макронутрієнтів у запропонованому раціоні харчування (БЖВ) виглядає наступним чином:</w:t>
      </w:r>
    </w:p>
    <w:p w14:paraId="0891EC84" w14:textId="0D1E5C9A" w:rsidR="00FF0CA3" w:rsidRPr="00FF0CA3" w:rsidRDefault="00FF0CA3" w:rsidP="00FF0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Частина БЖВ у калорійності - Білки – 21% – 116г; Жири – 33% – 81г; Вуглеводи – 46% – 258г; Клітковина – 34,6г.</w:t>
      </w:r>
    </w:p>
    <w:p w14:paraId="612B4C08" w14:textId="77777777" w:rsidR="00FF0CA3" w:rsidRDefault="00FF0CA3" w:rsidP="00FF0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результатів аналізу якісного і кількісного співвідношення жирних кислот у другому раціоні харчування, то він виглядає наступним чином:</w:t>
      </w:r>
    </w:p>
    <w:p w14:paraId="2736D608" w14:textId="349A0997" w:rsidR="00FF0CA3" w:rsidRDefault="00FF0CA3" w:rsidP="00AC3C5E">
      <w:pPr>
        <w:tabs>
          <w:tab w:val="left" w:pos="75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Жирні кислоти: НЖК – 16.67 г норма – до 20.9 г. МНЖК – 30.93 г норма от 18,8 г. ПНЖК – 26.73 г норма от 18.7 г до 34.2 г. Омега-3 – 9.6 г норма от 1.6 г до 6,2 г. Омега-6 – 13.33 г норма от 5.2 г до 18.8 г. Трансжири – 0.015 г норма до 2.1 г</w:t>
      </w:r>
    </w:p>
    <w:p w14:paraId="3FCFB902" w14:textId="77777777" w:rsidR="0064745B" w:rsidRDefault="0064745B" w:rsidP="00B6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F95DE4" w14:textId="50889D95" w:rsidR="0064745B" w:rsidRPr="00C957F1" w:rsidRDefault="0064745B" w:rsidP="00B6355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57F1">
        <w:rPr>
          <w:rFonts w:ascii="Times New Roman" w:hAnsi="Times New Roman" w:cs="Times New Roman"/>
          <w:sz w:val="28"/>
          <w:szCs w:val="28"/>
        </w:rPr>
        <w:lastRenderedPageBreak/>
        <w:t>Таблиця 3.</w:t>
      </w:r>
      <w:r w:rsidR="00C957F1" w:rsidRPr="00C957F1">
        <w:rPr>
          <w:rFonts w:ascii="Times New Roman" w:hAnsi="Times New Roman" w:cs="Times New Roman"/>
          <w:sz w:val="28"/>
          <w:szCs w:val="28"/>
        </w:rPr>
        <w:t>5</w:t>
      </w:r>
    </w:p>
    <w:p w14:paraId="50EC567F" w14:textId="77777777" w:rsidR="006807C9" w:rsidRPr="00FD0337" w:rsidRDefault="006807C9" w:rsidP="00B635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337">
        <w:rPr>
          <w:rFonts w:ascii="Times New Roman" w:hAnsi="Times New Roman" w:cs="Times New Roman"/>
          <w:b/>
          <w:sz w:val="28"/>
          <w:szCs w:val="28"/>
        </w:rPr>
        <w:t>Раціон 2</w:t>
      </w:r>
    </w:p>
    <w:tbl>
      <w:tblPr>
        <w:tblStyle w:val="a4"/>
        <w:tblW w:w="0" w:type="auto"/>
        <w:tblInd w:w="97" w:type="dxa"/>
        <w:tblLook w:val="04A0" w:firstRow="1" w:lastRow="0" w:firstColumn="1" w:lastColumn="0" w:noHBand="0" w:noVBand="1"/>
      </w:tblPr>
      <w:tblGrid>
        <w:gridCol w:w="3174"/>
        <w:gridCol w:w="1134"/>
        <w:gridCol w:w="1090"/>
        <w:gridCol w:w="1168"/>
        <w:gridCol w:w="1172"/>
        <w:gridCol w:w="1510"/>
      </w:tblGrid>
      <w:tr w:rsidR="007F4FBF" w:rsidRPr="007F4FBF" w14:paraId="038EE125" w14:textId="77777777" w:rsidTr="007D4A1A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0BDF" w14:textId="77777777" w:rsidR="007F4FBF" w:rsidRPr="007F4FBF" w:rsidRDefault="007F4FBF" w:rsidP="00FF0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3863" w14:textId="1E91A5B3" w:rsidR="007F4FBF" w:rsidRPr="007F4FBF" w:rsidRDefault="007F4FBF" w:rsidP="00FF0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BF">
              <w:rPr>
                <w:rFonts w:ascii="Times New Roman" w:hAnsi="Times New Roman" w:cs="Times New Roman"/>
                <w:b/>
                <w:sz w:val="28"/>
                <w:szCs w:val="28"/>
              </w:rPr>
              <w:t>кіл-ть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07A7" w14:textId="7CD85000" w:rsidR="007F4FBF" w:rsidRPr="007F4FBF" w:rsidRDefault="007F4FBF" w:rsidP="00FF0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BF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7BC4" w14:textId="44D156C7" w:rsidR="007F4FBF" w:rsidRPr="007F4FBF" w:rsidRDefault="007F4FBF" w:rsidP="00FF0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BF">
              <w:rPr>
                <w:rFonts w:ascii="Times New Roman" w:hAnsi="Times New Roman" w:cs="Times New Roman"/>
                <w:b/>
                <w:sz w:val="28"/>
                <w:szCs w:val="28"/>
              </w:rPr>
              <w:t>білки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EFD7" w14:textId="10AF6C9A" w:rsidR="007F4FBF" w:rsidRPr="007F4FBF" w:rsidRDefault="007F4FBF" w:rsidP="00FF0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BF">
              <w:rPr>
                <w:rFonts w:ascii="Times New Roman" w:hAnsi="Times New Roman" w:cs="Times New Roman"/>
                <w:b/>
                <w:sz w:val="28"/>
                <w:szCs w:val="28"/>
              </w:rPr>
              <w:t>жири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B237" w14:textId="76747F89" w:rsidR="007F4FBF" w:rsidRPr="007F4FBF" w:rsidRDefault="007F4FBF" w:rsidP="00FF0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BF">
              <w:rPr>
                <w:rFonts w:ascii="Times New Roman" w:hAnsi="Times New Roman" w:cs="Times New Roman"/>
                <w:b/>
                <w:sz w:val="28"/>
                <w:szCs w:val="28"/>
              </w:rPr>
              <w:t>вуглеводи</w:t>
            </w:r>
          </w:p>
        </w:tc>
      </w:tr>
      <w:tr w:rsidR="007F4FBF" w:rsidRPr="0065597F" w14:paraId="33FD5A1B" w14:textId="77777777" w:rsidTr="00E812BA">
        <w:tc>
          <w:tcPr>
            <w:tcW w:w="9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566C" w14:textId="0AE912C3" w:rsidR="007F4FBF" w:rsidRPr="0065597F" w:rsidRDefault="00C649BA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Сніданок</w:t>
            </w:r>
          </w:p>
        </w:tc>
      </w:tr>
      <w:tr w:rsidR="006807C9" w:rsidRPr="0065597F" w14:paraId="4822FBA5" w14:textId="77777777" w:rsidTr="007D4A1A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F0FB" w14:textId="77777777" w:rsidR="006807C9" w:rsidRPr="0065597F" w:rsidRDefault="006807C9" w:rsidP="00FF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Вівсяна крупа,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8AED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7359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0197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B2AE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9939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29.8</w:t>
            </w:r>
          </w:p>
        </w:tc>
      </w:tr>
      <w:tr w:rsidR="006807C9" w:rsidRPr="0065597F" w14:paraId="7023B2E8" w14:textId="77777777" w:rsidTr="007D4A1A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BDEA" w14:textId="06B7B3CD" w:rsidR="006807C9" w:rsidRPr="0065597F" w:rsidRDefault="003F657B" w:rsidP="00FF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Льняна</w:t>
            </w:r>
            <w:r w:rsidR="006807C9" w:rsidRPr="0065597F">
              <w:rPr>
                <w:rFonts w:ascii="Times New Roman" w:hAnsi="Times New Roman" w:cs="Times New Roman"/>
                <w:sz w:val="28"/>
                <w:szCs w:val="28"/>
              </w:rPr>
              <w:t xml:space="preserve"> олія,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6CBC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4104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132.6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F7CA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E935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7484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7C9" w:rsidRPr="0065597F" w14:paraId="2CC75940" w14:textId="77777777" w:rsidTr="007D4A1A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6F03" w14:textId="77777777" w:rsidR="006807C9" w:rsidRPr="0065597F" w:rsidRDefault="006807C9" w:rsidP="00FF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Журавлина сушена,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7BF7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7D36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92.4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493A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E9EC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D0E3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23.3</w:t>
            </w:r>
          </w:p>
        </w:tc>
      </w:tr>
      <w:tr w:rsidR="006807C9" w:rsidRPr="0065597F" w14:paraId="7ED8E2BC" w14:textId="77777777" w:rsidTr="007D4A1A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BC58" w14:textId="77777777" w:rsidR="006807C9" w:rsidRPr="0065597F" w:rsidRDefault="006807C9" w:rsidP="00FF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Волоський горіх,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82D8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4A25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98.4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57B1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0196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9AA0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</w:tr>
      <w:tr w:rsidR="006807C9" w:rsidRPr="0065597F" w14:paraId="0C4E0934" w14:textId="77777777" w:rsidTr="007D4A1A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34D0" w14:textId="77777777" w:rsidR="006807C9" w:rsidRPr="0065597F" w:rsidRDefault="006807C9" w:rsidP="00FF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 xml:space="preserve">Сир </w:t>
            </w:r>
            <w:proofErr w:type="spellStart"/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моцарелла</w:t>
            </w:r>
            <w:proofErr w:type="spellEnd"/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0CC4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A90C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1624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2251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62F4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</w:tr>
      <w:tr w:rsidR="006807C9" w:rsidRPr="0065597F" w14:paraId="5C605EDA" w14:textId="77777777" w:rsidTr="007D4A1A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CC36" w14:textId="77777777" w:rsidR="006807C9" w:rsidRPr="0065597F" w:rsidRDefault="006807C9" w:rsidP="00FF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Хлібці Гречані,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EF8E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26C7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7471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C5DB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1BE1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</w:tr>
      <w:tr w:rsidR="006807C9" w:rsidRPr="0065597F" w14:paraId="7881CAEC" w14:textId="77777777" w:rsidTr="007D4A1A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C269" w14:textId="77777777" w:rsidR="006807C9" w:rsidRPr="0065597F" w:rsidRDefault="006807C9" w:rsidP="00FF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2198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89FA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660.4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19C7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21.4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DEF4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34.8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13A1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66.4</w:t>
            </w:r>
          </w:p>
        </w:tc>
      </w:tr>
      <w:tr w:rsidR="006807C9" w:rsidRPr="0065597F" w14:paraId="4C97CE98" w14:textId="77777777" w:rsidTr="00FD0337">
        <w:tc>
          <w:tcPr>
            <w:tcW w:w="9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ABDC" w14:textId="77777777" w:rsidR="006807C9" w:rsidRPr="00C649BA" w:rsidRDefault="006807C9" w:rsidP="00FF0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9BA">
              <w:rPr>
                <w:rFonts w:ascii="Times New Roman" w:hAnsi="Times New Roman" w:cs="Times New Roman"/>
                <w:b/>
                <w:sz w:val="28"/>
                <w:szCs w:val="28"/>
              </w:rPr>
              <w:t>Обід</w:t>
            </w:r>
          </w:p>
        </w:tc>
      </w:tr>
      <w:tr w:rsidR="006807C9" w:rsidRPr="0065597F" w14:paraId="74E7ECFC" w14:textId="77777777" w:rsidTr="007D4A1A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757B" w14:textId="77777777" w:rsidR="006807C9" w:rsidRPr="0065597F" w:rsidRDefault="006807C9" w:rsidP="00FF0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EED7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Кіл-ть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6B06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9282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Білки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4A15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Жири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050F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Вуглев</w:t>
            </w:r>
            <w:proofErr w:type="spellEnd"/>
          </w:p>
        </w:tc>
      </w:tr>
      <w:tr w:rsidR="006807C9" w:rsidRPr="0065597F" w14:paraId="11A95E98" w14:textId="77777777" w:rsidTr="007D4A1A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65E7" w14:textId="77777777" w:rsidR="006807C9" w:rsidRPr="0065597F" w:rsidRDefault="006807C9" w:rsidP="00FF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Картопля печена,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0731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A616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83AF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78BD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ABED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37.9</w:t>
            </w:r>
          </w:p>
        </w:tc>
      </w:tr>
      <w:tr w:rsidR="006807C9" w:rsidRPr="0065597F" w14:paraId="4298EB3D" w14:textId="77777777" w:rsidTr="007D4A1A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A93D" w14:textId="77777777" w:rsidR="006807C9" w:rsidRPr="0065597F" w:rsidRDefault="006807C9" w:rsidP="00FF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Куряча грудка (філе), 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4F98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4A2B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146.9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2631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30.7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0616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3D22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6807C9" w:rsidRPr="0065597F" w14:paraId="65DB3CB4" w14:textId="77777777" w:rsidTr="007D4A1A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599D" w14:textId="77777777" w:rsidR="006807C9" w:rsidRPr="0065597F" w:rsidRDefault="006807C9" w:rsidP="00FF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Огірок, 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E47B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13AE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E19D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10FC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824B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</w:tr>
      <w:tr w:rsidR="006807C9" w:rsidRPr="0065597F" w14:paraId="334BE334" w14:textId="77777777" w:rsidTr="007D4A1A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ADD8" w14:textId="77777777" w:rsidR="006807C9" w:rsidRPr="0065597F" w:rsidRDefault="006807C9" w:rsidP="00FF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Помідор, 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F2E2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C9E2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874B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17D1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A962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</w:tr>
      <w:tr w:rsidR="006807C9" w:rsidRPr="0065597F" w14:paraId="0E50F067" w14:textId="77777777" w:rsidTr="007D4A1A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0A20" w14:textId="77777777" w:rsidR="006807C9" w:rsidRPr="0065597F" w:rsidRDefault="006807C9" w:rsidP="00FF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Перець солодкий, 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2500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2D66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4A1B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B7CC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084A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</w:tr>
      <w:tr w:rsidR="006807C9" w:rsidRPr="0065597F" w14:paraId="1E4C7F49" w14:textId="77777777" w:rsidTr="007D4A1A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5A03" w14:textId="77777777" w:rsidR="006807C9" w:rsidRPr="0065597F" w:rsidRDefault="006807C9" w:rsidP="00FF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Цибуля ріпчаста, 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0094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FF4A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8556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0AB6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B31F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</w:tr>
      <w:tr w:rsidR="006807C9" w:rsidRPr="0065597F" w14:paraId="0C94BA8E" w14:textId="77777777" w:rsidTr="007D4A1A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D0E2" w14:textId="77777777" w:rsidR="006807C9" w:rsidRPr="0065597F" w:rsidRDefault="006807C9" w:rsidP="00FF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Оливкова олія, 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653C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A7CE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134.7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712A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1E3D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FD06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7C9" w:rsidRPr="0065597F" w14:paraId="34B7463B" w14:textId="77777777" w:rsidTr="007D4A1A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983A" w14:textId="77777777" w:rsidR="006807C9" w:rsidRPr="0065597F" w:rsidRDefault="006807C9" w:rsidP="00FF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BD36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C025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507.3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2B46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37.6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027C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17.9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11A8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46.5</w:t>
            </w:r>
          </w:p>
        </w:tc>
      </w:tr>
      <w:tr w:rsidR="006807C9" w:rsidRPr="0065597F" w14:paraId="162EB97A" w14:textId="77777777" w:rsidTr="00FD0337">
        <w:tc>
          <w:tcPr>
            <w:tcW w:w="9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1B00" w14:textId="77777777" w:rsidR="006807C9" w:rsidRPr="00C649BA" w:rsidRDefault="006807C9" w:rsidP="00FF0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9BA">
              <w:rPr>
                <w:rFonts w:ascii="Times New Roman" w:hAnsi="Times New Roman" w:cs="Times New Roman"/>
                <w:b/>
                <w:sz w:val="28"/>
                <w:szCs w:val="28"/>
              </w:rPr>
              <w:t>Перекус</w:t>
            </w:r>
          </w:p>
        </w:tc>
      </w:tr>
      <w:tr w:rsidR="006807C9" w:rsidRPr="0065597F" w14:paraId="3D93F828" w14:textId="77777777" w:rsidTr="007D4A1A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FAD5" w14:textId="77777777" w:rsidR="006807C9" w:rsidRPr="0065597F" w:rsidRDefault="006807C9" w:rsidP="00FF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Смородина чорна,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884E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21C1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C80C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5384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E305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</w:tr>
      <w:tr w:rsidR="006807C9" w:rsidRPr="0065597F" w14:paraId="00753013" w14:textId="77777777" w:rsidTr="007D4A1A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D8FD" w14:textId="77777777" w:rsidR="006807C9" w:rsidRPr="0065597F" w:rsidRDefault="006807C9" w:rsidP="00FF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Банан,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6688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5CBB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25EF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1DE8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568D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807C9" w:rsidRPr="0065597F" w14:paraId="33E80830" w14:textId="77777777" w:rsidTr="007D4A1A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FC01" w14:textId="77777777" w:rsidR="006807C9" w:rsidRPr="0065597F" w:rsidRDefault="006807C9" w:rsidP="00FF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Зефір,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878E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4C15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228.2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9CAB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1A32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D459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55.9</w:t>
            </w:r>
          </w:p>
        </w:tc>
      </w:tr>
      <w:tr w:rsidR="006807C9" w:rsidRPr="0065597F" w14:paraId="4C70D75B" w14:textId="77777777" w:rsidTr="007D4A1A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F992" w14:textId="77777777" w:rsidR="006807C9" w:rsidRPr="0065597F" w:rsidRDefault="006807C9" w:rsidP="00FF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Кефір 2,5%,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3199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B970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79.5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C517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0788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AFC4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07C9" w:rsidRPr="0065597F" w14:paraId="7CE74EB2" w14:textId="77777777" w:rsidTr="007D4A1A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A024" w14:textId="77777777" w:rsidR="006807C9" w:rsidRPr="0065597F" w:rsidRDefault="006807C9" w:rsidP="00FF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5601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1E70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543.7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5965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6610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3CA5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111.2</w:t>
            </w:r>
          </w:p>
        </w:tc>
      </w:tr>
      <w:tr w:rsidR="006807C9" w:rsidRPr="0065597F" w14:paraId="60B719FB" w14:textId="77777777" w:rsidTr="00FD0337">
        <w:tc>
          <w:tcPr>
            <w:tcW w:w="9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EAD0" w14:textId="77777777" w:rsidR="006807C9" w:rsidRPr="00E812BA" w:rsidRDefault="006807C9" w:rsidP="00FF0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2BA">
              <w:rPr>
                <w:rFonts w:ascii="Times New Roman" w:hAnsi="Times New Roman" w:cs="Times New Roman"/>
                <w:b/>
                <w:sz w:val="28"/>
                <w:szCs w:val="28"/>
              </w:rPr>
              <w:t>Вечеря</w:t>
            </w:r>
          </w:p>
        </w:tc>
      </w:tr>
      <w:tr w:rsidR="006807C9" w:rsidRPr="0065597F" w14:paraId="1CDFD145" w14:textId="77777777" w:rsidTr="007D4A1A">
        <w:trPr>
          <w:trHeight w:val="378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9F03" w14:textId="77777777" w:rsidR="006807C9" w:rsidRPr="0065597F" w:rsidRDefault="006807C9" w:rsidP="00FF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Булгур</w:t>
            </w:r>
            <w:proofErr w:type="spellEnd"/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, приготовлений, 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FFF9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AAAD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AA08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C010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E068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28.2</w:t>
            </w:r>
          </w:p>
        </w:tc>
      </w:tr>
      <w:tr w:rsidR="006807C9" w:rsidRPr="0065597F" w14:paraId="033722C3" w14:textId="77777777" w:rsidTr="007D4A1A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1596" w14:textId="77777777" w:rsidR="006807C9" w:rsidRPr="0065597F" w:rsidRDefault="006807C9" w:rsidP="00FF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Лосось приготований, 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0D4F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662B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4A9F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38.2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AF26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022B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7C9" w:rsidRPr="0065597F" w14:paraId="4DC0C4FA" w14:textId="77777777" w:rsidTr="007D4A1A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3F1F" w14:textId="5CC8D6A1" w:rsidR="006807C9" w:rsidRPr="0065597F" w:rsidRDefault="003F657B" w:rsidP="00FF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Броколі</w:t>
            </w:r>
            <w:r w:rsidR="006807C9" w:rsidRPr="0065597F">
              <w:rPr>
                <w:rFonts w:ascii="Times New Roman" w:hAnsi="Times New Roman" w:cs="Times New Roman"/>
                <w:sz w:val="28"/>
                <w:szCs w:val="28"/>
              </w:rPr>
              <w:t>, 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6F84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F10C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46.5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27E3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F0BA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F16E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</w:tr>
      <w:tr w:rsidR="006807C9" w:rsidRPr="0065597F" w14:paraId="2D0EDEFB" w14:textId="77777777" w:rsidTr="007D4A1A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979D" w14:textId="77777777" w:rsidR="006807C9" w:rsidRPr="0065597F" w:rsidRDefault="006807C9" w:rsidP="00FF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Оливкова олія, 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585A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20FA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89.8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FE12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DE12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10BC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7C9" w:rsidRPr="0065597F" w14:paraId="5AD54A7F" w14:textId="77777777" w:rsidTr="007D4A1A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FF21" w14:textId="77777777" w:rsidR="006807C9" w:rsidRPr="0065597F" w:rsidRDefault="006807C9" w:rsidP="00FF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5473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BA35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575.3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7BF7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48.2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7E2F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23.2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A78A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807C9" w:rsidRPr="0065597F" w14:paraId="06E24CB1" w14:textId="77777777" w:rsidTr="007D4A1A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E385" w14:textId="77777777" w:rsidR="006807C9" w:rsidRPr="0065597F" w:rsidRDefault="006807C9" w:rsidP="00FF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Разом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490C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1760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2221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2286.7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44D8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116.1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1226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81.1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0310" w14:textId="77777777" w:rsidR="006807C9" w:rsidRPr="0065597F" w:rsidRDefault="006807C9" w:rsidP="00FF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</w:tr>
    </w:tbl>
    <w:p w14:paraId="32A4C78B" w14:textId="206842DF" w:rsidR="006807C9" w:rsidRDefault="006807C9" w:rsidP="00B63553">
      <w:pPr>
        <w:tabs>
          <w:tab w:val="left" w:pos="1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12AA1F1" w14:textId="6DAAAD89" w:rsidR="00D55D5A" w:rsidRDefault="00D55D5A" w:rsidP="00B635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957F1">
        <w:rPr>
          <w:rFonts w:ascii="Times New Roman" w:hAnsi="Times New Roman" w:cs="Times New Roman"/>
          <w:sz w:val="28"/>
          <w:szCs w:val="28"/>
        </w:rPr>
        <w:t>рис. 3.</w:t>
      </w:r>
      <w:r w:rsidR="00C957F1" w:rsidRPr="00C957F1">
        <w:rPr>
          <w:rFonts w:ascii="Times New Roman" w:hAnsi="Times New Roman" w:cs="Times New Roman"/>
          <w:sz w:val="28"/>
          <w:szCs w:val="28"/>
        </w:rPr>
        <w:t>2</w:t>
      </w:r>
      <w:r w:rsidRPr="00C957F1">
        <w:rPr>
          <w:rFonts w:ascii="Times New Roman" w:hAnsi="Times New Roman" w:cs="Times New Roman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sz w:val="28"/>
          <w:szCs w:val="28"/>
        </w:rPr>
        <w:t>ображено співвідношення основних макронутрієнтів у запропонованому раціоні 2.</w:t>
      </w:r>
    </w:p>
    <w:p w14:paraId="183C6657" w14:textId="3E13F136" w:rsidR="00D55D5A" w:rsidRPr="00D55D5A" w:rsidRDefault="00D55D5A" w:rsidP="00D55D5A">
      <w:pPr>
        <w:tabs>
          <w:tab w:val="left" w:pos="2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5CD45B" w14:textId="6BB3B77D" w:rsidR="00D55D5A" w:rsidRDefault="00D55D5A" w:rsidP="00D55D5A">
      <w:pPr>
        <w:tabs>
          <w:tab w:val="left" w:pos="2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893186A" wp14:editId="61B9D1D5">
            <wp:extent cx="3606800" cy="3486150"/>
            <wp:effectExtent l="0" t="0" r="12700" b="0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5874E0D" w14:textId="30B3BC69" w:rsidR="00D55D5A" w:rsidRDefault="00D55D5A" w:rsidP="00D55D5A">
      <w:pPr>
        <w:tabs>
          <w:tab w:val="left" w:pos="2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198190" w14:textId="17C41313" w:rsidR="00D55D5A" w:rsidRPr="0096128E" w:rsidRDefault="00D55D5A" w:rsidP="00B6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8E">
        <w:rPr>
          <w:rFonts w:ascii="Times New Roman" w:hAnsi="Times New Roman" w:cs="Times New Roman"/>
          <w:b/>
          <w:sz w:val="28"/>
          <w:szCs w:val="28"/>
        </w:rPr>
        <w:t>Рисунок 3.</w:t>
      </w:r>
      <w:r w:rsidR="0096128E" w:rsidRPr="0096128E">
        <w:rPr>
          <w:rFonts w:ascii="Times New Roman" w:hAnsi="Times New Roman" w:cs="Times New Roman"/>
          <w:b/>
          <w:sz w:val="28"/>
          <w:szCs w:val="28"/>
        </w:rPr>
        <w:t>2</w:t>
      </w:r>
      <w:r w:rsidRPr="0096128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6128E">
        <w:rPr>
          <w:rFonts w:ascii="Times New Roman" w:hAnsi="Times New Roman" w:cs="Times New Roman"/>
          <w:sz w:val="28"/>
          <w:szCs w:val="28"/>
        </w:rPr>
        <w:t xml:space="preserve"> Співвідношення основних макронутрієнтів у раціоні 2, %.</w:t>
      </w:r>
    </w:p>
    <w:p w14:paraId="4D8C568A" w14:textId="77777777" w:rsidR="00D55D5A" w:rsidRPr="0096128E" w:rsidRDefault="00D55D5A" w:rsidP="00B6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E0D52F" w14:textId="432EE831" w:rsidR="00D55D5A" w:rsidRDefault="00D55D5A" w:rsidP="00B6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8E">
        <w:rPr>
          <w:rFonts w:ascii="Times New Roman" w:hAnsi="Times New Roman" w:cs="Times New Roman"/>
          <w:sz w:val="28"/>
          <w:szCs w:val="28"/>
        </w:rPr>
        <w:t>У таблиці 3.</w:t>
      </w:r>
      <w:r w:rsidR="0096128E">
        <w:rPr>
          <w:rFonts w:ascii="Times New Roman" w:hAnsi="Times New Roman" w:cs="Times New Roman"/>
          <w:sz w:val="28"/>
          <w:szCs w:val="28"/>
        </w:rPr>
        <w:t>6</w:t>
      </w:r>
      <w:r w:rsidRPr="0096128E">
        <w:rPr>
          <w:rFonts w:ascii="Times New Roman" w:hAnsi="Times New Roman" w:cs="Times New Roman"/>
          <w:sz w:val="28"/>
          <w:szCs w:val="28"/>
        </w:rPr>
        <w:t xml:space="preserve"> наведено </w:t>
      </w:r>
      <w:r w:rsidR="003F657B" w:rsidRPr="0096128E">
        <w:rPr>
          <w:rFonts w:ascii="Times New Roman" w:hAnsi="Times New Roman" w:cs="Times New Roman"/>
          <w:sz w:val="28"/>
          <w:szCs w:val="28"/>
        </w:rPr>
        <w:t>третій</w:t>
      </w:r>
      <w:r w:rsidRPr="0096128E">
        <w:rPr>
          <w:rFonts w:ascii="Times New Roman" w:hAnsi="Times New Roman" w:cs="Times New Roman"/>
          <w:sz w:val="28"/>
          <w:szCs w:val="28"/>
        </w:rPr>
        <w:t xml:space="preserve"> приклад раціону харчування чоловіка другого зрілого</w:t>
      </w:r>
      <w:r>
        <w:rPr>
          <w:rFonts w:ascii="Times New Roman" w:hAnsi="Times New Roman" w:cs="Times New Roman"/>
          <w:sz w:val="28"/>
          <w:szCs w:val="28"/>
        </w:rPr>
        <w:t xml:space="preserve"> віку, приблизною калорійністю 2350 ккал/добу.</w:t>
      </w:r>
    </w:p>
    <w:p w14:paraId="3DDF1883" w14:textId="77777777" w:rsidR="00011E4E" w:rsidRDefault="00011E4E" w:rsidP="00011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Співвідношення макронутрієнтів у запропонованому раціоні харчування (БЖВ) виглядає наступним чином:</w:t>
      </w:r>
    </w:p>
    <w:p w14:paraId="76B53847" w14:textId="034427C0" w:rsidR="00011E4E" w:rsidRPr="00011E4E" w:rsidRDefault="00011E4E" w:rsidP="00011E4E">
      <w:pPr>
        <w:tabs>
          <w:tab w:val="center" w:pos="5032"/>
          <w:tab w:val="left" w:pos="738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Частина БЖВ у калорійності - Білки – 21% – 119г. Жири – 33% – 82 г. Вуглеводи – 46% – 261г. Клітковина – 35,3г.</w:t>
      </w:r>
    </w:p>
    <w:p w14:paraId="213CFE18" w14:textId="77777777" w:rsidR="00011E4E" w:rsidRDefault="00011E4E" w:rsidP="00011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результатів аналізу якісного і кількісного співвідношення жирних кислот у другому раціоні харчування, то він виглядає наступним чином:</w:t>
      </w:r>
    </w:p>
    <w:p w14:paraId="3BECB3C3" w14:textId="77777777" w:rsidR="00011E4E" w:rsidRDefault="00011E4E" w:rsidP="00011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Жирні кислоти:</w:t>
      </w:r>
    </w:p>
    <w:p w14:paraId="02B91FE7" w14:textId="77777777" w:rsidR="00011E4E" w:rsidRDefault="00011E4E" w:rsidP="00011E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НЖК – 14.1 г норма – до 25.7 г</w:t>
      </w:r>
    </w:p>
    <w:p w14:paraId="13098F27" w14:textId="77777777" w:rsidR="00011E4E" w:rsidRDefault="00011E4E" w:rsidP="00011E4E">
      <w:pPr>
        <w:tabs>
          <w:tab w:val="center" w:pos="5032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МНЖК – 19 г норма от 23.1 г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0C5816A" w14:textId="77777777" w:rsidR="00011E4E" w:rsidRDefault="00011E4E" w:rsidP="00011E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ПНЖК – 20.78 г норма от 15.4 г до 28.2 г</w:t>
      </w:r>
    </w:p>
    <w:p w14:paraId="6402C3D4" w14:textId="77777777" w:rsidR="00011E4E" w:rsidRDefault="00011E4E" w:rsidP="00011E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Омега-3 – 3.33 г норма от 1.3 г до 5,1 г</w:t>
      </w:r>
    </w:p>
    <w:p w14:paraId="591F93D3" w14:textId="77777777" w:rsidR="00011E4E" w:rsidRDefault="00011E4E" w:rsidP="00011E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Омега-6 – 17.65 г норма от 6.4 г до 23.1 г</w:t>
      </w:r>
    </w:p>
    <w:p w14:paraId="2B76F080" w14:textId="77777777" w:rsidR="00011E4E" w:rsidRDefault="00011E4E" w:rsidP="00011E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Трансжири – 0.093 г норма до 2.6 г</w:t>
      </w:r>
    </w:p>
    <w:p w14:paraId="7A4FCE6D" w14:textId="6CD8243F" w:rsidR="00D55D5A" w:rsidRDefault="00D55D5A" w:rsidP="00B63553">
      <w:pPr>
        <w:tabs>
          <w:tab w:val="left" w:pos="20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AF367B8" w14:textId="2EF6705E" w:rsidR="00D55D5A" w:rsidRPr="0096128E" w:rsidRDefault="00D55D5A" w:rsidP="00B63553">
      <w:pPr>
        <w:tabs>
          <w:tab w:val="left" w:pos="205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128E">
        <w:rPr>
          <w:rFonts w:ascii="Times New Roman" w:hAnsi="Times New Roman" w:cs="Times New Roman"/>
          <w:sz w:val="28"/>
          <w:szCs w:val="28"/>
        </w:rPr>
        <w:lastRenderedPageBreak/>
        <w:t>Таблиця 3.</w:t>
      </w:r>
      <w:r w:rsidR="0096128E" w:rsidRPr="0096128E">
        <w:rPr>
          <w:rFonts w:ascii="Times New Roman" w:hAnsi="Times New Roman" w:cs="Times New Roman"/>
          <w:sz w:val="28"/>
          <w:szCs w:val="28"/>
        </w:rPr>
        <w:t>6</w:t>
      </w:r>
    </w:p>
    <w:p w14:paraId="3BC97833" w14:textId="5848782F" w:rsidR="006807C9" w:rsidRPr="0065597F" w:rsidRDefault="0096128E" w:rsidP="00B63553">
      <w:pPr>
        <w:tabs>
          <w:tab w:val="center" w:pos="4677"/>
          <w:tab w:val="left" w:pos="619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807C9" w:rsidRPr="00D55D5A">
        <w:rPr>
          <w:rFonts w:ascii="Times New Roman" w:hAnsi="Times New Roman" w:cs="Times New Roman"/>
          <w:b/>
          <w:sz w:val="28"/>
          <w:szCs w:val="28"/>
        </w:rPr>
        <w:t>Раціон 3</w:t>
      </w:r>
    </w:p>
    <w:tbl>
      <w:tblPr>
        <w:tblStyle w:val="a4"/>
        <w:tblW w:w="0" w:type="auto"/>
        <w:tblInd w:w="97" w:type="dxa"/>
        <w:tblLook w:val="04A0" w:firstRow="1" w:lastRow="0" w:firstColumn="1" w:lastColumn="0" w:noHBand="0" w:noVBand="1"/>
      </w:tblPr>
      <w:tblGrid>
        <w:gridCol w:w="3442"/>
        <w:gridCol w:w="1134"/>
        <w:gridCol w:w="992"/>
        <w:gridCol w:w="1134"/>
        <w:gridCol w:w="1036"/>
        <w:gridCol w:w="1510"/>
      </w:tblGrid>
      <w:tr w:rsidR="006851AC" w:rsidRPr="0065597F" w14:paraId="4C44EF89" w14:textId="77777777" w:rsidTr="006851AC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ED09" w14:textId="77777777" w:rsidR="006851AC" w:rsidRPr="0065597F" w:rsidRDefault="006851AC" w:rsidP="00011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4537" w14:textId="399E7628" w:rsidR="006851AC" w:rsidRPr="006851AC" w:rsidRDefault="006851AC" w:rsidP="00011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1AC">
              <w:rPr>
                <w:rFonts w:ascii="Times New Roman" w:hAnsi="Times New Roman" w:cs="Times New Roman"/>
                <w:b/>
                <w:sz w:val="28"/>
                <w:szCs w:val="28"/>
              </w:rPr>
              <w:t>кіл-ть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2BBE" w14:textId="014CEF08" w:rsidR="006851AC" w:rsidRPr="006851AC" w:rsidRDefault="006851AC" w:rsidP="00011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1AC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ECEC" w14:textId="242C1EFF" w:rsidR="006851AC" w:rsidRPr="006851AC" w:rsidRDefault="006851AC" w:rsidP="00011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1AC">
              <w:rPr>
                <w:rFonts w:ascii="Times New Roman" w:hAnsi="Times New Roman" w:cs="Times New Roman"/>
                <w:b/>
                <w:sz w:val="28"/>
                <w:szCs w:val="28"/>
              </w:rPr>
              <w:t>білки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C57E" w14:textId="6B907B18" w:rsidR="006851AC" w:rsidRPr="006851AC" w:rsidRDefault="006851AC" w:rsidP="00011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1AC">
              <w:rPr>
                <w:rFonts w:ascii="Times New Roman" w:hAnsi="Times New Roman" w:cs="Times New Roman"/>
                <w:b/>
                <w:sz w:val="28"/>
                <w:szCs w:val="28"/>
              </w:rPr>
              <w:t>жири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F9D" w14:textId="4888D731" w:rsidR="006851AC" w:rsidRPr="006851AC" w:rsidRDefault="006851AC" w:rsidP="00011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1AC">
              <w:rPr>
                <w:rFonts w:ascii="Times New Roman" w:hAnsi="Times New Roman" w:cs="Times New Roman"/>
                <w:b/>
                <w:sz w:val="28"/>
                <w:szCs w:val="28"/>
              </w:rPr>
              <w:t>вуглеводи</w:t>
            </w:r>
          </w:p>
        </w:tc>
      </w:tr>
      <w:tr w:rsidR="006851AC" w:rsidRPr="0065597F" w14:paraId="7DC47233" w14:textId="77777777" w:rsidTr="00610C8E">
        <w:tc>
          <w:tcPr>
            <w:tcW w:w="9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550" w14:textId="102CAB07" w:rsidR="006851AC" w:rsidRPr="0065597F" w:rsidRDefault="006851AC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Сніданок</w:t>
            </w:r>
          </w:p>
        </w:tc>
      </w:tr>
      <w:tr w:rsidR="006807C9" w:rsidRPr="0065597F" w14:paraId="5E660663" w14:textId="77777777" w:rsidTr="006851AC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28C6" w14:textId="77777777" w:rsidR="006807C9" w:rsidRPr="0065597F" w:rsidRDefault="006807C9" w:rsidP="000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Хліб із цільного зерна,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EAC8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ACA2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A29D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254B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9A4A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36.7</w:t>
            </w:r>
          </w:p>
        </w:tc>
      </w:tr>
      <w:tr w:rsidR="006807C9" w:rsidRPr="0065597F" w14:paraId="062ECEE0" w14:textId="77777777" w:rsidTr="006851AC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E753" w14:textId="77777777" w:rsidR="006807C9" w:rsidRPr="0065597F" w:rsidRDefault="006807C9" w:rsidP="000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Індичка запечена,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0914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51BA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4A61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29.1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1DD1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A5B4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7C9" w:rsidRPr="0065597F" w14:paraId="041F06D0" w14:textId="77777777" w:rsidTr="006851AC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0ABE" w14:textId="77777777" w:rsidR="006807C9" w:rsidRPr="0065597F" w:rsidRDefault="006807C9" w:rsidP="000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Помідор,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EAAB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A58B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B669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D014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8BB8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</w:tr>
      <w:tr w:rsidR="006807C9" w:rsidRPr="0065597F" w14:paraId="3DDF20EE" w14:textId="77777777" w:rsidTr="006851AC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FB6E" w14:textId="77777777" w:rsidR="006807C9" w:rsidRPr="0065597F" w:rsidRDefault="006807C9" w:rsidP="000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Огірок,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88B3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F76C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AD26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4625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F441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07C9" w:rsidRPr="0065597F" w14:paraId="52EBBB24" w14:textId="77777777" w:rsidTr="006851AC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1098" w14:textId="77777777" w:rsidR="006807C9" w:rsidRPr="0065597F" w:rsidRDefault="006807C9" w:rsidP="000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Салат (латук),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71A8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1D16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B3C7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AA84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5FE6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</w:tr>
      <w:tr w:rsidR="006807C9" w:rsidRPr="0065597F" w14:paraId="7DB1219A" w14:textId="77777777" w:rsidTr="006851AC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43F2" w14:textId="50736D13" w:rsidR="006807C9" w:rsidRPr="006851AC" w:rsidRDefault="006807C9" w:rsidP="000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Заправка для салату</w:t>
            </w:r>
            <w:r w:rsidR="006851AC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7C05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B53E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D4CE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AF0B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E20F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</w:tr>
      <w:tr w:rsidR="006807C9" w:rsidRPr="0065597F" w14:paraId="23ECBE54" w14:textId="77777777" w:rsidTr="006851AC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0E14" w14:textId="77777777" w:rsidR="006807C9" w:rsidRPr="0065597F" w:rsidRDefault="006807C9" w:rsidP="000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Сметана 15%,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D5ED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DBEE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79.5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3CCF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BB13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94A2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</w:tr>
      <w:tr w:rsidR="006807C9" w:rsidRPr="0065597F" w14:paraId="7917B64B" w14:textId="77777777" w:rsidTr="006851AC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6E30" w14:textId="77777777" w:rsidR="006807C9" w:rsidRPr="0065597F" w:rsidRDefault="006807C9" w:rsidP="000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Гірчиця,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00D3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933E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7D48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D8C6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DE73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</w:tr>
      <w:tr w:rsidR="006807C9" w:rsidRPr="0065597F" w14:paraId="2FD5A0CF" w14:textId="77777777" w:rsidTr="006851AC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5741" w14:textId="77777777" w:rsidR="006807C9" w:rsidRPr="0065597F" w:rsidRDefault="006807C9" w:rsidP="000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Лимонний сік,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23C4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F729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BB62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701F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4715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</w:tr>
      <w:tr w:rsidR="006807C9" w:rsidRPr="0065597F" w14:paraId="2DE94015" w14:textId="77777777" w:rsidTr="006851AC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F72C" w14:textId="77777777" w:rsidR="006807C9" w:rsidRPr="0065597F" w:rsidRDefault="006807C9" w:rsidP="000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21E3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BF35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529.9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2182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45.2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361D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15.5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F817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45.3</w:t>
            </w:r>
          </w:p>
        </w:tc>
      </w:tr>
      <w:tr w:rsidR="006807C9" w:rsidRPr="0065597F" w14:paraId="4BC7C2D5" w14:textId="77777777" w:rsidTr="006851AC">
        <w:tc>
          <w:tcPr>
            <w:tcW w:w="9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222B" w14:textId="77777777" w:rsidR="006807C9" w:rsidRPr="006851AC" w:rsidRDefault="006807C9" w:rsidP="00011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1AC">
              <w:rPr>
                <w:rFonts w:ascii="Times New Roman" w:hAnsi="Times New Roman" w:cs="Times New Roman"/>
                <w:b/>
                <w:sz w:val="28"/>
                <w:szCs w:val="28"/>
              </w:rPr>
              <w:t>Перекус</w:t>
            </w:r>
          </w:p>
        </w:tc>
      </w:tr>
      <w:tr w:rsidR="006807C9" w:rsidRPr="0065597F" w14:paraId="4EC6E4F6" w14:textId="77777777" w:rsidTr="006851AC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F80A" w14:textId="77777777" w:rsidR="006807C9" w:rsidRPr="0065597F" w:rsidRDefault="006807C9" w:rsidP="000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Млинці,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53F4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7396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314.7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00F5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8B12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2A19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39.4</w:t>
            </w:r>
          </w:p>
        </w:tc>
      </w:tr>
      <w:tr w:rsidR="006807C9" w:rsidRPr="0065597F" w14:paraId="2849E45A" w14:textId="77777777" w:rsidTr="006851AC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9014" w14:textId="77777777" w:rsidR="006807C9" w:rsidRPr="0065597F" w:rsidRDefault="006807C9" w:rsidP="000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Сир 5%,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1985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DD61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130.5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B8D0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18.9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F706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9DDD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</w:tr>
      <w:tr w:rsidR="006807C9" w:rsidRPr="0065597F" w14:paraId="051E2C74" w14:textId="77777777" w:rsidTr="006851AC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2BF5" w14:textId="77777777" w:rsidR="006807C9" w:rsidRPr="0065597F" w:rsidRDefault="006807C9" w:rsidP="000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Родзинки без кісточок,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38FC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F35C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56.2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0C22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23A1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C8EE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</w:tr>
      <w:tr w:rsidR="006807C9" w:rsidRPr="0065597F" w14:paraId="2D55C3F0" w14:textId="77777777" w:rsidTr="006851AC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1762" w14:textId="77777777" w:rsidR="006807C9" w:rsidRPr="0065597F" w:rsidRDefault="006807C9" w:rsidP="000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Банан,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021E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E196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032B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73FE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BC48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807C9" w:rsidRPr="0065597F" w14:paraId="058B5F8B" w14:textId="77777777" w:rsidTr="006851AC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A75A" w14:textId="77777777" w:rsidR="006807C9" w:rsidRPr="0065597F" w:rsidRDefault="006807C9" w:rsidP="000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0762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EC5C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611.9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29E9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32.8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BB18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18.7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4D54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77.7</w:t>
            </w:r>
          </w:p>
        </w:tc>
      </w:tr>
      <w:tr w:rsidR="006807C9" w:rsidRPr="0065597F" w14:paraId="10EF44A6" w14:textId="77777777" w:rsidTr="006851AC">
        <w:tc>
          <w:tcPr>
            <w:tcW w:w="9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0AAC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Обід</w:t>
            </w:r>
          </w:p>
        </w:tc>
      </w:tr>
      <w:tr w:rsidR="006807C9" w:rsidRPr="0065597F" w14:paraId="55D77524" w14:textId="77777777" w:rsidTr="006851AC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565C" w14:textId="77777777" w:rsidR="006807C9" w:rsidRPr="0065597F" w:rsidRDefault="006807C9" w:rsidP="000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Сочевиця з овочами,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C1F0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0F11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360.6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FB2F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16.8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0527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8329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40.8</w:t>
            </w:r>
          </w:p>
        </w:tc>
      </w:tr>
      <w:tr w:rsidR="006807C9" w:rsidRPr="0065597F" w14:paraId="5A31A447" w14:textId="77777777" w:rsidTr="006851AC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B73A" w14:textId="77777777" w:rsidR="006807C9" w:rsidRPr="0065597F" w:rsidRDefault="006807C9" w:rsidP="000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Буряк відварений,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FB0B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C012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3BAB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F3C0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E46B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</w:tr>
      <w:tr w:rsidR="006807C9" w:rsidRPr="0065597F" w14:paraId="77562940" w14:textId="77777777" w:rsidTr="006851AC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159B" w14:textId="77777777" w:rsidR="006807C9" w:rsidRPr="0065597F" w:rsidRDefault="006807C9" w:rsidP="000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Оливкова олія,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9EAB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EB46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134.7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BE83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7883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1A07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7C9" w:rsidRPr="0065597F" w14:paraId="7574779B" w14:textId="77777777" w:rsidTr="006851AC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6A9F" w14:textId="14D416FF" w:rsidR="006807C9" w:rsidRPr="0065597F" w:rsidRDefault="006807C9" w:rsidP="000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 xml:space="preserve">Сир </w:t>
            </w:r>
            <w:proofErr w:type="spellStart"/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Фета</w:t>
            </w:r>
            <w:proofErr w:type="spellEnd"/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1EAB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55D8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237F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ABDB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DFE8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</w:tr>
      <w:tr w:rsidR="006807C9" w:rsidRPr="0065597F" w14:paraId="10CDBEA1" w14:textId="77777777" w:rsidTr="006851AC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7B95" w14:textId="77777777" w:rsidR="006807C9" w:rsidRPr="0065597F" w:rsidRDefault="006807C9" w:rsidP="000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Гарбузове насіння,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C9C9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08DF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57.4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3F95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1888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1EB3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  <w:tr w:rsidR="006807C9" w:rsidRPr="0065597F" w14:paraId="5EF6F6DD" w14:textId="77777777" w:rsidTr="006851AC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D4DF" w14:textId="77777777" w:rsidR="006807C9" w:rsidRPr="0065597F" w:rsidRDefault="006807C9" w:rsidP="000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 xml:space="preserve">Хліб </w:t>
            </w:r>
            <w:proofErr w:type="spellStart"/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цільнозерновий</w:t>
            </w:r>
            <w:proofErr w:type="spellEnd"/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3332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EA3E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27A3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6D42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5D0A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36.7</w:t>
            </w:r>
          </w:p>
        </w:tc>
      </w:tr>
      <w:tr w:rsidR="006807C9" w:rsidRPr="0065597F" w14:paraId="5FB63715" w14:textId="77777777" w:rsidTr="006851AC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58E6" w14:textId="77777777" w:rsidR="006807C9" w:rsidRPr="0065597F" w:rsidRDefault="006807C9" w:rsidP="000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3683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19F4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919.3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81BA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38.2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9F7A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40.8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DC2B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89.5</w:t>
            </w:r>
          </w:p>
        </w:tc>
      </w:tr>
      <w:tr w:rsidR="006807C9" w:rsidRPr="0065597F" w14:paraId="0A822513" w14:textId="77777777" w:rsidTr="006851AC">
        <w:tc>
          <w:tcPr>
            <w:tcW w:w="9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1C2F" w14:textId="77777777" w:rsidR="006807C9" w:rsidRPr="006851AC" w:rsidRDefault="006807C9" w:rsidP="00011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1AC">
              <w:rPr>
                <w:rFonts w:ascii="Times New Roman" w:hAnsi="Times New Roman" w:cs="Times New Roman"/>
                <w:b/>
                <w:sz w:val="28"/>
                <w:szCs w:val="28"/>
              </w:rPr>
              <w:t>Вечеря</w:t>
            </w:r>
          </w:p>
        </w:tc>
      </w:tr>
      <w:tr w:rsidR="006807C9" w:rsidRPr="0065597F" w14:paraId="6AEEDEDF" w14:textId="77777777" w:rsidTr="006851AC">
        <w:trPr>
          <w:trHeight w:val="288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C781" w14:textId="1EF2D737" w:rsidR="006807C9" w:rsidRPr="0065597F" w:rsidRDefault="006807C9" w:rsidP="000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Рис коричневий,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5F40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0DB8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FBE0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8469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8749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43.4</w:t>
            </w:r>
          </w:p>
        </w:tc>
      </w:tr>
      <w:tr w:rsidR="006807C9" w:rsidRPr="0065597F" w14:paraId="428C1E18" w14:textId="77777777" w:rsidTr="006851AC">
        <w:trPr>
          <w:trHeight w:val="471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0BAB" w14:textId="141DBA3A" w:rsidR="006807C9" w:rsidRPr="0065597F" w:rsidRDefault="006807C9" w:rsidP="000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Морська Капуста Корейською з Морквою</w:t>
            </w:r>
            <w:r w:rsidR="006851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864C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F005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C490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8C80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C936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</w:tr>
      <w:tr w:rsidR="006807C9" w:rsidRPr="0065597F" w14:paraId="16AA2488" w14:textId="77777777" w:rsidTr="006851AC">
        <w:trPr>
          <w:trHeight w:val="302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53C4" w14:textId="0BDEDE21" w:rsidR="006807C9" w:rsidRPr="0065597F" w:rsidRDefault="003F657B" w:rsidP="000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Льняна</w:t>
            </w:r>
            <w:r w:rsidR="006807C9" w:rsidRPr="0065597F">
              <w:rPr>
                <w:rFonts w:ascii="Times New Roman" w:hAnsi="Times New Roman" w:cs="Times New Roman"/>
                <w:sz w:val="28"/>
                <w:szCs w:val="28"/>
              </w:rPr>
              <w:t xml:space="preserve"> олія,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3FE5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2F25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44.5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A17D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2CB4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A544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7C9" w:rsidRPr="0065597F" w14:paraId="0BAC91EE" w14:textId="77777777" w:rsidTr="006851AC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2E94" w14:textId="77777777" w:rsidR="006807C9" w:rsidRPr="0065597F" w:rsidRDefault="006807C9" w:rsidP="000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ADF2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F002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304.9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676C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8D40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A333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49.2</w:t>
            </w:r>
          </w:p>
        </w:tc>
      </w:tr>
      <w:tr w:rsidR="006807C9" w:rsidRPr="0065597F" w14:paraId="36875323" w14:textId="77777777" w:rsidTr="006851AC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05FD" w14:textId="77777777" w:rsidR="006807C9" w:rsidRPr="0065597F" w:rsidRDefault="006807C9" w:rsidP="000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Разом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C1C5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91D6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2351.5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8E77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119.4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4F43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82.2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83A0" w14:textId="77777777" w:rsidR="006807C9" w:rsidRPr="0065597F" w:rsidRDefault="006807C9" w:rsidP="00011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F">
              <w:rPr>
                <w:rFonts w:ascii="Times New Roman" w:hAnsi="Times New Roman" w:cs="Times New Roman"/>
                <w:sz w:val="28"/>
                <w:szCs w:val="28"/>
              </w:rPr>
              <w:t>261.3</w:t>
            </w:r>
          </w:p>
        </w:tc>
      </w:tr>
    </w:tbl>
    <w:p w14:paraId="008D4088" w14:textId="10524858" w:rsidR="006807C9" w:rsidRDefault="006807C9" w:rsidP="00011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D94338" w14:textId="3F99FA81" w:rsidR="004A5FAF" w:rsidRDefault="004A5FAF" w:rsidP="00B635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7165">
        <w:rPr>
          <w:rFonts w:ascii="Times New Roman" w:hAnsi="Times New Roman" w:cs="Times New Roman"/>
          <w:sz w:val="28"/>
          <w:szCs w:val="28"/>
        </w:rPr>
        <w:t>На рис. 3.</w:t>
      </w:r>
      <w:r w:rsidR="007F7165" w:rsidRPr="007F7165">
        <w:rPr>
          <w:rFonts w:ascii="Times New Roman" w:hAnsi="Times New Roman" w:cs="Times New Roman"/>
          <w:sz w:val="28"/>
          <w:szCs w:val="28"/>
        </w:rPr>
        <w:t>3</w:t>
      </w:r>
      <w:r w:rsidRPr="007F7165">
        <w:rPr>
          <w:rFonts w:ascii="Times New Roman" w:hAnsi="Times New Roman" w:cs="Times New Roman"/>
          <w:sz w:val="28"/>
          <w:szCs w:val="28"/>
        </w:rPr>
        <w:t xml:space="preserve"> відображено співвідношення основних макронутрієнтів у запропонованому раціоні 3.</w:t>
      </w:r>
    </w:p>
    <w:p w14:paraId="31F48FA4" w14:textId="77777777" w:rsidR="004A5FAF" w:rsidRDefault="004A5FAF" w:rsidP="004A5FAF">
      <w:pPr>
        <w:tabs>
          <w:tab w:val="left" w:pos="2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74752" w14:textId="41A77F42" w:rsidR="004A5FAF" w:rsidRDefault="004A5FAF" w:rsidP="004A5FAF">
      <w:pPr>
        <w:tabs>
          <w:tab w:val="left" w:pos="2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B968782" wp14:editId="477A80AE">
            <wp:extent cx="3619500" cy="3498850"/>
            <wp:effectExtent l="0" t="0" r="0" b="6350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9B7C5DD" w14:textId="77777777" w:rsidR="004A5FAF" w:rsidRDefault="004A5FAF" w:rsidP="00B63553">
      <w:pPr>
        <w:tabs>
          <w:tab w:val="left" w:pos="20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2EAE84" w14:textId="6037EA28" w:rsidR="004A5FAF" w:rsidRDefault="004A5FAF" w:rsidP="00B6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65">
        <w:rPr>
          <w:rFonts w:ascii="Times New Roman" w:hAnsi="Times New Roman" w:cs="Times New Roman"/>
          <w:b/>
          <w:sz w:val="28"/>
          <w:szCs w:val="28"/>
        </w:rPr>
        <w:t>Рисунок 3.</w:t>
      </w:r>
      <w:r w:rsidR="007F7165" w:rsidRPr="007F7165">
        <w:rPr>
          <w:rFonts w:ascii="Times New Roman" w:hAnsi="Times New Roman" w:cs="Times New Roman"/>
          <w:b/>
          <w:sz w:val="28"/>
          <w:szCs w:val="28"/>
        </w:rPr>
        <w:t>3</w:t>
      </w:r>
      <w:r w:rsidRPr="007F716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7F7165">
        <w:rPr>
          <w:rFonts w:ascii="Times New Roman" w:hAnsi="Times New Roman" w:cs="Times New Roman"/>
          <w:sz w:val="28"/>
          <w:szCs w:val="28"/>
        </w:rPr>
        <w:t xml:space="preserve"> Співвідношення основних макронутрієнтів у раціоні 3, %.</w:t>
      </w:r>
    </w:p>
    <w:p w14:paraId="0BE9C1EB" w14:textId="19681B7A" w:rsidR="004A5FAF" w:rsidRDefault="004A5FAF" w:rsidP="00B6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E0D60E" w14:textId="0E5AB539" w:rsidR="00C83B4D" w:rsidRPr="004576EC" w:rsidRDefault="003F657B" w:rsidP="00B6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Продовжуючи</w:t>
      </w:r>
      <w:r w:rsidR="004A5FAF">
        <w:rPr>
          <w:rFonts w:ascii="Times New Roman" w:hAnsi="Times New Roman" w:cs="Times New Roman"/>
          <w:sz w:val="28"/>
          <w:szCs w:val="28"/>
        </w:rPr>
        <w:t xml:space="preserve"> тему особливостей харчування чоловіків у другому зрілому віці, варто відзначити той факт, що з</w:t>
      </w:r>
      <w:r w:rsidR="00C83B4D" w:rsidRPr="00DE010D">
        <w:rPr>
          <w:rFonts w:ascii="Times New Roman" w:hAnsi="Times New Roman" w:cs="Times New Roman"/>
          <w:sz w:val="28"/>
          <w:szCs w:val="28"/>
        </w:rPr>
        <w:t xml:space="preserve"> віком швидкість метаболізму уповільнюється у </w:t>
      </w:r>
      <w:r w:rsidR="004A5FAF">
        <w:rPr>
          <w:rFonts w:ascii="Times New Roman" w:hAnsi="Times New Roman" w:cs="Times New Roman"/>
          <w:sz w:val="28"/>
          <w:szCs w:val="28"/>
        </w:rPr>
        <w:t xml:space="preserve">осіб всіх статей (як у </w:t>
      </w:r>
      <w:r w:rsidR="00C83B4D" w:rsidRPr="00DE010D">
        <w:rPr>
          <w:rFonts w:ascii="Times New Roman" w:hAnsi="Times New Roman" w:cs="Times New Roman"/>
          <w:sz w:val="28"/>
          <w:szCs w:val="28"/>
        </w:rPr>
        <w:t xml:space="preserve">чоловіків, </w:t>
      </w:r>
      <w:r w:rsidR="004A5FAF">
        <w:rPr>
          <w:rFonts w:ascii="Times New Roman" w:hAnsi="Times New Roman" w:cs="Times New Roman"/>
          <w:sz w:val="28"/>
          <w:szCs w:val="28"/>
        </w:rPr>
        <w:t xml:space="preserve">так і </w:t>
      </w:r>
      <w:r w:rsidR="00C83B4D" w:rsidRPr="00DE010D">
        <w:rPr>
          <w:rFonts w:ascii="Times New Roman" w:hAnsi="Times New Roman" w:cs="Times New Roman"/>
          <w:sz w:val="28"/>
          <w:szCs w:val="28"/>
        </w:rPr>
        <w:t>у жінок</w:t>
      </w:r>
      <w:r w:rsidR="004A5FAF">
        <w:rPr>
          <w:rFonts w:ascii="Times New Roman" w:hAnsi="Times New Roman" w:cs="Times New Roman"/>
          <w:sz w:val="28"/>
          <w:szCs w:val="28"/>
        </w:rPr>
        <w:t>)</w:t>
      </w:r>
      <w:r w:rsidR="00C83B4D" w:rsidRPr="00DE010D">
        <w:rPr>
          <w:rFonts w:ascii="Times New Roman" w:hAnsi="Times New Roman" w:cs="Times New Roman"/>
          <w:sz w:val="28"/>
          <w:szCs w:val="28"/>
        </w:rPr>
        <w:t xml:space="preserve">. </w:t>
      </w:r>
      <w:r w:rsidR="00C83B4D" w:rsidRPr="00434515">
        <w:rPr>
          <w:rFonts w:ascii="Times New Roman" w:hAnsi="Times New Roman" w:cs="Times New Roman"/>
          <w:sz w:val="28"/>
          <w:szCs w:val="28"/>
        </w:rPr>
        <w:t xml:space="preserve">Але іноді ми самі свідомо гальмуємо обмін речовин </w:t>
      </w:r>
      <w:r w:rsidR="004A5FAF">
        <w:rPr>
          <w:rFonts w:ascii="Times New Roman" w:hAnsi="Times New Roman" w:cs="Times New Roman"/>
          <w:sz w:val="28"/>
          <w:szCs w:val="28"/>
        </w:rPr>
        <w:t xml:space="preserve">застосуванням </w:t>
      </w:r>
      <w:r w:rsidR="00C83B4D" w:rsidRPr="00434515">
        <w:rPr>
          <w:rFonts w:ascii="Times New Roman" w:hAnsi="Times New Roman" w:cs="Times New Roman"/>
          <w:sz w:val="28"/>
          <w:szCs w:val="28"/>
        </w:rPr>
        <w:t>низькокалорійни</w:t>
      </w:r>
      <w:r w:rsidR="004A5FAF">
        <w:rPr>
          <w:rFonts w:ascii="Times New Roman" w:hAnsi="Times New Roman" w:cs="Times New Roman"/>
          <w:sz w:val="28"/>
          <w:szCs w:val="28"/>
        </w:rPr>
        <w:t>х</w:t>
      </w:r>
      <w:r w:rsidR="00C83B4D" w:rsidRPr="00434515">
        <w:rPr>
          <w:rFonts w:ascii="Times New Roman" w:hAnsi="Times New Roman" w:cs="Times New Roman"/>
          <w:sz w:val="28"/>
          <w:szCs w:val="28"/>
        </w:rPr>
        <w:t xml:space="preserve"> дієт, не</w:t>
      </w:r>
      <w:r w:rsidR="004A5FAF">
        <w:rPr>
          <w:rFonts w:ascii="Times New Roman" w:hAnsi="Times New Roman" w:cs="Times New Roman"/>
          <w:sz w:val="28"/>
          <w:szCs w:val="28"/>
        </w:rPr>
        <w:t xml:space="preserve">достатнім споживанням </w:t>
      </w:r>
      <w:r w:rsidR="00C83B4D" w:rsidRPr="00434515">
        <w:rPr>
          <w:rFonts w:ascii="Times New Roman" w:hAnsi="Times New Roman" w:cs="Times New Roman"/>
          <w:sz w:val="28"/>
          <w:szCs w:val="28"/>
        </w:rPr>
        <w:t>води,</w:t>
      </w:r>
      <w:r w:rsidR="004A5FAF">
        <w:rPr>
          <w:rFonts w:ascii="Times New Roman" w:hAnsi="Times New Roman" w:cs="Times New Roman"/>
          <w:sz w:val="28"/>
          <w:szCs w:val="28"/>
        </w:rPr>
        <w:t xml:space="preserve"> зловживанням </w:t>
      </w:r>
      <w:r w:rsidR="00C83B4D" w:rsidRPr="00434515">
        <w:rPr>
          <w:rFonts w:ascii="Times New Roman" w:hAnsi="Times New Roman" w:cs="Times New Roman"/>
          <w:sz w:val="28"/>
          <w:szCs w:val="28"/>
        </w:rPr>
        <w:t>алкогол</w:t>
      </w:r>
      <w:r w:rsidR="004A5FAF">
        <w:rPr>
          <w:rFonts w:ascii="Times New Roman" w:hAnsi="Times New Roman" w:cs="Times New Roman"/>
          <w:sz w:val="28"/>
          <w:szCs w:val="28"/>
        </w:rPr>
        <w:t>ем</w:t>
      </w:r>
      <w:r w:rsidR="00C83B4D" w:rsidRPr="00434515">
        <w:rPr>
          <w:rFonts w:ascii="Times New Roman" w:hAnsi="Times New Roman" w:cs="Times New Roman"/>
          <w:sz w:val="28"/>
          <w:szCs w:val="28"/>
        </w:rPr>
        <w:t>, постійни</w:t>
      </w:r>
      <w:r w:rsidR="004A5FAF">
        <w:rPr>
          <w:rFonts w:ascii="Times New Roman" w:hAnsi="Times New Roman" w:cs="Times New Roman"/>
          <w:sz w:val="28"/>
          <w:szCs w:val="28"/>
        </w:rPr>
        <w:t>м</w:t>
      </w:r>
      <w:r w:rsidR="00C83B4D" w:rsidRPr="00434515">
        <w:rPr>
          <w:rFonts w:ascii="Times New Roman" w:hAnsi="Times New Roman" w:cs="Times New Roman"/>
          <w:sz w:val="28"/>
          <w:szCs w:val="28"/>
        </w:rPr>
        <w:t xml:space="preserve"> і сильни</w:t>
      </w:r>
      <w:r w:rsidR="004A5FAF">
        <w:rPr>
          <w:rFonts w:ascii="Times New Roman" w:hAnsi="Times New Roman" w:cs="Times New Roman"/>
          <w:sz w:val="28"/>
          <w:szCs w:val="28"/>
        </w:rPr>
        <w:t>м</w:t>
      </w:r>
      <w:r w:rsidR="00C83B4D" w:rsidRPr="00434515">
        <w:rPr>
          <w:rFonts w:ascii="Times New Roman" w:hAnsi="Times New Roman" w:cs="Times New Roman"/>
          <w:sz w:val="28"/>
          <w:szCs w:val="28"/>
        </w:rPr>
        <w:t xml:space="preserve"> дефіцит</w:t>
      </w:r>
      <w:r w:rsidR="004A5FAF">
        <w:rPr>
          <w:rFonts w:ascii="Times New Roman" w:hAnsi="Times New Roman" w:cs="Times New Roman"/>
          <w:sz w:val="28"/>
          <w:szCs w:val="28"/>
        </w:rPr>
        <w:t>ом</w:t>
      </w:r>
      <w:r w:rsidR="00C83B4D" w:rsidRPr="00434515">
        <w:rPr>
          <w:rFonts w:ascii="Times New Roman" w:hAnsi="Times New Roman" w:cs="Times New Roman"/>
          <w:sz w:val="28"/>
          <w:szCs w:val="28"/>
        </w:rPr>
        <w:t xml:space="preserve"> вуглеводів, </w:t>
      </w:r>
      <w:r w:rsidR="004A5FAF">
        <w:rPr>
          <w:rFonts w:ascii="Times New Roman" w:hAnsi="Times New Roman" w:cs="Times New Roman"/>
          <w:sz w:val="28"/>
          <w:szCs w:val="28"/>
        </w:rPr>
        <w:t xml:space="preserve">зниженням кількості </w:t>
      </w:r>
      <w:r w:rsidR="00C83B4D" w:rsidRPr="00434515">
        <w:rPr>
          <w:rFonts w:ascii="Times New Roman" w:hAnsi="Times New Roman" w:cs="Times New Roman"/>
          <w:sz w:val="28"/>
          <w:szCs w:val="28"/>
        </w:rPr>
        <w:t>клітковини та корисних жирів у раціоні, малорухливи</w:t>
      </w:r>
      <w:r w:rsidR="004A5FAF">
        <w:rPr>
          <w:rFonts w:ascii="Times New Roman" w:hAnsi="Times New Roman" w:cs="Times New Roman"/>
          <w:sz w:val="28"/>
          <w:szCs w:val="28"/>
        </w:rPr>
        <w:t xml:space="preserve">м </w:t>
      </w:r>
      <w:r w:rsidR="00C83B4D" w:rsidRPr="00434515">
        <w:rPr>
          <w:rFonts w:ascii="Times New Roman" w:hAnsi="Times New Roman" w:cs="Times New Roman"/>
          <w:sz w:val="28"/>
          <w:szCs w:val="28"/>
        </w:rPr>
        <w:t>спос</w:t>
      </w:r>
      <w:r w:rsidR="004A5FAF">
        <w:rPr>
          <w:rFonts w:ascii="Times New Roman" w:hAnsi="Times New Roman" w:cs="Times New Roman"/>
          <w:sz w:val="28"/>
          <w:szCs w:val="28"/>
        </w:rPr>
        <w:t xml:space="preserve">обом </w:t>
      </w:r>
      <w:r w:rsidR="00C83B4D" w:rsidRPr="00434515">
        <w:rPr>
          <w:rFonts w:ascii="Times New Roman" w:hAnsi="Times New Roman" w:cs="Times New Roman"/>
          <w:sz w:val="28"/>
          <w:szCs w:val="28"/>
        </w:rPr>
        <w:t>життя</w:t>
      </w:r>
      <w:r w:rsidR="004A5FAF">
        <w:rPr>
          <w:rFonts w:ascii="Times New Roman" w:hAnsi="Times New Roman" w:cs="Times New Roman"/>
          <w:sz w:val="28"/>
          <w:szCs w:val="28"/>
        </w:rPr>
        <w:t xml:space="preserve"> тощо</w:t>
      </w:r>
      <w:r w:rsidR="00C83B4D" w:rsidRPr="00434515">
        <w:rPr>
          <w:rFonts w:ascii="Times New Roman" w:hAnsi="Times New Roman" w:cs="Times New Roman"/>
          <w:sz w:val="28"/>
          <w:szCs w:val="28"/>
        </w:rPr>
        <w:t>.</w:t>
      </w:r>
      <w:r w:rsidR="004A5FAF">
        <w:rPr>
          <w:rFonts w:ascii="Times New Roman" w:hAnsi="Times New Roman" w:cs="Times New Roman"/>
          <w:sz w:val="28"/>
          <w:szCs w:val="28"/>
        </w:rPr>
        <w:t xml:space="preserve"> Саме тому одним з провідних аспектів нормалізації параметрів фізичної форми і стану здоровя є оптимізація калорійності, а також якісного і кількісного складу </w:t>
      </w:r>
      <w:r w:rsidR="00C83B4D" w:rsidRPr="004A5FAF">
        <w:rPr>
          <w:rFonts w:ascii="Times New Roman" w:hAnsi="Times New Roman" w:cs="Times New Roman"/>
          <w:sz w:val="28"/>
          <w:szCs w:val="28"/>
        </w:rPr>
        <w:t xml:space="preserve">свого раціону: після 40 років вона має бути дещо нижчою, ніж </w:t>
      </w:r>
      <w:r w:rsidR="00C83B4D" w:rsidRPr="004576EC">
        <w:rPr>
          <w:rFonts w:ascii="Times New Roman" w:hAnsi="Times New Roman" w:cs="Times New Roman"/>
          <w:sz w:val="28"/>
          <w:szCs w:val="28"/>
        </w:rPr>
        <w:t>була у 30 років.</w:t>
      </w:r>
    </w:p>
    <w:p w14:paraId="204A7CB0" w14:textId="619BF6F3" w:rsidR="0080303D" w:rsidRDefault="00A81886" w:rsidP="00B63553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6EC">
        <w:rPr>
          <w:rFonts w:ascii="Times New Roman" w:hAnsi="Times New Roman" w:cs="Times New Roman"/>
          <w:sz w:val="28"/>
          <w:szCs w:val="28"/>
        </w:rPr>
        <w:t>Далі наведемо декілька простих практичних порад</w:t>
      </w:r>
      <w:r w:rsidR="00984A85" w:rsidRPr="004576EC">
        <w:rPr>
          <w:rFonts w:ascii="Times New Roman" w:hAnsi="Times New Roman" w:cs="Times New Roman"/>
          <w:sz w:val="28"/>
          <w:szCs w:val="28"/>
        </w:rPr>
        <w:t xml:space="preserve"> і рекомендацій</w:t>
      </w:r>
      <w:r w:rsidR="00B7579F" w:rsidRPr="004576EC">
        <w:rPr>
          <w:rFonts w:ascii="Times New Roman" w:hAnsi="Times New Roman" w:cs="Times New Roman"/>
          <w:sz w:val="28"/>
          <w:szCs w:val="28"/>
        </w:rPr>
        <w:t>, які дозволять нормалізувати раціон і режим харчування</w:t>
      </w:r>
      <w:r w:rsidR="00B7579F">
        <w:rPr>
          <w:rFonts w:ascii="Times New Roman" w:hAnsi="Times New Roman" w:cs="Times New Roman"/>
          <w:sz w:val="28"/>
          <w:szCs w:val="28"/>
        </w:rPr>
        <w:t xml:space="preserve"> з урахуванням вікових вимог і наукового </w:t>
      </w:r>
      <w:r w:rsidR="003F657B">
        <w:rPr>
          <w:rFonts w:ascii="Times New Roman" w:hAnsi="Times New Roman" w:cs="Times New Roman"/>
          <w:sz w:val="28"/>
          <w:szCs w:val="28"/>
        </w:rPr>
        <w:t>підґрунтя</w:t>
      </w:r>
      <w:r w:rsidR="00B7579F">
        <w:rPr>
          <w:rFonts w:ascii="Times New Roman" w:hAnsi="Times New Roman" w:cs="Times New Roman"/>
          <w:sz w:val="28"/>
          <w:szCs w:val="28"/>
        </w:rPr>
        <w:t xml:space="preserve"> з точки зору фізіології харчування. </w:t>
      </w:r>
    </w:p>
    <w:p w14:paraId="0AA83A7C" w14:textId="22B9E764" w:rsidR="00C83B4D" w:rsidRPr="00C83B4D" w:rsidRDefault="00C83B4D" w:rsidP="00B63553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A85">
        <w:rPr>
          <w:rFonts w:ascii="Times New Roman" w:hAnsi="Times New Roman" w:cs="Times New Roman"/>
          <w:b/>
          <w:sz w:val="28"/>
          <w:szCs w:val="28"/>
        </w:rPr>
        <w:t>Вуглеводи</w:t>
      </w:r>
      <w:r w:rsidR="0080303D" w:rsidRPr="00984A85">
        <w:rPr>
          <w:rFonts w:ascii="Times New Roman" w:hAnsi="Times New Roman" w:cs="Times New Roman"/>
          <w:b/>
          <w:sz w:val="28"/>
          <w:szCs w:val="28"/>
        </w:rPr>
        <w:t>.</w:t>
      </w:r>
      <w:r w:rsidR="00984A85">
        <w:rPr>
          <w:rFonts w:ascii="Times New Roman" w:hAnsi="Times New Roman" w:cs="Times New Roman"/>
          <w:sz w:val="28"/>
          <w:szCs w:val="28"/>
        </w:rPr>
        <w:t xml:space="preserve"> </w:t>
      </w:r>
      <w:r w:rsidRPr="00C83B4D">
        <w:rPr>
          <w:rFonts w:ascii="Times New Roman" w:hAnsi="Times New Roman" w:cs="Times New Roman"/>
          <w:sz w:val="28"/>
          <w:szCs w:val="28"/>
        </w:rPr>
        <w:t xml:space="preserve">Надлишок </w:t>
      </w:r>
      <w:r w:rsidR="00984A85">
        <w:rPr>
          <w:rFonts w:ascii="Times New Roman" w:hAnsi="Times New Roman" w:cs="Times New Roman"/>
          <w:sz w:val="28"/>
          <w:szCs w:val="28"/>
        </w:rPr>
        <w:t>«</w:t>
      </w:r>
      <w:r w:rsidRPr="00C83B4D">
        <w:rPr>
          <w:rFonts w:ascii="Times New Roman" w:hAnsi="Times New Roman" w:cs="Times New Roman"/>
          <w:sz w:val="28"/>
          <w:szCs w:val="28"/>
        </w:rPr>
        <w:t>простих</w:t>
      </w:r>
      <w:r w:rsidR="00984A85">
        <w:rPr>
          <w:rFonts w:ascii="Times New Roman" w:hAnsi="Times New Roman" w:cs="Times New Roman"/>
          <w:sz w:val="28"/>
          <w:szCs w:val="28"/>
        </w:rPr>
        <w:t>»</w:t>
      </w:r>
      <w:r w:rsidRPr="00C83B4D">
        <w:rPr>
          <w:rFonts w:ascii="Times New Roman" w:hAnsi="Times New Roman" w:cs="Times New Roman"/>
          <w:sz w:val="28"/>
          <w:szCs w:val="28"/>
        </w:rPr>
        <w:t xml:space="preserve"> вуглеводів є головною причиною зайво</w:t>
      </w:r>
      <w:r w:rsidR="00984A85">
        <w:rPr>
          <w:rFonts w:ascii="Times New Roman" w:hAnsi="Times New Roman" w:cs="Times New Roman"/>
          <w:sz w:val="28"/>
          <w:szCs w:val="28"/>
        </w:rPr>
        <w:t xml:space="preserve">ї маси тіла </w:t>
      </w:r>
      <w:r w:rsidRPr="00C83B4D">
        <w:rPr>
          <w:rFonts w:ascii="Times New Roman" w:hAnsi="Times New Roman" w:cs="Times New Roman"/>
          <w:sz w:val="28"/>
          <w:szCs w:val="28"/>
        </w:rPr>
        <w:t xml:space="preserve">та інсулінорезистентності. А надлишок підшкірного та </w:t>
      </w:r>
      <w:r w:rsidRPr="00C83B4D">
        <w:rPr>
          <w:rFonts w:ascii="Times New Roman" w:hAnsi="Times New Roman" w:cs="Times New Roman"/>
          <w:sz w:val="28"/>
          <w:szCs w:val="28"/>
        </w:rPr>
        <w:lastRenderedPageBreak/>
        <w:t xml:space="preserve">вісцерального жиру пригнічує вироблення головного </w:t>
      </w:r>
      <w:r w:rsidR="00984A85">
        <w:rPr>
          <w:rFonts w:ascii="Times New Roman" w:hAnsi="Times New Roman" w:cs="Times New Roman"/>
          <w:sz w:val="28"/>
          <w:szCs w:val="28"/>
        </w:rPr>
        <w:t xml:space="preserve">чоловічого </w:t>
      </w:r>
      <w:r w:rsidRPr="00C83B4D">
        <w:rPr>
          <w:rFonts w:ascii="Times New Roman" w:hAnsi="Times New Roman" w:cs="Times New Roman"/>
          <w:sz w:val="28"/>
          <w:szCs w:val="28"/>
        </w:rPr>
        <w:t>анаболічного гормону – тестостерону. Тому необхідно максимально зменшити кількість “швидких” вуглеводів (солодкого) та контролювати споживання “складних” вуглеводів.</w:t>
      </w:r>
      <w:r w:rsidR="00984A85">
        <w:rPr>
          <w:rFonts w:ascii="Times New Roman" w:hAnsi="Times New Roman" w:cs="Times New Roman"/>
          <w:sz w:val="28"/>
          <w:szCs w:val="28"/>
        </w:rPr>
        <w:t xml:space="preserve"> Перевагу слід надавати </w:t>
      </w:r>
      <w:r w:rsidRPr="00C83B4D">
        <w:rPr>
          <w:rFonts w:ascii="Times New Roman" w:hAnsi="Times New Roman" w:cs="Times New Roman"/>
          <w:sz w:val="28"/>
          <w:szCs w:val="28"/>
        </w:rPr>
        <w:t>крупам, макаронам із твердих сортів пшениці, сезонним овочам. Одночасно з цим</w:t>
      </w:r>
      <w:r w:rsidR="00984A85">
        <w:rPr>
          <w:rFonts w:ascii="Times New Roman" w:hAnsi="Times New Roman" w:cs="Times New Roman"/>
          <w:sz w:val="28"/>
          <w:szCs w:val="28"/>
        </w:rPr>
        <w:t>,</w:t>
      </w:r>
      <w:r w:rsidRPr="00C83B4D">
        <w:rPr>
          <w:rFonts w:ascii="Times New Roman" w:hAnsi="Times New Roman" w:cs="Times New Roman"/>
          <w:sz w:val="28"/>
          <w:szCs w:val="28"/>
        </w:rPr>
        <w:t xml:space="preserve"> </w:t>
      </w:r>
      <w:r w:rsidR="00984A85">
        <w:rPr>
          <w:rFonts w:ascii="Times New Roman" w:hAnsi="Times New Roman" w:cs="Times New Roman"/>
          <w:sz w:val="28"/>
          <w:szCs w:val="28"/>
        </w:rPr>
        <w:t>треба с</w:t>
      </w:r>
      <w:r w:rsidRPr="00C83B4D">
        <w:rPr>
          <w:rFonts w:ascii="Times New Roman" w:hAnsi="Times New Roman" w:cs="Times New Roman"/>
          <w:sz w:val="28"/>
          <w:szCs w:val="28"/>
        </w:rPr>
        <w:t>тарат</w:t>
      </w:r>
      <w:r w:rsidR="00984A85">
        <w:rPr>
          <w:rFonts w:ascii="Times New Roman" w:hAnsi="Times New Roman" w:cs="Times New Roman"/>
          <w:sz w:val="28"/>
          <w:szCs w:val="28"/>
        </w:rPr>
        <w:t>и</w:t>
      </w:r>
      <w:r w:rsidRPr="00C83B4D">
        <w:rPr>
          <w:rFonts w:ascii="Times New Roman" w:hAnsi="Times New Roman" w:cs="Times New Roman"/>
          <w:sz w:val="28"/>
          <w:szCs w:val="28"/>
        </w:rPr>
        <w:t>ся споживати менше цукру, щоб знизити ризик розвитку цукрового діабету.</w:t>
      </w:r>
    </w:p>
    <w:p w14:paraId="5643F773" w14:textId="104C7C46" w:rsidR="00C83B4D" w:rsidRPr="00984A85" w:rsidRDefault="00C83B4D" w:rsidP="00B63553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A85">
        <w:rPr>
          <w:rFonts w:ascii="Times New Roman" w:hAnsi="Times New Roman" w:cs="Times New Roman"/>
          <w:b/>
          <w:sz w:val="28"/>
          <w:szCs w:val="28"/>
        </w:rPr>
        <w:t>Білки</w:t>
      </w:r>
      <w:r w:rsidR="00984A85">
        <w:rPr>
          <w:rFonts w:ascii="Times New Roman" w:hAnsi="Times New Roman" w:cs="Times New Roman"/>
          <w:sz w:val="28"/>
          <w:szCs w:val="28"/>
        </w:rPr>
        <w:t xml:space="preserve">. </w:t>
      </w:r>
      <w:r w:rsidRPr="00C83B4D">
        <w:rPr>
          <w:rFonts w:ascii="Times New Roman" w:hAnsi="Times New Roman" w:cs="Times New Roman"/>
          <w:sz w:val="28"/>
          <w:szCs w:val="28"/>
        </w:rPr>
        <w:t xml:space="preserve">Цей </w:t>
      </w:r>
      <w:r w:rsidR="00984A85">
        <w:rPr>
          <w:rFonts w:ascii="Times New Roman" w:hAnsi="Times New Roman" w:cs="Times New Roman"/>
          <w:sz w:val="28"/>
          <w:szCs w:val="28"/>
        </w:rPr>
        <w:t>макро</w:t>
      </w:r>
      <w:r w:rsidRPr="00C83B4D">
        <w:rPr>
          <w:rFonts w:ascii="Times New Roman" w:hAnsi="Times New Roman" w:cs="Times New Roman"/>
          <w:sz w:val="28"/>
          <w:szCs w:val="28"/>
        </w:rPr>
        <w:t xml:space="preserve">нутрієнт </w:t>
      </w:r>
      <w:r w:rsidR="00984A85">
        <w:rPr>
          <w:rFonts w:ascii="Times New Roman" w:hAnsi="Times New Roman" w:cs="Times New Roman"/>
          <w:sz w:val="28"/>
          <w:szCs w:val="28"/>
        </w:rPr>
        <w:t xml:space="preserve">є </w:t>
      </w:r>
      <w:r w:rsidRPr="00C83B4D">
        <w:rPr>
          <w:rFonts w:ascii="Times New Roman" w:hAnsi="Times New Roman" w:cs="Times New Roman"/>
          <w:sz w:val="28"/>
          <w:szCs w:val="28"/>
        </w:rPr>
        <w:t>важливи</w:t>
      </w:r>
      <w:r w:rsidR="00984A85">
        <w:rPr>
          <w:rFonts w:ascii="Times New Roman" w:hAnsi="Times New Roman" w:cs="Times New Roman"/>
          <w:sz w:val="28"/>
          <w:szCs w:val="28"/>
        </w:rPr>
        <w:t>м</w:t>
      </w:r>
      <w:r w:rsidRPr="00C83B4D">
        <w:rPr>
          <w:rFonts w:ascii="Times New Roman" w:hAnsi="Times New Roman" w:cs="Times New Roman"/>
          <w:sz w:val="28"/>
          <w:szCs w:val="28"/>
        </w:rPr>
        <w:t xml:space="preserve"> у будь-якому віці. Необхідно віддавати перевагу нежирному м'ясу, курятині, індичці, рибі.</w:t>
      </w:r>
      <w:r w:rsidR="00984A85">
        <w:rPr>
          <w:rFonts w:ascii="Times New Roman" w:hAnsi="Times New Roman" w:cs="Times New Roman"/>
          <w:sz w:val="28"/>
          <w:szCs w:val="28"/>
        </w:rPr>
        <w:t xml:space="preserve"> </w:t>
      </w:r>
      <w:r w:rsidRPr="00984A85">
        <w:rPr>
          <w:rFonts w:ascii="Times New Roman" w:hAnsi="Times New Roman" w:cs="Times New Roman"/>
          <w:sz w:val="28"/>
          <w:szCs w:val="28"/>
        </w:rPr>
        <w:t>Амінокислоти, що входять до складу білків тваринного походження, підтримують м'язову масу та імунітет, а жирна риба корисна ще й для роботи мозку.</w:t>
      </w:r>
      <w:r w:rsidR="00984A85">
        <w:rPr>
          <w:rFonts w:ascii="Times New Roman" w:hAnsi="Times New Roman" w:cs="Times New Roman"/>
          <w:sz w:val="28"/>
          <w:szCs w:val="28"/>
        </w:rPr>
        <w:t xml:space="preserve"> Втім, не варто </w:t>
      </w:r>
      <w:r w:rsidRPr="00C83B4D">
        <w:rPr>
          <w:rFonts w:ascii="Times New Roman" w:hAnsi="Times New Roman" w:cs="Times New Roman"/>
          <w:sz w:val="28"/>
          <w:szCs w:val="28"/>
        </w:rPr>
        <w:t xml:space="preserve">відмовлятися і від рослинних білків. Але й повністю переходити на </w:t>
      </w:r>
      <w:r w:rsidR="00984A85">
        <w:rPr>
          <w:rFonts w:ascii="Times New Roman" w:hAnsi="Times New Roman" w:cs="Times New Roman"/>
          <w:sz w:val="28"/>
          <w:szCs w:val="28"/>
        </w:rPr>
        <w:t xml:space="preserve">споживання лише рослинних білків </w:t>
      </w:r>
      <w:r w:rsidRPr="00C83B4D">
        <w:rPr>
          <w:rFonts w:ascii="Times New Roman" w:hAnsi="Times New Roman" w:cs="Times New Roman"/>
          <w:sz w:val="28"/>
          <w:szCs w:val="28"/>
        </w:rPr>
        <w:t>немає сенсу. Раціон харчування має бути збалансований за всіма параметрами.</w:t>
      </w:r>
      <w:r w:rsidR="00984A85">
        <w:rPr>
          <w:rFonts w:ascii="Times New Roman" w:hAnsi="Times New Roman" w:cs="Times New Roman"/>
          <w:sz w:val="28"/>
          <w:szCs w:val="28"/>
        </w:rPr>
        <w:t xml:space="preserve"> </w:t>
      </w:r>
      <w:r w:rsidRPr="00C83B4D">
        <w:rPr>
          <w:rFonts w:ascii="Times New Roman" w:hAnsi="Times New Roman" w:cs="Times New Roman"/>
          <w:sz w:val="28"/>
          <w:szCs w:val="28"/>
        </w:rPr>
        <w:t xml:space="preserve">Якщо чоловік регулярно тренується в тренажерному залі, можна орієнтуватися на норму білка </w:t>
      </w:r>
      <w:r w:rsidR="00984A85">
        <w:rPr>
          <w:rFonts w:ascii="Times New Roman" w:hAnsi="Times New Roman" w:cs="Times New Roman"/>
          <w:sz w:val="28"/>
          <w:szCs w:val="28"/>
        </w:rPr>
        <w:t xml:space="preserve">мінімум </w:t>
      </w:r>
      <w:r w:rsidRPr="00C83B4D">
        <w:rPr>
          <w:rFonts w:ascii="Times New Roman" w:hAnsi="Times New Roman" w:cs="Times New Roman"/>
          <w:sz w:val="28"/>
          <w:szCs w:val="28"/>
        </w:rPr>
        <w:t>1,5 г</w:t>
      </w:r>
      <w:r w:rsidR="00C54FE3">
        <w:rPr>
          <w:rFonts w:ascii="Times New Roman" w:hAnsi="Times New Roman" w:cs="Times New Roman"/>
          <w:sz w:val="28"/>
          <w:szCs w:val="28"/>
        </w:rPr>
        <w:t>/</w:t>
      </w:r>
      <w:r w:rsidRPr="00C83B4D">
        <w:rPr>
          <w:rFonts w:ascii="Times New Roman" w:hAnsi="Times New Roman" w:cs="Times New Roman"/>
          <w:sz w:val="28"/>
          <w:szCs w:val="28"/>
        </w:rPr>
        <w:t>кг маси тіла.</w:t>
      </w:r>
      <w:r w:rsidR="00984A85">
        <w:rPr>
          <w:rFonts w:ascii="Times New Roman" w:hAnsi="Times New Roman" w:cs="Times New Roman"/>
          <w:sz w:val="28"/>
          <w:szCs w:val="28"/>
        </w:rPr>
        <w:t xml:space="preserve"> Кількість спожитих білків на одиницю маси тіла може бути збільшеною залежно від виду, інтенсивності і тривалості силового тренування, а також особливостей запиту чоловіка на зміну фізичних кондицій.</w:t>
      </w:r>
    </w:p>
    <w:p w14:paraId="5821404F" w14:textId="7984F2B4" w:rsidR="00C83B4D" w:rsidRPr="00C83B4D" w:rsidRDefault="00C83B4D" w:rsidP="00B63553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35A">
        <w:rPr>
          <w:rFonts w:ascii="Times New Roman" w:hAnsi="Times New Roman" w:cs="Times New Roman"/>
          <w:b/>
          <w:sz w:val="28"/>
          <w:szCs w:val="28"/>
        </w:rPr>
        <w:t>Жири</w:t>
      </w:r>
      <w:r w:rsidR="00984A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84A85">
        <w:rPr>
          <w:rFonts w:ascii="Times New Roman" w:hAnsi="Times New Roman" w:cs="Times New Roman"/>
          <w:sz w:val="28"/>
          <w:szCs w:val="28"/>
        </w:rPr>
        <w:t xml:space="preserve">Для </w:t>
      </w:r>
      <w:r w:rsidR="00984A85">
        <w:rPr>
          <w:rFonts w:ascii="Times New Roman" w:hAnsi="Times New Roman" w:cs="Times New Roman"/>
          <w:sz w:val="28"/>
          <w:szCs w:val="28"/>
        </w:rPr>
        <w:t xml:space="preserve">оптимального синтезу </w:t>
      </w:r>
      <w:r w:rsidRPr="00984A85">
        <w:rPr>
          <w:rFonts w:ascii="Times New Roman" w:hAnsi="Times New Roman" w:cs="Times New Roman"/>
          <w:sz w:val="28"/>
          <w:szCs w:val="28"/>
        </w:rPr>
        <w:t xml:space="preserve">тестостерону </w:t>
      </w:r>
      <w:r w:rsidR="00984A85">
        <w:rPr>
          <w:rFonts w:ascii="Times New Roman" w:hAnsi="Times New Roman" w:cs="Times New Roman"/>
          <w:sz w:val="28"/>
          <w:szCs w:val="28"/>
        </w:rPr>
        <w:t xml:space="preserve">та інших стероїдних гормонів, а також підтримки фізіологічної цілісності мембран клітин, в щоденному раціоні харчування необхідна </w:t>
      </w:r>
      <w:r w:rsidRPr="00984A85">
        <w:rPr>
          <w:rFonts w:ascii="Times New Roman" w:hAnsi="Times New Roman" w:cs="Times New Roman"/>
          <w:sz w:val="28"/>
          <w:szCs w:val="28"/>
        </w:rPr>
        <w:t xml:space="preserve">присутність насичених жирів. </w:t>
      </w:r>
      <w:r w:rsidRPr="00C83B4D">
        <w:rPr>
          <w:rFonts w:ascii="Times New Roman" w:hAnsi="Times New Roman" w:cs="Times New Roman"/>
          <w:sz w:val="28"/>
          <w:szCs w:val="28"/>
        </w:rPr>
        <w:t>Оливкова та інші рослинні олії - це чудово. Але й повністю виключати насичені жирні кислоти також не можна.</w:t>
      </w:r>
      <w:r w:rsidR="003A4C94">
        <w:rPr>
          <w:rFonts w:ascii="Times New Roman" w:hAnsi="Times New Roman" w:cs="Times New Roman"/>
          <w:sz w:val="28"/>
          <w:szCs w:val="28"/>
        </w:rPr>
        <w:t xml:space="preserve"> </w:t>
      </w:r>
      <w:r w:rsidRPr="00C83B4D">
        <w:rPr>
          <w:rFonts w:ascii="Times New Roman" w:hAnsi="Times New Roman" w:cs="Times New Roman"/>
          <w:sz w:val="28"/>
          <w:szCs w:val="28"/>
        </w:rPr>
        <w:t xml:space="preserve">Насичені жири повинні становити приблизно третину від загальної кількості жирів у раціоні. Це може бути якісне вершкове масло, жирна риба, сметана та молоко з нормальною жирністю. Про що варто забути, так це про фастфуд, </w:t>
      </w:r>
      <w:r w:rsidR="003A4C94">
        <w:rPr>
          <w:rFonts w:ascii="Times New Roman" w:hAnsi="Times New Roman" w:cs="Times New Roman"/>
          <w:sz w:val="28"/>
          <w:szCs w:val="28"/>
        </w:rPr>
        <w:t xml:space="preserve">вживання </w:t>
      </w:r>
      <w:r w:rsidRPr="00C83B4D">
        <w:rPr>
          <w:rFonts w:ascii="Times New Roman" w:hAnsi="Times New Roman" w:cs="Times New Roman"/>
          <w:sz w:val="28"/>
          <w:szCs w:val="28"/>
        </w:rPr>
        <w:t>маргарину і кондитерські вироби. І дуже рідко вживати жирні сорти м'яса.</w:t>
      </w:r>
    </w:p>
    <w:p w14:paraId="1DE0762D" w14:textId="5FEF54F2" w:rsidR="00C83B4D" w:rsidRPr="009B77DD" w:rsidRDefault="00C83B4D" w:rsidP="00B63553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761">
        <w:rPr>
          <w:rFonts w:ascii="Times New Roman" w:hAnsi="Times New Roman" w:cs="Times New Roman"/>
          <w:b/>
          <w:sz w:val="28"/>
          <w:szCs w:val="28"/>
        </w:rPr>
        <w:t>Кальцій</w:t>
      </w:r>
      <w:r w:rsidR="008B5761">
        <w:rPr>
          <w:rFonts w:ascii="Times New Roman" w:hAnsi="Times New Roman" w:cs="Times New Roman"/>
          <w:sz w:val="28"/>
          <w:szCs w:val="28"/>
        </w:rPr>
        <w:t xml:space="preserve">. </w:t>
      </w:r>
      <w:r w:rsidRPr="008B5761">
        <w:rPr>
          <w:rFonts w:ascii="Times New Roman" w:hAnsi="Times New Roman" w:cs="Times New Roman"/>
          <w:sz w:val="28"/>
          <w:szCs w:val="28"/>
        </w:rPr>
        <w:t xml:space="preserve">Як і жінкам у </w:t>
      </w:r>
      <w:r w:rsidR="008B5761">
        <w:rPr>
          <w:rFonts w:ascii="Times New Roman" w:hAnsi="Times New Roman" w:cs="Times New Roman"/>
          <w:sz w:val="28"/>
          <w:szCs w:val="28"/>
        </w:rPr>
        <w:t xml:space="preserve">другому зрілому віці, так і </w:t>
      </w:r>
      <w:r w:rsidRPr="008B5761">
        <w:rPr>
          <w:rFonts w:ascii="Times New Roman" w:hAnsi="Times New Roman" w:cs="Times New Roman"/>
          <w:sz w:val="28"/>
          <w:szCs w:val="28"/>
        </w:rPr>
        <w:t xml:space="preserve">чоловікам після 40 років кальцій необхідний </w:t>
      </w:r>
      <w:r w:rsidR="008B5761">
        <w:rPr>
          <w:rFonts w:ascii="Times New Roman" w:hAnsi="Times New Roman" w:cs="Times New Roman"/>
          <w:sz w:val="28"/>
          <w:szCs w:val="28"/>
        </w:rPr>
        <w:t xml:space="preserve">для </w:t>
      </w:r>
      <w:r w:rsidRPr="008B5761">
        <w:rPr>
          <w:rFonts w:ascii="Times New Roman" w:hAnsi="Times New Roman" w:cs="Times New Roman"/>
          <w:sz w:val="28"/>
          <w:szCs w:val="28"/>
        </w:rPr>
        <w:t>підтримки міцності кісток</w:t>
      </w:r>
      <w:r w:rsidR="008B5761">
        <w:rPr>
          <w:rFonts w:ascii="Times New Roman" w:hAnsi="Times New Roman" w:cs="Times New Roman"/>
          <w:sz w:val="28"/>
          <w:szCs w:val="28"/>
        </w:rPr>
        <w:t>, суглобів, сухожилків</w:t>
      </w:r>
      <w:r w:rsidRPr="008B5761">
        <w:rPr>
          <w:rFonts w:ascii="Times New Roman" w:hAnsi="Times New Roman" w:cs="Times New Roman"/>
          <w:sz w:val="28"/>
          <w:szCs w:val="28"/>
        </w:rPr>
        <w:t xml:space="preserve"> і зубів</w:t>
      </w:r>
      <w:r w:rsidR="008B5761">
        <w:rPr>
          <w:rFonts w:ascii="Times New Roman" w:hAnsi="Times New Roman" w:cs="Times New Roman"/>
          <w:sz w:val="28"/>
          <w:szCs w:val="28"/>
        </w:rPr>
        <w:t>, а також для оптимального зсідання крові і функціонування збудливих тканин</w:t>
      </w:r>
      <w:r w:rsidRPr="008B5761">
        <w:rPr>
          <w:rFonts w:ascii="Times New Roman" w:hAnsi="Times New Roman" w:cs="Times New Roman"/>
          <w:sz w:val="28"/>
          <w:szCs w:val="28"/>
        </w:rPr>
        <w:t xml:space="preserve">. </w:t>
      </w:r>
      <w:r w:rsidRPr="00C83B4D">
        <w:rPr>
          <w:rFonts w:ascii="Times New Roman" w:hAnsi="Times New Roman" w:cs="Times New Roman"/>
          <w:sz w:val="28"/>
          <w:szCs w:val="28"/>
        </w:rPr>
        <w:t xml:space="preserve">Тому варто звернути увагу на продукти з високим вмістом кальцію </w:t>
      </w:r>
      <w:r w:rsidRPr="00C83B4D">
        <w:rPr>
          <w:rFonts w:ascii="Times New Roman" w:hAnsi="Times New Roman" w:cs="Times New Roman"/>
          <w:sz w:val="28"/>
          <w:szCs w:val="28"/>
        </w:rPr>
        <w:lastRenderedPageBreak/>
        <w:t xml:space="preserve">(нежирні сири, йогурт, </w:t>
      </w:r>
      <w:r w:rsidR="009B77DD">
        <w:rPr>
          <w:rFonts w:ascii="Times New Roman" w:hAnsi="Times New Roman" w:cs="Times New Roman"/>
          <w:sz w:val="28"/>
          <w:szCs w:val="28"/>
        </w:rPr>
        <w:t xml:space="preserve">горіхи, яйця, </w:t>
      </w:r>
      <w:r w:rsidRPr="00C83B4D">
        <w:rPr>
          <w:rFonts w:ascii="Times New Roman" w:hAnsi="Times New Roman" w:cs="Times New Roman"/>
          <w:sz w:val="28"/>
          <w:szCs w:val="28"/>
        </w:rPr>
        <w:t>лосось, квасоля, петрушка</w:t>
      </w:r>
      <w:r w:rsidR="002A4A8D">
        <w:rPr>
          <w:rFonts w:ascii="Times New Roman" w:hAnsi="Times New Roman" w:cs="Times New Roman"/>
          <w:sz w:val="28"/>
          <w:szCs w:val="28"/>
        </w:rPr>
        <w:t>,</w:t>
      </w:r>
      <w:r w:rsidRPr="00C83B4D">
        <w:rPr>
          <w:rFonts w:ascii="Times New Roman" w:hAnsi="Times New Roman" w:cs="Times New Roman"/>
          <w:sz w:val="28"/>
          <w:szCs w:val="28"/>
        </w:rPr>
        <w:t xml:space="preserve"> кріп, мак)</w:t>
      </w:r>
      <w:r w:rsidR="009B77DD">
        <w:rPr>
          <w:rFonts w:ascii="Times New Roman" w:hAnsi="Times New Roman" w:cs="Times New Roman"/>
          <w:sz w:val="28"/>
          <w:szCs w:val="28"/>
        </w:rPr>
        <w:t xml:space="preserve">. Варто зауважити, що паралельно потрібно </w:t>
      </w:r>
      <w:r w:rsidRPr="009B77DD">
        <w:rPr>
          <w:rFonts w:ascii="Times New Roman" w:hAnsi="Times New Roman" w:cs="Times New Roman"/>
          <w:sz w:val="28"/>
          <w:szCs w:val="28"/>
        </w:rPr>
        <w:t>оптимально вживат</w:t>
      </w:r>
      <w:r w:rsidR="009B77DD">
        <w:rPr>
          <w:rFonts w:ascii="Times New Roman" w:hAnsi="Times New Roman" w:cs="Times New Roman"/>
          <w:sz w:val="28"/>
          <w:szCs w:val="28"/>
        </w:rPr>
        <w:t>и</w:t>
      </w:r>
      <w:r w:rsidRPr="009B77DD">
        <w:rPr>
          <w:rFonts w:ascii="Times New Roman" w:hAnsi="Times New Roman" w:cs="Times New Roman"/>
          <w:sz w:val="28"/>
          <w:szCs w:val="28"/>
        </w:rPr>
        <w:t xml:space="preserve"> продукти з високим вмістом вітаміну </w:t>
      </w:r>
      <w:r w:rsidRPr="00C83B4D">
        <w:rPr>
          <w:rFonts w:ascii="Times New Roman" w:hAnsi="Times New Roman" w:cs="Times New Roman"/>
          <w:sz w:val="28"/>
          <w:szCs w:val="28"/>
        </w:rPr>
        <w:t>D</w:t>
      </w:r>
      <w:r w:rsidRPr="009B77DD">
        <w:rPr>
          <w:rFonts w:ascii="Times New Roman" w:hAnsi="Times New Roman" w:cs="Times New Roman"/>
          <w:sz w:val="28"/>
          <w:szCs w:val="28"/>
        </w:rPr>
        <w:t xml:space="preserve"> (яєчний жовток, молочні продукти, скумбрія, гриби та насіння), що </w:t>
      </w:r>
      <w:r w:rsidR="009B77DD">
        <w:rPr>
          <w:rFonts w:ascii="Times New Roman" w:hAnsi="Times New Roman" w:cs="Times New Roman"/>
          <w:sz w:val="28"/>
          <w:szCs w:val="28"/>
        </w:rPr>
        <w:t xml:space="preserve">це є необхідною передумовою синтезу </w:t>
      </w:r>
      <w:r w:rsidRPr="009B77DD">
        <w:rPr>
          <w:rFonts w:ascii="Times New Roman" w:hAnsi="Times New Roman" w:cs="Times New Roman"/>
          <w:sz w:val="28"/>
          <w:szCs w:val="28"/>
        </w:rPr>
        <w:t>тестостерон</w:t>
      </w:r>
      <w:r w:rsidR="009B77DD">
        <w:rPr>
          <w:rFonts w:ascii="Times New Roman" w:hAnsi="Times New Roman" w:cs="Times New Roman"/>
          <w:sz w:val="28"/>
          <w:szCs w:val="28"/>
        </w:rPr>
        <w:t>у</w:t>
      </w:r>
      <w:r w:rsidRPr="009B77DD">
        <w:rPr>
          <w:rFonts w:ascii="Times New Roman" w:hAnsi="Times New Roman" w:cs="Times New Roman"/>
          <w:sz w:val="28"/>
          <w:szCs w:val="28"/>
        </w:rPr>
        <w:t>.</w:t>
      </w:r>
    </w:p>
    <w:p w14:paraId="76DDCDB9" w14:textId="17D2D6EE" w:rsidR="00C83B4D" w:rsidRPr="00C83B4D" w:rsidRDefault="00C83B4D" w:rsidP="00B63553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0FE">
        <w:rPr>
          <w:rFonts w:ascii="Times New Roman" w:hAnsi="Times New Roman" w:cs="Times New Roman"/>
          <w:b/>
          <w:sz w:val="28"/>
          <w:szCs w:val="28"/>
        </w:rPr>
        <w:t>Цинк</w:t>
      </w:r>
      <w:r w:rsidR="008C1950">
        <w:rPr>
          <w:rFonts w:ascii="Times New Roman" w:hAnsi="Times New Roman" w:cs="Times New Roman"/>
          <w:sz w:val="28"/>
          <w:szCs w:val="28"/>
        </w:rPr>
        <w:t xml:space="preserve">. </w:t>
      </w:r>
      <w:r w:rsidRPr="00C83B4D">
        <w:rPr>
          <w:rFonts w:ascii="Times New Roman" w:hAnsi="Times New Roman" w:cs="Times New Roman"/>
          <w:sz w:val="28"/>
          <w:szCs w:val="28"/>
        </w:rPr>
        <w:t xml:space="preserve">Раціон чоловіків другого зрілого віку обов'язково повинен містити продукти з високим вмістом цинку. Цей мінерал підтримує імунітет, є антиоксидантом, відповідає за </w:t>
      </w:r>
      <w:r w:rsidR="00573CA7">
        <w:rPr>
          <w:rFonts w:ascii="Times New Roman" w:hAnsi="Times New Roman" w:cs="Times New Roman"/>
          <w:sz w:val="28"/>
          <w:szCs w:val="28"/>
        </w:rPr>
        <w:t xml:space="preserve">належний перебіг процесу </w:t>
      </w:r>
      <w:r w:rsidRPr="00C83B4D">
        <w:rPr>
          <w:rFonts w:ascii="Times New Roman" w:hAnsi="Times New Roman" w:cs="Times New Roman"/>
          <w:sz w:val="28"/>
          <w:szCs w:val="28"/>
        </w:rPr>
        <w:t>спермато</w:t>
      </w:r>
      <w:r w:rsidR="00573CA7">
        <w:rPr>
          <w:rFonts w:ascii="Times New Roman" w:hAnsi="Times New Roman" w:cs="Times New Roman"/>
          <w:sz w:val="28"/>
          <w:szCs w:val="28"/>
        </w:rPr>
        <w:t>генезу</w:t>
      </w:r>
      <w:r w:rsidRPr="00C83B4D">
        <w:rPr>
          <w:rFonts w:ascii="Times New Roman" w:hAnsi="Times New Roman" w:cs="Times New Roman"/>
          <w:sz w:val="28"/>
          <w:szCs w:val="28"/>
        </w:rPr>
        <w:t xml:space="preserve"> та сприяє підтримці нормального рівня тестостерону.</w:t>
      </w:r>
    </w:p>
    <w:p w14:paraId="05DC9CAC" w14:textId="5DEAEAAB" w:rsidR="00C83B4D" w:rsidRPr="00C83B4D" w:rsidRDefault="00C83B4D" w:rsidP="00B63553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A7">
        <w:rPr>
          <w:rFonts w:ascii="Times New Roman" w:hAnsi="Times New Roman" w:cs="Times New Roman"/>
          <w:b/>
          <w:sz w:val="28"/>
          <w:szCs w:val="28"/>
        </w:rPr>
        <w:t>Підтримка серцево-судинної системи</w:t>
      </w:r>
      <w:r w:rsidR="00573CA7">
        <w:rPr>
          <w:rFonts w:ascii="Times New Roman" w:hAnsi="Times New Roman" w:cs="Times New Roman"/>
          <w:sz w:val="28"/>
          <w:szCs w:val="28"/>
        </w:rPr>
        <w:t xml:space="preserve">. </w:t>
      </w:r>
      <w:r w:rsidRPr="00C83B4D">
        <w:rPr>
          <w:rFonts w:ascii="Times New Roman" w:hAnsi="Times New Roman" w:cs="Times New Roman"/>
          <w:sz w:val="28"/>
          <w:szCs w:val="28"/>
        </w:rPr>
        <w:t xml:space="preserve">Найбільш поширена причина смертності у чоловіків другого зрілого віку – захворювання серцево-судинної системи. </w:t>
      </w:r>
      <w:r w:rsidR="005D5B8B">
        <w:rPr>
          <w:rFonts w:ascii="Times New Roman" w:hAnsi="Times New Roman" w:cs="Times New Roman"/>
          <w:sz w:val="28"/>
          <w:szCs w:val="28"/>
        </w:rPr>
        <w:t>Саме т</w:t>
      </w:r>
      <w:r w:rsidRPr="00C83B4D">
        <w:rPr>
          <w:rFonts w:ascii="Times New Roman" w:hAnsi="Times New Roman" w:cs="Times New Roman"/>
          <w:sz w:val="28"/>
          <w:szCs w:val="28"/>
        </w:rPr>
        <w:t xml:space="preserve">ому </w:t>
      </w:r>
      <w:r w:rsidR="005D5B8B">
        <w:rPr>
          <w:rFonts w:ascii="Times New Roman" w:hAnsi="Times New Roman" w:cs="Times New Roman"/>
          <w:sz w:val="28"/>
          <w:szCs w:val="28"/>
        </w:rPr>
        <w:t xml:space="preserve">з метою </w:t>
      </w:r>
      <w:r w:rsidRPr="00C83B4D">
        <w:rPr>
          <w:rFonts w:ascii="Times New Roman" w:hAnsi="Times New Roman" w:cs="Times New Roman"/>
          <w:sz w:val="28"/>
          <w:szCs w:val="28"/>
        </w:rPr>
        <w:t xml:space="preserve">профілактики </w:t>
      </w:r>
      <w:r w:rsidR="005D5B8B">
        <w:rPr>
          <w:rFonts w:ascii="Times New Roman" w:hAnsi="Times New Roman" w:cs="Times New Roman"/>
          <w:sz w:val="28"/>
          <w:szCs w:val="28"/>
        </w:rPr>
        <w:t xml:space="preserve">порушень функціонування органів кровообігу, </w:t>
      </w:r>
      <w:r w:rsidRPr="00C83B4D">
        <w:rPr>
          <w:rFonts w:ascii="Times New Roman" w:hAnsi="Times New Roman" w:cs="Times New Roman"/>
          <w:sz w:val="28"/>
          <w:szCs w:val="28"/>
        </w:rPr>
        <w:t xml:space="preserve">у раціоні чоловіків </w:t>
      </w:r>
      <w:r w:rsidR="005D5B8B">
        <w:rPr>
          <w:rFonts w:ascii="Times New Roman" w:hAnsi="Times New Roman" w:cs="Times New Roman"/>
          <w:sz w:val="28"/>
          <w:szCs w:val="28"/>
        </w:rPr>
        <w:t xml:space="preserve">другого зрілого віку </w:t>
      </w:r>
      <w:r w:rsidRPr="00C83B4D">
        <w:rPr>
          <w:rFonts w:ascii="Times New Roman" w:hAnsi="Times New Roman" w:cs="Times New Roman"/>
          <w:sz w:val="28"/>
          <w:szCs w:val="28"/>
        </w:rPr>
        <w:t>обов'язково мають бути продукти</w:t>
      </w:r>
      <w:r w:rsidR="005D5B8B">
        <w:rPr>
          <w:rFonts w:ascii="Times New Roman" w:hAnsi="Times New Roman" w:cs="Times New Roman"/>
          <w:sz w:val="28"/>
          <w:szCs w:val="28"/>
        </w:rPr>
        <w:t xml:space="preserve"> з оптимальним вмістом </w:t>
      </w:r>
      <w:r w:rsidRPr="00C83B4D">
        <w:rPr>
          <w:rFonts w:ascii="Times New Roman" w:hAnsi="Times New Roman" w:cs="Times New Roman"/>
          <w:sz w:val="28"/>
          <w:szCs w:val="28"/>
        </w:rPr>
        <w:t>магні</w:t>
      </w:r>
      <w:r w:rsidR="005D5B8B">
        <w:rPr>
          <w:rFonts w:ascii="Times New Roman" w:hAnsi="Times New Roman" w:cs="Times New Roman"/>
          <w:sz w:val="28"/>
          <w:szCs w:val="28"/>
        </w:rPr>
        <w:t>ю, о</w:t>
      </w:r>
      <w:r w:rsidRPr="00C83B4D">
        <w:rPr>
          <w:rFonts w:ascii="Times New Roman" w:hAnsi="Times New Roman" w:cs="Times New Roman"/>
          <w:sz w:val="28"/>
          <w:szCs w:val="28"/>
        </w:rPr>
        <w:t>мега-3 жирними кислотами</w:t>
      </w:r>
      <w:r w:rsidR="005D5B8B">
        <w:rPr>
          <w:rFonts w:ascii="Times New Roman" w:hAnsi="Times New Roman" w:cs="Times New Roman"/>
          <w:sz w:val="28"/>
          <w:szCs w:val="28"/>
        </w:rPr>
        <w:t xml:space="preserve">, </w:t>
      </w:r>
      <w:r w:rsidRPr="00C83B4D">
        <w:rPr>
          <w:rFonts w:ascii="Times New Roman" w:hAnsi="Times New Roman" w:cs="Times New Roman"/>
          <w:sz w:val="28"/>
          <w:szCs w:val="28"/>
        </w:rPr>
        <w:t>калієм</w:t>
      </w:r>
      <w:r w:rsidR="005D5B8B">
        <w:rPr>
          <w:rFonts w:ascii="Times New Roman" w:hAnsi="Times New Roman" w:cs="Times New Roman"/>
          <w:sz w:val="28"/>
          <w:szCs w:val="28"/>
        </w:rPr>
        <w:t xml:space="preserve">, </w:t>
      </w:r>
      <w:r w:rsidRPr="00C83B4D">
        <w:rPr>
          <w:rFonts w:ascii="Times New Roman" w:hAnsi="Times New Roman" w:cs="Times New Roman"/>
          <w:sz w:val="28"/>
          <w:szCs w:val="28"/>
        </w:rPr>
        <w:t>альфа-ліпоєвою кислотою.</w:t>
      </w:r>
    </w:p>
    <w:p w14:paraId="7B7335EB" w14:textId="3A8B00B4" w:rsidR="00C83B4D" w:rsidRPr="00A10E9B" w:rsidRDefault="00C83B4D" w:rsidP="00B63553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B4D">
        <w:rPr>
          <w:rFonts w:ascii="Times New Roman" w:hAnsi="Times New Roman" w:cs="Times New Roman"/>
          <w:sz w:val="28"/>
          <w:szCs w:val="28"/>
        </w:rPr>
        <w:t>Всі ці мікро</w:t>
      </w:r>
      <w:r w:rsidR="005D5B8B">
        <w:rPr>
          <w:rFonts w:ascii="Times New Roman" w:hAnsi="Times New Roman" w:cs="Times New Roman"/>
          <w:sz w:val="28"/>
          <w:szCs w:val="28"/>
        </w:rPr>
        <w:t>-</w:t>
      </w:r>
      <w:r w:rsidRPr="00C83B4D">
        <w:rPr>
          <w:rFonts w:ascii="Times New Roman" w:hAnsi="Times New Roman" w:cs="Times New Roman"/>
          <w:sz w:val="28"/>
          <w:szCs w:val="28"/>
        </w:rPr>
        <w:t xml:space="preserve"> та макроелементи вкрай сприятливо впливають на </w:t>
      </w:r>
      <w:r w:rsidR="00C945C9">
        <w:rPr>
          <w:rFonts w:ascii="Times New Roman" w:hAnsi="Times New Roman" w:cs="Times New Roman"/>
          <w:sz w:val="28"/>
          <w:szCs w:val="28"/>
        </w:rPr>
        <w:t xml:space="preserve">функціональність </w:t>
      </w:r>
      <w:r w:rsidRPr="00C83B4D">
        <w:rPr>
          <w:rFonts w:ascii="Times New Roman" w:hAnsi="Times New Roman" w:cs="Times New Roman"/>
          <w:sz w:val="28"/>
          <w:szCs w:val="28"/>
        </w:rPr>
        <w:t>серц</w:t>
      </w:r>
      <w:r w:rsidR="00C945C9">
        <w:rPr>
          <w:rFonts w:ascii="Times New Roman" w:hAnsi="Times New Roman" w:cs="Times New Roman"/>
          <w:sz w:val="28"/>
          <w:szCs w:val="28"/>
        </w:rPr>
        <w:t xml:space="preserve">я і кровоносних </w:t>
      </w:r>
      <w:r w:rsidR="00C945C9" w:rsidRPr="00A10E9B">
        <w:rPr>
          <w:rFonts w:ascii="Times New Roman" w:hAnsi="Times New Roman" w:cs="Times New Roman"/>
          <w:sz w:val="28"/>
          <w:szCs w:val="28"/>
        </w:rPr>
        <w:t>судин</w:t>
      </w:r>
      <w:r w:rsidRPr="00A10E9B">
        <w:rPr>
          <w:rFonts w:ascii="Times New Roman" w:hAnsi="Times New Roman" w:cs="Times New Roman"/>
          <w:sz w:val="28"/>
          <w:szCs w:val="28"/>
        </w:rPr>
        <w:t>.</w:t>
      </w:r>
    </w:p>
    <w:p w14:paraId="4240B8EE" w14:textId="7870A8D4" w:rsidR="00164DEA" w:rsidRPr="00A10E9B" w:rsidRDefault="00164DEA" w:rsidP="00B6355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5F72E00" w14:textId="101EFB49" w:rsidR="00164DEA" w:rsidRPr="00A10E9B" w:rsidRDefault="00164DEA" w:rsidP="00B63553">
      <w:pPr>
        <w:spacing w:after="0" w:line="360" w:lineRule="auto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A10E9B">
        <w:rPr>
          <w:rFonts w:ascii="Times New Roman" w:hAnsi="Times New Roman" w:cs="Times New Roman"/>
          <w:b/>
          <w:spacing w:val="-12"/>
          <w:sz w:val="28"/>
          <w:szCs w:val="28"/>
        </w:rPr>
        <w:t xml:space="preserve">3.3 </w:t>
      </w:r>
      <w:r w:rsidR="00C8504E" w:rsidRPr="00A10E9B">
        <w:rPr>
          <w:rFonts w:ascii="Times New Roman" w:hAnsi="Times New Roman" w:cs="Times New Roman"/>
          <w:b/>
          <w:spacing w:val="-12"/>
          <w:sz w:val="28"/>
          <w:szCs w:val="28"/>
        </w:rPr>
        <w:t>Особливості програми силових тренувань, застосованих у дослідженні</w:t>
      </w:r>
    </w:p>
    <w:p w14:paraId="26D41664" w14:textId="7223BFD2" w:rsidR="00434515" w:rsidRDefault="00434515" w:rsidP="00B6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E9B">
        <w:rPr>
          <w:rFonts w:ascii="Times New Roman" w:hAnsi="Times New Roman" w:cs="Times New Roman"/>
          <w:sz w:val="28"/>
          <w:szCs w:val="28"/>
        </w:rPr>
        <w:t xml:space="preserve">Застосування </w:t>
      </w:r>
      <w:r w:rsidR="007A277E">
        <w:rPr>
          <w:rFonts w:ascii="Times New Roman" w:hAnsi="Times New Roman" w:cs="Times New Roman"/>
          <w:sz w:val="28"/>
          <w:szCs w:val="28"/>
        </w:rPr>
        <w:t xml:space="preserve">інструментів, методів і </w:t>
      </w:r>
      <w:r w:rsidRPr="00A10E9B">
        <w:rPr>
          <w:rFonts w:ascii="Times New Roman" w:hAnsi="Times New Roman" w:cs="Times New Roman"/>
          <w:sz w:val="28"/>
          <w:szCs w:val="28"/>
        </w:rPr>
        <w:t>засобів оздоровчого тренування силово</w:t>
      </w:r>
      <w:r w:rsidR="007A277E">
        <w:rPr>
          <w:rFonts w:ascii="Times New Roman" w:hAnsi="Times New Roman" w:cs="Times New Roman"/>
          <w:sz w:val="28"/>
          <w:szCs w:val="28"/>
        </w:rPr>
        <w:t xml:space="preserve">го </w:t>
      </w:r>
      <w:r w:rsidRPr="00A10E9B">
        <w:rPr>
          <w:rFonts w:ascii="Times New Roman" w:hAnsi="Times New Roman" w:cs="Times New Roman"/>
          <w:sz w:val="28"/>
          <w:szCs w:val="28"/>
        </w:rPr>
        <w:t>спрям</w:t>
      </w:r>
      <w:r w:rsidR="007A277E">
        <w:rPr>
          <w:rFonts w:ascii="Times New Roman" w:hAnsi="Times New Roman" w:cs="Times New Roman"/>
          <w:sz w:val="28"/>
          <w:szCs w:val="28"/>
        </w:rPr>
        <w:t xml:space="preserve">ування </w:t>
      </w:r>
      <w:r w:rsidRPr="00434515">
        <w:rPr>
          <w:rFonts w:ascii="Times New Roman" w:hAnsi="Times New Roman" w:cs="Times New Roman"/>
          <w:sz w:val="28"/>
          <w:szCs w:val="28"/>
        </w:rPr>
        <w:t>найбільш</w:t>
      </w:r>
      <w:r>
        <w:rPr>
          <w:rFonts w:ascii="Times New Roman" w:hAnsi="Times New Roman" w:cs="Times New Roman"/>
          <w:sz w:val="28"/>
          <w:szCs w:val="28"/>
        </w:rPr>
        <w:t xml:space="preserve">ою мірою </w:t>
      </w:r>
      <w:r w:rsidRPr="00434515">
        <w:rPr>
          <w:rFonts w:ascii="Times New Roman" w:hAnsi="Times New Roman" w:cs="Times New Roman"/>
          <w:sz w:val="28"/>
          <w:szCs w:val="28"/>
        </w:rPr>
        <w:t>відповіда</w:t>
      </w:r>
      <w:r>
        <w:rPr>
          <w:rFonts w:ascii="Times New Roman" w:hAnsi="Times New Roman" w:cs="Times New Roman"/>
          <w:sz w:val="28"/>
          <w:szCs w:val="28"/>
        </w:rPr>
        <w:t xml:space="preserve">є </w:t>
      </w:r>
      <w:r w:rsidRPr="00434515">
        <w:rPr>
          <w:rFonts w:ascii="Times New Roman" w:hAnsi="Times New Roman" w:cs="Times New Roman"/>
          <w:sz w:val="28"/>
          <w:szCs w:val="28"/>
        </w:rPr>
        <w:t>анатомо-фізіологічним особливостям вікової зрілості чоловіків, їх</w:t>
      </w:r>
      <w:r>
        <w:rPr>
          <w:rFonts w:ascii="Times New Roman" w:hAnsi="Times New Roman" w:cs="Times New Roman"/>
          <w:sz w:val="28"/>
          <w:szCs w:val="28"/>
        </w:rPr>
        <w:t>ній</w:t>
      </w:r>
      <w:r w:rsidRPr="00434515">
        <w:rPr>
          <w:rFonts w:ascii="Times New Roman" w:hAnsi="Times New Roman" w:cs="Times New Roman"/>
          <w:sz w:val="28"/>
          <w:szCs w:val="28"/>
        </w:rPr>
        <w:t xml:space="preserve"> гендерній </w:t>
      </w:r>
      <w:r w:rsidR="007A277E">
        <w:rPr>
          <w:rFonts w:ascii="Times New Roman" w:hAnsi="Times New Roman" w:cs="Times New Roman"/>
          <w:sz w:val="28"/>
          <w:szCs w:val="28"/>
        </w:rPr>
        <w:t>ідентифікації</w:t>
      </w:r>
      <w:r w:rsidRPr="00434515">
        <w:rPr>
          <w:rFonts w:ascii="Times New Roman" w:hAnsi="Times New Roman" w:cs="Times New Roman"/>
          <w:sz w:val="28"/>
          <w:szCs w:val="28"/>
        </w:rPr>
        <w:t xml:space="preserve">, </w:t>
      </w:r>
      <w:r w:rsidR="0010512D">
        <w:rPr>
          <w:rFonts w:ascii="Times New Roman" w:hAnsi="Times New Roman" w:cs="Times New Roman"/>
          <w:sz w:val="28"/>
          <w:szCs w:val="28"/>
        </w:rPr>
        <w:t xml:space="preserve">життєвої </w:t>
      </w:r>
      <w:r w:rsidRPr="00434515">
        <w:rPr>
          <w:rFonts w:ascii="Times New Roman" w:hAnsi="Times New Roman" w:cs="Times New Roman"/>
          <w:sz w:val="28"/>
          <w:szCs w:val="28"/>
        </w:rPr>
        <w:t>мотивації, канонам</w:t>
      </w:r>
      <w:r w:rsidR="0010512D">
        <w:rPr>
          <w:rFonts w:ascii="Times New Roman" w:hAnsi="Times New Roman" w:cs="Times New Roman"/>
          <w:sz w:val="28"/>
          <w:szCs w:val="28"/>
        </w:rPr>
        <w:t xml:space="preserve"> параметрів </w:t>
      </w:r>
      <w:r>
        <w:rPr>
          <w:rFonts w:ascii="Times New Roman" w:hAnsi="Times New Roman" w:cs="Times New Roman"/>
          <w:sz w:val="28"/>
          <w:szCs w:val="28"/>
        </w:rPr>
        <w:t xml:space="preserve">фізичної </w:t>
      </w:r>
      <w:r w:rsidR="0010512D">
        <w:rPr>
          <w:rFonts w:ascii="Times New Roman" w:hAnsi="Times New Roman" w:cs="Times New Roman"/>
          <w:sz w:val="28"/>
          <w:szCs w:val="28"/>
        </w:rPr>
        <w:t>форми у</w:t>
      </w:r>
      <w:r w:rsidRPr="00434515">
        <w:rPr>
          <w:rFonts w:ascii="Times New Roman" w:hAnsi="Times New Roman" w:cs="Times New Roman"/>
          <w:sz w:val="28"/>
          <w:szCs w:val="28"/>
        </w:rPr>
        <w:t xml:space="preserve"> сучасному суспільстві, а </w:t>
      </w:r>
      <w:r w:rsidR="0010512D">
        <w:rPr>
          <w:rFonts w:ascii="Times New Roman" w:hAnsi="Times New Roman" w:cs="Times New Roman"/>
          <w:sz w:val="28"/>
          <w:szCs w:val="28"/>
        </w:rPr>
        <w:t xml:space="preserve">також, що є доволі важливим - </w:t>
      </w:r>
      <w:r w:rsidRPr="00434515">
        <w:rPr>
          <w:rFonts w:ascii="Times New Roman" w:hAnsi="Times New Roman" w:cs="Times New Roman"/>
          <w:sz w:val="28"/>
          <w:szCs w:val="28"/>
        </w:rPr>
        <w:t xml:space="preserve">сприяє профілактиці розвитку </w:t>
      </w:r>
      <w:r>
        <w:rPr>
          <w:rFonts w:ascii="Times New Roman" w:hAnsi="Times New Roman" w:cs="Times New Roman"/>
          <w:sz w:val="28"/>
          <w:szCs w:val="28"/>
        </w:rPr>
        <w:t xml:space="preserve">вікових </w:t>
      </w:r>
      <w:r w:rsidRPr="00434515">
        <w:rPr>
          <w:rFonts w:ascii="Times New Roman" w:hAnsi="Times New Roman" w:cs="Times New Roman"/>
          <w:sz w:val="28"/>
          <w:szCs w:val="28"/>
        </w:rPr>
        <w:t>патологі</w:t>
      </w:r>
      <w:r>
        <w:rPr>
          <w:rFonts w:ascii="Times New Roman" w:hAnsi="Times New Roman" w:cs="Times New Roman"/>
          <w:sz w:val="28"/>
          <w:szCs w:val="28"/>
        </w:rPr>
        <w:t>й і порушень.</w:t>
      </w:r>
    </w:p>
    <w:p w14:paraId="44EE68E3" w14:textId="461426F4" w:rsidR="008A67B8" w:rsidRPr="00955BA3" w:rsidRDefault="00E31C1A" w:rsidP="00447D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BA3">
        <w:rPr>
          <w:rFonts w:ascii="Times New Roman" w:hAnsi="Times New Roman" w:cs="Times New Roman"/>
          <w:sz w:val="28"/>
          <w:szCs w:val="28"/>
        </w:rPr>
        <w:t xml:space="preserve">Програма силових тренувань, розроблена автором дослідження, і впроваджена у </w:t>
      </w:r>
      <w:r w:rsidR="007674C3" w:rsidRPr="00955BA3">
        <w:rPr>
          <w:rFonts w:ascii="Times New Roman" w:hAnsi="Times New Roman" w:cs="Times New Roman"/>
          <w:sz w:val="28"/>
          <w:szCs w:val="28"/>
        </w:rPr>
        <w:t>даній роботі, була спрямована на з</w:t>
      </w:r>
      <w:r w:rsidRPr="00955BA3">
        <w:rPr>
          <w:rFonts w:ascii="Times New Roman" w:hAnsi="Times New Roman" w:cs="Times New Roman"/>
          <w:sz w:val="28"/>
          <w:szCs w:val="28"/>
        </w:rPr>
        <w:t xml:space="preserve">міцнення та розвиток основних та локальних м'язових груп, удосконалення </w:t>
      </w:r>
      <w:r w:rsidR="003F657B" w:rsidRPr="00955BA3">
        <w:rPr>
          <w:rFonts w:ascii="Times New Roman" w:hAnsi="Times New Roman" w:cs="Times New Roman"/>
          <w:sz w:val="28"/>
          <w:szCs w:val="28"/>
        </w:rPr>
        <w:t>м’язового</w:t>
      </w:r>
      <w:r w:rsidR="007674C3" w:rsidRPr="00955BA3">
        <w:rPr>
          <w:rFonts w:ascii="Times New Roman" w:hAnsi="Times New Roman" w:cs="Times New Roman"/>
          <w:sz w:val="28"/>
          <w:szCs w:val="28"/>
        </w:rPr>
        <w:t xml:space="preserve"> рельєфу, </w:t>
      </w:r>
      <w:r w:rsidRPr="00955BA3">
        <w:rPr>
          <w:rFonts w:ascii="Times New Roman" w:hAnsi="Times New Roman" w:cs="Times New Roman"/>
          <w:sz w:val="28"/>
          <w:szCs w:val="28"/>
        </w:rPr>
        <w:t>корекці</w:t>
      </w:r>
      <w:r w:rsidR="007674C3" w:rsidRPr="00955BA3">
        <w:rPr>
          <w:rFonts w:ascii="Times New Roman" w:hAnsi="Times New Roman" w:cs="Times New Roman"/>
          <w:sz w:val="28"/>
          <w:szCs w:val="28"/>
        </w:rPr>
        <w:t>ю</w:t>
      </w:r>
      <w:r w:rsidRPr="00955BA3">
        <w:rPr>
          <w:rFonts w:ascii="Times New Roman" w:hAnsi="Times New Roman" w:cs="Times New Roman"/>
          <w:sz w:val="28"/>
          <w:szCs w:val="28"/>
        </w:rPr>
        <w:t xml:space="preserve"> статури</w:t>
      </w:r>
      <w:r w:rsidR="007674C3" w:rsidRPr="00955BA3">
        <w:rPr>
          <w:rFonts w:ascii="Times New Roman" w:hAnsi="Times New Roman" w:cs="Times New Roman"/>
          <w:sz w:val="28"/>
          <w:szCs w:val="28"/>
        </w:rPr>
        <w:t xml:space="preserve"> і постави чоловіків</w:t>
      </w:r>
      <w:r w:rsidRPr="00955BA3">
        <w:rPr>
          <w:rFonts w:ascii="Times New Roman" w:hAnsi="Times New Roman" w:cs="Times New Roman"/>
          <w:sz w:val="28"/>
          <w:szCs w:val="28"/>
        </w:rPr>
        <w:t xml:space="preserve">, </w:t>
      </w:r>
      <w:r w:rsidR="007674C3" w:rsidRPr="00955BA3">
        <w:rPr>
          <w:rFonts w:ascii="Times New Roman" w:hAnsi="Times New Roman" w:cs="Times New Roman"/>
          <w:sz w:val="28"/>
          <w:szCs w:val="28"/>
        </w:rPr>
        <w:t xml:space="preserve">а також </w:t>
      </w:r>
      <w:r w:rsidRPr="00955BA3">
        <w:rPr>
          <w:rFonts w:ascii="Times New Roman" w:hAnsi="Times New Roman" w:cs="Times New Roman"/>
          <w:sz w:val="28"/>
          <w:szCs w:val="28"/>
        </w:rPr>
        <w:t>підвищення зовнішньої привабливості</w:t>
      </w:r>
      <w:r w:rsidR="007674C3" w:rsidRPr="00955BA3">
        <w:rPr>
          <w:rFonts w:ascii="Times New Roman" w:hAnsi="Times New Roman" w:cs="Times New Roman"/>
          <w:sz w:val="28"/>
          <w:szCs w:val="28"/>
        </w:rPr>
        <w:t>.</w:t>
      </w:r>
      <w:r w:rsidR="00447D25">
        <w:rPr>
          <w:rFonts w:ascii="Times New Roman" w:hAnsi="Times New Roman" w:cs="Times New Roman"/>
          <w:sz w:val="28"/>
          <w:szCs w:val="28"/>
        </w:rPr>
        <w:t xml:space="preserve"> </w:t>
      </w:r>
      <w:r w:rsidR="007674C3" w:rsidRPr="00955BA3">
        <w:rPr>
          <w:rFonts w:ascii="Times New Roman" w:hAnsi="Times New Roman" w:cs="Times New Roman"/>
          <w:sz w:val="28"/>
          <w:szCs w:val="28"/>
        </w:rPr>
        <w:t xml:space="preserve">Базова програма тренувань включала в себе вправи на </w:t>
      </w:r>
      <w:r w:rsidR="009447D4">
        <w:rPr>
          <w:rFonts w:ascii="Times New Roman" w:hAnsi="Times New Roman" w:cs="Times New Roman"/>
          <w:sz w:val="28"/>
          <w:szCs w:val="28"/>
        </w:rPr>
        <w:t xml:space="preserve">глибоке </w:t>
      </w:r>
      <w:r w:rsidR="003F657B">
        <w:rPr>
          <w:rFonts w:ascii="Times New Roman" w:hAnsi="Times New Roman" w:cs="Times New Roman"/>
          <w:sz w:val="28"/>
          <w:szCs w:val="28"/>
        </w:rPr>
        <w:t>припрацювання</w:t>
      </w:r>
      <w:r w:rsidR="009447D4">
        <w:rPr>
          <w:rFonts w:ascii="Times New Roman" w:hAnsi="Times New Roman" w:cs="Times New Roman"/>
          <w:sz w:val="28"/>
          <w:szCs w:val="28"/>
        </w:rPr>
        <w:t xml:space="preserve"> </w:t>
      </w:r>
      <w:r w:rsidR="007674C3" w:rsidRPr="00955BA3">
        <w:rPr>
          <w:rFonts w:ascii="Times New Roman" w:hAnsi="Times New Roman" w:cs="Times New Roman"/>
          <w:sz w:val="28"/>
          <w:szCs w:val="28"/>
        </w:rPr>
        <w:t>локальн</w:t>
      </w:r>
      <w:r w:rsidR="009447D4">
        <w:rPr>
          <w:rFonts w:ascii="Times New Roman" w:hAnsi="Times New Roman" w:cs="Times New Roman"/>
          <w:sz w:val="28"/>
          <w:szCs w:val="28"/>
        </w:rPr>
        <w:t>их</w:t>
      </w:r>
      <w:r w:rsidR="007674C3" w:rsidRPr="00955BA3">
        <w:rPr>
          <w:rFonts w:ascii="Times New Roman" w:hAnsi="Times New Roman" w:cs="Times New Roman"/>
          <w:sz w:val="28"/>
          <w:szCs w:val="28"/>
        </w:rPr>
        <w:t xml:space="preserve"> м'язов</w:t>
      </w:r>
      <w:r w:rsidR="009447D4">
        <w:rPr>
          <w:rFonts w:ascii="Times New Roman" w:hAnsi="Times New Roman" w:cs="Times New Roman"/>
          <w:sz w:val="28"/>
          <w:szCs w:val="28"/>
        </w:rPr>
        <w:t>их</w:t>
      </w:r>
      <w:r w:rsidR="007674C3" w:rsidRPr="00955BA3">
        <w:rPr>
          <w:rFonts w:ascii="Times New Roman" w:hAnsi="Times New Roman" w:cs="Times New Roman"/>
          <w:sz w:val="28"/>
          <w:szCs w:val="28"/>
        </w:rPr>
        <w:t xml:space="preserve"> груп, функціональні вправи </w:t>
      </w:r>
      <w:r w:rsidR="00DA6361">
        <w:rPr>
          <w:rFonts w:ascii="Times New Roman" w:hAnsi="Times New Roman" w:cs="Times New Roman"/>
          <w:sz w:val="28"/>
          <w:szCs w:val="28"/>
        </w:rPr>
        <w:t>і</w:t>
      </w:r>
      <w:r w:rsidR="007674C3" w:rsidRPr="00955BA3">
        <w:rPr>
          <w:rFonts w:ascii="Times New Roman" w:hAnsi="Times New Roman" w:cs="Times New Roman"/>
          <w:sz w:val="28"/>
          <w:szCs w:val="28"/>
        </w:rPr>
        <w:t>з</w:t>
      </w:r>
      <w:r w:rsidR="00DA6361">
        <w:rPr>
          <w:rFonts w:ascii="Times New Roman" w:hAnsi="Times New Roman" w:cs="Times New Roman"/>
          <w:sz w:val="28"/>
          <w:szCs w:val="28"/>
        </w:rPr>
        <w:t xml:space="preserve"> </w:t>
      </w:r>
      <w:r w:rsidR="00DA6361">
        <w:rPr>
          <w:rFonts w:ascii="Times New Roman" w:hAnsi="Times New Roman" w:cs="Times New Roman"/>
          <w:sz w:val="28"/>
          <w:szCs w:val="28"/>
        </w:rPr>
        <w:lastRenderedPageBreak/>
        <w:t>застосуванням спеціального приладдя</w:t>
      </w:r>
      <w:r w:rsidR="007674C3" w:rsidRPr="00955BA3">
        <w:rPr>
          <w:rFonts w:ascii="Times New Roman" w:hAnsi="Times New Roman" w:cs="Times New Roman"/>
          <w:sz w:val="28"/>
          <w:szCs w:val="28"/>
        </w:rPr>
        <w:t xml:space="preserve">, </w:t>
      </w:r>
      <w:r w:rsidR="00DA6361">
        <w:rPr>
          <w:rFonts w:ascii="Times New Roman" w:hAnsi="Times New Roman" w:cs="Times New Roman"/>
          <w:sz w:val="28"/>
          <w:szCs w:val="28"/>
        </w:rPr>
        <w:t xml:space="preserve">а також </w:t>
      </w:r>
      <w:r w:rsidR="003F657B">
        <w:rPr>
          <w:rFonts w:ascii="Times New Roman" w:hAnsi="Times New Roman" w:cs="Times New Roman"/>
          <w:sz w:val="28"/>
          <w:szCs w:val="28"/>
        </w:rPr>
        <w:t>м’язові</w:t>
      </w:r>
      <w:r w:rsidR="00DA6361">
        <w:rPr>
          <w:rFonts w:ascii="Times New Roman" w:hAnsi="Times New Roman" w:cs="Times New Roman"/>
          <w:sz w:val="28"/>
          <w:szCs w:val="28"/>
        </w:rPr>
        <w:t xml:space="preserve"> </w:t>
      </w:r>
      <w:r w:rsidR="007674C3" w:rsidRPr="00955BA3">
        <w:rPr>
          <w:rFonts w:ascii="Times New Roman" w:hAnsi="Times New Roman" w:cs="Times New Roman"/>
          <w:sz w:val="28"/>
          <w:szCs w:val="28"/>
        </w:rPr>
        <w:t>вправи статичн</w:t>
      </w:r>
      <w:r w:rsidR="00DA6361">
        <w:rPr>
          <w:rFonts w:ascii="Times New Roman" w:hAnsi="Times New Roman" w:cs="Times New Roman"/>
          <w:sz w:val="28"/>
          <w:szCs w:val="28"/>
        </w:rPr>
        <w:t xml:space="preserve">ого </w:t>
      </w:r>
      <w:r w:rsidR="007674C3" w:rsidRPr="00955BA3">
        <w:rPr>
          <w:rFonts w:ascii="Times New Roman" w:hAnsi="Times New Roman" w:cs="Times New Roman"/>
          <w:sz w:val="28"/>
          <w:szCs w:val="28"/>
        </w:rPr>
        <w:t>і статодинамічн</w:t>
      </w:r>
      <w:r w:rsidR="00DA6361">
        <w:rPr>
          <w:rFonts w:ascii="Times New Roman" w:hAnsi="Times New Roman" w:cs="Times New Roman"/>
          <w:sz w:val="28"/>
          <w:szCs w:val="28"/>
        </w:rPr>
        <w:t xml:space="preserve">ого характеру. </w:t>
      </w:r>
      <w:r w:rsidR="007674C3" w:rsidRPr="00955BA3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DA6361">
        <w:rPr>
          <w:rFonts w:ascii="Times New Roman" w:hAnsi="Times New Roman" w:cs="Times New Roman"/>
          <w:sz w:val="28"/>
          <w:szCs w:val="28"/>
        </w:rPr>
        <w:t xml:space="preserve">процесу </w:t>
      </w:r>
      <w:r w:rsidR="007674C3" w:rsidRPr="00955BA3">
        <w:rPr>
          <w:rFonts w:ascii="Times New Roman" w:hAnsi="Times New Roman" w:cs="Times New Roman"/>
          <w:sz w:val="28"/>
          <w:szCs w:val="28"/>
        </w:rPr>
        <w:t>трену</w:t>
      </w:r>
      <w:r w:rsidR="00DA6361">
        <w:rPr>
          <w:rFonts w:ascii="Times New Roman" w:hAnsi="Times New Roman" w:cs="Times New Roman"/>
          <w:sz w:val="28"/>
          <w:szCs w:val="28"/>
        </w:rPr>
        <w:t>в</w:t>
      </w:r>
      <w:r w:rsidR="007674C3" w:rsidRPr="00955BA3">
        <w:rPr>
          <w:rFonts w:ascii="Times New Roman" w:hAnsi="Times New Roman" w:cs="Times New Roman"/>
          <w:sz w:val="28"/>
          <w:szCs w:val="28"/>
        </w:rPr>
        <w:t xml:space="preserve">ань використовували вправи «тягового характеру» </w:t>
      </w:r>
      <w:r w:rsidR="00B34367">
        <w:rPr>
          <w:rFonts w:ascii="Times New Roman" w:hAnsi="Times New Roman" w:cs="Times New Roman"/>
          <w:sz w:val="28"/>
          <w:szCs w:val="28"/>
        </w:rPr>
        <w:t>(</w:t>
      </w:r>
      <w:r w:rsidR="007674C3" w:rsidRPr="00955BA3">
        <w:rPr>
          <w:rFonts w:ascii="Times New Roman" w:hAnsi="Times New Roman" w:cs="Times New Roman"/>
          <w:sz w:val="28"/>
          <w:szCs w:val="28"/>
        </w:rPr>
        <w:t>на кросоверах</w:t>
      </w:r>
      <w:r w:rsidR="00B34367">
        <w:rPr>
          <w:rFonts w:ascii="Times New Roman" w:hAnsi="Times New Roman" w:cs="Times New Roman"/>
          <w:sz w:val="28"/>
          <w:szCs w:val="28"/>
        </w:rPr>
        <w:t>)</w:t>
      </w:r>
      <w:r w:rsidR="007674C3" w:rsidRPr="00955BA3">
        <w:rPr>
          <w:rFonts w:ascii="Times New Roman" w:hAnsi="Times New Roman" w:cs="Times New Roman"/>
          <w:sz w:val="28"/>
          <w:szCs w:val="28"/>
        </w:rPr>
        <w:t>, подвійну регульовану тягу, силову лаву, вібраційну платформу (статичний та статодинамічний) режим).</w:t>
      </w:r>
    </w:p>
    <w:p w14:paraId="596045AC" w14:textId="66E4A12E" w:rsidR="007674C3" w:rsidRPr="00955BA3" w:rsidRDefault="00B2275A" w:rsidP="00B6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BA3">
        <w:rPr>
          <w:rFonts w:ascii="Times New Roman" w:hAnsi="Times New Roman" w:cs="Times New Roman"/>
          <w:sz w:val="28"/>
          <w:szCs w:val="28"/>
        </w:rPr>
        <w:t>Програма тренування чоловіків другого зрілого віку включала 3 частини</w:t>
      </w:r>
      <w:r w:rsidR="00556DA2">
        <w:rPr>
          <w:rFonts w:ascii="Times New Roman" w:hAnsi="Times New Roman" w:cs="Times New Roman"/>
          <w:sz w:val="28"/>
          <w:szCs w:val="28"/>
        </w:rPr>
        <w:t xml:space="preserve"> - </w:t>
      </w:r>
      <w:r w:rsidRPr="00955BA3">
        <w:rPr>
          <w:rFonts w:ascii="Times New Roman" w:hAnsi="Times New Roman" w:cs="Times New Roman"/>
          <w:sz w:val="28"/>
          <w:szCs w:val="28"/>
        </w:rPr>
        <w:t>підготовчу (розминка);</w:t>
      </w:r>
      <w:r w:rsidR="00556DA2">
        <w:rPr>
          <w:rFonts w:ascii="Times New Roman" w:hAnsi="Times New Roman" w:cs="Times New Roman"/>
          <w:sz w:val="28"/>
          <w:szCs w:val="28"/>
        </w:rPr>
        <w:t xml:space="preserve"> </w:t>
      </w:r>
      <w:r w:rsidRPr="00955BA3">
        <w:rPr>
          <w:rFonts w:ascii="Times New Roman" w:hAnsi="Times New Roman" w:cs="Times New Roman"/>
          <w:sz w:val="28"/>
          <w:szCs w:val="28"/>
        </w:rPr>
        <w:t>основну (функціональну і силову);</w:t>
      </w:r>
      <w:r w:rsidR="00556DA2">
        <w:rPr>
          <w:rFonts w:ascii="Times New Roman" w:hAnsi="Times New Roman" w:cs="Times New Roman"/>
          <w:sz w:val="28"/>
          <w:szCs w:val="28"/>
        </w:rPr>
        <w:t xml:space="preserve"> </w:t>
      </w:r>
      <w:r w:rsidRPr="00955BA3">
        <w:rPr>
          <w:rFonts w:ascii="Times New Roman" w:hAnsi="Times New Roman" w:cs="Times New Roman"/>
          <w:sz w:val="28"/>
          <w:szCs w:val="28"/>
        </w:rPr>
        <w:t>заключну (релаксаційну).</w:t>
      </w:r>
      <w:r w:rsidRPr="00434515">
        <w:t xml:space="preserve"> </w:t>
      </w:r>
    </w:p>
    <w:p w14:paraId="3D363D8D" w14:textId="176625D3" w:rsidR="00E15BFE" w:rsidRPr="00955BA3" w:rsidRDefault="00B2275A" w:rsidP="00B63553">
      <w:pPr>
        <w:tabs>
          <w:tab w:val="left" w:pos="699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BA3">
        <w:rPr>
          <w:rFonts w:ascii="Times New Roman" w:hAnsi="Times New Roman" w:cs="Times New Roman"/>
          <w:sz w:val="28"/>
          <w:szCs w:val="28"/>
        </w:rPr>
        <w:t>Віковою осо</w:t>
      </w:r>
      <w:r w:rsidR="007674C3" w:rsidRPr="00955BA3">
        <w:rPr>
          <w:rFonts w:ascii="Times New Roman" w:hAnsi="Times New Roman" w:cs="Times New Roman"/>
          <w:sz w:val="28"/>
          <w:szCs w:val="28"/>
        </w:rPr>
        <w:t>бливіст</w:t>
      </w:r>
      <w:r w:rsidRPr="00955BA3">
        <w:rPr>
          <w:rFonts w:ascii="Times New Roman" w:hAnsi="Times New Roman" w:cs="Times New Roman"/>
          <w:sz w:val="28"/>
          <w:szCs w:val="28"/>
        </w:rPr>
        <w:t xml:space="preserve">ю організму більшості чоловіків другого зрілого віку є наявність структурно-функціональних порушень складових елементів опорно-рухового апарату, які можуть проявлятися у зниженні рухливості суглобів, наявності </w:t>
      </w:r>
      <w:r w:rsidR="009F21AF" w:rsidRPr="00955BA3">
        <w:rPr>
          <w:rFonts w:ascii="Times New Roman" w:hAnsi="Times New Roman" w:cs="Times New Roman"/>
          <w:sz w:val="28"/>
          <w:szCs w:val="28"/>
        </w:rPr>
        <w:t xml:space="preserve">больових симптомів, </w:t>
      </w:r>
      <w:r w:rsidRPr="00955BA3">
        <w:rPr>
          <w:rFonts w:ascii="Times New Roman" w:hAnsi="Times New Roman" w:cs="Times New Roman"/>
          <w:sz w:val="28"/>
          <w:szCs w:val="28"/>
        </w:rPr>
        <w:t xml:space="preserve">початкових ознак артрозу або інших дегенеративних </w:t>
      </w:r>
      <w:r w:rsidR="00E15BFE" w:rsidRPr="00955BA3">
        <w:rPr>
          <w:rFonts w:ascii="Times New Roman" w:hAnsi="Times New Roman" w:cs="Times New Roman"/>
          <w:sz w:val="28"/>
          <w:szCs w:val="28"/>
        </w:rPr>
        <w:t xml:space="preserve">змін скелетних, хрящових і мязових тканин. Відповідно до цього, програма тренувань включала в себе </w:t>
      </w:r>
      <w:r w:rsidR="00150A02" w:rsidRPr="00955BA3">
        <w:rPr>
          <w:rFonts w:ascii="Times New Roman" w:hAnsi="Times New Roman" w:cs="Times New Roman"/>
          <w:sz w:val="28"/>
          <w:szCs w:val="28"/>
        </w:rPr>
        <w:t xml:space="preserve">комплекс </w:t>
      </w:r>
      <w:r w:rsidRPr="00955BA3">
        <w:rPr>
          <w:rFonts w:ascii="Times New Roman" w:hAnsi="Times New Roman" w:cs="Times New Roman"/>
          <w:sz w:val="28"/>
          <w:szCs w:val="28"/>
        </w:rPr>
        <w:t>вправ</w:t>
      </w:r>
      <w:r w:rsidR="00150A02" w:rsidRPr="00955BA3">
        <w:rPr>
          <w:rFonts w:ascii="Times New Roman" w:hAnsi="Times New Roman" w:cs="Times New Roman"/>
          <w:sz w:val="28"/>
          <w:szCs w:val="28"/>
        </w:rPr>
        <w:t xml:space="preserve"> корекційно-профілактичного </w:t>
      </w:r>
      <w:r w:rsidR="003810C5" w:rsidRPr="00955BA3">
        <w:rPr>
          <w:rFonts w:ascii="Times New Roman" w:hAnsi="Times New Roman" w:cs="Times New Roman"/>
          <w:sz w:val="28"/>
          <w:szCs w:val="28"/>
        </w:rPr>
        <w:t xml:space="preserve">характеру, а також спрямованих </w:t>
      </w:r>
      <w:r w:rsidRPr="00955BA3">
        <w:rPr>
          <w:rFonts w:ascii="Times New Roman" w:hAnsi="Times New Roman" w:cs="Times New Roman"/>
          <w:sz w:val="28"/>
          <w:szCs w:val="28"/>
        </w:rPr>
        <w:t>на розвиток рухливості в суглобах (</w:t>
      </w:r>
      <w:r w:rsidR="00E15BFE" w:rsidRPr="00955BA3">
        <w:rPr>
          <w:rFonts w:ascii="Times New Roman" w:hAnsi="Times New Roman" w:cs="Times New Roman"/>
          <w:sz w:val="28"/>
          <w:szCs w:val="28"/>
        </w:rPr>
        <w:t>т.зв. «</w:t>
      </w:r>
      <w:r w:rsidRPr="00955BA3">
        <w:rPr>
          <w:rFonts w:ascii="Times New Roman" w:hAnsi="Times New Roman" w:cs="Times New Roman"/>
          <w:sz w:val="28"/>
          <w:szCs w:val="28"/>
        </w:rPr>
        <w:t>суглобова розминка</w:t>
      </w:r>
      <w:r w:rsidR="00E15BFE" w:rsidRPr="00955BA3">
        <w:rPr>
          <w:rFonts w:ascii="Times New Roman" w:hAnsi="Times New Roman" w:cs="Times New Roman"/>
          <w:sz w:val="28"/>
          <w:szCs w:val="28"/>
        </w:rPr>
        <w:t>»</w:t>
      </w:r>
      <w:r w:rsidRPr="00955BA3">
        <w:rPr>
          <w:rFonts w:ascii="Times New Roman" w:hAnsi="Times New Roman" w:cs="Times New Roman"/>
          <w:sz w:val="28"/>
          <w:szCs w:val="28"/>
        </w:rPr>
        <w:t>)</w:t>
      </w:r>
      <w:r w:rsidR="00E15BFE" w:rsidRPr="00955BA3">
        <w:rPr>
          <w:rFonts w:ascii="Times New Roman" w:hAnsi="Times New Roman" w:cs="Times New Roman"/>
          <w:sz w:val="28"/>
          <w:szCs w:val="28"/>
        </w:rPr>
        <w:t>, в</w:t>
      </w:r>
      <w:r w:rsidR="007674C3" w:rsidRPr="00955BA3">
        <w:rPr>
          <w:rFonts w:ascii="Times New Roman" w:hAnsi="Times New Roman" w:cs="Times New Roman"/>
          <w:sz w:val="28"/>
          <w:szCs w:val="28"/>
        </w:rPr>
        <w:t>прави на розтяжку</w:t>
      </w:r>
      <w:r w:rsidR="00E15BFE" w:rsidRPr="00955BA3">
        <w:rPr>
          <w:rFonts w:ascii="Times New Roman" w:hAnsi="Times New Roman" w:cs="Times New Roman"/>
          <w:sz w:val="28"/>
          <w:szCs w:val="28"/>
        </w:rPr>
        <w:t xml:space="preserve">, а також ті, що спрямовані на зниження функціональних блоків в ділянці спини і поясниці. </w:t>
      </w:r>
    </w:p>
    <w:p w14:paraId="621B7C2C" w14:textId="3EF0F34B" w:rsidR="007674C3" w:rsidRPr="00955BA3" w:rsidRDefault="00E15BFE" w:rsidP="00B6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55BA3">
        <w:rPr>
          <w:rFonts w:ascii="Times New Roman" w:hAnsi="Times New Roman" w:cs="Times New Roman"/>
          <w:sz w:val="28"/>
          <w:szCs w:val="28"/>
        </w:rPr>
        <w:t xml:space="preserve">Одним з критеріїв правильного </w:t>
      </w:r>
      <w:r w:rsidR="003F657B" w:rsidRPr="00955BA3">
        <w:rPr>
          <w:rFonts w:ascii="Times New Roman" w:hAnsi="Times New Roman" w:cs="Times New Roman"/>
          <w:sz w:val="28"/>
          <w:szCs w:val="28"/>
        </w:rPr>
        <w:t>виконання</w:t>
      </w:r>
      <w:r w:rsidRPr="00955BA3">
        <w:rPr>
          <w:rFonts w:ascii="Times New Roman" w:hAnsi="Times New Roman" w:cs="Times New Roman"/>
          <w:sz w:val="28"/>
          <w:szCs w:val="28"/>
        </w:rPr>
        <w:t xml:space="preserve"> означених вправ є коливання пульсу в діапазоні </w:t>
      </w:r>
      <w:r w:rsidR="007674C3" w:rsidRPr="00955BA3">
        <w:rPr>
          <w:rFonts w:ascii="Times New Roman" w:hAnsi="Times New Roman" w:cs="Times New Roman"/>
          <w:sz w:val="28"/>
          <w:szCs w:val="28"/>
        </w:rPr>
        <w:t>50</w:t>
      </w:r>
      <w:r w:rsidRPr="00955BA3">
        <w:rPr>
          <w:rFonts w:ascii="Times New Roman" w:hAnsi="Times New Roman" w:cs="Times New Roman"/>
          <w:sz w:val="28"/>
          <w:szCs w:val="28"/>
        </w:rPr>
        <w:t xml:space="preserve"> </w:t>
      </w:r>
      <w:r w:rsidR="007674C3" w:rsidRPr="00955BA3">
        <w:rPr>
          <w:rFonts w:ascii="Times New Roman" w:hAnsi="Times New Roman" w:cs="Times New Roman"/>
          <w:sz w:val="28"/>
          <w:szCs w:val="28"/>
        </w:rPr>
        <w:t>-</w:t>
      </w:r>
      <w:r w:rsidRPr="00955BA3">
        <w:rPr>
          <w:rFonts w:ascii="Times New Roman" w:hAnsi="Times New Roman" w:cs="Times New Roman"/>
          <w:sz w:val="28"/>
          <w:szCs w:val="28"/>
        </w:rPr>
        <w:t xml:space="preserve"> </w:t>
      </w:r>
      <w:r w:rsidR="007674C3" w:rsidRPr="00955BA3">
        <w:rPr>
          <w:rFonts w:ascii="Times New Roman" w:hAnsi="Times New Roman" w:cs="Times New Roman"/>
          <w:sz w:val="28"/>
          <w:szCs w:val="28"/>
        </w:rPr>
        <w:t>6</w:t>
      </w:r>
      <w:r w:rsidRPr="00955BA3">
        <w:rPr>
          <w:rFonts w:ascii="Times New Roman" w:hAnsi="Times New Roman" w:cs="Times New Roman"/>
          <w:sz w:val="28"/>
          <w:szCs w:val="28"/>
        </w:rPr>
        <w:t>0</w:t>
      </w:r>
      <w:r w:rsidR="007674C3" w:rsidRPr="00955BA3">
        <w:rPr>
          <w:rFonts w:ascii="Times New Roman" w:hAnsi="Times New Roman" w:cs="Times New Roman"/>
          <w:sz w:val="28"/>
          <w:szCs w:val="28"/>
        </w:rPr>
        <w:t xml:space="preserve">% від </w:t>
      </w:r>
      <w:r w:rsidRPr="00955BA3">
        <w:rPr>
          <w:rFonts w:ascii="Times New Roman" w:hAnsi="Times New Roman" w:cs="Times New Roman"/>
          <w:sz w:val="28"/>
          <w:szCs w:val="28"/>
        </w:rPr>
        <w:t xml:space="preserve">максимального </w:t>
      </w:r>
      <w:r w:rsidR="007674C3" w:rsidRPr="00955BA3">
        <w:rPr>
          <w:rFonts w:ascii="Times New Roman" w:hAnsi="Times New Roman" w:cs="Times New Roman"/>
          <w:sz w:val="28"/>
          <w:szCs w:val="28"/>
        </w:rPr>
        <w:t>ЧСС</w:t>
      </w:r>
      <w:r w:rsidRPr="00955BA3">
        <w:rPr>
          <w:rFonts w:ascii="Times New Roman" w:hAnsi="Times New Roman" w:cs="Times New Roman"/>
          <w:sz w:val="28"/>
          <w:szCs w:val="28"/>
        </w:rPr>
        <w:t xml:space="preserve"> (</w:t>
      </w:r>
      <w:r w:rsidR="007674C3" w:rsidRPr="00955BA3">
        <w:rPr>
          <w:rFonts w:ascii="Times New Roman" w:hAnsi="Times New Roman" w:cs="Times New Roman"/>
          <w:sz w:val="28"/>
          <w:szCs w:val="28"/>
        </w:rPr>
        <w:t>85</w:t>
      </w:r>
      <w:r w:rsidRPr="00955BA3">
        <w:rPr>
          <w:rFonts w:ascii="Times New Roman" w:hAnsi="Times New Roman" w:cs="Times New Roman"/>
          <w:sz w:val="28"/>
          <w:szCs w:val="28"/>
        </w:rPr>
        <w:t xml:space="preserve"> </w:t>
      </w:r>
      <w:r w:rsidR="007674C3" w:rsidRPr="00955BA3">
        <w:rPr>
          <w:rFonts w:ascii="Times New Roman" w:hAnsi="Times New Roman" w:cs="Times New Roman"/>
          <w:sz w:val="28"/>
          <w:szCs w:val="28"/>
        </w:rPr>
        <w:t>–</w:t>
      </w:r>
      <w:r w:rsidRPr="00955BA3">
        <w:rPr>
          <w:rFonts w:ascii="Times New Roman" w:hAnsi="Times New Roman" w:cs="Times New Roman"/>
          <w:sz w:val="28"/>
          <w:szCs w:val="28"/>
        </w:rPr>
        <w:t xml:space="preserve"> </w:t>
      </w:r>
      <w:r w:rsidR="007674C3" w:rsidRPr="00955BA3">
        <w:rPr>
          <w:rFonts w:ascii="Times New Roman" w:hAnsi="Times New Roman" w:cs="Times New Roman"/>
          <w:sz w:val="28"/>
          <w:szCs w:val="28"/>
        </w:rPr>
        <w:t>10</w:t>
      </w:r>
      <w:r w:rsidRPr="00955BA3">
        <w:rPr>
          <w:rFonts w:ascii="Times New Roman" w:hAnsi="Times New Roman" w:cs="Times New Roman"/>
          <w:sz w:val="28"/>
          <w:szCs w:val="28"/>
        </w:rPr>
        <w:t>0</w:t>
      </w:r>
      <w:r w:rsidR="007674C3" w:rsidRPr="00955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BA3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="007674C3" w:rsidRPr="00955BA3">
        <w:rPr>
          <w:rFonts w:ascii="Times New Roman" w:hAnsi="Times New Roman" w:cs="Times New Roman"/>
          <w:sz w:val="28"/>
          <w:szCs w:val="28"/>
        </w:rPr>
        <w:t xml:space="preserve">/хв при </w:t>
      </w:r>
      <w:r w:rsidRPr="00955BA3">
        <w:rPr>
          <w:rFonts w:ascii="Times New Roman" w:hAnsi="Times New Roman" w:cs="Times New Roman"/>
          <w:sz w:val="28"/>
          <w:szCs w:val="28"/>
        </w:rPr>
        <w:t xml:space="preserve">виконанні </w:t>
      </w:r>
      <w:r w:rsidR="007674C3" w:rsidRPr="00955BA3">
        <w:rPr>
          <w:rFonts w:ascii="Times New Roman" w:hAnsi="Times New Roman" w:cs="Times New Roman"/>
          <w:sz w:val="28"/>
          <w:szCs w:val="28"/>
        </w:rPr>
        <w:t>вправ сидячи та лежачи</w:t>
      </w:r>
      <w:r w:rsidRPr="00955BA3">
        <w:rPr>
          <w:rFonts w:ascii="Times New Roman" w:hAnsi="Times New Roman" w:cs="Times New Roman"/>
          <w:sz w:val="28"/>
          <w:szCs w:val="28"/>
        </w:rPr>
        <w:t xml:space="preserve">; 60 - 70% від </w:t>
      </w:r>
      <w:r w:rsidR="007B146F" w:rsidRPr="00955BA3">
        <w:rPr>
          <w:rFonts w:ascii="Times New Roman" w:hAnsi="Times New Roman" w:cs="Times New Roman"/>
          <w:sz w:val="28"/>
          <w:szCs w:val="28"/>
        </w:rPr>
        <w:t xml:space="preserve">величини </w:t>
      </w:r>
      <w:r w:rsidRPr="00955BA3">
        <w:rPr>
          <w:rFonts w:ascii="Times New Roman" w:hAnsi="Times New Roman" w:cs="Times New Roman"/>
          <w:sz w:val="28"/>
          <w:szCs w:val="28"/>
        </w:rPr>
        <w:t xml:space="preserve">максимального ЧСС (100-120 </w:t>
      </w:r>
      <w:proofErr w:type="spellStart"/>
      <w:r w:rsidRPr="00955BA3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955BA3">
        <w:rPr>
          <w:rFonts w:ascii="Times New Roman" w:hAnsi="Times New Roman" w:cs="Times New Roman"/>
          <w:sz w:val="28"/>
          <w:szCs w:val="28"/>
        </w:rPr>
        <w:t xml:space="preserve">/хв при виконанні </w:t>
      </w:r>
      <w:r w:rsidR="007674C3" w:rsidRPr="00955BA3">
        <w:rPr>
          <w:rFonts w:ascii="Times New Roman" w:hAnsi="Times New Roman" w:cs="Times New Roman"/>
          <w:sz w:val="28"/>
          <w:szCs w:val="28"/>
        </w:rPr>
        <w:t>вправ</w:t>
      </w:r>
      <w:r w:rsidRPr="00955BA3">
        <w:rPr>
          <w:rFonts w:ascii="Times New Roman" w:hAnsi="Times New Roman" w:cs="Times New Roman"/>
          <w:sz w:val="28"/>
          <w:szCs w:val="28"/>
        </w:rPr>
        <w:t xml:space="preserve"> </w:t>
      </w:r>
      <w:r w:rsidR="007674C3" w:rsidRPr="00955BA3">
        <w:rPr>
          <w:rFonts w:ascii="Times New Roman" w:hAnsi="Times New Roman" w:cs="Times New Roman"/>
          <w:sz w:val="28"/>
          <w:szCs w:val="28"/>
        </w:rPr>
        <w:t>стояч</w:t>
      </w:r>
      <w:r w:rsidRPr="00955BA3">
        <w:rPr>
          <w:rFonts w:ascii="Times New Roman" w:hAnsi="Times New Roman" w:cs="Times New Roman"/>
          <w:sz w:val="28"/>
          <w:szCs w:val="28"/>
        </w:rPr>
        <w:t>и.</w:t>
      </w:r>
      <w:r w:rsidR="00192583">
        <w:rPr>
          <w:rFonts w:ascii="Times New Roman" w:hAnsi="Times New Roman" w:cs="Times New Roman"/>
          <w:sz w:val="28"/>
          <w:szCs w:val="28"/>
        </w:rPr>
        <w:t xml:space="preserve"> </w:t>
      </w:r>
      <w:r w:rsidR="007674C3" w:rsidRPr="00955BA3">
        <w:rPr>
          <w:rFonts w:ascii="Times New Roman" w:hAnsi="Times New Roman" w:cs="Times New Roman"/>
          <w:sz w:val="28"/>
          <w:szCs w:val="28"/>
        </w:rPr>
        <w:t>Основн</w:t>
      </w:r>
      <w:r w:rsidR="00FA6972" w:rsidRPr="00955BA3">
        <w:rPr>
          <w:rFonts w:ascii="Times New Roman" w:hAnsi="Times New Roman" w:cs="Times New Roman"/>
          <w:sz w:val="28"/>
          <w:szCs w:val="28"/>
        </w:rPr>
        <w:t>у</w:t>
      </w:r>
      <w:r w:rsidR="007674C3" w:rsidRPr="00955BA3">
        <w:rPr>
          <w:rFonts w:ascii="Times New Roman" w:hAnsi="Times New Roman" w:cs="Times New Roman"/>
          <w:sz w:val="28"/>
          <w:szCs w:val="28"/>
        </w:rPr>
        <w:t xml:space="preserve"> частин</w:t>
      </w:r>
      <w:r w:rsidR="00FA6972" w:rsidRPr="00955BA3">
        <w:rPr>
          <w:rFonts w:ascii="Times New Roman" w:hAnsi="Times New Roman" w:cs="Times New Roman"/>
          <w:sz w:val="28"/>
          <w:szCs w:val="28"/>
        </w:rPr>
        <w:t>у</w:t>
      </w:r>
      <w:r w:rsidR="007674C3" w:rsidRPr="00955BA3">
        <w:rPr>
          <w:rFonts w:ascii="Times New Roman" w:hAnsi="Times New Roman" w:cs="Times New Roman"/>
          <w:sz w:val="28"/>
          <w:szCs w:val="28"/>
        </w:rPr>
        <w:t xml:space="preserve"> тренування </w:t>
      </w:r>
      <w:r w:rsidR="00FA6972" w:rsidRPr="00955BA3">
        <w:rPr>
          <w:rFonts w:ascii="Times New Roman" w:hAnsi="Times New Roman" w:cs="Times New Roman"/>
          <w:sz w:val="28"/>
          <w:szCs w:val="28"/>
        </w:rPr>
        <w:t xml:space="preserve">складали </w:t>
      </w:r>
      <w:r w:rsidR="007674C3" w:rsidRPr="00955BA3">
        <w:rPr>
          <w:rFonts w:ascii="Times New Roman" w:hAnsi="Times New Roman" w:cs="Times New Roman"/>
          <w:sz w:val="28"/>
          <w:szCs w:val="28"/>
        </w:rPr>
        <w:t>функціональн</w:t>
      </w:r>
      <w:r w:rsidR="00FA6972" w:rsidRPr="00955BA3">
        <w:rPr>
          <w:rFonts w:ascii="Times New Roman" w:hAnsi="Times New Roman" w:cs="Times New Roman"/>
          <w:sz w:val="28"/>
          <w:szCs w:val="28"/>
        </w:rPr>
        <w:t xml:space="preserve">ий та </w:t>
      </w:r>
      <w:r w:rsidR="007674C3" w:rsidRPr="00955BA3">
        <w:rPr>
          <w:rFonts w:ascii="Times New Roman" w:hAnsi="Times New Roman" w:cs="Times New Roman"/>
          <w:sz w:val="28"/>
          <w:szCs w:val="28"/>
        </w:rPr>
        <w:t>силов</w:t>
      </w:r>
      <w:r w:rsidR="00FA6972" w:rsidRPr="00955BA3">
        <w:rPr>
          <w:rFonts w:ascii="Times New Roman" w:hAnsi="Times New Roman" w:cs="Times New Roman"/>
          <w:sz w:val="28"/>
          <w:szCs w:val="28"/>
        </w:rPr>
        <w:t xml:space="preserve">ий </w:t>
      </w:r>
      <w:r w:rsidR="007674C3" w:rsidRPr="00955BA3">
        <w:rPr>
          <w:rFonts w:ascii="Times New Roman" w:hAnsi="Times New Roman" w:cs="Times New Roman"/>
          <w:sz w:val="28"/>
          <w:szCs w:val="28"/>
        </w:rPr>
        <w:t xml:space="preserve">блоки, </w:t>
      </w:r>
      <w:r w:rsidR="00431228" w:rsidRPr="00955BA3">
        <w:rPr>
          <w:rFonts w:ascii="Times New Roman" w:hAnsi="Times New Roman" w:cs="Times New Roman"/>
          <w:sz w:val="28"/>
          <w:szCs w:val="28"/>
        </w:rPr>
        <w:t xml:space="preserve">під час виконання якого коливання </w:t>
      </w:r>
      <w:r w:rsidR="007674C3" w:rsidRPr="00955BA3">
        <w:rPr>
          <w:rFonts w:ascii="Times New Roman" w:hAnsi="Times New Roman" w:cs="Times New Roman"/>
          <w:sz w:val="28"/>
          <w:szCs w:val="28"/>
        </w:rPr>
        <w:t>пульс</w:t>
      </w:r>
      <w:r w:rsidR="00431228" w:rsidRPr="00955BA3">
        <w:rPr>
          <w:rFonts w:ascii="Times New Roman" w:hAnsi="Times New Roman" w:cs="Times New Roman"/>
          <w:sz w:val="28"/>
          <w:szCs w:val="28"/>
        </w:rPr>
        <w:t xml:space="preserve">у мали вкладатися в межі </w:t>
      </w:r>
      <w:r w:rsidR="007674C3" w:rsidRPr="00955BA3">
        <w:rPr>
          <w:rFonts w:ascii="Times New Roman" w:hAnsi="Times New Roman" w:cs="Times New Roman"/>
          <w:sz w:val="28"/>
          <w:szCs w:val="28"/>
        </w:rPr>
        <w:t>65</w:t>
      </w:r>
      <w:r w:rsidR="00431228" w:rsidRPr="00955BA3">
        <w:rPr>
          <w:rFonts w:ascii="Times New Roman" w:hAnsi="Times New Roman" w:cs="Times New Roman"/>
          <w:sz w:val="28"/>
          <w:szCs w:val="28"/>
        </w:rPr>
        <w:t xml:space="preserve"> </w:t>
      </w:r>
      <w:r w:rsidR="007674C3" w:rsidRPr="00955BA3">
        <w:rPr>
          <w:rFonts w:ascii="Times New Roman" w:hAnsi="Times New Roman" w:cs="Times New Roman"/>
          <w:sz w:val="28"/>
          <w:szCs w:val="28"/>
        </w:rPr>
        <w:t>–</w:t>
      </w:r>
      <w:r w:rsidR="00431228" w:rsidRPr="00955BA3">
        <w:rPr>
          <w:rFonts w:ascii="Times New Roman" w:hAnsi="Times New Roman" w:cs="Times New Roman"/>
          <w:sz w:val="28"/>
          <w:szCs w:val="28"/>
        </w:rPr>
        <w:t xml:space="preserve"> </w:t>
      </w:r>
      <w:r w:rsidR="007674C3" w:rsidRPr="00955BA3">
        <w:rPr>
          <w:rFonts w:ascii="Times New Roman" w:hAnsi="Times New Roman" w:cs="Times New Roman"/>
          <w:sz w:val="28"/>
          <w:szCs w:val="28"/>
        </w:rPr>
        <w:t xml:space="preserve">75% від </w:t>
      </w:r>
      <w:r w:rsidR="00431228" w:rsidRPr="00955BA3">
        <w:rPr>
          <w:rFonts w:ascii="Times New Roman" w:hAnsi="Times New Roman" w:cs="Times New Roman"/>
          <w:sz w:val="28"/>
          <w:szCs w:val="28"/>
        </w:rPr>
        <w:t xml:space="preserve">величини максимального </w:t>
      </w:r>
      <w:r w:rsidR="007674C3" w:rsidRPr="00955BA3">
        <w:rPr>
          <w:rFonts w:ascii="Times New Roman" w:hAnsi="Times New Roman" w:cs="Times New Roman"/>
          <w:sz w:val="28"/>
          <w:szCs w:val="28"/>
        </w:rPr>
        <w:t>ЧСС</w:t>
      </w:r>
      <w:r w:rsidR="00431228" w:rsidRPr="00955BA3">
        <w:rPr>
          <w:rFonts w:ascii="Times New Roman" w:hAnsi="Times New Roman" w:cs="Times New Roman"/>
          <w:sz w:val="28"/>
          <w:szCs w:val="28"/>
        </w:rPr>
        <w:t xml:space="preserve"> (</w:t>
      </w:r>
      <w:r w:rsidR="007674C3" w:rsidRPr="00955BA3">
        <w:rPr>
          <w:rFonts w:ascii="Times New Roman" w:hAnsi="Times New Roman" w:cs="Times New Roman"/>
          <w:sz w:val="28"/>
          <w:szCs w:val="28"/>
        </w:rPr>
        <w:t>120</w:t>
      </w:r>
      <w:r w:rsidR="00431228" w:rsidRPr="00955BA3">
        <w:rPr>
          <w:rFonts w:ascii="Times New Roman" w:hAnsi="Times New Roman" w:cs="Times New Roman"/>
          <w:sz w:val="28"/>
          <w:szCs w:val="28"/>
        </w:rPr>
        <w:t xml:space="preserve"> </w:t>
      </w:r>
      <w:r w:rsidR="007674C3" w:rsidRPr="00955BA3">
        <w:rPr>
          <w:rFonts w:ascii="Times New Roman" w:hAnsi="Times New Roman" w:cs="Times New Roman"/>
          <w:sz w:val="28"/>
          <w:szCs w:val="28"/>
        </w:rPr>
        <w:t>–</w:t>
      </w:r>
      <w:r w:rsidR="00431228" w:rsidRPr="00955BA3">
        <w:rPr>
          <w:rFonts w:ascii="Times New Roman" w:hAnsi="Times New Roman" w:cs="Times New Roman"/>
          <w:sz w:val="28"/>
          <w:szCs w:val="28"/>
        </w:rPr>
        <w:t xml:space="preserve"> </w:t>
      </w:r>
      <w:r w:rsidR="007674C3" w:rsidRPr="00955BA3">
        <w:rPr>
          <w:rFonts w:ascii="Times New Roman" w:hAnsi="Times New Roman" w:cs="Times New Roman"/>
          <w:sz w:val="28"/>
          <w:szCs w:val="28"/>
        </w:rPr>
        <w:t xml:space="preserve">130 </w:t>
      </w:r>
      <w:proofErr w:type="spellStart"/>
      <w:r w:rsidR="00431228" w:rsidRPr="00955BA3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="007674C3" w:rsidRPr="00955BA3">
        <w:rPr>
          <w:rFonts w:ascii="Times New Roman" w:hAnsi="Times New Roman" w:cs="Times New Roman"/>
          <w:sz w:val="28"/>
          <w:szCs w:val="28"/>
        </w:rPr>
        <w:t>/хв</w:t>
      </w:r>
      <w:r w:rsidR="00431228" w:rsidRPr="00955BA3">
        <w:rPr>
          <w:rFonts w:ascii="Times New Roman" w:hAnsi="Times New Roman" w:cs="Times New Roman"/>
          <w:sz w:val="28"/>
          <w:szCs w:val="28"/>
        </w:rPr>
        <w:t>)</w:t>
      </w:r>
      <w:r w:rsidR="007674C3" w:rsidRPr="00955BA3">
        <w:rPr>
          <w:rFonts w:ascii="Times New Roman" w:hAnsi="Times New Roman" w:cs="Times New Roman"/>
          <w:sz w:val="28"/>
          <w:szCs w:val="28"/>
        </w:rPr>
        <w:t>.</w:t>
      </w:r>
      <w:r w:rsidR="00192583">
        <w:rPr>
          <w:rFonts w:ascii="Times New Roman" w:hAnsi="Times New Roman" w:cs="Times New Roman"/>
          <w:sz w:val="28"/>
          <w:szCs w:val="28"/>
        </w:rPr>
        <w:t xml:space="preserve"> </w:t>
      </w:r>
      <w:r w:rsidR="007674C3" w:rsidRPr="00955BA3">
        <w:rPr>
          <w:rFonts w:ascii="Times New Roman" w:hAnsi="Times New Roman" w:cs="Times New Roman"/>
          <w:sz w:val="28"/>
          <w:szCs w:val="28"/>
        </w:rPr>
        <w:t xml:space="preserve">У заключній частині </w:t>
      </w:r>
      <w:r w:rsidR="007B146F" w:rsidRPr="00955BA3">
        <w:rPr>
          <w:rFonts w:ascii="Times New Roman" w:hAnsi="Times New Roman" w:cs="Times New Roman"/>
          <w:sz w:val="28"/>
          <w:szCs w:val="28"/>
        </w:rPr>
        <w:t xml:space="preserve">тренування </w:t>
      </w:r>
      <w:r w:rsidR="007674C3" w:rsidRPr="00955BA3">
        <w:rPr>
          <w:rFonts w:ascii="Times New Roman" w:hAnsi="Times New Roman" w:cs="Times New Roman"/>
          <w:sz w:val="28"/>
          <w:szCs w:val="28"/>
        </w:rPr>
        <w:t xml:space="preserve">пульсовий режим </w:t>
      </w:r>
      <w:r w:rsidR="007B146F" w:rsidRPr="00955BA3">
        <w:rPr>
          <w:rFonts w:ascii="Times New Roman" w:hAnsi="Times New Roman" w:cs="Times New Roman"/>
          <w:sz w:val="28"/>
          <w:szCs w:val="28"/>
        </w:rPr>
        <w:t xml:space="preserve">мав повернутися до діапазону </w:t>
      </w:r>
      <w:r w:rsidR="007674C3" w:rsidRPr="00955BA3">
        <w:rPr>
          <w:rFonts w:ascii="Times New Roman" w:hAnsi="Times New Roman" w:cs="Times New Roman"/>
          <w:sz w:val="28"/>
          <w:szCs w:val="28"/>
        </w:rPr>
        <w:t>55</w:t>
      </w:r>
      <w:r w:rsidR="007B146F" w:rsidRPr="00955BA3">
        <w:rPr>
          <w:rFonts w:ascii="Times New Roman" w:hAnsi="Times New Roman" w:cs="Times New Roman"/>
          <w:sz w:val="28"/>
          <w:szCs w:val="28"/>
        </w:rPr>
        <w:t xml:space="preserve"> </w:t>
      </w:r>
      <w:r w:rsidR="007674C3" w:rsidRPr="00955BA3">
        <w:rPr>
          <w:rFonts w:ascii="Times New Roman" w:hAnsi="Times New Roman" w:cs="Times New Roman"/>
          <w:sz w:val="28"/>
          <w:szCs w:val="28"/>
        </w:rPr>
        <w:t>-</w:t>
      </w:r>
      <w:r w:rsidR="007B146F" w:rsidRPr="00955BA3">
        <w:rPr>
          <w:rFonts w:ascii="Times New Roman" w:hAnsi="Times New Roman" w:cs="Times New Roman"/>
          <w:sz w:val="28"/>
          <w:szCs w:val="28"/>
        </w:rPr>
        <w:t xml:space="preserve"> </w:t>
      </w:r>
      <w:r w:rsidR="007674C3" w:rsidRPr="00955BA3">
        <w:rPr>
          <w:rFonts w:ascii="Times New Roman" w:hAnsi="Times New Roman" w:cs="Times New Roman"/>
          <w:sz w:val="28"/>
          <w:szCs w:val="28"/>
        </w:rPr>
        <w:t>65% від максимального значення</w:t>
      </w:r>
      <w:r w:rsidR="007B146F" w:rsidRPr="00955BA3">
        <w:rPr>
          <w:rFonts w:ascii="Times New Roman" w:hAnsi="Times New Roman" w:cs="Times New Roman"/>
          <w:sz w:val="28"/>
          <w:szCs w:val="28"/>
        </w:rPr>
        <w:t xml:space="preserve"> ЧСС </w:t>
      </w:r>
      <w:r w:rsidR="007674C3" w:rsidRPr="00955BA3">
        <w:rPr>
          <w:rFonts w:ascii="Times New Roman" w:hAnsi="Times New Roman" w:cs="Times New Roman"/>
          <w:sz w:val="28"/>
          <w:szCs w:val="28"/>
        </w:rPr>
        <w:t>(90</w:t>
      </w:r>
      <w:r w:rsidR="007B146F" w:rsidRPr="00955BA3">
        <w:rPr>
          <w:rFonts w:ascii="Times New Roman" w:hAnsi="Times New Roman" w:cs="Times New Roman"/>
          <w:sz w:val="28"/>
          <w:szCs w:val="28"/>
        </w:rPr>
        <w:t xml:space="preserve"> </w:t>
      </w:r>
      <w:r w:rsidR="007674C3" w:rsidRPr="00955BA3">
        <w:rPr>
          <w:rFonts w:ascii="Times New Roman" w:hAnsi="Times New Roman" w:cs="Times New Roman"/>
          <w:sz w:val="28"/>
          <w:szCs w:val="28"/>
        </w:rPr>
        <w:t>-</w:t>
      </w:r>
      <w:r w:rsidR="007B146F" w:rsidRPr="00955BA3">
        <w:rPr>
          <w:rFonts w:ascii="Times New Roman" w:hAnsi="Times New Roman" w:cs="Times New Roman"/>
          <w:sz w:val="28"/>
          <w:szCs w:val="28"/>
        </w:rPr>
        <w:t xml:space="preserve"> </w:t>
      </w:r>
      <w:r w:rsidR="007674C3" w:rsidRPr="00955BA3">
        <w:rPr>
          <w:rFonts w:ascii="Times New Roman" w:hAnsi="Times New Roman" w:cs="Times New Roman"/>
          <w:sz w:val="28"/>
          <w:szCs w:val="28"/>
        </w:rPr>
        <w:t>10</w:t>
      </w:r>
      <w:r w:rsidR="007B146F" w:rsidRPr="00955BA3">
        <w:rPr>
          <w:rFonts w:ascii="Times New Roman" w:hAnsi="Times New Roman" w:cs="Times New Roman"/>
          <w:sz w:val="28"/>
          <w:szCs w:val="28"/>
        </w:rPr>
        <w:t>0</w:t>
      </w:r>
      <w:r w:rsidR="007674C3" w:rsidRPr="00955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46F" w:rsidRPr="00955BA3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="007674C3" w:rsidRPr="00955BA3">
        <w:rPr>
          <w:rFonts w:ascii="Times New Roman" w:hAnsi="Times New Roman" w:cs="Times New Roman"/>
          <w:sz w:val="28"/>
          <w:szCs w:val="28"/>
        </w:rPr>
        <w:t>/хв).</w:t>
      </w:r>
    </w:p>
    <w:p w14:paraId="3E70B3D8" w14:textId="77777777" w:rsidR="00955BA3" w:rsidRPr="00955BA3" w:rsidRDefault="00955BA3" w:rsidP="00B6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BA3">
        <w:rPr>
          <w:rFonts w:ascii="Times New Roman" w:hAnsi="Times New Roman" w:cs="Times New Roman"/>
          <w:sz w:val="28"/>
          <w:szCs w:val="28"/>
        </w:rPr>
        <w:t xml:space="preserve">Згідно з науковою гіпотезою запланованого дослідження, активний тренувальний процес мав бути поєднаний з спеціалізованим </w:t>
      </w:r>
      <w:proofErr w:type="spellStart"/>
      <w:r w:rsidRPr="00955BA3">
        <w:rPr>
          <w:rFonts w:ascii="Times New Roman" w:hAnsi="Times New Roman" w:cs="Times New Roman"/>
          <w:sz w:val="28"/>
          <w:szCs w:val="28"/>
        </w:rPr>
        <w:t>нутріціологічним</w:t>
      </w:r>
      <w:proofErr w:type="spellEnd"/>
      <w:r w:rsidRPr="00955BA3">
        <w:rPr>
          <w:rFonts w:ascii="Times New Roman" w:hAnsi="Times New Roman" w:cs="Times New Roman"/>
          <w:sz w:val="28"/>
          <w:szCs w:val="28"/>
        </w:rPr>
        <w:t xml:space="preserve"> менеджментом.</w:t>
      </w:r>
    </w:p>
    <w:p w14:paraId="04B03845" w14:textId="7C90486E" w:rsidR="00955BA3" w:rsidRPr="00955BA3" w:rsidRDefault="00955BA3" w:rsidP="00B6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BA3">
        <w:rPr>
          <w:rFonts w:ascii="Times New Roman" w:hAnsi="Times New Roman" w:cs="Times New Roman"/>
          <w:sz w:val="28"/>
          <w:szCs w:val="28"/>
        </w:rPr>
        <w:t xml:space="preserve">Враховуючи стандартні критерії силових тренувань і загальноприйняті уявлення про фізичні кондиції </w:t>
      </w:r>
      <w:proofErr w:type="spellStart"/>
      <w:r w:rsidRPr="00955BA3">
        <w:rPr>
          <w:rFonts w:ascii="Times New Roman" w:hAnsi="Times New Roman" w:cs="Times New Roman"/>
          <w:sz w:val="28"/>
          <w:szCs w:val="28"/>
        </w:rPr>
        <w:t>маскулінності</w:t>
      </w:r>
      <w:proofErr w:type="spellEnd"/>
      <w:r w:rsidRPr="00955BA3">
        <w:rPr>
          <w:rFonts w:ascii="Times New Roman" w:hAnsi="Times New Roman" w:cs="Times New Roman"/>
          <w:sz w:val="28"/>
          <w:szCs w:val="28"/>
        </w:rPr>
        <w:t xml:space="preserve">, учасники дослідження ставили </w:t>
      </w:r>
      <w:r w:rsidRPr="00955BA3">
        <w:rPr>
          <w:rFonts w:ascii="Times New Roman" w:hAnsi="Times New Roman" w:cs="Times New Roman"/>
          <w:sz w:val="28"/>
          <w:szCs w:val="28"/>
        </w:rPr>
        <w:lastRenderedPageBreak/>
        <w:t xml:space="preserve">собі на меті досягти помірного рівня «сухості» та вираженого </w:t>
      </w:r>
      <w:r w:rsidR="004B1E73" w:rsidRPr="00955BA3">
        <w:rPr>
          <w:rFonts w:ascii="Times New Roman" w:hAnsi="Times New Roman" w:cs="Times New Roman"/>
          <w:sz w:val="28"/>
          <w:szCs w:val="28"/>
        </w:rPr>
        <w:t>м’язового</w:t>
      </w:r>
      <w:r w:rsidRPr="00955BA3">
        <w:rPr>
          <w:rFonts w:ascii="Times New Roman" w:hAnsi="Times New Roman" w:cs="Times New Roman"/>
          <w:sz w:val="28"/>
          <w:szCs w:val="28"/>
        </w:rPr>
        <w:t xml:space="preserve"> рельєфу, зберігаючи при цьому привабливі пропорції тіла без ознак «</w:t>
      </w:r>
      <w:proofErr w:type="spellStart"/>
      <w:r w:rsidRPr="00955BA3">
        <w:rPr>
          <w:rFonts w:ascii="Times New Roman" w:hAnsi="Times New Roman" w:cs="Times New Roman"/>
          <w:sz w:val="28"/>
          <w:szCs w:val="28"/>
        </w:rPr>
        <w:t>перекачанності</w:t>
      </w:r>
      <w:proofErr w:type="spellEnd"/>
      <w:r w:rsidRPr="00955BA3">
        <w:rPr>
          <w:rFonts w:ascii="Times New Roman" w:hAnsi="Times New Roman" w:cs="Times New Roman"/>
          <w:sz w:val="28"/>
          <w:szCs w:val="28"/>
        </w:rPr>
        <w:t>». Означені цілі передбачали значну мінімізацію кількості як підшкірної жирової клітковини, так і вісцерального жиру, Означеного зниження відсоткового вмісту жиру в організмі чоловіка зазвичай можна набути завдяки наступному:</w:t>
      </w:r>
    </w:p>
    <w:p w14:paraId="776B5786" w14:textId="77777777" w:rsidR="00955BA3" w:rsidRPr="00955BA3" w:rsidRDefault="00955BA3" w:rsidP="00B6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BA3">
        <w:rPr>
          <w:rFonts w:ascii="Times New Roman" w:hAnsi="Times New Roman" w:cs="Times New Roman"/>
          <w:sz w:val="28"/>
          <w:szCs w:val="28"/>
        </w:rPr>
        <w:t>- інтенсифікація тренувань (збільшення обсягу кожного окремого тренування, корекція якісного змісту тренування, збільшення кількості тренувань на тиждень);</w:t>
      </w:r>
    </w:p>
    <w:p w14:paraId="6C09B32D" w14:textId="77777777" w:rsidR="00955BA3" w:rsidRPr="00955BA3" w:rsidRDefault="00955BA3" w:rsidP="00B6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BA3">
        <w:rPr>
          <w:rFonts w:ascii="Times New Roman" w:hAnsi="Times New Roman" w:cs="Times New Roman"/>
          <w:sz w:val="28"/>
          <w:szCs w:val="28"/>
        </w:rPr>
        <w:t>- корекція калорійності раціону завдяки зниженню кількості спожитих вуглеводів (в першу чергу, мономерних).</w:t>
      </w:r>
    </w:p>
    <w:p w14:paraId="4CB34592" w14:textId="1480C5D0" w:rsidR="007674C3" w:rsidRPr="00A10E9B" w:rsidRDefault="007674C3" w:rsidP="00B6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9C58F" w14:textId="0C340448" w:rsidR="00C8504E" w:rsidRPr="00A10E9B" w:rsidRDefault="00C8504E" w:rsidP="00B63553">
      <w:pPr>
        <w:spacing w:after="0" w:line="360" w:lineRule="auto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A10E9B">
        <w:rPr>
          <w:rFonts w:ascii="Times New Roman" w:hAnsi="Times New Roman" w:cs="Times New Roman"/>
          <w:b/>
          <w:sz w:val="28"/>
          <w:szCs w:val="28"/>
        </w:rPr>
        <w:t>3.</w:t>
      </w:r>
      <w:r w:rsidR="00A10E9B" w:rsidRPr="00A10E9B">
        <w:rPr>
          <w:rFonts w:ascii="Times New Roman" w:hAnsi="Times New Roman" w:cs="Times New Roman"/>
          <w:b/>
          <w:sz w:val="28"/>
          <w:szCs w:val="28"/>
        </w:rPr>
        <w:t>4</w:t>
      </w:r>
      <w:r w:rsidRPr="00A10E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10E9B">
        <w:rPr>
          <w:rFonts w:ascii="Times New Roman" w:hAnsi="Times New Roman" w:cs="Times New Roman"/>
          <w:b/>
          <w:spacing w:val="-12"/>
          <w:sz w:val="28"/>
          <w:szCs w:val="28"/>
        </w:rPr>
        <w:t>Вплив занять силовим</w:t>
      </w:r>
      <w:r w:rsidR="00A10E9B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A10E9B">
        <w:rPr>
          <w:rFonts w:ascii="Times New Roman" w:hAnsi="Times New Roman" w:cs="Times New Roman"/>
          <w:b/>
          <w:spacing w:val="-12"/>
          <w:sz w:val="28"/>
          <w:szCs w:val="28"/>
        </w:rPr>
        <w:t xml:space="preserve">фітнесом і корекції харчування на </w:t>
      </w:r>
      <w:r w:rsidR="00A10E9B">
        <w:rPr>
          <w:rFonts w:ascii="Times New Roman" w:hAnsi="Times New Roman" w:cs="Times New Roman"/>
          <w:b/>
          <w:spacing w:val="-12"/>
          <w:sz w:val="28"/>
          <w:szCs w:val="28"/>
        </w:rPr>
        <w:t xml:space="preserve">морфо-функціональні </w:t>
      </w:r>
      <w:r w:rsidRPr="00A10E9B">
        <w:rPr>
          <w:rFonts w:ascii="Times New Roman" w:hAnsi="Times New Roman" w:cs="Times New Roman"/>
          <w:b/>
          <w:spacing w:val="-12"/>
          <w:sz w:val="28"/>
          <w:szCs w:val="28"/>
        </w:rPr>
        <w:t>параметри чоловіків другого зрілого віку</w:t>
      </w:r>
    </w:p>
    <w:p w14:paraId="2C0AD455" w14:textId="662F3A0B" w:rsidR="00536E9D" w:rsidRPr="00536E9D" w:rsidRDefault="00536E9D" w:rsidP="00B63553">
      <w:pPr>
        <w:tabs>
          <w:tab w:val="left" w:pos="33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E9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F75164" w:rsidRPr="00A10E9B">
        <w:rPr>
          <w:rFonts w:ascii="Times New Roman" w:hAnsi="Times New Roman" w:cs="Times New Roman"/>
          <w:sz w:val="28"/>
          <w:szCs w:val="28"/>
        </w:rPr>
        <w:t>підгрунті</w:t>
      </w:r>
      <w:proofErr w:type="spellEnd"/>
      <w:r w:rsidRPr="00A10E9B">
        <w:rPr>
          <w:rFonts w:ascii="Times New Roman" w:hAnsi="Times New Roman" w:cs="Times New Roman"/>
          <w:sz w:val="28"/>
          <w:szCs w:val="28"/>
        </w:rPr>
        <w:t xml:space="preserve"> проаналізованої спеціальної літератури ми з'ясували, що наявні у сучасному науковому доробку методики, що застосовуються в оздоровчій фізичній культурі</w:t>
      </w:r>
      <w:r w:rsidRPr="00536E9D">
        <w:rPr>
          <w:rFonts w:ascii="Times New Roman" w:hAnsi="Times New Roman" w:cs="Times New Roman"/>
          <w:sz w:val="28"/>
          <w:szCs w:val="28"/>
        </w:rPr>
        <w:t xml:space="preserve"> для осіб зрілого віку,</w:t>
      </w:r>
      <w:r>
        <w:rPr>
          <w:rFonts w:ascii="Times New Roman" w:hAnsi="Times New Roman" w:cs="Times New Roman"/>
          <w:sz w:val="28"/>
          <w:szCs w:val="28"/>
        </w:rPr>
        <w:t xml:space="preserve"> не завжди є </w:t>
      </w:r>
      <w:r w:rsidRPr="00536E9D">
        <w:rPr>
          <w:rFonts w:ascii="Times New Roman" w:hAnsi="Times New Roman" w:cs="Times New Roman"/>
          <w:sz w:val="28"/>
          <w:szCs w:val="28"/>
        </w:rPr>
        <w:t>диференційован</w:t>
      </w:r>
      <w:r>
        <w:rPr>
          <w:rFonts w:ascii="Times New Roman" w:hAnsi="Times New Roman" w:cs="Times New Roman"/>
          <w:sz w:val="28"/>
          <w:szCs w:val="28"/>
        </w:rPr>
        <w:t xml:space="preserve">ими, </w:t>
      </w:r>
      <w:r w:rsidRPr="00536E9D">
        <w:rPr>
          <w:rFonts w:ascii="Times New Roman" w:hAnsi="Times New Roman" w:cs="Times New Roman"/>
          <w:sz w:val="28"/>
          <w:szCs w:val="28"/>
        </w:rPr>
        <w:t>можуть не враховувати актуальний стан фізичної підготовленості, функціональний статус, антропометричні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E9D">
        <w:rPr>
          <w:rFonts w:ascii="Times New Roman" w:hAnsi="Times New Roman" w:cs="Times New Roman"/>
          <w:sz w:val="28"/>
          <w:szCs w:val="28"/>
        </w:rPr>
        <w:t>параметри</w:t>
      </w:r>
      <w:r>
        <w:rPr>
          <w:rFonts w:ascii="Times New Roman" w:hAnsi="Times New Roman" w:cs="Times New Roman"/>
          <w:sz w:val="28"/>
          <w:szCs w:val="28"/>
        </w:rPr>
        <w:t>, стан фізичного здоровя тощо.</w:t>
      </w:r>
      <w:r w:rsidR="00D004AA">
        <w:rPr>
          <w:rFonts w:ascii="Times New Roman" w:hAnsi="Times New Roman" w:cs="Times New Roman"/>
          <w:sz w:val="28"/>
          <w:szCs w:val="28"/>
        </w:rPr>
        <w:t xml:space="preserve"> Ми зробили спробу врахувати означені особливості при складанні програми дослідження і доповнили комплекс силових тренувань таким</w:t>
      </w:r>
      <w:r w:rsidR="00F75164">
        <w:rPr>
          <w:rFonts w:ascii="Times New Roman" w:hAnsi="Times New Roman" w:cs="Times New Roman"/>
          <w:sz w:val="28"/>
          <w:szCs w:val="28"/>
        </w:rPr>
        <w:t>и</w:t>
      </w:r>
      <w:r w:rsidR="00D004AA">
        <w:rPr>
          <w:rFonts w:ascii="Times New Roman" w:hAnsi="Times New Roman" w:cs="Times New Roman"/>
          <w:sz w:val="28"/>
          <w:szCs w:val="28"/>
        </w:rPr>
        <w:t xml:space="preserve"> елемент</w:t>
      </w:r>
      <w:r w:rsidR="00F75164">
        <w:rPr>
          <w:rFonts w:ascii="Times New Roman" w:hAnsi="Times New Roman" w:cs="Times New Roman"/>
          <w:sz w:val="28"/>
          <w:szCs w:val="28"/>
        </w:rPr>
        <w:t>а</w:t>
      </w:r>
      <w:r w:rsidR="00D004AA">
        <w:rPr>
          <w:rFonts w:ascii="Times New Roman" w:hAnsi="Times New Roman" w:cs="Times New Roman"/>
          <w:sz w:val="28"/>
          <w:szCs w:val="28"/>
        </w:rPr>
        <w:t>м</w:t>
      </w:r>
      <w:r w:rsidR="00F75164">
        <w:rPr>
          <w:rFonts w:ascii="Times New Roman" w:hAnsi="Times New Roman" w:cs="Times New Roman"/>
          <w:sz w:val="28"/>
          <w:szCs w:val="28"/>
        </w:rPr>
        <w:t>и</w:t>
      </w:r>
      <w:r w:rsidR="00D004AA">
        <w:rPr>
          <w:rFonts w:ascii="Times New Roman" w:hAnsi="Times New Roman" w:cs="Times New Roman"/>
          <w:sz w:val="28"/>
          <w:szCs w:val="28"/>
        </w:rPr>
        <w:t>, як</w:t>
      </w:r>
      <w:r w:rsidR="00E45427">
        <w:rPr>
          <w:rFonts w:ascii="Times New Roman" w:hAnsi="Times New Roman" w:cs="Times New Roman"/>
          <w:sz w:val="28"/>
          <w:szCs w:val="28"/>
        </w:rPr>
        <w:t xml:space="preserve"> </w:t>
      </w:r>
      <w:r w:rsidR="00D004AA">
        <w:rPr>
          <w:rFonts w:ascii="Times New Roman" w:hAnsi="Times New Roman" w:cs="Times New Roman"/>
          <w:sz w:val="28"/>
          <w:szCs w:val="28"/>
        </w:rPr>
        <w:t>корекція раціону і режиму харчування учасників</w:t>
      </w:r>
      <w:r w:rsidR="001555E5">
        <w:rPr>
          <w:rFonts w:ascii="Times New Roman" w:hAnsi="Times New Roman" w:cs="Times New Roman"/>
          <w:sz w:val="28"/>
          <w:szCs w:val="28"/>
        </w:rPr>
        <w:t xml:space="preserve"> з урахуванням вікових потреб чоловічого організму</w:t>
      </w:r>
      <w:r w:rsidR="00E45427"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="00F75164">
        <w:rPr>
          <w:rFonts w:ascii="Times New Roman" w:hAnsi="Times New Roman" w:cs="Times New Roman"/>
          <w:sz w:val="28"/>
          <w:szCs w:val="28"/>
        </w:rPr>
        <w:t>корекційно-профілактичні вправи, спрямовані проти вікових порушень.</w:t>
      </w:r>
    </w:p>
    <w:p w14:paraId="7F100868" w14:textId="25B4A7BF" w:rsidR="00F75164" w:rsidRDefault="00215A09" w:rsidP="00B63553">
      <w:pPr>
        <w:tabs>
          <w:tab w:val="left" w:pos="33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09">
        <w:rPr>
          <w:rFonts w:ascii="Times New Roman" w:hAnsi="Times New Roman" w:cs="Times New Roman"/>
          <w:sz w:val="28"/>
          <w:szCs w:val="28"/>
        </w:rPr>
        <w:t xml:space="preserve">Наше дослідження проводили з метою виявлення впливу авторської програми (методики) оздоровчої рухової активності силового спрямування і корекції харчування на параметри </w:t>
      </w:r>
      <w:r w:rsidR="00D004AA">
        <w:rPr>
          <w:rFonts w:ascii="Times New Roman" w:hAnsi="Times New Roman" w:cs="Times New Roman"/>
          <w:sz w:val="28"/>
          <w:szCs w:val="28"/>
        </w:rPr>
        <w:t xml:space="preserve">функціонального стану, </w:t>
      </w:r>
      <w:r w:rsidRPr="00215A09">
        <w:rPr>
          <w:rFonts w:ascii="Times New Roman" w:hAnsi="Times New Roman" w:cs="Times New Roman"/>
          <w:sz w:val="28"/>
          <w:szCs w:val="28"/>
        </w:rPr>
        <w:t>композиційного складу тіла і антропометричні показники чоловіків другого зрілого віку.</w:t>
      </w:r>
      <w:r w:rsidR="00A67ADD">
        <w:rPr>
          <w:rFonts w:ascii="Times New Roman" w:hAnsi="Times New Roman" w:cs="Times New Roman"/>
          <w:sz w:val="28"/>
          <w:szCs w:val="28"/>
        </w:rPr>
        <w:t xml:space="preserve"> Ми спостерігали за динамікою змін фізичної підготовленості, функціонального стану організму та антропометричних параметрів до та після програми </w:t>
      </w:r>
      <w:r w:rsidR="00A67ADD">
        <w:rPr>
          <w:rFonts w:ascii="Times New Roman" w:hAnsi="Times New Roman" w:cs="Times New Roman"/>
          <w:sz w:val="28"/>
          <w:szCs w:val="28"/>
        </w:rPr>
        <w:lastRenderedPageBreak/>
        <w:t>дослідження.</w:t>
      </w:r>
      <w:r w:rsidR="00DF7A2C">
        <w:rPr>
          <w:rFonts w:ascii="Times New Roman" w:hAnsi="Times New Roman" w:cs="Times New Roman"/>
          <w:sz w:val="28"/>
          <w:szCs w:val="28"/>
        </w:rPr>
        <w:t xml:space="preserve"> </w:t>
      </w:r>
      <w:r w:rsidR="00291EA2">
        <w:rPr>
          <w:rFonts w:ascii="Times New Roman" w:hAnsi="Times New Roman" w:cs="Times New Roman"/>
          <w:sz w:val="28"/>
          <w:szCs w:val="28"/>
        </w:rPr>
        <w:t xml:space="preserve">Усі обстежені нами учасники дослідження </w:t>
      </w:r>
      <w:r w:rsidR="00F75164">
        <w:rPr>
          <w:rFonts w:ascii="Times New Roman" w:hAnsi="Times New Roman" w:cs="Times New Roman"/>
          <w:sz w:val="28"/>
          <w:szCs w:val="28"/>
        </w:rPr>
        <w:t xml:space="preserve">до участі в програмі дослідження </w:t>
      </w:r>
      <w:r w:rsidR="00291EA2">
        <w:rPr>
          <w:rFonts w:ascii="Times New Roman" w:hAnsi="Times New Roman" w:cs="Times New Roman"/>
          <w:sz w:val="28"/>
          <w:szCs w:val="28"/>
        </w:rPr>
        <w:t xml:space="preserve">не практикували регулярні заняття </w:t>
      </w:r>
      <w:r w:rsidR="003B0616">
        <w:rPr>
          <w:rFonts w:ascii="Times New Roman" w:hAnsi="Times New Roman" w:cs="Times New Roman"/>
          <w:sz w:val="28"/>
          <w:szCs w:val="28"/>
        </w:rPr>
        <w:t xml:space="preserve">з силовими вправами і не застосовували корекцію харчування протягом тривалого періоду. </w:t>
      </w:r>
    </w:p>
    <w:p w14:paraId="45D78B5C" w14:textId="3ABCB62F" w:rsidR="00F75164" w:rsidRDefault="00F75164" w:rsidP="00B63553">
      <w:pPr>
        <w:tabs>
          <w:tab w:val="left" w:pos="723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64">
        <w:rPr>
          <w:rFonts w:ascii="Times New Roman" w:hAnsi="Times New Roman" w:cs="Times New Roman"/>
          <w:sz w:val="28"/>
          <w:szCs w:val="28"/>
        </w:rPr>
        <w:t>У таблиці 3.</w:t>
      </w:r>
      <w:r w:rsidR="00FB43D0">
        <w:rPr>
          <w:rFonts w:ascii="Times New Roman" w:hAnsi="Times New Roman" w:cs="Times New Roman"/>
          <w:sz w:val="28"/>
          <w:szCs w:val="28"/>
        </w:rPr>
        <w:t>7</w:t>
      </w:r>
      <w:r w:rsidRPr="00F75164">
        <w:rPr>
          <w:rFonts w:ascii="Times New Roman" w:hAnsi="Times New Roman" w:cs="Times New Roman"/>
          <w:sz w:val="28"/>
          <w:szCs w:val="28"/>
        </w:rPr>
        <w:t xml:space="preserve"> </w:t>
      </w:r>
      <w:r w:rsidR="00802D83">
        <w:rPr>
          <w:rFonts w:ascii="Times New Roman" w:hAnsi="Times New Roman" w:cs="Times New Roman"/>
          <w:sz w:val="28"/>
          <w:szCs w:val="28"/>
        </w:rPr>
        <w:t xml:space="preserve">і на рис. 3.1 </w:t>
      </w:r>
      <w:r>
        <w:rPr>
          <w:rFonts w:ascii="Times New Roman" w:hAnsi="Times New Roman" w:cs="Times New Roman"/>
          <w:sz w:val="28"/>
          <w:szCs w:val="28"/>
        </w:rPr>
        <w:t xml:space="preserve">наведені відомості щодо особливостей змін певних антропометричних параметрів учасників дослідження. </w:t>
      </w:r>
    </w:p>
    <w:p w14:paraId="3588D968" w14:textId="3946323F" w:rsidR="00B07D3D" w:rsidRPr="00B07D3D" w:rsidRDefault="008531BC" w:rsidP="00B63553">
      <w:pPr>
        <w:tabs>
          <w:tab w:val="left" w:pos="7237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7D3D">
        <w:rPr>
          <w:rFonts w:ascii="Times New Roman" w:hAnsi="Times New Roman" w:cs="Times New Roman"/>
          <w:sz w:val="28"/>
          <w:szCs w:val="28"/>
        </w:rPr>
        <w:t>Таблиця 3.</w:t>
      </w:r>
      <w:r w:rsidR="00FB43D0">
        <w:rPr>
          <w:rFonts w:ascii="Times New Roman" w:hAnsi="Times New Roman" w:cs="Times New Roman"/>
          <w:sz w:val="28"/>
          <w:szCs w:val="28"/>
        </w:rPr>
        <w:t>7</w:t>
      </w:r>
    </w:p>
    <w:p w14:paraId="552E104F" w14:textId="46E35C65" w:rsidR="008531BC" w:rsidRDefault="008531BC" w:rsidP="00B63553">
      <w:pPr>
        <w:tabs>
          <w:tab w:val="left" w:pos="723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Динаміка антропометричних параметрів чоловіків другого зрілого віку протягом програми дослідження.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9"/>
        <w:gridCol w:w="1236"/>
        <w:gridCol w:w="1490"/>
        <w:gridCol w:w="1350"/>
        <w:gridCol w:w="1350"/>
        <w:gridCol w:w="1350"/>
        <w:gridCol w:w="1350"/>
      </w:tblGrid>
      <w:tr w:rsidR="005B5E98" w14:paraId="426B2758" w14:textId="6647EF40" w:rsidTr="00C115D6"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81320" w14:textId="77777777" w:rsidR="00D71623" w:rsidRDefault="00D71623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група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29A66" w14:textId="5C129730" w:rsidR="00D71623" w:rsidRDefault="00D71623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A2AED" w14:textId="278B0870" w:rsidR="00D71623" w:rsidRDefault="00D71623" w:rsidP="00B63553">
            <w:pPr>
              <w:tabs>
                <w:tab w:val="left" w:pos="3332"/>
              </w:tabs>
              <w:spacing w:line="360" w:lineRule="auto"/>
              <w:ind w:left="-109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ОГК, см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D80EB" w14:textId="6D993F7F" w:rsidR="00D71623" w:rsidRDefault="00D71623" w:rsidP="00B63553">
            <w:pPr>
              <w:tabs>
                <w:tab w:val="left" w:pos="231"/>
                <w:tab w:val="center" w:pos="565"/>
                <w:tab w:val="left" w:pos="3332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ОТ, см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78167" w14:textId="33A084D3" w:rsidR="00D71623" w:rsidRDefault="00D71623" w:rsidP="00B63553">
            <w:pPr>
              <w:tabs>
                <w:tab w:val="left" w:pos="951"/>
                <w:tab w:val="left" w:pos="3332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ООС, см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C1193" w14:textId="4800E187" w:rsidR="00D71623" w:rsidRDefault="00D71623" w:rsidP="00B63553">
            <w:pPr>
              <w:tabs>
                <w:tab w:val="left" w:pos="766"/>
                <w:tab w:val="left" w:pos="3332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ОС, см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267FA" w14:textId="6A122FC3" w:rsidR="00D71623" w:rsidRDefault="00D71623" w:rsidP="00B63553">
            <w:pPr>
              <w:tabs>
                <w:tab w:val="left" w:pos="766"/>
                <w:tab w:val="left" w:pos="3332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ОБ, см</w:t>
            </w:r>
          </w:p>
        </w:tc>
      </w:tr>
      <w:tr w:rsidR="005B5E98" w14:paraId="12CA440B" w14:textId="074BDA16" w:rsidTr="00C115D6"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12706" w14:textId="77777777" w:rsidR="00D71623" w:rsidRDefault="00D71623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КГ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2D2AB" w14:textId="77777777" w:rsidR="00D71623" w:rsidRDefault="00D71623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8BA86" w14:textId="3E0D1BE8" w:rsidR="00D71623" w:rsidRDefault="00E85C79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108,4</w:t>
            </w:r>
            <w:r w:rsidR="00D71623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="00DC7451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85655" w14:textId="6DBB439C" w:rsidR="00D71623" w:rsidRDefault="00DC7451" w:rsidP="00B63553">
            <w:pPr>
              <w:tabs>
                <w:tab w:val="left" w:pos="1671"/>
                <w:tab w:val="center" w:pos="1884"/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40A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="00D71623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4E8CD" w14:textId="4F54CE92" w:rsidR="00D71623" w:rsidRDefault="00040A16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  <w:r w:rsidR="00D71623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="000B73A6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3C5DC" w14:textId="0F632DAE" w:rsidR="00D71623" w:rsidRDefault="00EE1450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  <w:r w:rsidR="00D71623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1FA4" w14:textId="44BCA796" w:rsidR="00D71623" w:rsidRDefault="00127F0D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41,2±</w:t>
            </w:r>
            <w:r w:rsidR="005B5E98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5B5E98" w14:paraId="450A594D" w14:textId="2D9C790C" w:rsidTr="00C115D6"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A11988" w14:textId="77777777" w:rsidR="00D71623" w:rsidRDefault="00D71623" w:rsidP="00B635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D77CE" w14:textId="77777777" w:rsidR="00D71623" w:rsidRDefault="00D71623" w:rsidP="00B63553">
            <w:pPr>
              <w:tabs>
                <w:tab w:val="left" w:pos="70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A0E5A" w14:textId="486372D2" w:rsidR="00D71623" w:rsidRDefault="00DC7451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108,5±7,6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5577B" w14:textId="20411634" w:rsidR="00D71623" w:rsidRDefault="00DC7451" w:rsidP="00B63553">
            <w:pPr>
              <w:tabs>
                <w:tab w:val="left" w:pos="840"/>
                <w:tab w:val="left" w:pos="8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40A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0A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±7,3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9D9C9" w14:textId="1C64FD58" w:rsidR="00D71623" w:rsidRDefault="000B73A6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103,1±8,3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4AE2B" w14:textId="2B780FF6" w:rsidR="00D71623" w:rsidRDefault="00EE1450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5E3D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±4,6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C8A1D" w14:textId="0AC2A1D5" w:rsidR="00D71623" w:rsidRDefault="005B5E9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41,1±2,0</w:t>
            </w:r>
          </w:p>
        </w:tc>
      </w:tr>
      <w:tr w:rsidR="005B5E98" w14:paraId="62AC3D8E" w14:textId="35AB62B0" w:rsidTr="00C115D6"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0AE5C" w14:textId="77777777" w:rsidR="005B5E98" w:rsidRDefault="005B5E9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DD73D" w14:textId="77777777" w:rsidR="005B5E98" w:rsidRDefault="005B5E9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71481" w14:textId="1D995168" w:rsidR="005B5E98" w:rsidRDefault="005B5E9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108,3±7,5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A6E6E" w14:textId="3D4F71C9" w:rsidR="005B5E98" w:rsidRDefault="005B5E9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96,5±7,1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B5C70" w14:textId="53E4FACC" w:rsidR="005B5E98" w:rsidRDefault="005B5E9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101,8±7,7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5EC6E" w14:textId="36FFAFDC" w:rsidR="005B5E98" w:rsidRDefault="005B5E9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62,9±4,5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5BFD9" w14:textId="532179A0" w:rsidR="005B5E98" w:rsidRDefault="005B5E9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41,1±2,2</w:t>
            </w:r>
          </w:p>
        </w:tc>
      </w:tr>
      <w:tr w:rsidR="005B5E98" w14:paraId="7DE32177" w14:textId="10CDAD5E" w:rsidTr="00C115D6"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C26BB2" w14:textId="77777777" w:rsidR="005B5E98" w:rsidRDefault="005B5E98" w:rsidP="00B635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A4FDA" w14:textId="77777777" w:rsidR="005B5E98" w:rsidRDefault="005B5E9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61CE8" w14:textId="5AE10ACC" w:rsidR="005B5E98" w:rsidRDefault="005B5E9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110,8±7,6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FF1C1" w14:textId="3334CF7D" w:rsidR="005B5E98" w:rsidRDefault="005B5E9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87,8±6,7</w:t>
            </w:r>
            <w:r w:rsidR="008E523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A7485" w14:textId="5F26601C" w:rsidR="005B5E98" w:rsidRDefault="005B5E9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99,5±7,1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4F260" w14:textId="1DB55794" w:rsidR="005B5E98" w:rsidRDefault="005B5E98" w:rsidP="00B63553">
            <w:pPr>
              <w:tabs>
                <w:tab w:val="left" w:pos="5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66,1±4,7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0B834" w14:textId="0C08ADCE" w:rsidR="005B5E98" w:rsidRDefault="005B5E98" w:rsidP="00B63553">
            <w:pPr>
              <w:tabs>
                <w:tab w:val="left" w:pos="5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43,9±2,3</w:t>
            </w:r>
            <w:r w:rsidR="008E523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B5E98" w14:paraId="6ABB8ACC" w14:textId="0E27808E" w:rsidTr="00C115D6"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7D535" w14:textId="09FFF9E1" w:rsidR="005B5E98" w:rsidRDefault="0094704D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5B5E98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B1936" w14:textId="77777777" w:rsidR="005B5E98" w:rsidRDefault="005B5E9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306FB" w14:textId="210FD50F" w:rsidR="005B5E98" w:rsidRDefault="005B5E9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108,4±7,4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FA745" w14:textId="48FD3846" w:rsidR="005B5E98" w:rsidRDefault="005B5E9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97,7±7,2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0E4F9" w14:textId="6D5C80B0" w:rsidR="005B5E98" w:rsidRDefault="005B5E9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102,1±8,0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CF54E" w14:textId="697B0EF9" w:rsidR="005B5E98" w:rsidRDefault="005B5E98" w:rsidP="00B63553">
            <w:pPr>
              <w:tabs>
                <w:tab w:val="left" w:pos="5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63,1±4,6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B7D03" w14:textId="726DFCB9" w:rsidR="005B5E98" w:rsidRDefault="005B5E98" w:rsidP="00B63553">
            <w:pPr>
              <w:tabs>
                <w:tab w:val="left" w:pos="5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41,3±2,2</w:t>
            </w:r>
          </w:p>
        </w:tc>
      </w:tr>
      <w:tr w:rsidR="005B5E98" w14:paraId="4F771A7C" w14:textId="4877A31F" w:rsidTr="00C115D6"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C8AFAB" w14:textId="77777777" w:rsidR="005B5E98" w:rsidRDefault="005B5E98" w:rsidP="00B635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7FAC1" w14:textId="77777777" w:rsidR="005B5E98" w:rsidRDefault="005B5E9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B8A77" w14:textId="5059A322" w:rsidR="005B5E98" w:rsidRDefault="005B5E9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108,2±7,3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BD497" w14:textId="3C4232C3" w:rsidR="005B5E98" w:rsidRDefault="005B5E9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88,5±7,0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78B23" w14:textId="0E72EA1D" w:rsidR="005B5E98" w:rsidRDefault="005B5E9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100,4±7,2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16EDE" w14:textId="7A2A3C69" w:rsidR="005B5E98" w:rsidRDefault="005B5E98" w:rsidP="00B63553">
            <w:pPr>
              <w:tabs>
                <w:tab w:val="left" w:pos="5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62,6±4,4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9BD98" w14:textId="6F8760E8" w:rsidR="005B5E98" w:rsidRDefault="005B5E98" w:rsidP="00B63553">
            <w:pPr>
              <w:tabs>
                <w:tab w:val="left" w:pos="5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41,1±2,2</w:t>
            </w:r>
          </w:p>
        </w:tc>
      </w:tr>
      <w:tr w:rsidR="005B5E98" w14:paraId="4CDF9B94" w14:textId="60AB482F" w:rsidTr="00C115D6"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FDDBE" w14:textId="77777777" w:rsidR="005B5E98" w:rsidRDefault="005B5E9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Ф+КХ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A7B91" w14:textId="77777777" w:rsidR="005B5E98" w:rsidRDefault="005B5E9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356B2" w14:textId="523A72EC" w:rsidR="005B5E98" w:rsidRDefault="005B5E9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108,4±7,3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1CF84" w14:textId="7345B47E" w:rsidR="005B5E98" w:rsidRDefault="005B5E9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97,4±7,2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2E7AD" w14:textId="03F1AD94" w:rsidR="005B5E98" w:rsidRDefault="005B5E9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101,8±7,9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EA0E7" w14:textId="6C3C5744" w:rsidR="005B5E98" w:rsidRDefault="005B5E9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63,0±4,4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D165B" w14:textId="0F9A2ECD" w:rsidR="005B5E98" w:rsidRDefault="005B5E9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41,2±2,2</w:t>
            </w:r>
          </w:p>
        </w:tc>
      </w:tr>
      <w:tr w:rsidR="005B5E98" w14:paraId="0F3BF167" w14:textId="794F6E62" w:rsidTr="00C115D6"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60588E" w14:textId="77777777" w:rsidR="005B5E98" w:rsidRDefault="005B5E98" w:rsidP="00B635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2069E" w14:textId="77777777" w:rsidR="005B5E98" w:rsidRDefault="005B5E9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4BCBB" w14:textId="6AB4D9CA" w:rsidR="005B5E98" w:rsidRDefault="005B5E98" w:rsidP="00B63553">
            <w:pPr>
              <w:tabs>
                <w:tab w:val="center" w:pos="497"/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113,6±7,6</w:t>
            </w:r>
            <w:r w:rsidR="00F7516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929E7" w14:textId="37140CF3" w:rsidR="005B5E98" w:rsidRDefault="005B5E9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84,9±6,1</w:t>
            </w:r>
            <w:r w:rsidR="00F7516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93FD7" w14:textId="3CF87B9D" w:rsidR="005B5E98" w:rsidRDefault="005B5E9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97,2±7,1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2C211" w14:textId="174195B4" w:rsidR="005B5E98" w:rsidRDefault="005B5E9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67,8±4,8</w:t>
            </w:r>
            <w:r w:rsidR="00F7516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A90D2" w14:textId="4A18E28C" w:rsidR="005B5E98" w:rsidRDefault="005B5E9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44,8±2,3</w:t>
            </w:r>
            <w:r w:rsidR="00F7516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7041A415" w14:textId="77777777" w:rsidR="000B7833" w:rsidRDefault="00C115D6" w:rsidP="000B7833">
      <w:pPr>
        <w:tabs>
          <w:tab w:val="left" w:pos="16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b/>
          <w:sz w:val="24"/>
          <w:szCs w:val="24"/>
        </w:rPr>
        <w:t>Примітка 1</w:t>
      </w:r>
      <w:r w:rsidRPr="00C115D6">
        <w:rPr>
          <w:rFonts w:ascii="Times New Roman" w:hAnsi="Times New Roman" w:cs="Times New Roman"/>
          <w:sz w:val="24"/>
          <w:szCs w:val="24"/>
        </w:rPr>
        <w:t>. «До» - вихідний стан перед початком програми дослідження, «після» - через 12 тижнів запровадження програми дослідження, * - засвідчує статистично значущу вірогідність порівняно з контрольною групою (</w:t>
      </w:r>
      <w:r w:rsidRPr="00C115D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00A73">
        <w:rPr>
          <w:rFonts w:ascii="Times New Roman" w:hAnsi="Times New Roman" w:cs="Times New Roman"/>
          <w:sz w:val="24"/>
          <w:szCs w:val="24"/>
        </w:rPr>
        <w:t>&lt;</w:t>
      </w:r>
      <w:r w:rsidRPr="00C115D6">
        <w:rPr>
          <w:rFonts w:ascii="Times New Roman" w:hAnsi="Times New Roman" w:cs="Times New Roman"/>
          <w:sz w:val="24"/>
          <w:szCs w:val="24"/>
        </w:rPr>
        <w:t>0,05).</w:t>
      </w:r>
    </w:p>
    <w:p w14:paraId="1E5C9EF1" w14:textId="77777777" w:rsidR="005D1661" w:rsidRDefault="00D60EC7" w:rsidP="00D60EC7">
      <w:pPr>
        <w:tabs>
          <w:tab w:val="left" w:pos="16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504C8" wp14:editId="6603AFBD">
                <wp:simplePos x="0" y="0"/>
                <wp:positionH relativeFrom="page">
                  <wp:posOffset>5865949</wp:posOffset>
                </wp:positionH>
                <wp:positionV relativeFrom="paragraph">
                  <wp:posOffset>2238194</wp:posOffset>
                </wp:positionV>
                <wp:extent cx="216535" cy="21717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53795" w14:textId="77777777" w:rsidR="008352EE" w:rsidRDefault="008352EE" w:rsidP="00D60EC7">
                            <w: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504C8"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461.9pt;margin-top:176.25pt;width:17.05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" filled="f" stroked="f" strokeweight=".5pt">
                <v:textbox>
                  <w:txbxContent>
                    <w:p w14:paraId="63D53795" w14:textId="77777777" w:rsidR="008352EE" w:rsidRDefault="008352EE" w:rsidP="00D60EC7">
                      <w: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4DB7">
        <w:rPr>
          <w:noProof/>
        </w:rPr>
        <w:drawing>
          <wp:inline distT="0" distB="0" distL="0" distR="0" wp14:anchorId="5ADA4FE9" wp14:editId="3679E138">
            <wp:extent cx="5160736" cy="3635829"/>
            <wp:effectExtent l="0" t="0" r="1905" b="3175"/>
            <wp:docPr id="11" name="Діаграма 11">
              <a:extLst xmlns:a="http://schemas.openxmlformats.org/drawingml/2006/main">
                <a:ext uri="{FF2B5EF4-FFF2-40B4-BE49-F238E27FC236}">
                  <a16:creationId xmlns:a16="http://schemas.microsoft.com/office/drawing/2014/main" id="{A5838EA5-D2EF-4ED4-8F14-A7CEA485AF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5F94214" w14:textId="7E766063" w:rsidR="000B7833" w:rsidRDefault="00D60EC7" w:rsidP="00D60EC7">
      <w:pPr>
        <w:tabs>
          <w:tab w:val="left" w:pos="16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0190F" wp14:editId="28E06143">
                <wp:simplePos x="0" y="0"/>
                <wp:positionH relativeFrom="page">
                  <wp:posOffset>1080135</wp:posOffset>
                </wp:positionH>
                <wp:positionV relativeFrom="paragraph">
                  <wp:posOffset>4142740</wp:posOffset>
                </wp:positionV>
                <wp:extent cx="216535" cy="21717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216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E321C" w14:textId="35C4DCD3" w:rsidR="008352EE" w:rsidRDefault="008352EE" w:rsidP="00D60E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0190F" id="Поле 14" o:spid="_x0000_s1027" type="#_x0000_t202" style="position:absolute;left:0;text-align:left;margin-left:85.05pt;margin-top:326.2pt;width:17.05pt;height:17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" filled="f" stroked="f" strokeweight=".5pt">
                <v:textbox>
                  <w:txbxContent>
                    <w:p w14:paraId="411E321C" w14:textId="35C4DCD3" w:rsidR="008352EE" w:rsidRDefault="008352EE" w:rsidP="00D60EC7"/>
                  </w:txbxContent>
                </v:textbox>
                <w10:wrap anchorx="page"/>
              </v:shape>
            </w:pict>
          </mc:Fallback>
        </mc:AlternateContent>
      </w:r>
      <w:r w:rsidR="000B7833" w:rsidRPr="000B7833">
        <w:rPr>
          <w:rFonts w:ascii="Times New Roman" w:hAnsi="Times New Roman" w:cs="Times New Roman"/>
          <w:b/>
          <w:sz w:val="28"/>
          <w:szCs w:val="28"/>
        </w:rPr>
        <w:t>Рисунок 3.1</w:t>
      </w:r>
      <w:r w:rsidR="000B7833">
        <w:rPr>
          <w:rFonts w:ascii="Times New Roman" w:hAnsi="Times New Roman" w:cs="Times New Roman"/>
          <w:sz w:val="28"/>
          <w:szCs w:val="28"/>
        </w:rPr>
        <w:t xml:space="preserve"> - </w:t>
      </w:r>
      <w:r w:rsidR="000B7833" w:rsidRPr="000B7833">
        <w:rPr>
          <w:rFonts w:ascii="Times New Roman" w:hAnsi="Times New Roman" w:cs="Times New Roman"/>
          <w:sz w:val="28"/>
          <w:szCs w:val="28"/>
        </w:rPr>
        <w:t>Динаміка антропометричних параметрів чоловіків другого зрілого віку протягом програми дослідження</w:t>
      </w:r>
      <w:r w:rsidR="000B7833">
        <w:rPr>
          <w:rFonts w:ascii="Times New Roman" w:hAnsi="Times New Roman" w:cs="Times New Roman"/>
          <w:sz w:val="28"/>
          <w:szCs w:val="28"/>
        </w:rPr>
        <w:t>, см</w:t>
      </w:r>
    </w:p>
    <w:p w14:paraId="6DA4A43D" w14:textId="77777777" w:rsidR="000B7833" w:rsidRPr="000B7833" w:rsidRDefault="000B7833" w:rsidP="000B7833">
      <w:pPr>
        <w:tabs>
          <w:tab w:val="left" w:pos="16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28FEFD" w14:textId="5D1C5610" w:rsidR="00CB6B16" w:rsidRDefault="002140A6" w:rsidP="000B7833">
      <w:pPr>
        <w:tabs>
          <w:tab w:val="left" w:pos="16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можна побачити з таблиці 3.</w:t>
      </w:r>
      <w:r w:rsidR="00FB43D0">
        <w:rPr>
          <w:rFonts w:ascii="Times New Roman" w:hAnsi="Times New Roman" w:cs="Times New Roman"/>
          <w:sz w:val="28"/>
          <w:szCs w:val="28"/>
        </w:rPr>
        <w:t>7</w:t>
      </w:r>
      <w:r w:rsidR="000B7833">
        <w:rPr>
          <w:rFonts w:ascii="Times New Roman" w:hAnsi="Times New Roman" w:cs="Times New Roman"/>
          <w:sz w:val="28"/>
          <w:szCs w:val="28"/>
        </w:rPr>
        <w:t xml:space="preserve"> та рис. 3.1</w:t>
      </w:r>
      <w:r>
        <w:rPr>
          <w:rFonts w:ascii="Times New Roman" w:hAnsi="Times New Roman" w:cs="Times New Roman"/>
          <w:sz w:val="28"/>
          <w:szCs w:val="28"/>
        </w:rPr>
        <w:t xml:space="preserve">, всі виміряні антропометричні параметри характеризуються певною динамікою протягом періоду </w:t>
      </w:r>
      <w:r w:rsidR="004B1E73">
        <w:rPr>
          <w:rFonts w:ascii="Times New Roman" w:hAnsi="Times New Roman" w:cs="Times New Roman"/>
          <w:sz w:val="28"/>
          <w:szCs w:val="28"/>
        </w:rPr>
        <w:t>дослідження</w:t>
      </w:r>
      <w:r w:rsidR="00270F55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инятком </w:t>
      </w:r>
      <w:r w:rsidR="00270F55">
        <w:rPr>
          <w:rFonts w:ascii="Times New Roman" w:hAnsi="Times New Roman" w:cs="Times New Roman"/>
          <w:sz w:val="28"/>
          <w:szCs w:val="28"/>
        </w:rPr>
        <w:t xml:space="preserve">з означеної тенденції є параметри </w:t>
      </w:r>
      <w:r>
        <w:rPr>
          <w:rFonts w:ascii="Times New Roman" w:hAnsi="Times New Roman" w:cs="Times New Roman"/>
          <w:sz w:val="28"/>
          <w:szCs w:val="28"/>
        </w:rPr>
        <w:t>контрольної групи, учасники якої не займалися силовим фітнесом і не практикували корекцію харчування. В інших групах у учасників дослідження зафіксовано збільшення ОГК (групи Ф і Ф+КХ), ОС (групи Ф і Ф+КХ), ОБ (групи Ф і Ф+КХ</w:t>
      </w:r>
      <w:r w:rsidR="005D0394">
        <w:rPr>
          <w:rFonts w:ascii="Times New Roman" w:hAnsi="Times New Roman" w:cs="Times New Roman"/>
          <w:sz w:val="28"/>
          <w:szCs w:val="28"/>
        </w:rPr>
        <w:t xml:space="preserve">). Також в цих групах зафіксовано зниження величини параметрів ОТ і ООС. Варто зазначити, що </w:t>
      </w:r>
      <w:r w:rsidR="00217344">
        <w:rPr>
          <w:rFonts w:ascii="Times New Roman" w:hAnsi="Times New Roman" w:cs="Times New Roman"/>
          <w:sz w:val="28"/>
          <w:szCs w:val="28"/>
        </w:rPr>
        <w:t xml:space="preserve">ступінь зміни величини наведених параметрів відрізнявся більш значуще в чоловіків з групи Ф+КХ, </w:t>
      </w:r>
      <w:r w:rsidR="00C115D6">
        <w:rPr>
          <w:rFonts w:ascii="Times New Roman" w:hAnsi="Times New Roman" w:cs="Times New Roman"/>
          <w:sz w:val="28"/>
          <w:szCs w:val="28"/>
        </w:rPr>
        <w:t xml:space="preserve">зміни більшості з виміряних показників відрізнялися </w:t>
      </w:r>
      <w:r w:rsidR="00C115D6" w:rsidRPr="00AC2D28">
        <w:rPr>
          <w:rFonts w:ascii="Times New Roman" w:hAnsi="Times New Roman" w:cs="Times New Roman"/>
          <w:sz w:val="28"/>
          <w:szCs w:val="28"/>
        </w:rPr>
        <w:t>статистично достовірним характером змін.</w:t>
      </w:r>
      <w:r w:rsidR="00F02116" w:rsidRPr="00AC2D28">
        <w:rPr>
          <w:rFonts w:ascii="Times New Roman" w:hAnsi="Times New Roman" w:cs="Times New Roman"/>
          <w:sz w:val="28"/>
          <w:szCs w:val="28"/>
        </w:rPr>
        <w:t xml:space="preserve"> </w:t>
      </w:r>
      <w:r w:rsidR="00AC2D28" w:rsidRPr="00AC2D28">
        <w:rPr>
          <w:rFonts w:ascii="Times New Roman" w:hAnsi="Times New Roman" w:cs="Times New Roman"/>
          <w:sz w:val="28"/>
          <w:szCs w:val="28"/>
        </w:rPr>
        <w:t>Так, величина ОТ в цій групі зменшилася на 12,83% (</w:t>
      </w:r>
      <w:r w:rsidR="00AC2D28" w:rsidRPr="00AC2D2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C2D28" w:rsidRPr="00AC2D28">
        <w:rPr>
          <w:rFonts w:ascii="Times New Roman" w:hAnsi="Times New Roman" w:cs="Times New Roman"/>
          <w:sz w:val="28"/>
          <w:szCs w:val="28"/>
        </w:rPr>
        <w:t>&lt;0,05), а параметр ОБ зріс на 8,74% (</w:t>
      </w:r>
      <w:r w:rsidR="00AC2D28" w:rsidRPr="00AC2D2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C2D28" w:rsidRPr="00AC2D28">
        <w:rPr>
          <w:rFonts w:ascii="Times New Roman" w:hAnsi="Times New Roman" w:cs="Times New Roman"/>
          <w:sz w:val="28"/>
          <w:szCs w:val="28"/>
        </w:rPr>
        <w:t xml:space="preserve">&lt;0,05). </w:t>
      </w:r>
      <w:r w:rsidR="00F02116" w:rsidRPr="00AC2D28">
        <w:rPr>
          <w:rFonts w:ascii="Times New Roman" w:hAnsi="Times New Roman" w:cs="Times New Roman"/>
          <w:sz w:val="28"/>
          <w:szCs w:val="28"/>
        </w:rPr>
        <w:t>Учасники групи лише з корекцією харчування</w:t>
      </w:r>
      <w:r w:rsidR="00F02116">
        <w:rPr>
          <w:rFonts w:ascii="Times New Roman" w:hAnsi="Times New Roman" w:cs="Times New Roman"/>
          <w:sz w:val="28"/>
          <w:szCs w:val="28"/>
        </w:rPr>
        <w:t xml:space="preserve"> демонстрували динаміку, дещо схожу з величинами параметрів групи Ф, але виражену меншою мірою. </w:t>
      </w:r>
    </w:p>
    <w:p w14:paraId="3D170DC8" w14:textId="1635AC04" w:rsidR="00F02116" w:rsidRPr="00982A26" w:rsidRDefault="00982A26" w:rsidP="00B63553">
      <w:pPr>
        <w:tabs>
          <w:tab w:val="left" w:pos="723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A26">
        <w:rPr>
          <w:rFonts w:ascii="Times New Roman" w:hAnsi="Times New Roman" w:cs="Times New Roman"/>
          <w:sz w:val="28"/>
          <w:szCs w:val="28"/>
        </w:rPr>
        <w:lastRenderedPageBreak/>
        <w:t>У таблиці 3.</w:t>
      </w:r>
      <w:r w:rsidR="009E3FC4">
        <w:rPr>
          <w:rFonts w:ascii="Times New Roman" w:hAnsi="Times New Roman" w:cs="Times New Roman"/>
          <w:sz w:val="28"/>
          <w:szCs w:val="28"/>
        </w:rPr>
        <w:t>8</w:t>
      </w:r>
      <w:r w:rsidRPr="00982A26">
        <w:rPr>
          <w:rFonts w:ascii="Times New Roman" w:hAnsi="Times New Roman" w:cs="Times New Roman"/>
          <w:sz w:val="28"/>
          <w:szCs w:val="28"/>
        </w:rPr>
        <w:t xml:space="preserve"> </w:t>
      </w:r>
      <w:r w:rsidR="00802D83">
        <w:rPr>
          <w:rFonts w:ascii="Times New Roman" w:hAnsi="Times New Roman" w:cs="Times New Roman"/>
          <w:sz w:val="28"/>
          <w:szCs w:val="28"/>
        </w:rPr>
        <w:t xml:space="preserve">і на рис. 3.2 </w:t>
      </w:r>
      <w:r w:rsidR="00865679">
        <w:rPr>
          <w:rFonts w:ascii="Times New Roman" w:hAnsi="Times New Roman" w:cs="Times New Roman"/>
          <w:sz w:val="28"/>
          <w:szCs w:val="28"/>
        </w:rPr>
        <w:t>наведені відомості щодо динаміки параметрів композиційного складу тіла учасників дослідження.</w:t>
      </w:r>
    </w:p>
    <w:p w14:paraId="6CCA8E4D" w14:textId="799641D4" w:rsidR="00CB6B16" w:rsidRPr="00CB6B16" w:rsidRDefault="00AD35E1" w:rsidP="00B63553">
      <w:pPr>
        <w:tabs>
          <w:tab w:val="left" w:pos="16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6B16">
        <w:rPr>
          <w:rFonts w:ascii="Times New Roman" w:hAnsi="Times New Roman" w:cs="Times New Roman"/>
          <w:sz w:val="28"/>
          <w:szCs w:val="28"/>
        </w:rPr>
        <w:t>Таблиця 3.</w:t>
      </w:r>
      <w:r w:rsidR="009E3FC4">
        <w:rPr>
          <w:rFonts w:ascii="Times New Roman" w:hAnsi="Times New Roman" w:cs="Times New Roman"/>
          <w:sz w:val="28"/>
          <w:szCs w:val="28"/>
        </w:rPr>
        <w:t>8</w:t>
      </w:r>
    </w:p>
    <w:p w14:paraId="7BDE287D" w14:textId="70882C9A" w:rsidR="00AD35E1" w:rsidRDefault="00AD35E1" w:rsidP="00B63553">
      <w:pPr>
        <w:tabs>
          <w:tab w:val="left" w:pos="16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Динаміка </w:t>
      </w:r>
      <w:r w:rsidR="008531BC">
        <w:rPr>
          <w:rFonts w:ascii="Times New Roman" w:hAnsi="Times New Roman" w:cs="Times New Roman"/>
          <w:b/>
          <w:sz w:val="28"/>
          <w:szCs w:val="28"/>
        </w:rPr>
        <w:t xml:space="preserve">параметрів композиційного складу тіла </w:t>
      </w:r>
      <w:r>
        <w:rPr>
          <w:rFonts w:ascii="Times New Roman" w:hAnsi="Times New Roman" w:cs="Times New Roman"/>
          <w:b/>
          <w:sz w:val="28"/>
          <w:szCs w:val="28"/>
        </w:rPr>
        <w:t>чоловіків другого зрілого віку протягом програми дослідження.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2"/>
        <w:gridCol w:w="1064"/>
        <w:gridCol w:w="1350"/>
        <w:gridCol w:w="1490"/>
        <w:gridCol w:w="1350"/>
        <w:gridCol w:w="1562"/>
        <w:gridCol w:w="1507"/>
      </w:tblGrid>
      <w:tr w:rsidR="007B3410" w14:paraId="78DE5693" w14:textId="77777777" w:rsidTr="007B3410">
        <w:tc>
          <w:tcPr>
            <w:tcW w:w="1023" w:type="dxa"/>
          </w:tcPr>
          <w:p w14:paraId="44C3035F" w14:textId="03883511" w:rsidR="007B3410" w:rsidRPr="00095ED5" w:rsidRDefault="007B3410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ED5">
              <w:rPr>
                <w:rFonts w:ascii="Times New Roman" w:hAnsi="Times New Roman" w:cs="Times New Roman"/>
                <w:b/>
                <w:sz w:val="28"/>
                <w:szCs w:val="28"/>
              </w:rPr>
              <w:t>група</w:t>
            </w:r>
          </w:p>
        </w:tc>
        <w:tc>
          <w:tcPr>
            <w:tcW w:w="1064" w:type="dxa"/>
          </w:tcPr>
          <w:p w14:paraId="7350B989" w14:textId="0F0E6B26" w:rsidR="007B3410" w:rsidRPr="00095ED5" w:rsidRDefault="007B3410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</w:tc>
        <w:tc>
          <w:tcPr>
            <w:tcW w:w="1210" w:type="dxa"/>
          </w:tcPr>
          <w:p w14:paraId="086531B3" w14:textId="0665328B" w:rsidR="007B3410" w:rsidRPr="00095ED5" w:rsidRDefault="007B3410" w:rsidP="00B63553">
            <w:pPr>
              <w:tabs>
                <w:tab w:val="left" w:pos="3332"/>
              </w:tabs>
              <w:spacing w:line="360" w:lineRule="auto"/>
              <w:ind w:left="-109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ED5">
              <w:rPr>
                <w:rFonts w:ascii="Times New Roman" w:hAnsi="Times New Roman" w:cs="Times New Roman"/>
                <w:b/>
                <w:sz w:val="28"/>
                <w:szCs w:val="28"/>
              </w:rPr>
              <w:t>Маса тіла, кг</w:t>
            </w:r>
          </w:p>
        </w:tc>
        <w:tc>
          <w:tcPr>
            <w:tcW w:w="1490" w:type="dxa"/>
          </w:tcPr>
          <w:p w14:paraId="4E931AA0" w14:textId="721F7B55" w:rsidR="007B3410" w:rsidRPr="00095ED5" w:rsidRDefault="007B3410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Зріст, см</w:t>
            </w:r>
          </w:p>
        </w:tc>
        <w:tc>
          <w:tcPr>
            <w:tcW w:w="1210" w:type="dxa"/>
          </w:tcPr>
          <w:p w14:paraId="2D305FDE" w14:textId="5AECEED4" w:rsidR="007B3410" w:rsidRPr="00095ED5" w:rsidRDefault="007B3410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ED5">
              <w:rPr>
                <w:rFonts w:ascii="Times New Roman" w:hAnsi="Times New Roman" w:cs="Times New Roman"/>
                <w:b/>
                <w:sz w:val="28"/>
                <w:szCs w:val="28"/>
              </w:rPr>
              <w:t>ІМТ</w:t>
            </w:r>
          </w:p>
        </w:tc>
        <w:tc>
          <w:tcPr>
            <w:tcW w:w="1722" w:type="dxa"/>
          </w:tcPr>
          <w:p w14:paraId="33DA9833" w14:textId="196F76B0" w:rsidR="007B3410" w:rsidRPr="00095ED5" w:rsidRDefault="004B1E73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м’язова</w:t>
            </w:r>
            <w:r w:rsidR="007B34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2C58">
              <w:rPr>
                <w:rFonts w:ascii="Times New Roman" w:hAnsi="Times New Roman" w:cs="Times New Roman"/>
                <w:b/>
                <w:sz w:val="28"/>
                <w:szCs w:val="28"/>
              </w:rPr>
              <w:t>тканина</w:t>
            </w:r>
            <w:r w:rsidR="007B3410">
              <w:rPr>
                <w:rFonts w:ascii="Times New Roman" w:hAnsi="Times New Roman" w:cs="Times New Roman"/>
                <w:b/>
                <w:sz w:val="28"/>
                <w:szCs w:val="28"/>
              </w:rPr>
              <w:t>, %</w:t>
            </w:r>
          </w:p>
        </w:tc>
        <w:tc>
          <w:tcPr>
            <w:tcW w:w="1626" w:type="dxa"/>
          </w:tcPr>
          <w:p w14:paraId="640D9A1E" w14:textId="22AA63CD" w:rsidR="007B3410" w:rsidRPr="00095ED5" w:rsidRDefault="00DE2C58" w:rsidP="00B63553">
            <w:pPr>
              <w:tabs>
                <w:tab w:val="left" w:pos="3332"/>
              </w:tabs>
              <w:spacing w:line="360" w:lineRule="auto"/>
              <w:ind w:left="-30" w:right="-1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жирова</w:t>
            </w:r>
            <w:r w:rsidR="007B34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тканина</w:t>
            </w:r>
            <w:r w:rsidR="007B3410">
              <w:rPr>
                <w:rFonts w:ascii="Times New Roman" w:hAnsi="Times New Roman" w:cs="Times New Roman"/>
                <w:b/>
                <w:sz w:val="28"/>
                <w:szCs w:val="28"/>
              </w:rPr>
              <w:t>, %</w:t>
            </w:r>
          </w:p>
        </w:tc>
      </w:tr>
      <w:tr w:rsidR="007B3410" w14:paraId="7D417D1A" w14:textId="77777777" w:rsidTr="007B3410">
        <w:tc>
          <w:tcPr>
            <w:tcW w:w="1023" w:type="dxa"/>
            <w:vMerge w:val="restart"/>
          </w:tcPr>
          <w:p w14:paraId="04AC31E7" w14:textId="6D6FDFEE" w:rsidR="007B3410" w:rsidRPr="002E28C6" w:rsidRDefault="007B3410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8C6">
              <w:rPr>
                <w:rFonts w:ascii="Times New Roman" w:hAnsi="Times New Roman" w:cs="Times New Roman"/>
                <w:b/>
                <w:sz w:val="28"/>
                <w:szCs w:val="28"/>
              </w:rPr>
              <w:t>КГ</w:t>
            </w:r>
          </w:p>
        </w:tc>
        <w:tc>
          <w:tcPr>
            <w:tcW w:w="1064" w:type="dxa"/>
          </w:tcPr>
          <w:p w14:paraId="1B23E56A" w14:textId="48385C02" w:rsidR="007B3410" w:rsidRDefault="007B3410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1210" w:type="dxa"/>
          </w:tcPr>
          <w:p w14:paraId="5D031EFE" w14:textId="08E05FF8" w:rsidR="007B3410" w:rsidRPr="00095ED5" w:rsidRDefault="007B3410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95,4±2,2</w:t>
            </w:r>
          </w:p>
        </w:tc>
        <w:tc>
          <w:tcPr>
            <w:tcW w:w="1490" w:type="dxa"/>
          </w:tcPr>
          <w:p w14:paraId="1F487568" w14:textId="145B33BC" w:rsidR="007B3410" w:rsidRDefault="007B3410" w:rsidP="00B63553">
            <w:pPr>
              <w:tabs>
                <w:tab w:val="left" w:pos="1671"/>
                <w:tab w:val="center" w:pos="1884"/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175,7±10,2</w:t>
            </w:r>
          </w:p>
        </w:tc>
        <w:tc>
          <w:tcPr>
            <w:tcW w:w="1210" w:type="dxa"/>
          </w:tcPr>
          <w:p w14:paraId="5BC8D954" w14:textId="6F3124CC" w:rsidR="007B3410" w:rsidRDefault="00BC7AAC" w:rsidP="00B63553">
            <w:pPr>
              <w:tabs>
                <w:tab w:val="left" w:pos="332"/>
                <w:tab w:val="center" w:pos="497"/>
                <w:tab w:val="left" w:pos="1671"/>
                <w:tab w:val="center" w:pos="1884"/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  <w:r w:rsidR="007B3410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="00C4607A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722" w:type="dxa"/>
          </w:tcPr>
          <w:p w14:paraId="43464A4D" w14:textId="55F54E5D" w:rsidR="007B3410" w:rsidRDefault="00DE2C58" w:rsidP="00B63553">
            <w:pPr>
              <w:tabs>
                <w:tab w:val="left" w:pos="535"/>
                <w:tab w:val="center" w:pos="753"/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  <w:r w:rsidR="007B3410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626" w:type="dxa"/>
          </w:tcPr>
          <w:p w14:paraId="7A9D3D31" w14:textId="13620F6A" w:rsidR="007B3410" w:rsidRDefault="00DE2C58" w:rsidP="00B63553">
            <w:pPr>
              <w:tabs>
                <w:tab w:val="left" w:pos="360"/>
                <w:tab w:val="center" w:pos="705"/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  <w:r w:rsidR="007B3410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DE2C58" w14:paraId="405E8396" w14:textId="77777777" w:rsidTr="007B3410">
        <w:tc>
          <w:tcPr>
            <w:tcW w:w="1023" w:type="dxa"/>
            <w:vMerge/>
          </w:tcPr>
          <w:p w14:paraId="54695BD6" w14:textId="77777777" w:rsidR="00DE2C58" w:rsidRPr="002E28C6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14:paraId="5C2F0C03" w14:textId="6A7E6038" w:rsidR="00DE2C58" w:rsidRDefault="00DE2C58" w:rsidP="00B63553">
            <w:pPr>
              <w:tabs>
                <w:tab w:val="left" w:pos="70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</w:p>
        </w:tc>
        <w:tc>
          <w:tcPr>
            <w:tcW w:w="1210" w:type="dxa"/>
          </w:tcPr>
          <w:p w14:paraId="68F4F14A" w14:textId="434B5639" w:rsidR="00DE2C58" w:rsidRPr="00095ED5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95,6±2,1</w:t>
            </w:r>
          </w:p>
        </w:tc>
        <w:tc>
          <w:tcPr>
            <w:tcW w:w="1490" w:type="dxa"/>
          </w:tcPr>
          <w:p w14:paraId="0312F9A6" w14:textId="5368D1BA" w:rsidR="00DE2C58" w:rsidRDefault="00DE2C58" w:rsidP="00B63553">
            <w:pPr>
              <w:tabs>
                <w:tab w:val="left" w:pos="840"/>
                <w:tab w:val="left" w:pos="8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175,6±10,3</w:t>
            </w:r>
          </w:p>
        </w:tc>
        <w:tc>
          <w:tcPr>
            <w:tcW w:w="1210" w:type="dxa"/>
          </w:tcPr>
          <w:p w14:paraId="17D987D7" w14:textId="2C4EEAB4" w:rsidR="00DE2C58" w:rsidRDefault="00DE2C58" w:rsidP="00B63553">
            <w:pPr>
              <w:tabs>
                <w:tab w:val="left" w:pos="212"/>
                <w:tab w:val="center" w:pos="497"/>
                <w:tab w:val="left" w:pos="840"/>
                <w:tab w:val="left" w:pos="8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31,0±1,3</w:t>
            </w:r>
          </w:p>
        </w:tc>
        <w:tc>
          <w:tcPr>
            <w:tcW w:w="1722" w:type="dxa"/>
          </w:tcPr>
          <w:p w14:paraId="0F3D026C" w14:textId="28CF9800" w:rsidR="00DE2C58" w:rsidRDefault="00DE2C58" w:rsidP="00B63553">
            <w:pPr>
              <w:tabs>
                <w:tab w:val="left" w:pos="545"/>
                <w:tab w:val="center" w:pos="753"/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28,5±1,2</w:t>
            </w:r>
          </w:p>
        </w:tc>
        <w:tc>
          <w:tcPr>
            <w:tcW w:w="1626" w:type="dxa"/>
          </w:tcPr>
          <w:p w14:paraId="3292AF5E" w14:textId="69E94EF0" w:rsidR="00DE2C58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26,3±1,8</w:t>
            </w:r>
          </w:p>
        </w:tc>
      </w:tr>
      <w:tr w:rsidR="00DE2C58" w14:paraId="41926457" w14:textId="77777777" w:rsidTr="007B3410">
        <w:tc>
          <w:tcPr>
            <w:tcW w:w="1023" w:type="dxa"/>
            <w:vMerge w:val="restart"/>
          </w:tcPr>
          <w:p w14:paraId="04EAF48D" w14:textId="77EEA86A" w:rsidR="00DE2C58" w:rsidRPr="002E28C6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8C6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1064" w:type="dxa"/>
          </w:tcPr>
          <w:p w14:paraId="7AC8B0BB" w14:textId="2C02B5F7" w:rsidR="00DE2C58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1210" w:type="dxa"/>
          </w:tcPr>
          <w:p w14:paraId="44B47DA5" w14:textId="07E9CC53" w:rsidR="00DE2C58" w:rsidRPr="00095ED5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95,3±2,4</w:t>
            </w:r>
          </w:p>
        </w:tc>
        <w:tc>
          <w:tcPr>
            <w:tcW w:w="1490" w:type="dxa"/>
          </w:tcPr>
          <w:p w14:paraId="3EBF6DEF" w14:textId="24F63BC3" w:rsidR="00DE2C58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175,2±9,9</w:t>
            </w:r>
          </w:p>
        </w:tc>
        <w:tc>
          <w:tcPr>
            <w:tcW w:w="1210" w:type="dxa"/>
          </w:tcPr>
          <w:p w14:paraId="5B44F42A" w14:textId="4F2A0739" w:rsidR="00DE2C58" w:rsidRDefault="00DE2C58" w:rsidP="00B63553">
            <w:pPr>
              <w:tabs>
                <w:tab w:val="left" w:pos="332"/>
                <w:tab w:val="center" w:pos="497"/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31,0±1,4</w:t>
            </w:r>
          </w:p>
        </w:tc>
        <w:tc>
          <w:tcPr>
            <w:tcW w:w="1722" w:type="dxa"/>
          </w:tcPr>
          <w:p w14:paraId="7F57C532" w14:textId="7783FDC5" w:rsidR="00DE2C58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28,6±1,2</w:t>
            </w:r>
          </w:p>
        </w:tc>
        <w:tc>
          <w:tcPr>
            <w:tcW w:w="1626" w:type="dxa"/>
          </w:tcPr>
          <w:p w14:paraId="65351C7A" w14:textId="4BAB2F58" w:rsidR="00DE2C58" w:rsidRPr="00DE2C58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58">
              <w:rPr>
                <w:rFonts w:ascii="Times New Roman" w:hAnsi="Times New Roman" w:cs="Times New Roman"/>
                <w:sz w:val="28"/>
                <w:szCs w:val="28"/>
              </w:rPr>
              <w:t>26,2±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DE2C58" w14:paraId="09E927F9" w14:textId="77777777" w:rsidTr="007B3410">
        <w:tc>
          <w:tcPr>
            <w:tcW w:w="1023" w:type="dxa"/>
            <w:vMerge/>
          </w:tcPr>
          <w:p w14:paraId="2820264A" w14:textId="77777777" w:rsidR="00DE2C58" w:rsidRPr="002E28C6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14:paraId="70A776BC" w14:textId="7F0B8AEF" w:rsidR="00DE2C58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</w:p>
        </w:tc>
        <w:tc>
          <w:tcPr>
            <w:tcW w:w="1210" w:type="dxa"/>
          </w:tcPr>
          <w:p w14:paraId="74699FB3" w14:textId="340A6604" w:rsidR="00DE2C58" w:rsidRPr="00095ED5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84,1±2,2</w:t>
            </w:r>
            <w:r w:rsidR="0094704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90" w:type="dxa"/>
          </w:tcPr>
          <w:p w14:paraId="1F766AB0" w14:textId="10AE70F0" w:rsidR="00DE2C58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175,4±10,0</w:t>
            </w:r>
          </w:p>
        </w:tc>
        <w:tc>
          <w:tcPr>
            <w:tcW w:w="1210" w:type="dxa"/>
          </w:tcPr>
          <w:p w14:paraId="1320866C" w14:textId="4BEFD2F7" w:rsidR="00DE2C58" w:rsidRDefault="00DE2C58" w:rsidP="00B63553">
            <w:pPr>
              <w:tabs>
                <w:tab w:val="left" w:pos="415"/>
                <w:tab w:val="center" w:pos="497"/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27,3±1,2</w:t>
            </w:r>
            <w:r w:rsidR="0094704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22" w:type="dxa"/>
          </w:tcPr>
          <w:p w14:paraId="61D1A264" w14:textId="4A7D22EC" w:rsidR="00DE2C58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32,8±1,3</w:t>
            </w:r>
            <w:r w:rsidR="0094704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626" w:type="dxa"/>
          </w:tcPr>
          <w:p w14:paraId="424FC945" w14:textId="3A63A4E1" w:rsidR="00DE2C58" w:rsidRPr="00DE2C58" w:rsidRDefault="00DE2C58" w:rsidP="00B63553">
            <w:pPr>
              <w:tabs>
                <w:tab w:val="left" w:pos="5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58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2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58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2C58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="00CC58A7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94704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DE2C58" w14:paraId="07E76B8C" w14:textId="77777777" w:rsidTr="007B3410">
        <w:tc>
          <w:tcPr>
            <w:tcW w:w="1023" w:type="dxa"/>
            <w:vMerge w:val="restart"/>
          </w:tcPr>
          <w:p w14:paraId="570681C6" w14:textId="09653070" w:rsidR="00DE2C58" w:rsidRPr="002E28C6" w:rsidRDefault="0094704D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DE2C58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064" w:type="dxa"/>
          </w:tcPr>
          <w:p w14:paraId="2FAD6372" w14:textId="0625F4C4" w:rsidR="00DE2C58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1210" w:type="dxa"/>
          </w:tcPr>
          <w:p w14:paraId="29CCD013" w14:textId="3152A755" w:rsidR="00DE2C58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94,9±2,3</w:t>
            </w:r>
          </w:p>
        </w:tc>
        <w:tc>
          <w:tcPr>
            <w:tcW w:w="1490" w:type="dxa"/>
          </w:tcPr>
          <w:p w14:paraId="7E1C157E" w14:textId="253D6E60" w:rsidR="00DE2C58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175,3±10,2</w:t>
            </w:r>
          </w:p>
        </w:tc>
        <w:tc>
          <w:tcPr>
            <w:tcW w:w="1210" w:type="dxa"/>
          </w:tcPr>
          <w:p w14:paraId="31574391" w14:textId="4460E8C5" w:rsidR="00DE2C58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30,9±1,3</w:t>
            </w:r>
          </w:p>
        </w:tc>
        <w:tc>
          <w:tcPr>
            <w:tcW w:w="1722" w:type="dxa"/>
          </w:tcPr>
          <w:p w14:paraId="7BC7E345" w14:textId="0987A88F" w:rsidR="00DE2C58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28,6±</w:t>
            </w:r>
            <w:r w:rsidR="00CC58A7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626" w:type="dxa"/>
          </w:tcPr>
          <w:p w14:paraId="3E66C6DA" w14:textId="07BC12E2" w:rsidR="00DE2C58" w:rsidRDefault="00DE2C58" w:rsidP="00B63553">
            <w:pPr>
              <w:tabs>
                <w:tab w:val="left" w:pos="5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</w:t>
            </w:r>
            <w:r w:rsidR="00CC5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="00CC58A7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DE2C58" w14:paraId="6A299114" w14:textId="77777777" w:rsidTr="007B3410">
        <w:tc>
          <w:tcPr>
            <w:tcW w:w="1023" w:type="dxa"/>
            <w:vMerge/>
          </w:tcPr>
          <w:p w14:paraId="4080F14D" w14:textId="77777777" w:rsidR="00DE2C58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14:paraId="2DB5F888" w14:textId="792BB3E7" w:rsidR="00DE2C58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</w:p>
        </w:tc>
        <w:tc>
          <w:tcPr>
            <w:tcW w:w="1210" w:type="dxa"/>
          </w:tcPr>
          <w:p w14:paraId="390C3FEA" w14:textId="2B76FAF1" w:rsidR="00DE2C58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88,2±2,3</w:t>
            </w:r>
          </w:p>
        </w:tc>
        <w:tc>
          <w:tcPr>
            <w:tcW w:w="1490" w:type="dxa"/>
          </w:tcPr>
          <w:p w14:paraId="19D4B880" w14:textId="6FFF7FA4" w:rsidR="00DE2C58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175,5±10,1</w:t>
            </w:r>
          </w:p>
        </w:tc>
        <w:tc>
          <w:tcPr>
            <w:tcW w:w="1210" w:type="dxa"/>
          </w:tcPr>
          <w:p w14:paraId="25FCCAED" w14:textId="5EB74EDE" w:rsidR="00DE2C58" w:rsidRDefault="00DE2C58" w:rsidP="00B63553">
            <w:pPr>
              <w:tabs>
                <w:tab w:val="left" w:pos="258"/>
                <w:tab w:val="center" w:pos="497"/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28,7±1,2</w:t>
            </w:r>
          </w:p>
        </w:tc>
        <w:tc>
          <w:tcPr>
            <w:tcW w:w="1722" w:type="dxa"/>
          </w:tcPr>
          <w:p w14:paraId="6E01B48C" w14:textId="372894FD" w:rsidR="00DE2C58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</w:t>
            </w:r>
            <w:r w:rsidR="00CC58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="00CC58A7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626" w:type="dxa"/>
          </w:tcPr>
          <w:p w14:paraId="52783F84" w14:textId="3A744EF0" w:rsidR="00DE2C58" w:rsidRDefault="00DE2C58" w:rsidP="00B63553">
            <w:pPr>
              <w:tabs>
                <w:tab w:val="left" w:pos="5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58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58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="00F64C87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DE2C58" w14:paraId="5C4402AF" w14:textId="77777777" w:rsidTr="007B3410">
        <w:tc>
          <w:tcPr>
            <w:tcW w:w="1023" w:type="dxa"/>
            <w:vMerge w:val="restart"/>
          </w:tcPr>
          <w:p w14:paraId="78CDC00F" w14:textId="27E8AD50" w:rsidR="00DE2C58" w:rsidRPr="002E28C6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8C6">
              <w:rPr>
                <w:rFonts w:ascii="Times New Roman" w:hAnsi="Times New Roman" w:cs="Times New Roman"/>
                <w:b/>
                <w:sz w:val="28"/>
                <w:szCs w:val="28"/>
              </w:rPr>
              <w:t>Ф+КХ</w:t>
            </w:r>
          </w:p>
        </w:tc>
        <w:tc>
          <w:tcPr>
            <w:tcW w:w="1064" w:type="dxa"/>
          </w:tcPr>
          <w:p w14:paraId="3578CD96" w14:textId="56459205" w:rsidR="00DE2C58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1210" w:type="dxa"/>
          </w:tcPr>
          <w:p w14:paraId="084E08B9" w14:textId="4E8BAA60" w:rsidR="00DE2C58" w:rsidRPr="00095ED5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95,3±2,4</w:t>
            </w:r>
          </w:p>
        </w:tc>
        <w:tc>
          <w:tcPr>
            <w:tcW w:w="1490" w:type="dxa"/>
          </w:tcPr>
          <w:p w14:paraId="4FF1FBFF" w14:textId="77F3BB2F" w:rsidR="00DE2C58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175,1±10,0</w:t>
            </w:r>
          </w:p>
        </w:tc>
        <w:tc>
          <w:tcPr>
            <w:tcW w:w="1210" w:type="dxa"/>
          </w:tcPr>
          <w:p w14:paraId="34B14BB1" w14:textId="53916DB3" w:rsidR="00DE2C58" w:rsidRDefault="00DE2C58" w:rsidP="00B63553">
            <w:pPr>
              <w:tabs>
                <w:tab w:val="left" w:pos="314"/>
                <w:tab w:val="center" w:pos="497"/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31,1±1,3</w:t>
            </w:r>
          </w:p>
        </w:tc>
        <w:tc>
          <w:tcPr>
            <w:tcW w:w="1722" w:type="dxa"/>
          </w:tcPr>
          <w:p w14:paraId="10B19EC5" w14:textId="25F44DC7" w:rsidR="00DE2C58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28,6±</w:t>
            </w:r>
            <w:r w:rsidR="00F64C8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626" w:type="dxa"/>
          </w:tcPr>
          <w:p w14:paraId="09249A66" w14:textId="5451E01A" w:rsidR="00DE2C58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26,2±</w:t>
            </w:r>
            <w:r w:rsidR="00F64C87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DE2C58" w14:paraId="1221E4C2" w14:textId="77777777" w:rsidTr="007B3410">
        <w:tc>
          <w:tcPr>
            <w:tcW w:w="1023" w:type="dxa"/>
            <w:vMerge/>
          </w:tcPr>
          <w:p w14:paraId="700026F7" w14:textId="77777777" w:rsidR="00DE2C58" w:rsidRDefault="00DE2C58" w:rsidP="00B63553">
            <w:pPr>
              <w:tabs>
                <w:tab w:val="left" w:pos="333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14:paraId="501B0FC5" w14:textId="7B97F14D" w:rsidR="00DE2C58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</w:p>
        </w:tc>
        <w:tc>
          <w:tcPr>
            <w:tcW w:w="1210" w:type="dxa"/>
          </w:tcPr>
          <w:p w14:paraId="50E3BB14" w14:textId="7AFE1681" w:rsidR="00DE2C58" w:rsidRPr="00095ED5" w:rsidRDefault="00DE2C58" w:rsidP="00B63553">
            <w:pPr>
              <w:tabs>
                <w:tab w:val="center" w:pos="497"/>
                <w:tab w:val="left" w:pos="33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77,0±2,3</w:t>
            </w:r>
          </w:p>
        </w:tc>
        <w:tc>
          <w:tcPr>
            <w:tcW w:w="1490" w:type="dxa"/>
          </w:tcPr>
          <w:p w14:paraId="424D5200" w14:textId="0D773E1A" w:rsidR="00DE2C58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175,6±10,2</w:t>
            </w:r>
          </w:p>
        </w:tc>
        <w:tc>
          <w:tcPr>
            <w:tcW w:w="1210" w:type="dxa"/>
          </w:tcPr>
          <w:p w14:paraId="4B8CD717" w14:textId="041C4781" w:rsidR="00DE2C58" w:rsidRDefault="00DE2C58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25,0±1,1</w:t>
            </w:r>
            <w:r w:rsidR="0094704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22" w:type="dxa"/>
          </w:tcPr>
          <w:p w14:paraId="75246B9D" w14:textId="3DB1A5BB" w:rsidR="00DE2C58" w:rsidRDefault="00F64C87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DE2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2C58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="0094704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626" w:type="dxa"/>
          </w:tcPr>
          <w:p w14:paraId="11415335" w14:textId="632FC349" w:rsidR="00DE2C58" w:rsidRDefault="00F64C87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E2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E2C58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 w:rsidR="0094704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41531505" w14:textId="75511FF6" w:rsidR="00E70C67" w:rsidRDefault="00E70C67" w:rsidP="00160948">
      <w:pPr>
        <w:tabs>
          <w:tab w:val="left" w:pos="208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E431E4E" w14:textId="4F7340DB" w:rsidR="00037ABD" w:rsidRPr="00FE421E" w:rsidRDefault="00160948" w:rsidP="00037ABD">
      <w:pPr>
        <w:tabs>
          <w:tab w:val="left" w:pos="16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можна побачити з таблиці 3.8 і рис. 3.2, протягом періоду запровадження програми дослідження в учасників груп Ф, КХ і Ф+КХ відбулися певні зміни у складі тіла і ІМТ. В означених групах різною мірою зменшилися величини маси тіла учасників, ІМТ і відсоток жирової тканини. Найменшою мірою означені зміни проявилися у чоловіків з групи КХ, найбільшою мірою – в уча</w:t>
      </w:r>
      <w:r w:rsidR="0096033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ників групи Ф+КХ. Маємо відзначити наявність статистично вірогідної різниці між величинами усіх виміряних параметрів цій групі (окрім зросту) щодо значень </w:t>
      </w:r>
      <w:r w:rsidRPr="00FE421E">
        <w:rPr>
          <w:rFonts w:ascii="Times New Roman" w:hAnsi="Times New Roman" w:cs="Times New Roman"/>
          <w:sz w:val="28"/>
          <w:szCs w:val="28"/>
        </w:rPr>
        <w:t>вихідного стану і після завершення 12-тижневого періоду запровадження програми.</w:t>
      </w:r>
      <w:r w:rsidR="0096033F" w:rsidRPr="00FE421E">
        <w:rPr>
          <w:rFonts w:ascii="Times New Roman" w:hAnsi="Times New Roman" w:cs="Times New Roman"/>
          <w:sz w:val="28"/>
          <w:szCs w:val="28"/>
        </w:rPr>
        <w:t xml:space="preserve"> Так, величина маси тіла </w:t>
      </w:r>
      <w:r w:rsidR="009011E3" w:rsidRPr="00FE421E">
        <w:rPr>
          <w:rFonts w:ascii="Times New Roman" w:hAnsi="Times New Roman" w:cs="Times New Roman"/>
          <w:sz w:val="28"/>
          <w:szCs w:val="28"/>
        </w:rPr>
        <w:t xml:space="preserve">найбільше знизилася в групі Ф+КХ (на 19,2%, </w:t>
      </w:r>
      <w:r w:rsidR="009011E3" w:rsidRPr="00FE421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011E3" w:rsidRPr="00FE421E">
        <w:rPr>
          <w:rFonts w:ascii="Times New Roman" w:hAnsi="Times New Roman" w:cs="Times New Roman"/>
          <w:sz w:val="28"/>
          <w:szCs w:val="28"/>
        </w:rPr>
        <w:t>&lt;0,05)</w:t>
      </w:r>
      <w:r w:rsidR="00FE421E">
        <w:rPr>
          <w:rFonts w:ascii="Times New Roman" w:hAnsi="Times New Roman" w:cs="Times New Roman"/>
          <w:sz w:val="28"/>
          <w:szCs w:val="28"/>
        </w:rPr>
        <w:t>.</w:t>
      </w:r>
    </w:p>
    <w:p w14:paraId="44441734" w14:textId="782A0F7C" w:rsidR="00160948" w:rsidRDefault="003743D7" w:rsidP="00037ABD">
      <w:pPr>
        <w:tabs>
          <w:tab w:val="left" w:pos="16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Цікавою динамікою відрізняються зміни </w:t>
      </w:r>
      <w:r w:rsidR="004B1E73">
        <w:rPr>
          <w:rFonts w:ascii="Times New Roman" w:hAnsi="Times New Roman" w:cs="Times New Roman"/>
          <w:sz w:val="28"/>
          <w:szCs w:val="28"/>
        </w:rPr>
        <w:t>параметру</w:t>
      </w:r>
      <w:r>
        <w:rPr>
          <w:rFonts w:ascii="Times New Roman" w:hAnsi="Times New Roman" w:cs="Times New Roman"/>
          <w:sz w:val="28"/>
          <w:szCs w:val="28"/>
        </w:rPr>
        <w:t xml:space="preserve"> ІМТ. Не дивлячись на той факт, що у всіх експериментальних групах (Ф, КХ і Ф+КХ) відбулося </w:t>
      </w:r>
      <w:r>
        <w:rPr>
          <w:rFonts w:ascii="Times New Roman" w:hAnsi="Times New Roman" w:cs="Times New Roman"/>
          <w:sz w:val="28"/>
          <w:szCs w:val="28"/>
        </w:rPr>
        <w:lastRenderedPageBreak/>
        <w:t>зниження величини ІМТ, в групах Ф і Ф+Х – зі статистично підтвердженою значущістю змін 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&lt;0,05).</w:t>
      </w:r>
    </w:p>
    <w:p w14:paraId="6BBBC94C" w14:textId="4BB5E2A6" w:rsidR="009B6DAA" w:rsidRDefault="009B6DAA" w:rsidP="009B6DAA">
      <w:pPr>
        <w:tabs>
          <w:tab w:val="left" w:pos="197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B98998B" wp14:editId="73C9AE4C">
            <wp:extent cx="5046345" cy="3932995"/>
            <wp:effectExtent l="0" t="0" r="1905" b="10795"/>
            <wp:docPr id="9" name="Діаграма 9">
              <a:extLst xmlns:a="http://schemas.openxmlformats.org/drawingml/2006/main">
                <a:ext uri="{FF2B5EF4-FFF2-40B4-BE49-F238E27FC236}">
                  <a16:creationId xmlns:a16="http://schemas.microsoft.com/office/drawing/2014/main" id="{7FCE852F-EC3C-4503-97D9-CDA2DD2328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BC4CCA7" w14:textId="24A0D306" w:rsidR="00B15D85" w:rsidRPr="00B15D85" w:rsidRDefault="00B15D85" w:rsidP="00B15D85">
      <w:pPr>
        <w:tabs>
          <w:tab w:val="left" w:pos="19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D85">
        <w:rPr>
          <w:rFonts w:ascii="Times New Roman" w:hAnsi="Times New Roman" w:cs="Times New Roman"/>
          <w:b/>
          <w:sz w:val="28"/>
          <w:szCs w:val="28"/>
        </w:rPr>
        <w:t>Рисунок 3.2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15D85">
        <w:rPr>
          <w:rFonts w:ascii="Times New Roman" w:hAnsi="Times New Roman" w:cs="Times New Roman"/>
          <w:sz w:val="28"/>
          <w:szCs w:val="28"/>
        </w:rPr>
        <w:t xml:space="preserve">Динаміка параметрів композиційного складу тіла чоловіків другого зрілого віку протягом програми дослідження </w:t>
      </w:r>
    </w:p>
    <w:p w14:paraId="77482CED" w14:textId="77777777" w:rsidR="00B15D85" w:rsidRPr="0094704D" w:rsidRDefault="00B15D85" w:rsidP="00B15D85">
      <w:pPr>
        <w:tabs>
          <w:tab w:val="left" w:pos="19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4E85C4" w14:textId="2EB858D3" w:rsidR="00D10C7B" w:rsidRDefault="00D10C7B" w:rsidP="00B63553">
      <w:pPr>
        <w:tabs>
          <w:tab w:val="left" w:pos="348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Втім</w:t>
      </w:r>
      <w:r w:rsidRPr="00D10C7B">
        <w:rPr>
          <w:rFonts w:ascii="Times New Roman" w:hAnsi="Times New Roman" w:cs="Times New Roman"/>
          <w:sz w:val="28"/>
          <w:szCs w:val="28"/>
        </w:rPr>
        <w:t xml:space="preserve">, лише в групі Ф+КХ вдалося </w:t>
      </w:r>
      <w:r w:rsidRPr="00FE421E">
        <w:rPr>
          <w:rFonts w:ascii="Times New Roman" w:hAnsi="Times New Roman" w:cs="Times New Roman"/>
          <w:sz w:val="28"/>
          <w:szCs w:val="28"/>
        </w:rPr>
        <w:t>досягти зміни статусу ІМТ з «ожиріння» на «нормальна маса тіла»</w:t>
      </w:r>
      <w:r w:rsidR="00FE421E" w:rsidRPr="00FE421E">
        <w:rPr>
          <w:rFonts w:ascii="Times New Roman" w:hAnsi="Times New Roman" w:cs="Times New Roman"/>
          <w:sz w:val="28"/>
          <w:szCs w:val="28"/>
        </w:rPr>
        <w:t xml:space="preserve"> завдяки його зниженню на 19,6% (</w:t>
      </w:r>
      <w:r w:rsidR="00FE421E" w:rsidRPr="00FE421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E421E" w:rsidRPr="00FE421E">
        <w:rPr>
          <w:rFonts w:ascii="Times New Roman" w:hAnsi="Times New Roman" w:cs="Times New Roman"/>
          <w:sz w:val="28"/>
          <w:szCs w:val="28"/>
        </w:rPr>
        <w:t>&lt;0,05)</w:t>
      </w:r>
      <w:r w:rsidRPr="00FE421E">
        <w:rPr>
          <w:rFonts w:ascii="Times New Roman" w:hAnsi="Times New Roman" w:cs="Times New Roman"/>
          <w:sz w:val="28"/>
          <w:szCs w:val="28"/>
        </w:rPr>
        <w:t>. Означений факт свідчить про те, що найбільш ефективним з точки зору зміни композиційного складу тіла є застосування</w:t>
      </w:r>
      <w:r>
        <w:rPr>
          <w:rFonts w:ascii="Times New Roman" w:hAnsi="Times New Roman" w:cs="Times New Roman"/>
          <w:sz w:val="28"/>
          <w:szCs w:val="28"/>
        </w:rPr>
        <w:t xml:space="preserve"> методики силових тренувань з одночасною корекцією харчування</w:t>
      </w:r>
      <w:r w:rsidR="000E71AE">
        <w:rPr>
          <w:rFonts w:ascii="Times New Roman" w:hAnsi="Times New Roman" w:cs="Times New Roman"/>
          <w:sz w:val="28"/>
          <w:szCs w:val="28"/>
        </w:rPr>
        <w:t>, на відміну від окремого застосування методів силового фітнесу або зміни раціону.</w:t>
      </w:r>
    </w:p>
    <w:p w14:paraId="56BDD172" w14:textId="4CC748A4" w:rsidR="00EA7011" w:rsidRPr="003A41D3" w:rsidRDefault="00EA7011" w:rsidP="00B63553">
      <w:pPr>
        <w:tabs>
          <w:tab w:val="left" w:pos="16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11">
        <w:rPr>
          <w:rFonts w:ascii="Times New Roman" w:hAnsi="Times New Roman" w:cs="Times New Roman"/>
          <w:sz w:val="28"/>
          <w:szCs w:val="28"/>
        </w:rPr>
        <w:t xml:space="preserve">Застосування </w:t>
      </w:r>
      <w:r>
        <w:rPr>
          <w:rFonts w:ascii="Times New Roman" w:hAnsi="Times New Roman" w:cs="Times New Roman"/>
          <w:sz w:val="28"/>
          <w:szCs w:val="28"/>
        </w:rPr>
        <w:t>силових вправ і корекції харчування позитивним чином відобразилося на прирості мязової маси учасників дослідження. Як можна побачити з таблиці 3.2, в групах Ф і Ф+КХ відбулося статистично достовірне зростання величини відсотка мязової тканини</w:t>
      </w:r>
      <w:r w:rsidR="003D5973">
        <w:rPr>
          <w:rFonts w:ascii="Times New Roman" w:hAnsi="Times New Roman" w:cs="Times New Roman"/>
          <w:sz w:val="28"/>
          <w:szCs w:val="28"/>
        </w:rPr>
        <w:t xml:space="preserve">, </w:t>
      </w:r>
      <w:r w:rsidR="003D5973" w:rsidRPr="003A41D3">
        <w:rPr>
          <w:rFonts w:ascii="Times New Roman" w:hAnsi="Times New Roman" w:cs="Times New Roman"/>
          <w:sz w:val="28"/>
          <w:szCs w:val="28"/>
        </w:rPr>
        <w:t>найбільшою мірою виражене у чоловіків з групи Ф+КХ</w:t>
      </w:r>
      <w:r w:rsidR="003A41D3" w:rsidRPr="003A41D3">
        <w:rPr>
          <w:rFonts w:ascii="Times New Roman" w:hAnsi="Times New Roman" w:cs="Times New Roman"/>
          <w:sz w:val="28"/>
          <w:szCs w:val="28"/>
        </w:rPr>
        <w:t xml:space="preserve"> (на 26,22%, з </w:t>
      </w:r>
      <w:r w:rsidR="003A41D3" w:rsidRPr="003A41D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A41D3" w:rsidRPr="003A41D3">
        <w:rPr>
          <w:rFonts w:ascii="Times New Roman" w:hAnsi="Times New Roman" w:cs="Times New Roman"/>
          <w:sz w:val="28"/>
          <w:szCs w:val="28"/>
        </w:rPr>
        <w:t>&lt;0,05 відповідно).</w:t>
      </w:r>
    </w:p>
    <w:p w14:paraId="6415BCDF" w14:textId="5A65B26E" w:rsidR="001555E5" w:rsidRDefault="001555E5" w:rsidP="00B63553">
      <w:pPr>
        <w:tabs>
          <w:tab w:val="left" w:pos="16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1D3">
        <w:rPr>
          <w:rFonts w:ascii="Times New Roman" w:hAnsi="Times New Roman" w:cs="Times New Roman"/>
          <w:sz w:val="28"/>
          <w:szCs w:val="28"/>
        </w:rPr>
        <w:lastRenderedPageBreak/>
        <w:t>У таблиці 3.</w:t>
      </w:r>
      <w:r w:rsidR="009350E8" w:rsidRPr="003A41D3">
        <w:rPr>
          <w:rFonts w:ascii="Times New Roman" w:hAnsi="Times New Roman" w:cs="Times New Roman"/>
          <w:sz w:val="28"/>
          <w:szCs w:val="28"/>
        </w:rPr>
        <w:t>9</w:t>
      </w:r>
      <w:r w:rsidRPr="003A41D3">
        <w:rPr>
          <w:rFonts w:ascii="Times New Roman" w:hAnsi="Times New Roman" w:cs="Times New Roman"/>
          <w:sz w:val="28"/>
          <w:szCs w:val="28"/>
        </w:rPr>
        <w:t xml:space="preserve"> </w:t>
      </w:r>
      <w:r w:rsidR="00802D83" w:rsidRPr="003A41D3">
        <w:rPr>
          <w:rFonts w:ascii="Times New Roman" w:hAnsi="Times New Roman" w:cs="Times New Roman"/>
          <w:sz w:val="28"/>
          <w:szCs w:val="28"/>
        </w:rPr>
        <w:t xml:space="preserve">і на рис. 3.3 </w:t>
      </w:r>
      <w:r w:rsidRPr="003A41D3">
        <w:rPr>
          <w:rFonts w:ascii="Times New Roman" w:hAnsi="Times New Roman" w:cs="Times New Roman"/>
          <w:sz w:val="28"/>
          <w:szCs w:val="28"/>
        </w:rPr>
        <w:t>наведені дані щодо динаміки змін деяких функціональних параметрів чоловіків другого зрілого</w:t>
      </w:r>
      <w:r>
        <w:rPr>
          <w:rFonts w:ascii="Times New Roman" w:hAnsi="Times New Roman" w:cs="Times New Roman"/>
          <w:sz w:val="28"/>
          <w:szCs w:val="28"/>
        </w:rPr>
        <w:t xml:space="preserve"> віку протягом впровадження програми дослідження.</w:t>
      </w:r>
    </w:p>
    <w:p w14:paraId="3E69E0D8" w14:textId="0973B3D2" w:rsidR="003C4335" w:rsidRPr="00EA7011" w:rsidRDefault="003C4335" w:rsidP="00B63553">
      <w:pPr>
        <w:tabs>
          <w:tab w:val="left" w:pos="16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можна побачити з таблиці 3.9, заняття силовим фітнесом і корекція харчування позитивно вплинули на динаміку функціональних параметрів учасників дослідження.</w:t>
      </w:r>
      <w:r w:rsidRPr="003C4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 можна побачити з таблиці 3.9, заняття силовим фітнесом і корекція харчування позитивно вплинули на динаміку функціональних параметрів учасників дослідження.</w:t>
      </w:r>
    </w:p>
    <w:p w14:paraId="3EBF4B3A" w14:textId="4E0F87FA" w:rsidR="00E70C67" w:rsidRPr="000F3CC0" w:rsidRDefault="00AD35E1" w:rsidP="00B63553">
      <w:pPr>
        <w:tabs>
          <w:tab w:val="left" w:pos="16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3CC0">
        <w:rPr>
          <w:rFonts w:ascii="Times New Roman" w:hAnsi="Times New Roman" w:cs="Times New Roman"/>
          <w:sz w:val="28"/>
          <w:szCs w:val="28"/>
        </w:rPr>
        <w:t>Таблиця 3.</w:t>
      </w:r>
      <w:r w:rsidR="009350E8">
        <w:rPr>
          <w:rFonts w:ascii="Times New Roman" w:hAnsi="Times New Roman" w:cs="Times New Roman"/>
          <w:sz w:val="28"/>
          <w:szCs w:val="28"/>
        </w:rPr>
        <w:t>9</w:t>
      </w:r>
    </w:p>
    <w:p w14:paraId="065F83B2" w14:textId="64C3F940" w:rsidR="00AD35E1" w:rsidRPr="00AD35E1" w:rsidRDefault="00AD35E1" w:rsidP="00B63553">
      <w:pPr>
        <w:tabs>
          <w:tab w:val="left" w:pos="16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5E1">
        <w:rPr>
          <w:rFonts w:ascii="Times New Roman" w:hAnsi="Times New Roman" w:cs="Times New Roman"/>
          <w:b/>
          <w:sz w:val="28"/>
          <w:szCs w:val="28"/>
        </w:rPr>
        <w:t>Динаміка функціональних параметрів чоловіків другого зрілого віку протягом програми дослідження.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1023"/>
        <w:gridCol w:w="673"/>
        <w:gridCol w:w="1134"/>
        <w:gridCol w:w="1276"/>
        <w:gridCol w:w="1134"/>
        <w:gridCol w:w="2152"/>
        <w:gridCol w:w="2101"/>
      </w:tblGrid>
      <w:tr w:rsidR="007C54FF" w14:paraId="20A4427F" w14:textId="5F7C4749" w:rsidTr="00F21523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5B2B8" w14:textId="77777777" w:rsidR="002357FF" w:rsidRDefault="002357FF" w:rsidP="00B63553">
            <w:pPr>
              <w:tabs>
                <w:tab w:val="left" w:pos="3332"/>
              </w:tabs>
              <w:spacing w:line="360" w:lineRule="auto"/>
              <w:ind w:left="-111"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група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60599" w14:textId="4BDA73F7" w:rsidR="002357FF" w:rsidRPr="00791C27" w:rsidRDefault="00791C27" w:rsidP="00B63553">
            <w:pPr>
              <w:pStyle w:val="3"/>
              <w:spacing w:before="0" w:beforeAutospacing="0" w:after="0" w:afterAutospacing="0" w:line="360" w:lineRule="auto"/>
              <w:ind w:left="-141" w:right="-108"/>
              <w:jc w:val="center"/>
              <w:outlineLvl w:val="2"/>
            </w:pPr>
            <w:r w:rsidRPr="00791C27">
              <w:t>Т</w:t>
            </w:r>
            <w:r w:rsidR="002357FF" w:rsidRPr="00791C27">
              <w:t>ер</w:t>
            </w:r>
            <w:r w:rsidRPr="00791C27">
              <w:t>-</w:t>
            </w:r>
            <w:r w:rsidR="002357FF" w:rsidRPr="00791C27">
              <w:t>мін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1A6BB" w14:textId="4A21BBBF" w:rsidR="002357FF" w:rsidRDefault="002357FF" w:rsidP="00B63553">
            <w:pPr>
              <w:tabs>
                <w:tab w:val="left" w:pos="3332"/>
              </w:tabs>
              <w:spacing w:line="360" w:lineRule="auto"/>
              <w:ind w:left="-109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ЧСС, мм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6405A" w14:textId="05B40B3E" w:rsidR="002357FF" w:rsidRDefault="002357FF" w:rsidP="00B63553">
            <w:pPr>
              <w:tabs>
                <w:tab w:val="left" w:pos="222"/>
                <w:tab w:val="center" w:pos="565"/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FB688" w14:textId="15C182DF" w:rsidR="002357FF" w:rsidRDefault="002357FF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діаст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A405F" w14:textId="0883EA62" w:rsidR="002357FF" w:rsidRDefault="002357FF" w:rsidP="00B63553">
            <w:pPr>
              <w:tabs>
                <w:tab w:val="left" w:pos="3332"/>
              </w:tabs>
              <w:spacing w:line="360" w:lineRule="auto"/>
              <w:ind w:left="-105" w:right="-1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7FF">
              <w:rPr>
                <w:rFonts w:ascii="Times New Roman" w:hAnsi="Times New Roman" w:cs="Times New Roman"/>
                <w:b/>
                <w:sz w:val="28"/>
                <w:szCs w:val="28"/>
              </w:rPr>
              <w:t>Сила</w:t>
            </w:r>
            <w:r w:rsidR="00D64C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357FF">
              <w:rPr>
                <w:rFonts w:ascii="Times New Roman" w:hAnsi="Times New Roman" w:cs="Times New Roman"/>
                <w:b/>
                <w:sz w:val="28"/>
                <w:szCs w:val="28"/>
              </w:rPr>
              <w:t>(кист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ьо</w:t>
            </w:r>
            <w:r w:rsidRPr="002357FF">
              <w:rPr>
                <w:rFonts w:ascii="Times New Roman" w:hAnsi="Times New Roman" w:cs="Times New Roman"/>
                <w:b/>
                <w:sz w:val="28"/>
                <w:szCs w:val="28"/>
              </w:rPr>
              <w:t>ва динамометрія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57FF">
              <w:rPr>
                <w:rFonts w:ascii="Times New Roman" w:hAnsi="Times New Roman" w:cs="Times New Roman"/>
                <w:b/>
                <w:sz w:val="28"/>
                <w:szCs w:val="28"/>
              </w:rPr>
              <w:t>правої руки, кг)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7AA44" w14:textId="47C36766" w:rsidR="002357FF" w:rsidRPr="002357FF" w:rsidRDefault="002357FF" w:rsidP="00B63553">
            <w:pPr>
              <w:tabs>
                <w:tab w:val="left" w:pos="3332"/>
              </w:tabs>
              <w:spacing w:line="360" w:lineRule="auto"/>
              <w:ind w:left="-96" w:right="-1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7FF">
              <w:rPr>
                <w:rFonts w:ascii="Times New Roman" w:hAnsi="Times New Roman" w:cs="Times New Roman"/>
                <w:b/>
                <w:sz w:val="28"/>
                <w:szCs w:val="28"/>
              </w:rPr>
              <w:t>Сила</w:t>
            </w:r>
            <w:r w:rsidR="00D64C7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35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ьо</w:t>
            </w:r>
            <w:r w:rsidRPr="002357FF">
              <w:rPr>
                <w:rFonts w:ascii="Times New Roman" w:hAnsi="Times New Roman" w:cs="Times New Roman"/>
                <w:b/>
                <w:sz w:val="28"/>
                <w:szCs w:val="28"/>
              </w:rPr>
              <w:t>ва динамометрія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лівої</w:t>
            </w:r>
            <w:r w:rsidRPr="00235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руки, кг)</w:t>
            </w:r>
          </w:p>
        </w:tc>
      </w:tr>
      <w:tr w:rsidR="000D26D9" w14:paraId="21D9E80A" w14:textId="2FDBB803" w:rsidTr="00F21523">
        <w:tc>
          <w:tcPr>
            <w:tcW w:w="10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7CEA3" w14:textId="77777777" w:rsidR="000D26D9" w:rsidRDefault="000D26D9" w:rsidP="00B63553">
            <w:pPr>
              <w:tabs>
                <w:tab w:val="left" w:pos="3332"/>
              </w:tabs>
              <w:spacing w:line="360" w:lineRule="auto"/>
              <w:ind w:left="-111"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КГ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F2E83" w14:textId="77777777" w:rsidR="000D26D9" w:rsidRPr="002357FF" w:rsidRDefault="000D26D9" w:rsidP="00B63553">
            <w:pPr>
              <w:pStyle w:val="3"/>
              <w:spacing w:before="0" w:beforeAutospacing="0" w:after="0" w:afterAutospacing="0" w:line="360" w:lineRule="auto"/>
              <w:ind w:left="-141" w:right="-108"/>
              <w:jc w:val="center"/>
              <w:outlineLvl w:val="2"/>
              <w:rPr>
                <w:b w:val="0"/>
              </w:rPr>
            </w:pPr>
            <w:r w:rsidRPr="002357FF">
              <w:rPr>
                <w:b w:val="0"/>
              </w:rPr>
              <w:t>до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835A0" w14:textId="3C2D912E" w:rsidR="000D26D9" w:rsidRDefault="000D26D9" w:rsidP="00B63553">
            <w:pPr>
              <w:tabs>
                <w:tab w:val="left" w:pos="3332"/>
              </w:tabs>
              <w:spacing w:line="360" w:lineRule="auto"/>
              <w:ind w:left="-10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73,2±6,4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E1363" w14:textId="1EEA7DD9" w:rsidR="000D26D9" w:rsidRDefault="000D26D9" w:rsidP="00B63553">
            <w:pPr>
              <w:tabs>
                <w:tab w:val="left" w:pos="1671"/>
                <w:tab w:val="center" w:pos="1884"/>
                <w:tab w:val="left" w:pos="3332"/>
              </w:tabs>
              <w:spacing w:line="360" w:lineRule="auto"/>
              <w:ind w:left="-166" w:righ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126,3±10,5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ABC1E" w14:textId="43DDE3C9" w:rsidR="000D26D9" w:rsidRDefault="000D26D9" w:rsidP="00B63553">
            <w:pPr>
              <w:tabs>
                <w:tab w:val="left" w:pos="840"/>
                <w:tab w:val="left" w:pos="877"/>
              </w:tabs>
              <w:spacing w:line="360" w:lineRule="auto"/>
              <w:ind w:left="-166" w:righ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81,0±6,5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FAE2F" w14:textId="750E5FCE" w:rsidR="000D26D9" w:rsidRDefault="000D26D9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42,2±2,4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F259B" w14:textId="58C4BEF9" w:rsidR="000D26D9" w:rsidRDefault="000D26D9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38,9±2,5</w:t>
            </w:r>
          </w:p>
        </w:tc>
      </w:tr>
      <w:tr w:rsidR="000D26D9" w14:paraId="478EF1D0" w14:textId="7AC26EF7" w:rsidTr="00F21523"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A78C7E" w14:textId="77777777" w:rsidR="000D26D9" w:rsidRDefault="000D26D9" w:rsidP="00B63553">
            <w:pPr>
              <w:spacing w:line="360" w:lineRule="auto"/>
              <w:ind w:left="-111" w:right="-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594D8" w14:textId="77777777" w:rsidR="000D26D9" w:rsidRPr="002357FF" w:rsidRDefault="000D26D9" w:rsidP="00B63553">
            <w:pPr>
              <w:pStyle w:val="3"/>
              <w:spacing w:before="0" w:beforeAutospacing="0" w:after="0" w:afterAutospacing="0" w:line="360" w:lineRule="auto"/>
              <w:ind w:left="-141" w:right="-108"/>
              <w:jc w:val="center"/>
              <w:outlineLvl w:val="2"/>
              <w:rPr>
                <w:b w:val="0"/>
              </w:rPr>
            </w:pPr>
            <w:r w:rsidRPr="002357FF">
              <w:rPr>
                <w:b w:val="0"/>
              </w:rPr>
              <w:t>після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BD87E" w14:textId="45F4014A" w:rsidR="000D26D9" w:rsidRDefault="000D26D9" w:rsidP="00B63553">
            <w:pPr>
              <w:tabs>
                <w:tab w:val="left" w:pos="3332"/>
              </w:tabs>
              <w:spacing w:line="360" w:lineRule="auto"/>
              <w:ind w:left="-10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73,6±6,5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D3231" w14:textId="7F1EFDE7" w:rsidR="000D26D9" w:rsidRDefault="000D26D9" w:rsidP="00B63553">
            <w:pPr>
              <w:tabs>
                <w:tab w:val="left" w:pos="840"/>
                <w:tab w:val="left" w:pos="877"/>
              </w:tabs>
              <w:spacing w:line="360" w:lineRule="auto"/>
              <w:ind w:left="-166" w:righ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126,4±10,4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B422B" w14:textId="496099D2" w:rsidR="000D26D9" w:rsidRDefault="000D26D9" w:rsidP="00B63553">
            <w:pPr>
              <w:tabs>
                <w:tab w:val="left" w:pos="3332"/>
              </w:tabs>
              <w:spacing w:line="360" w:lineRule="auto"/>
              <w:ind w:left="-166" w:righ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81,1±6,5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62039" w14:textId="0F40FBD7" w:rsidR="000D26D9" w:rsidRDefault="000D26D9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42,1±2,4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7FAC3" w14:textId="21A389B1" w:rsidR="000D26D9" w:rsidRDefault="000D26D9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38,8±2,4</w:t>
            </w:r>
          </w:p>
        </w:tc>
      </w:tr>
      <w:tr w:rsidR="000D26D9" w14:paraId="3FC3E21D" w14:textId="68CBB639" w:rsidTr="00F21523">
        <w:tc>
          <w:tcPr>
            <w:tcW w:w="10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FA0DD" w14:textId="77777777" w:rsidR="000D26D9" w:rsidRDefault="000D26D9" w:rsidP="00B63553">
            <w:pPr>
              <w:tabs>
                <w:tab w:val="left" w:pos="3332"/>
              </w:tabs>
              <w:spacing w:line="360" w:lineRule="auto"/>
              <w:ind w:left="-111"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B1222" w14:textId="77777777" w:rsidR="000D26D9" w:rsidRPr="002357FF" w:rsidRDefault="000D26D9" w:rsidP="00B63553">
            <w:pPr>
              <w:pStyle w:val="3"/>
              <w:spacing w:before="0" w:beforeAutospacing="0" w:after="0" w:afterAutospacing="0" w:line="360" w:lineRule="auto"/>
              <w:ind w:left="-141" w:right="-108"/>
              <w:jc w:val="center"/>
              <w:outlineLvl w:val="2"/>
              <w:rPr>
                <w:b w:val="0"/>
              </w:rPr>
            </w:pPr>
            <w:r w:rsidRPr="002357FF">
              <w:rPr>
                <w:b w:val="0"/>
              </w:rPr>
              <w:t>до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35FA5" w14:textId="3C65D3FE" w:rsidR="000D26D9" w:rsidRDefault="000D26D9" w:rsidP="00B63553">
            <w:pPr>
              <w:tabs>
                <w:tab w:val="left" w:pos="3332"/>
              </w:tabs>
              <w:spacing w:line="360" w:lineRule="auto"/>
              <w:ind w:left="-10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73,1±6,3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906C0" w14:textId="5B25B801" w:rsidR="000D26D9" w:rsidRDefault="000D26D9" w:rsidP="00B63553">
            <w:pPr>
              <w:tabs>
                <w:tab w:val="left" w:pos="3332"/>
              </w:tabs>
              <w:spacing w:line="360" w:lineRule="auto"/>
              <w:ind w:left="-166" w:righ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126,2±10,4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4A402" w14:textId="647BCE38" w:rsidR="000D26D9" w:rsidRDefault="000D26D9" w:rsidP="00B63553">
            <w:pPr>
              <w:tabs>
                <w:tab w:val="left" w:pos="3332"/>
              </w:tabs>
              <w:spacing w:line="360" w:lineRule="auto"/>
              <w:ind w:left="-166" w:righ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81,1±6,4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4934E" w14:textId="260725DB" w:rsidR="000D26D9" w:rsidRDefault="000D26D9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42,1±2,2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A8910" w14:textId="622FDD93" w:rsidR="000D26D9" w:rsidRDefault="000D26D9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39,0±2,5</w:t>
            </w:r>
          </w:p>
        </w:tc>
      </w:tr>
      <w:tr w:rsidR="000D26D9" w14:paraId="452DE756" w14:textId="17091B48" w:rsidTr="00F21523"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C65703" w14:textId="77777777" w:rsidR="000D26D9" w:rsidRDefault="000D26D9" w:rsidP="00B63553">
            <w:pPr>
              <w:spacing w:line="360" w:lineRule="auto"/>
              <w:ind w:left="-111" w:right="-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4FE2F" w14:textId="77777777" w:rsidR="000D26D9" w:rsidRPr="002357FF" w:rsidRDefault="000D26D9" w:rsidP="00B63553">
            <w:pPr>
              <w:pStyle w:val="3"/>
              <w:spacing w:before="0" w:beforeAutospacing="0" w:after="0" w:afterAutospacing="0" w:line="360" w:lineRule="auto"/>
              <w:ind w:left="-141" w:right="-108"/>
              <w:jc w:val="center"/>
              <w:outlineLvl w:val="2"/>
              <w:rPr>
                <w:b w:val="0"/>
              </w:rPr>
            </w:pPr>
            <w:r w:rsidRPr="002357FF">
              <w:rPr>
                <w:b w:val="0"/>
              </w:rPr>
              <w:t>після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820B8" w14:textId="7F8528FF" w:rsidR="000D26D9" w:rsidRDefault="000D26D9" w:rsidP="00B63553">
            <w:pPr>
              <w:tabs>
                <w:tab w:val="left" w:pos="3332"/>
              </w:tabs>
              <w:spacing w:line="360" w:lineRule="auto"/>
              <w:ind w:left="-10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68,8±6,0*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C3645" w14:textId="295C560E" w:rsidR="000D26D9" w:rsidRDefault="000D26D9" w:rsidP="00B63553">
            <w:pPr>
              <w:tabs>
                <w:tab w:val="left" w:pos="3332"/>
              </w:tabs>
              <w:spacing w:line="360" w:lineRule="auto"/>
              <w:ind w:left="-166" w:righ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121,5±8,6</w:t>
            </w:r>
            <w:r w:rsidR="009A78C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ABF9F" w14:textId="4217E295" w:rsidR="000D26D9" w:rsidRDefault="000D26D9" w:rsidP="00B63553">
            <w:pPr>
              <w:tabs>
                <w:tab w:val="left" w:pos="3332"/>
              </w:tabs>
              <w:spacing w:line="360" w:lineRule="auto"/>
              <w:ind w:left="-166" w:righ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76,2±5,7</w:t>
            </w:r>
            <w:r w:rsidR="009A78C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60657" w14:textId="1823FD02" w:rsidR="000D26D9" w:rsidRDefault="000D26D9" w:rsidP="00B63553">
            <w:pPr>
              <w:tabs>
                <w:tab w:val="left" w:pos="5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45,1±2,1</w:t>
            </w:r>
            <w:r w:rsidR="00C30BE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86548" w14:textId="37ADF6C4" w:rsidR="000D26D9" w:rsidRDefault="000D26D9" w:rsidP="00B63553">
            <w:pPr>
              <w:tabs>
                <w:tab w:val="left" w:pos="5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42,4±2,5</w:t>
            </w:r>
            <w:r w:rsidR="00C30BE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0D26D9" w14:paraId="70B02AF8" w14:textId="670269F9" w:rsidTr="00F21523">
        <w:tc>
          <w:tcPr>
            <w:tcW w:w="10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09CC5" w14:textId="3C21E143" w:rsidR="000D26D9" w:rsidRDefault="0094704D" w:rsidP="00B63553">
            <w:pPr>
              <w:tabs>
                <w:tab w:val="left" w:pos="3332"/>
              </w:tabs>
              <w:spacing w:line="360" w:lineRule="auto"/>
              <w:ind w:left="-111"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0D26D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AF2D4" w14:textId="77777777" w:rsidR="000D26D9" w:rsidRPr="002357FF" w:rsidRDefault="000D26D9" w:rsidP="00B63553">
            <w:pPr>
              <w:pStyle w:val="3"/>
              <w:spacing w:before="0" w:beforeAutospacing="0" w:after="0" w:afterAutospacing="0" w:line="360" w:lineRule="auto"/>
              <w:ind w:left="-141" w:right="-108"/>
              <w:jc w:val="center"/>
              <w:outlineLvl w:val="2"/>
              <w:rPr>
                <w:b w:val="0"/>
              </w:rPr>
            </w:pPr>
            <w:r w:rsidRPr="002357FF">
              <w:rPr>
                <w:b w:val="0"/>
              </w:rPr>
              <w:t>до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290E0" w14:textId="06C00841" w:rsidR="000D26D9" w:rsidRDefault="000D26D9" w:rsidP="00B63553">
            <w:pPr>
              <w:tabs>
                <w:tab w:val="left" w:pos="443"/>
                <w:tab w:val="center" w:pos="561"/>
                <w:tab w:val="left" w:pos="3332"/>
              </w:tabs>
              <w:spacing w:line="360" w:lineRule="auto"/>
              <w:ind w:left="-10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73,2±6,5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C9D65" w14:textId="4150C957" w:rsidR="000D26D9" w:rsidRDefault="000D26D9" w:rsidP="00B63553">
            <w:pPr>
              <w:tabs>
                <w:tab w:val="left" w:pos="3332"/>
              </w:tabs>
              <w:spacing w:line="360" w:lineRule="auto"/>
              <w:ind w:left="-166" w:righ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126,3±10,5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EF220" w14:textId="1D0CEB2D" w:rsidR="000D26D9" w:rsidRDefault="000D26D9" w:rsidP="00B63553">
            <w:pPr>
              <w:tabs>
                <w:tab w:val="left" w:pos="3332"/>
              </w:tabs>
              <w:spacing w:line="360" w:lineRule="auto"/>
              <w:ind w:left="-166" w:righ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81,1±6,4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B8594" w14:textId="222E27FE" w:rsidR="000D26D9" w:rsidRDefault="000D26D9" w:rsidP="00B63553">
            <w:pPr>
              <w:tabs>
                <w:tab w:val="left" w:pos="5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42,2±2,4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86818" w14:textId="0C9333E0" w:rsidR="000D26D9" w:rsidRDefault="000D26D9" w:rsidP="00B63553">
            <w:pPr>
              <w:tabs>
                <w:tab w:val="left" w:pos="5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38,9±2,5</w:t>
            </w:r>
          </w:p>
        </w:tc>
      </w:tr>
      <w:tr w:rsidR="000D26D9" w14:paraId="5C5B2BDB" w14:textId="71AE5D79" w:rsidTr="00F21523"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D72BE" w14:textId="77777777" w:rsidR="000D26D9" w:rsidRDefault="000D26D9" w:rsidP="00B63553">
            <w:pPr>
              <w:spacing w:line="360" w:lineRule="auto"/>
              <w:ind w:left="-111" w:right="-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7A63C" w14:textId="77777777" w:rsidR="000D26D9" w:rsidRPr="002357FF" w:rsidRDefault="000D26D9" w:rsidP="00B63553">
            <w:pPr>
              <w:pStyle w:val="3"/>
              <w:spacing w:before="0" w:beforeAutospacing="0" w:after="0" w:afterAutospacing="0" w:line="360" w:lineRule="auto"/>
              <w:ind w:left="-141" w:right="-108"/>
              <w:jc w:val="center"/>
              <w:outlineLvl w:val="2"/>
              <w:rPr>
                <w:b w:val="0"/>
              </w:rPr>
            </w:pPr>
            <w:r w:rsidRPr="002357FF">
              <w:rPr>
                <w:b w:val="0"/>
              </w:rPr>
              <w:t>після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12303" w14:textId="14EF3A7A" w:rsidR="000D26D9" w:rsidRDefault="000D26D9" w:rsidP="00B63553">
            <w:pPr>
              <w:tabs>
                <w:tab w:val="left" w:pos="3332"/>
              </w:tabs>
              <w:spacing w:line="360" w:lineRule="auto"/>
              <w:ind w:left="-10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72,8±6,4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9146A" w14:textId="6235ECCD" w:rsidR="000D26D9" w:rsidRDefault="000D26D9" w:rsidP="00B63553">
            <w:pPr>
              <w:tabs>
                <w:tab w:val="left" w:pos="3332"/>
              </w:tabs>
              <w:spacing w:line="360" w:lineRule="auto"/>
              <w:ind w:left="-166" w:righ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125,2±10,0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0F6AF" w14:textId="07D631F9" w:rsidR="000D26D9" w:rsidRDefault="000D26D9" w:rsidP="00B63553">
            <w:pPr>
              <w:tabs>
                <w:tab w:val="left" w:pos="3332"/>
              </w:tabs>
              <w:spacing w:line="360" w:lineRule="auto"/>
              <w:ind w:left="-166" w:righ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80,5±6,0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458B0" w14:textId="646757FB" w:rsidR="000D26D9" w:rsidRDefault="000D26D9" w:rsidP="00B63553">
            <w:pPr>
              <w:tabs>
                <w:tab w:val="left" w:pos="5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42,2±2,2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4D55B" w14:textId="15D48D2F" w:rsidR="000D26D9" w:rsidRDefault="000D26D9" w:rsidP="00B63553">
            <w:pPr>
              <w:tabs>
                <w:tab w:val="left" w:pos="5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39,1±2,5</w:t>
            </w:r>
          </w:p>
        </w:tc>
      </w:tr>
      <w:tr w:rsidR="00AC687E" w14:paraId="2A742EAD" w14:textId="70B9DB33" w:rsidTr="00AC687E">
        <w:tc>
          <w:tcPr>
            <w:tcW w:w="10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E5B2F" w14:textId="77777777" w:rsidR="00AC687E" w:rsidRDefault="00AC687E" w:rsidP="00B63553">
            <w:pPr>
              <w:tabs>
                <w:tab w:val="left" w:pos="3332"/>
              </w:tabs>
              <w:spacing w:line="360" w:lineRule="auto"/>
              <w:ind w:left="-111"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Ф+КХ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CDFC2" w14:textId="77777777" w:rsidR="00AC687E" w:rsidRPr="002357FF" w:rsidRDefault="00AC687E" w:rsidP="00B63553">
            <w:pPr>
              <w:pStyle w:val="3"/>
              <w:spacing w:before="0" w:beforeAutospacing="0" w:after="0" w:afterAutospacing="0" w:line="360" w:lineRule="auto"/>
              <w:ind w:left="-141" w:right="-108"/>
              <w:jc w:val="center"/>
              <w:outlineLvl w:val="2"/>
              <w:rPr>
                <w:b w:val="0"/>
              </w:rPr>
            </w:pPr>
            <w:r w:rsidRPr="002357FF">
              <w:rPr>
                <w:b w:val="0"/>
              </w:rPr>
              <w:t>до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0EC78" w14:textId="64F6429C" w:rsidR="00AC687E" w:rsidRDefault="00AC687E" w:rsidP="00B63553">
            <w:pPr>
              <w:tabs>
                <w:tab w:val="left" w:pos="3332"/>
              </w:tabs>
              <w:spacing w:line="360" w:lineRule="auto"/>
              <w:ind w:left="-10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73,4±6,3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C8D02" w14:textId="58CA3273" w:rsidR="00AC687E" w:rsidRDefault="00AC687E" w:rsidP="00B63553">
            <w:pPr>
              <w:tabs>
                <w:tab w:val="left" w:pos="3332"/>
              </w:tabs>
              <w:spacing w:line="360" w:lineRule="auto"/>
              <w:ind w:left="-166" w:righ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125,9±10,2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A88A0" w14:textId="4B523E62" w:rsidR="00AC687E" w:rsidRDefault="00AC687E" w:rsidP="00B63553">
            <w:pPr>
              <w:tabs>
                <w:tab w:val="left" w:pos="3332"/>
              </w:tabs>
              <w:spacing w:line="360" w:lineRule="auto"/>
              <w:ind w:left="-166" w:righ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80,9±6,4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8488D" w14:textId="06B43B97" w:rsidR="00AC687E" w:rsidRDefault="000D26D9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  <w:r w:rsidR="00AC687E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B16E2" w14:textId="54BC54A5" w:rsidR="00AC687E" w:rsidRDefault="000D26D9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  <w:r w:rsidR="00AC687E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AC687E" w14:paraId="36C990AC" w14:textId="1B49B08C" w:rsidTr="00F21523"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2F7A70" w14:textId="77777777" w:rsidR="00AC687E" w:rsidRDefault="00AC687E" w:rsidP="00B635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9017E" w14:textId="77777777" w:rsidR="00AC687E" w:rsidRPr="002357FF" w:rsidRDefault="00AC687E" w:rsidP="00B63553">
            <w:pPr>
              <w:pStyle w:val="3"/>
              <w:spacing w:before="0" w:beforeAutospacing="0" w:after="0" w:afterAutospacing="0" w:line="360" w:lineRule="auto"/>
              <w:ind w:left="-141" w:right="-108"/>
              <w:jc w:val="center"/>
              <w:outlineLvl w:val="2"/>
              <w:rPr>
                <w:b w:val="0"/>
              </w:rPr>
            </w:pPr>
            <w:r w:rsidRPr="002357FF">
              <w:rPr>
                <w:b w:val="0"/>
              </w:rPr>
              <w:t>після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AFA58" w14:textId="38A31AD6" w:rsidR="00AC687E" w:rsidRDefault="00AC687E" w:rsidP="00B63553">
            <w:pPr>
              <w:tabs>
                <w:tab w:val="center" w:pos="497"/>
                <w:tab w:val="left" w:pos="3332"/>
              </w:tabs>
              <w:spacing w:line="360" w:lineRule="auto"/>
              <w:ind w:left="-10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64,9±5,3*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2C4F4" w14:textId="236506EF" w:rsidR="00AC687E" w:rsidRDefault="00AC687E" w:rsidP="00B63553">
            <w:pPr>
              <w:tabs>
                <w:tab w:val="left" w:pos="3332"/>
              </w:tabs>
              <w:spacing w:line="360" w:lineRule="auto"/>
              <w:ind w:left="-166" w:righ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119,5±8,2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AAD51" w14:textId="7628EA09" w:rsidR="00AC687E" w:rsidRDefault="00AC687E" w:rsidP="00B63553">
            <w:pPr>
              <w:tabs>
                <w:tab w:val="left" w:pos="3332"/>
              </w:tabs>
              <w:spacing w:line="360" w:lineRule="auto"/>
              <w:ind w:left="-166" w:righ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74,9±5,4</w:t>
            </w:r>
            <w:r w:rsidR="009A78C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7CCD3" w14:textId="1638FE99" w:rsidR="00AC687E" w:rsidRDefault="000D26D9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45,8±2,1*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6B988" w14:textId="238BE1BD" w:rsidR="00AC687E" w:rsidRDefault="000D26D9" w:rsidP="00B63553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  <w:r w:rsidR="00AC687E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2,6*</w:t>
            </w:r>
          </w:p>
        </w:tc>
      </w:tr>
    </w:tbl>
    <w:p w14:paraId="5C320BA8" w14:textId="06F619A8" w:rsidR="003743D7" w:rsidRDefault="003743D7" w:rsidP="00D22F02">
      <w:pPr>
        <w:tabs>
          <w:tab w:val="left" w:pos="333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4092DA" w14:textId="76F9BFBE" w:rsidR="003743D7" w:rsidRDefault="003743D7" w:rsidP="003743D7">
      <w:pPr>
        <w:tabs>
          <w:tab w:val="left" w:pos="33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експериментальних групах Ф і Ф+КХ відбулося статистично достовірне зниження величин параметрів ЧСС, систолічного і діастолічного АТ. Одночасно з цим зафіксовано статистично значуще зростання величини параметрів кистьової динамометрії обох рук. Варто відзначити той факт, що найбільшою мірою усі наведені зміни були виражені у учасників з групи Ф+КХ</w:t>
      </w:r>
      <w:r w:rsidR="00905480">
        <w:rPr>
          <w:rFonts w:ascii="Times New Roman" w:hAnsi="Times New Roman" w:cs="Times New Roman"/>
          <w:sz w:val="28"/>
          <w:szCs w:val="28"/>
        </w:rPr>
        <w:t xml:space="preserve">. У цій групі величина ЧСС зменшилася </w:t>
      </w:r>
      <w:r w:rsidR="00905480" w:rsidRPr="00905480">
        <w:rPr>
          <w:rFonts w:ascii="Times New Roman" w:hAnsi="Times New Roman" w:cs="Times New Roman"/>
          <w:sz w:val="28"/>
          <w:szCs w:val="28"/>
        </w:rPr>
        <w:t>на 11,58% (</w:t>
      </w:r>
      <w:r w:rsidR="00905480" w:rsidRPr="0090548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05480" w:rsidRPr="00905480">
        <w:rPr>
          <w:rFonts w:ascii="Times New Roman" w:hAnsi="Times New Roman" w:cs="Times New Roman"/>
          <w:sz w:val="28"/>
          <w:szCs w:val="28"/>
        </w:rPr>
        <w:t xml:space="preserve">&lt;0,05), АТ </w:t>
      </w:r>
      <w:proofErr w:type="spellStart"/>
      <w:r w:rsidR="00905480" w:rsidRPr="00905480">
        <w:rPr>
          <w:rFonts w:ascii="Times New Roman" w:hAnsi="Times New Roman" w:cs="Times New Roman"/>
          <w:sz w:val="28"/>
          <w:szCs w:val="28"/>
        </w:rPr>
        <w:t>сист</w:t>
      </w:r>
      <w:proofErr w:type="spellEnd"/>
      <w:r w:rsidR="00905480" w:rsidRPr="00905480">
        <w:rPr>
          <w:rFonts w:ascii="Times New Roman" w:hAnsi="Times New Roman" w:cs="Times New Roman"/>
          <w:sz w:val="28"/>
          <w:szCs w:val="28"/>
        </w:rPr>
        <w:t>. – на 5,08%. У</w:t>
      </w:r>
      <w:r w:rsidRPr="00905480">
        <w:rPr>
          <w:rFonts w:ascii="Times New Roman" w:hAnsi="Times New Roman" w:cs="Times New Roman"/>
          <w:sz w:val="28"/>
          <w:szCs w:val="28"/>
        </w:rPr>
        <w:t xml:space="preserve"> групі </w:t>
      </w:r>
      <w:r w:rsidR="00905480" w:rsidRPr="00905480">
        <w:rPr>
          <w:rFonts w:ascii="Times New Roman" w:hAnsi="Times New Roman" w:cs="Times New Roman"/>
          <w:sz w:val="28"/>
          <w:szCs w:val="28"/>
        </w:rPr>
        <w:t>КХ</w:t>
      </w:r>
      <w:r w:rsidRPr="00905480">
        <w:rPr>
          <w:rFonts w:ascii="Times New Roman" w:hAnsi="Times New Roman" w:cs="Times New Roman"/>
          <w:sz w:val="28"/>
          <w:szCs w:val="28"/>
        </w:rPr>
        <w:t xml:space="preserve"> ступінь означених змін виміряних параметрів проявився </w:t>
      </w:r>
      <w:r w:rsidRPr="00905480">
        <w:rPr>
          <w:rFonts w:ascii="Times New Roman" w:hAnsi="Times New Roman" w:cs="Times New Roman"/>
          <w:sz w:val="28"/>
          <w:szCs w:val="28"/>
        </w:rPr>
        <w:lastRenderedPageBreak/>
        <w:t>у меншому ступені. Необхідно підкреслити, що</w:t>
      </w:r>
      <w:r>
        <w:rPr>
          <w:rFonts w:ascii="Times New Roman" w:hAnsi="Times New Roman" w:cs="Times New Roman"/>
          <w:sz w:val="28"/>
          <w:szCs w:val="28"/>
        </w:rPr>
        <w:t xml:space="preserve"> сама по собі корекція харчування без занять силовим фітнесом у чоловіків з групи КХ призвела до певних позитивних зрушень щодо величини АТ і кистьової динамометрії, втім, досягнути при цьому статистично значущих вірогідних змін не вдалося.</w:t>
      </w:r>
    </w:p>
    <w:p w14:paraId="6875B328" w14:textId="76134459" w:rsidR="00084B4C" w:rsidRDefault="00084B4C" w:rsidP="00D22F02">
      <w:pPr>
        <w:tabs>
          <w:tab w:val="left" w:pos="333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13D6ED3" wp14:editId="0CF84DE2">
            <wp:extent cx="5148943" cy="3706586"/>
            <wp:effectExtent l="0" t="0" r="13970" b="8255"/>
            <wp:docPr id="15" name="Діаграма 15">
              <a:extLst xmlns:a="http://schemas.openxmlformats.org/drawingml/2006/main">
                <a:ext uri="{FF2B5EF4-FFF2-40B4-BE49-F238E27FC236}">
                  <a16:creationId xmlns:a16="http://schemas.microsoft.com/office/drawing/2014/main" id="{00B585AB-7CD4-40CC-B3F8-B0E87E8C6F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96C28C1" w14:textId="405F1B07" w:rsidR="00084B4C" w:rsidRDefault="00084B4C" w:rsidP="00B63553">
      <w:pPr>
        <w:tabs>
          <w:tab w:val="left" w:pos="3332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Рисунок 3.3. - </w:t>
      </w:r>
      <w:r w:rsidRPr="00084B4C">
        <w:rPr>
          <w:rFonts w:ascii="Times New Roman" w:hAnsi="Times New Roman" w:cs="Times New Roman"/>
          <w:sz w:val="28"/>
          <w:szCs w:val="28"/>
        </w:rPr>
        <w:t>Динаміка функціональних параметрів чоловіків другого зрілого віку протягом програми дослідження</w:t>
      </w:r>
    </w:p>
    <w:p w14:paraId="1B9CAF64" w14:textId="77777777" w:rsidR="00084B4C" w:rsidRPr="00084B4C" w:rsidRDefault="00084B4C" w:rsidP="00B63553">
      <w:pPr>
        <w:tabs>
          <w:tab w:val="left" w:pos="3332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53E81E4" w14:textId="3B732042" w:rsidR="00783639" w:rsidRPr="00787D0C" w:rsidRDefault="00B63553" w:rsidP="00E20E4A">
      <w:pPr>
        <w:tabs>
          <w:tab w:val="left" w:pos="33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Ступінь вираженості позитивних змін стосовно усіх виміряних параметрів був максимально вираженим у чоловіків з групи Ф+КХ, меншою мірою – в групі Ф, мінімаль</w:t>
      </w:r>
      <w:r w:rsidR="00E20E4A">
        <w:rPr>
          <w:rFonts w:ascii="Times New Roman" w:hAnsi="Times New Roman" w:cs="Times New Roman"/>
          <w:sz w:val="28"/>
          <w:szCs w:val="28"/>
        </w:rPr>
        <w:t>ним -</w:t>
      </w:r>
      <w:r w:rsidRPr="00787D0C">
        <w:rPr>
          <w:rFonts w:ascii="Times New Roman" w:hAnsi="Times New Roman" w:cs="Times New Roman"/>
          <w:sz w:val="28"/>
          <w:szCs w:val="28"/>
        </w:rPr>
        <w:t xml:space="preserve"> в групі КХ.</w:t>
      </w:r>
      <w:r w:rsidR="00E20E4A">
        <w:rPr>
          <w:rFonts w:ascii="Times New Roman" w:hAnsi="Times New Roman" w:cs="Times New Roman"/>
          <w:sz w:val="28"/>
          <w:szCs w:val="28"/>
        </w:rPr>
        <w:t xml:space="preserve"> </w:t>
      </w:r>
      <w:r w:rsidR="00783639" w:rsidRPr="00787D0C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="004B1E73" w:rsidRPr="00787D0C">
        <w:rPr>
          <w:rFonts w:ascii="Times New Roman" w:hAnsi="Times New Roman" w:cs="Times New Roman"/>
          <w:sz w:val="28"/>
          <w:szCs w:val="28"/>
        </w:rPr>
        <w:t>кистьової</w:t>
      </w:r>
      <w:r w:rsidR="00783639" w:rsidRPr="00787D0C">
        <w:rPr>
          <w:rFonts w:ascii="Times New Roman" w:hAnsi="Times New Roman" w:cs="Times New Roman"/>
          <w:sz w:val="28"/>
          <w:szCs w:val="28"/>
        </w:rPr>
        <w:t xml:space="preserve"> динамометрії (права рука) була максимально збільшеною к групі Ф+КХ (на 8,79%, </w:t>
      </w:r>
      <w:r w:rsidR="00783639" w:rsidRPr="00787D0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83639" w:rsidRPr="00787D0C">
        <w:rPr>
          <w:rFonts w:ascii="Times New Roman" w:hAnsi="Times New Roman" w:cs="Times New Roman"/>
          <w:sz w:val="28"/>
          <w:szCs w:val="28"/>
        </w:rPr>
        <w:t xml:space="preserve">&lt;0,05), в той час як динамометрія (ліва рука) зросла в цій на </w:t>
      </w:r>
      <w:r w:rsidR="00787D0C" w:rsidRPr="00787D0C">
        <w:rPr>
          <w:rFonts w:ascii="Times New Roman" w:hAnsi="Times New Roman" w:cs="Times New Roman"/>
          <w:sz w:val="28"/>
          <w:szCs w:val="28"/>
        </w:rPr>
        <w:t>10</w:t>
      </w:r>
      <w:r w:rsidR="00783639" w:rsidRPr="00787D0C">
        <w:rPr>
          <w:rFonts w:ascii="Times New Roman" w:hAnsi="Times New Roman" w:cs="Times New Roman"/>
          <w:sz w:val="28"/>
          <w:szCs w:val="28"/>
        </w:rPr>
        <w:t>,</w:t>
      </w:r>
      <w:r w:rsidR="00787D0C" w:rsidRPr="00787D0C">
        <w:rPr>
          <w:rFonts w:ascii="Times New Roman" w:hAnsi="Times New Roman" w:cs="Times New Roman"/>
          <w:sz w:val="28"/>
          <w:szCs w:val="28"/>
        </w:rPr>
        <w:t>4</w:t>
      </w:r>
      <w:r w:rsidR="00783639" w:rsidRPr="00787D0C">
        <w:rPr>
          <w:rFonts w:ascii="Times New Roman" w:hAnsi="Times New Roman" w:cs="Times New Roman"/>
          <w:sz w:val="28"/>
          <w:szCs w:val="28"/>
        </w:rPr>
        <w:t xml:space="preserve">9%, </w:t>
      </w:r>
      <w:r w:rsidR="00783639" w:rsidRPr="00787D0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83639" w:rsidRPr="00787D0C">
        <w:rPr>
          <w:rFonts w:ascii="Times New Roman" w:hAnsi="Times New Roman" w:cs="Times New Roman"/>
          <w:sz w:val="28"/>
          <w:szCs w:val="28"/>
        </w:rPr>
        <w:t>&lt;0,05)</w:t>
      </w:r>
      <w:r w:rsidR="005D1661">
        <w:rPr>
          <w:rFonts w:ascii="Times New Roman" w:hAnsi="Times New Roman" w:cs="Times New Roman"/>
          <w:sz w:val="28"/>
          <w:szCs w:val="28"/>
        </w:rPr>
        <w:t>.</w:t>
      </w:r>
    </w:p>
    <w:p w14:paraId="43D6B37F" w14:textId="1F92E1F0" w:rsidR="00030E28" w:rsidRDefault="00B63553" w:rsidP="00740A5D">
      <w:pPr>
        <w:tabs>
          <w:tab w:val="left" w:pos="33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F70910">
        <w:rPr>
          <w:rFonts w:ascii="Times New Roman" w:hAnsi="Times New Roman" w:cs="Times New Roman"/>
          <w:sz w:val="28"/>
          <w:szCs w:val="28"/>
        </w:rPr>
        <w:t xml:space="preserve">виходячи з результатів аналізу динаміки морфо-функціональних параметрів учасників дослідження, можна виснувати, що найбільш ефективною щодо оптимізації антропометричних параметрів, </w:t>
      </w:r>
      <w:r w:rsidR="004B1E73">
        <w:rPr>
          <w:rFonts w:ascii="Times New Roman" w:hAnsi="Times New Roman" w:cs="Times New Roman"/>
          <w:sz w:val="28"/>
          <w:szCs w:val="28"/>
        </w:rPr>
        <w:t>композиційного</w:t>
      </w:r>
      <w:r w:rsidR="00F70910">
        <w:rPr>
          <w:rFonts w:ascii="Times New Roman" w:hAnsi="Times New Roman" w:cs="Times New Roman"/>
          <w:sz w:val="28"/>
          <w:szCs w:val="28"/>
        </w:rPr>
        <w:t xml:space="preserve"> складу тіла і функціональних показників, є застосування програми силових вправ з одночасною корекцією харчування.</w:t>
      </w:r>
    </w:p>
    <w:p w14:paraId="1C740AED" w14:textId="59B11502" w:rsidR="00151AE5" w:rsidRDefault="006F5F21" w:rsidP="00B6790C">
      <w:pPr>
        <w:tabs>
          <w:tab w:val="left" w:pos="333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FD9">
        <w:rPr>
          <w:rFonts w:ascii="Times New Roman" w:hAnsi="Times New Roman" w:cs="Times New Roman"/>
          <w:b/>
          <w:sz w:val="28"/>
          <w:szCs w:val="28"/>
        </w:rPr>
        <w:lastRenderedPageBreak/>
        <w:t>ВИСНОВКИ</w:t>
      </w:r>
    </w:p>
    <w:p w14:paraId="0FB6338F" w14:textId="1DFCE8F7" w:rsidR="00B6790C" w:rsidRPr="00B6790C" w:rsidRDefault="00B6790C" w:rsidP="00B6790C">
      <w:pPr>
        <w:tabs>
          <w:tab w:val="left" w:pos="18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Проблематика оптимізації композиційного складу тіла і покращання фізичних кондицій засобами фітнесу і раціонального харчування у спеціальній літературі більшою мірою висвітлена для жінок другого зрілого віку, аніж для чоловіків. Окрім цього, </w:t>
      </w:r>
      <w:r w:rsidR="00100A73">
        <w:rPr>
          <w:rFonts w:ascii="Times New Roman" w:hAnsi="Times New Roman" w:cs="Times New Roman"/>
          <w:sz w:val="28"/>
          <w:szCs w:val="28"/>
        </w:rPr>
        <w:t xml:space="preserve">левова частка наукових публікацій </w:t>
      </w:r>
      <w:r>
        <w:rPr>
          <w:rFonts w:ascii="Times New Roman" w:hAnsi="Times New Roman" w:cs="Times New Roman"/>
          <w:sz w:val="28"/>
          <w:szCs w:val="28"/>
        </w:rPr>
        <w:t>присвячен</w:t>
      </w:r>
      <w:r w:rsidR="00100A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обґрунтуванню ефективності програм певно</w:t>
      </w:r>
      <w:r w:rsidR="00100A73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спрям</w:t>
      </w:r>
      <w:r w:rsidR="00100A73">
        <w:rPr>
          <w:rFonts w:ascii="Times New Roman" w:hAnsi="Times New Roman" w:cs="Times New Roman"/>
          <w:sz w:val="28"/>
          <w:szCs w:val="28"/>
        </w:rPr>
        <w:t>ування (</w:t>
      </w:r>
      <w:r>
        <w:rPr>
          <w:rFonts w:ascii="Times New Roman" w:hAnsi="Times New Roman" w:cs="Times New Roman"/>
          <w:sz w:val="28"/>
          <w:szCs w:val="28"/>
        </w:rPr>
        <w:t xml:space="preserve">аеробні, гімнастичні, водні програми, </w:t>
      </w:r>
      <w:r w:rsidR="00100A73">
        <w:rPr>
          <w:rFonts w:ascii="Times New Roman" w:hAnsi="Times New Roman" w:cs="Times New Roman"/>
          <w:sz w:val="28"/>
          <w:szCs w:val="28"/>
        </w:rPr>
        <w:t xml:space="preserve">програми </w:t>
      </w:r>
      <w:r>
        <w:rPr>
          <w:rFonts w:ascii="Times New Roman" w:hAnsi="Times New Roman" w:cs="Times New Roman"/>
          <w:sz w:val="28"/>
          <w:szCs w:val="28"/>
        </w:rPr>
        <w:t>на основі дихальних технік тощо</w:t>
      </w:r>
      <w:r w:rsidR="00100A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Силовим вправам в цьому контексті присвячено доволі мало уваги. Не дивлячись на наявність значного позитивного ефекту силових тренувань на рівень фізичних і психо-емоційних кондицій чоловіків другого зрілого віку, наразі у спеціальній літературі вкрай мала кількість публікацій присвячена означеній проблематиці. Відповідним чином, у сучасній науці не сформований остаточний погляд на оптимізацію морфо-функціональних параметрів чоловіків другого зрілого віку засобами оптимізації </w:t>
      </w:r>
      <w:r w:rsidRPr="00B6790C">
        <w:rPr>
          <w:rFonts w:ascii="Times New Roman" w:hAnsi="Times New Roman" w:cs="Times New Roman"/>
          <w:sz w:val="28"/>
          <w:szCs w:val="28"/>
        </w:rPr>
        <w:t>харчування і силового фітнесу.</w:t>
      </w:r>
    </w:p>
    <w:p w14:paraId="06D690B8" w14:textId="04D8D943" w:rsidR="00B6790C" w:rsidRDefault="00B6790C" w:rsidP="00B6790C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B6790C">
        <w:rPr>
          <w:b w:val="0"/>
          <w:sz w:val="28"/>
          <w:szCs w:val="28"/>
        </w:rPr>
        <w:t>2. Більшість чоловіків другого зрілого віку не дотримуються принципів раціонального харчування</w:t>
      </w:r>
      <w:r>
        <w:rPr>
          <w:b w:val="0"/>
          <w:sz w:val="28"/>
          <w:szCs w:val="28"/>
        </w:rPr>
        <w:t xml:space="preserve">, але </w:t>
      </w:r>
      <w:r w:rsidR="004B1E73">
        <w:rPr>
          <w:b w:val="0"/>
          <w:sz w:val="28"/>
          <w:szCs w:val="28"/>
        </w:rPr>
        <w:t>усвідомлюють</w:t>
      </w:r>
      <w:r>
        <w:rPr>
          <w:b w:val="0"/>
          <w:sz w:val="28"/>
          <w:szCs w:val="28"/>
        </w:rPr>
        <w:t xml:space="preserve"> той факт, що раціон і режим їхнього харчування потребують нагальної корекції. В якості допоміжного засобу для покращання фізичних кондицій чоловіки означеного вікового періоду віддають перевагу засобам силового фітнесу, бо вважають його найбільш </w:t>
      </w:r>
      <w:r w:rsidR="004B1E73">
        <w:rPr>
          <w:b w:val="0"/>
          <w:sz w:val="28"/>
          <w:szCs w:val="28"/>
        </w:rPr>
        <w:t>маскулинним</w:t>
      </w:r>
      <w:r>
        <w:rPr>
          <w:b w:val="0"/>
          <w:sz w:val="28"/>
          <w:szCs w:val="28"/>
        </w:rPr>
        <w:t xml:space="preserve"> і оптимальним для потреб і запитів представників сильної статі порівняно з іншими видами оздоровчої рухової активності.</w:t>
      </w:r>
    </w:p>
    <w:p w14:paraId="15951AC5" w14:textId="60AE0076" w:rsidR="00470100" w:rsidRDefault="00B6790C" w:rsidP="00B6790C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AD4373" w:rsidRPr="00912831">
        <w:rPr>
          <w:sz w:val="28"/>
          <w:szCs w:val="28"/>
        </w:rPr>
        <w:t xml:space="preserve">. </w:t>
      </w:r>
      <w:r w:rsidR="00470100">
        <w:rPr>
          <w:b w:val="0"/>
          <w:sz w:val="28"/>
          <w:szCs w:val="28"/>
        </w:rPr>
        <w:t xml:space="preserve">Динаміка антропометричних параметрів чоловіків другого зрілого віку протягом програми дослідження характеризується </w:t>
      </w:r>
      <w:r w:rsidR="009B2154">
        <w:rPr>
          <w:b w:val="0"/>
          <w:sz w:val="28"/>
          <w:szCs w:val="28"/>
        </w:rPr>
        <w:t xml:space="preserve">в усіх групах, окрім контрольної, </w:t>
      </w:r>
      <w:r w:rsidR="00DA1D83">
        <w:rPr>
          <w:b w:val="0"/>
          <w:sz w:val="28"/>
          <w:szCs w:val="28"/>
        </w:rPr>
        <w:t xml:space="preserve">зниженням величин таких показників, як </w:t>
      </w:r>
      <w:r w:rsidR="004B1E73">
        <w:rPr>
          <w:b w:val="0"/>
          <w:sz w:val="28"/>
          <w:szCs w:val="28"/>
        </w:rPr>
        <w:t>об’єм</w:t>
      </w:r>
      <w:r w:rsidR="00DA1D83">
        <w:rPr>
          <w:b w:val="0"/>
          <w:sz w:val="28"/>
          <w:szCs w:val="28"/>
        </w:rPr>
        <w:t xml:space="preserve"> талії, </w:t>
      </w:r>
      <w:r w:rsidR="004B1E73">
        <w:rPr>
          <w:b w:val="0"/>
          <w:sz w:val="28"/>
          <w:szCs w:val="28"/>
        </w:rPr>
        <w:t>об’єм</w:t>
      </w:r>
      <w:r w:rsidR="00DA1D83">
        <w:rPr>
          <w:b w:val="0"/>
          <w:sz w:val="28"/>
          <w:szCs w:val="28"/>
        </w:rPr>
        <w:t xml:space="preserve"> обох стегон. Натомість, </w:t>
      </w:r>
      <w:r w:rsidR="009B2154">
        <w:rPr>
          <w:b w:val="0"/>
          <w:sz w:val="28"/>
          <w:szCs w:val="28"/>
        </w:rPr>
        <w:t xml:space="preserve">програма дослідження призвела до зростання таких величин, як </w:t>
      </w:r>
      <w:r w:rsidR="004B1E73">
        <w:rPr>
          <w:b w:val="0"/>
          <w:sz w:val="28"/>
          <w:szCs w:val="28"/>
        </w:rPr>
        <w:t>воюємо</w:t>
      </w:r>
      <w:r w:rsidR="009B2154">
        <w:rPr>
          <w:b w:val="0"/>
          <w:sz w:val="28"/>
          <w:szCs w:val="28"/>
        </w:rPr>
        <w:t xml:space="preserve"> грудної клітки, </w:t>
      </w:r>
      <w:r w:rsidR="004B1E73">
        <w:rPr>
          <w:b w:val="0"/>
          <w:sz w:val="28"/>
          <w:szCs w:val="28"/>
        </w:rPr>
        <w:t>об’єм</w:t>
      </w:r>
      <w:r w:rsidR="009B2154">
        <w:rPr>
          <w:b w:val="0"/>
          <w:sz w:val="28"/>
          <w:szCs w:val="28"/>
        </w:rPr>
        <w:t xml:space="preserve"> </w:t>
      </w:r>
      <w:r w:rsidR="004B1E73">
        <w:rPr>
          <w:b w:val="0"/>
          <w:sz w:val="28"/>
          <w:szCs w:val="28"/>
        </w:rPr>
        <w:t>біцепса</w:t>
      </w:r>
      <w:r w:rsidR="009B2154">
        <w:rPr>
          <w:b w:val="0"/>
          <w:sz w:val="28"/>
          <w:szCs w:val="28"/>
        </w:rPr>
        <w:t>. Найбільшою мірою означені зміни були вираженими в групі чоловіків, які практикували заняття фітнесом і корекцію харчування.</w:t>
      </w:r>
    </w:p>
    <w:p w14:paraId="19707185" w14:textId="03BFA5D4" w:rsidR="009B2154" w:rsidRPr="00CB7E21" w:rsidRDefault="00470100" w:rsidP="00CB7E21">
      <w:pPr>
        <w:tabs>
          <w:tab w:val="left" w:pos="16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5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9B2154" w:rsidRPr="009B2154">
        <w:rPr>
          <w:rFonts w:ascii="Times New Roman" w:hAnsi="Times New Roman" w:cs="Times New Roman"/>
          <w:sz w:val="28"/>
          <w:szCs w:val="28"/>
        </w:rPr>
        <w:t xml:space="preserve"> Динаміка параметрів композиційного складу тіла чоловіків другого зрілого віку протягом програми дослідження</w:t>
      </w:r>
      <w:r w:rsidR="009B2154">
        <w:rPr>
          <w:rFonts w:ascii="Times New Roman" w:hAnsi="Times New Roman" w:cs="Times New Roman"/>
          <w:sz w:val="28"/>
          <w:szCs w:val="28"/>
        </w:rPr>
        <w:t xml:space="preserve"> характеризується в усіх групах, окрім контрольної, зниженням різною мірою величин маси тіла, жирової маси тіла, індексу маси тіла. Натомість, відбувається зростання величини </w:t>
      </w:r>
      <w:r w:rsidR="00CB7E21">
        <w:rPr>
          <w:rFonts w:ascii="Times New Roman" w:hAnsi="Times New Roman" w:cs="Times New Roman"/>
          <w:sz w:val="28"/>
          <w:szCs w:val="28"/>
        </w:rPr>
        <w:t xml:space="preserve">мязової сили. Максимальний ступінь означених змін був зафіксований в групі чоловіків, які займалися фітнесом з одночасною корекцією раціону </w:t>
      </w:r>
      <w:r w:rsidR="00CB7E21" w:rsidRPr="00CB7E21">
        <w:rPr>
          <w:rFonts w:ascii="Times New Roman" w:hAnsi="Times New Roman" w:cs="Times New Roman"/>
          <w:sz w:val="28"/>
          <w:szCs w:val="28"/>
        </w:rPr>
        <w:t xml:space="preserve">харчування. </w:t>
      </w:r>
    </w:p>
    <w:p w14:paraId="1351E046" w14:textId="69AF5E03" w:rsidR="00470100" w:rsidRPr="00244BBD" w:rsidRDefault="00470100" w:rsidP="00CB7E21">
      <w:pPr>
        <w:tabs>
          <w:tab w:val="left" w:pos="16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E21">
        <w:rPr>
          <w:rFonts w:ascii="Times New Roman" w:hAnsi="Times New Roman" w:cs="Times New Roman"/>
          <w:sz w:val="28"/>
          <w:szCs w:val="28"/>
        </w:rPr>
        <w:t>5.</w:t>
      </w:r>
      <w:r w:rsidR="00CB7E21" w:rsidRPr="00CB7E21">
        <w:rPr>
          <w:rFonts w:ascii="Times New Roman" w:hAnsi="Times New Roman" w:cs="Times New Roman"/>
          <w:sz w:val="28"/>
          <w:szCs w:val="28"/>
        </w:rPr>
        <w:t xml:space="preserve"> Динаміка функціональних параметрів чоловіків другого зрілого віку </w:t>
      </w:r>
      <w:r w:rsidR="00CB7E21"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="00244BBD">
        <w:rPr>
          <w:rFonts w:ascii="Times New Roman" w:hAnsi="Times New Roman" w:cs="Times New Roman"/>
          <w:sz w:val="28"/>
          <w:szCs w:val="28"/>
        </w:rPr>
        <w:t>в усіх групах, окрім контрольної, зниженням величин ЧСС, систолічного і діастолічного артеріального тиску. Одночасно з цим було зафіксовано зростання параметрів мязової сили обох рук. Ступінь зафіксованих змін був максимально враженим у чоловіків, які займалися силовим фітнесом на тлі корекції раціону харчування.</w:t>
      </w:r>
    </w:p>
    <w:p w14:paraId="713DA47A" w14:textId="77A643EC" w:rsidR="00912831" w:rsidRPr="00B6790C" w:rsidRDefault="00244BBD" w:rsidP="00CB7E21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6. </w:t>
      </w:r>
      <w:r w:rsidR="00AD4373" w:rsidRPr="00CB7E21">
        <w:rPr>
          <w:b w:val="0"/>
          <w:sz w:val="28"/>
          <w:szCs w:val="28"/>
        </w:rPr>
        <w:t xml:space="preserve">Авторська методика оздоровчої рухової активності </w:t>
      </w:r>
      <w:r w:rsidR="00912831" w:rsidRPr="00CB7E21">
        <w:rPr>
          <w:b w:val="0"/>
          <w:sz w:val="28"/>
          <w:szCs w:val="28"/>
        </w:rPr>
        <w:t xml:space="preserve">силового спрямування для чоловіків </w:t>
      </w:r>
      <w:r w:rsidR="00AD4373" w:rsidRPr="00CB7E21">
        <w:rPr>
          <w:b w:val="0"/>
          <w:sz w:val="28"/>
          <w:szCs w:val="28"/>
        </w:rPr>
        <w:t xml:space="preserve">другого </w:t>
      </w:r>
      <w:r w:rsidR="00912831" w:rsidRPr="00CB7E21">
        <w:rPr>
          <w:b w:val="0"/>
          <w:sz w:val="28"/>
          <w:szCs w:val="28"/>
        </w:rPr>
        <w:t>зрілого віку</w:t>
      </w:r>
      <w:r w:rsidR="00B14977">
        <w:rPr>
          <w:b w:val="0"/>
          <w:sz w:val="28"/>
          <w:szCs w:val="28"/>
        </w:rPr>
        <w:t xml:space="preserve"> з одночасною корекцією раціону харчування</w:t>
      </w:r>
      <w:r w:rsidR="005A0166" w:rsidRPr="00CB7E21">
        <w:rPr>
          <w:b w:val="0"/>
          <w:sz w:val="28"/>
          <w:szCs w:val="28"/>
        </w:rPr>
        <w:t xml:space="preserve">, </w:t>
      </w:r>
      <w:r w:rsidR="00912831" w:rsidRPr="00CB7E21">
        <w:rPr>
          <w:b w:val="0"/>
          <w:sz w:val="28"/>
          <w:szCs w:val="28"/>
        </w:rPr>
        <w:t>довела свою ефективність</w:t>
      </w:r>
      <w:r w:rsidR="005A0166" w:rsidRPr="00CB7E21">
        <w:rPr>
          <w:b w:val="0"/>
          <w:sz w:val="28"/>
          <w:szCs w:val="28"/>
        </w:rPr>
        <w:t>,</w:t>
      </w:r>
      <w:r w:rsidR="00912831" w:rsidRPr="00CB7E21">
        <w:rPr>
          <w:b w:val="0"/>
          <w:sz w:val="28"/>
          <w:szCs w:val="28"/>
        </w:rPr>
        <w:t xml:space="preserve"> і </w:t>
      </w:r>
      <w:r w:rsidR="00AD4373" w:rsidRPr="00CB7E21">
        <w:rPr>
          <w:b w:val="0"/>
          <w:sz w:val="28"/>
          <w:szCs w:val="28"/>
        </w:rPr>
        <w:t xml:space="preserve">може </w:t>
      </w:r>
      <w:r w:rsidR="00912831" w:rsidRPr="00CB7E21">
        <w:rPr>
          <w:b w:val="0"/>
          <w:sz w:val="28"/>
          <w:szCs w:val="28"/>
        </w:rPr>
        <w:t xml:space="preserve">бути </w:t>
      </w:r>
      <w:r w:rsidR="00AD4373" w:rsidRPr="00CB7E21">
        <w:rPr>
          <w:b w:val="0"/>
          <w:sz w:val="28"/>
          <w:szCs w:val="28"/>
        </w:rPr>
        <w:t>застосова</w:t>
      </w:r>
      <w:r w:rsidR="00912831" w:rsidRPr="00CB7E21">
        <w:rPr>
          <w:b w:val="0"/>
          <w:sz w:val="28"/>
          <w:szCs w:val="28"/>
        </w:rPr>
        <w:t xml:space="preserve">на </w:t>
      </w:r>
      <w:r w:rsidR="00AD4373" w:rsidRPr="00CB7E21">
        <w:rPr>
          <w:b w:val="0"/>
          <w:sz w:val="28"/>
          <w:szCs w:val="28"/>
        </w:rPr>
        <w:t>з метою помірного розвитку</w:t>
      </w:r>
      <w:r w:rsidR="00912831" w:rsidRPr="00CB7E21">
        <w:rPr>
          <w:b w:val="0"/>
          <w:sz w:val="28"/>
          <w:szCs w:val="28"/>
        </w:rPr>
        <w:t xml:space="preserve"> і </w:t>
      </w:r>
      <w:r w:rsidR="00AD4373" w:rsidRPr="00CB7E21">
        <w:rPr>
          <w:b w:val="0"/>
          <w:sz w:val="28"/>
          <w:szCs w:val="28"/>
        </w:rPr>
        <w:t>підтримки на безпечному</w:t>
      </w:r>
      <w:r w:rsidR="00AD4373" w:rsidRPr="00B6790C">
        <w:rPr>
          <w:b w:val="0"/>
          <w:sz w:val="28"/>
          <w:szCs w:val="28"/>
        </w:rPr>
        <w:t xml:space="preserve"> для здоров'я рівні</w:t>
      </w:r>
      <w:r w:rsidR="00912831" w:rsidRPr="00B6790C">
        <w:rPr>
          <w:b w:val="0"/>
          <w:sz w:val="28"/>
          <w:szCs w:val="28"/>
        </w:rPr>
        <w:t xml:space="preserve"> </w:t>
      </w:r>
      <w:r w:rsidR="00AD4373" w:rsidRPr="00B6790C">
        <w:rPr>
          <w:b w:val="0"/>
          <w:sz w:val="28"/>
          <w:szCs w:val="28"/>
        </w:rPr>
        <w:t>функціонального стану організму</w:t>
      </w:r>
      <w:r w:rsidR="00912831" w:rsidRPr="00B6790C">
        <w:rPr>
          <w:b w:val="0"/>
          <w:sz w:val="28"/>
          <w:szCs w:val="28"/>
        </w:rPr>
        <w:t xml:space="preserve"> чоловіків</w:t>
      </w:r>
      <w:r w:rsidR="00AD4373" w:rsidRPr="00B6790C">
        <w:rPr>
          <w:b w:val="0"/>
          <w:sz w:val="28"/>
          <w:szCs w:val="28"/>
        </w:rPr>
        <w:t xml:space="preserve">, </w:t>
      </w:r>
      <w:r w:rsidR="00912831" w:rsidRPr="00B6790C">
        <w:rPr>
          <w:b w:val="0"/>
          <w:sz w:val="28"/>
          <w:szCs w:val="28"/>
        </w:rPr>
        <w:t xml:space="preserve">а також для покращання їхньої </w:t>
      </w:r>
      <w:r w:rsidR="00AD4373" w:rsidRPr="00B6790C">
        <w:rPr>
          <w:b w:val="0"/>
          <w:sz w:val="28"/>
          <w:szCs w:val="28"/>
        </w:rPr>
        <w:t xml:space="preserve">фізичної підготовленості, </w:t>
      </w:r>
      <w:r w:rsidR="00912831" w:rsidRPr="00B6790C">
        <w:rPr>
          <w:b w:val="0"/>
          <w:sz w:val="28"/>
          <w:szCs w:val="28"/>
        </w:rPr>
        <w:t xml:space="preserve">гармонізації </w:t>
      </w:r>
      <w:r w:rsidR="00AD4373" w:rsidRPr="00B6790C">
        <w:rPr>
          <w:b w:val="0"/>
          <w:sz w:val="28"/>
          <w:szCs w:val="28"/>
        </w:rPr>
        <w:t>антропометричних</w:t>
      </w:r>
      <w:r w:rsidR="00912831" w:rsidRPr="00B6790C">
        <w:rPr>
          <w:b w:val="0"/>
          <w:sz w:val="28"/>
          <w:szCs w:val="28"/>
        </w:rPr>
        <w:t xml:space="preserve"> </w:t>
      </w:r>
      <w:r w:rsidR="00AD4373" w:rsidRPr="00B6790C">
        <w:rPr>
          <w:b w:val="0"/>
          <w:sz w:val="28"/>
          <w:szCs w:val="28"/>
        </w:rPr>
        <w:t>параметрів</w:t>
      </w:r>
      <w:r w:rsidR="00912831" w:rsidRPr="00B6790C">
        <w:rPr>
          <w:b w:val="0"/>
          <w:sz w:val="28"/>
          <w:szCs w:val="28"/>
        </w:rPr>
        <w:t xml:space="preserve"> у чоловіків після 35 років.</w:t>
      </w:r>
      <w:r w:rsidR="00AD4373" w:rsidRPr="00B6790C">
        <w:rPr>
          <w:b w:val="0"/>
          <w:sz w:val="28"/>
          <w:szCs w:val="28"/>
        </w:rPr>
        <w:t xml:space="preserve"> </w:t>
      </w:r>
      <w:r w:rsidR="00912831" w:rsidRPr="00B6790C">
        <w:rPr>
          <w:b w:val="0"/>
          <w:sz w:val="28"/>
          <w:szCs w:val="28"/>
        </w:rPr>
        <w:t xml:space="preserve">Означена </w:t>
      </w:r>
      <w:r w:rsidR="00AD4373" w:rsidRPr="00B6790C">
        <w:rPr>
          <w:b w:val="0"/>
          <w:sz w:val="28"/>
          <w:szCs w:val="28"/>
        </w:rPr>
        <w:t xml:space="preserve">методика </w:t>
      </w:r>
      <w:r w:rsidR="00912831" w:rsidRPr="00B6790C">
        <w:rPr>
          <w:b w:val="0"/>
          <w:sz w:val="28"/>
          <w:szCs w:val="28"/>
        </w:rPr>
        <w:t xml:space="preserve">характеризується </w:t>
      </w:r>
      <w:r w:rsidR="00AD4373" w:rsidRPr="00B6790C">
        <w:rPr>
          <w:b w:val="0"/>
          <w:sz w:val="28"/>
          <w:szCs w:val="28"/>
        </w:rPr>
        <w:t>комплексни</w:t>
      </w:r>
      <w:r w:rsidR="00912831" w:rsidRPr="00B6790C">
        <w:rPr>
          <w:b w:val="0"/>
          <w:sz w:val="28"/>
          <w:szCs w:val="28"/>
        </w:rPr>
        <w:t>м</w:t>
      </w:r>
      <w:r w:rsidR="00AD4373" w:rsidRPr="00B6790C">
        <w:rPr>
          <w:b w:val="0"/>
          <w:sz w:val="28"/>
          <w:szCs w:val="28"/>
        </w:rPr>
        <w:t xml:space="preserve"> вплив</w:t>
      </w:r>
      <w:r w:rsidR="00912831" w:rsidRPr="00B6790C">
        <w:rPr>
          <w:b w:val="0"/>
          <w:sz w:val="28"/>
          <w:szCs w:val="28"/>
        </w:rPr>
        <w:t>ом</w:t>
      </w:r>
      <w:r w:rsidR="00AD4373" w:rsidRPr="00B6790C">
        <w:rPr>
          <w:b w:val="0"/>
          <w:sz w:val="28"/>
          <w:szCs w:val="28"/>
        </w:rPr>
        <w:t xml:space="preserve"> на</w:t>
      </w:r>
      <w:r w:rsidR="00912831" w:rsidRPr="00B6790C">
        <w:rPr>
          <w:b w:val="0"/>
          <w:sz w:val="28"/>
          <w:szCs w:val="28"/>
        </w:rPr>
        <w:t xml:space="preserve"> </w:t>
      </w:r>
      <w:r w:rsidR="00AD4373" w:rsidRPr="00B6790C">
        <w:rPr>
          <w:b w:val="0"/>
          <w:sz w:val="28"/>
          <w:szCs w:val="28"/>
        </w:rPr>
        <w:t xml:space="preserve">динаміку розглянутих </w:t>
      </w:r>
      <w:r w:rsidR="00912831" w:rsidRPr="00B6790C">
        <w:rPr>
          <w:b w:val="0"/>
          <w:sz w:val="28"/>
          <w:szCs w:val="28"/>
        </w:rPr>
        <w:t xml:space="preserve">у роботі </w:t>
      </w:r>
      <w:r w:rsidR="00AD4373" w:rsidRPr="00B6790C">
        <w:rPr>
          <w:b w:val="0"/>
          <w:sz w:val="28"/>
          <w:szCs w:val="28"/>
        </w:rPr>
        <w:t>показників.</w:t>
      </w:r>
    </w:p>
    <w:p w14:paraId="3427F0D3" w14:textId="77777777" w:rsidR="008B6FBA" w:rsidRPr="004D2144" w:rsidRDefault="008B6FBA" w:rsidP="004D2144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4D2144">
        <w:rPr>
          <w:rFonts w:ascii="Times New Roman" w:hAnsi="Times New Roman" w:cs="Times New Roman"/>
          <w:spacing w:val="-12"/>
          <w:sz w:val="28"/>
          <w:szCs w:val="28"/>
        </w:rPr>
        <w:br w:type="page"/>
      </w:r>
    </w:p>
    <w:p w14:paraId="716A0CD6" w14:textId="77777777" w:rsidR="001D397D" w:rsidRPr="00347F99" w:rsidRDefault="00C53351" w:rsidP="008F51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F99">
        <w:rPr>
          <w:rFonts w:ascii="Times New Roman" w:hAnsi="Times New Roman" w:cs="Times New Roman"/>
          <w:b/>
          <w:sz w:val="28"/>
          <w:szCs w:val="28"/>
        </w:rPr>
        <w:lastRenderedPageBreak/>
        <w:t>СПИСОК ВИКОРИСТАНИХ ДЖЕРЕЛ</w:t>
      </w:r>
    </w:p>
    <w:p w14:paraId="578B0A4B" w14:textId="77777777" w:rsidR="00EE5939" w:rsidRDefault="00347F99" w:rsidP="008F51E0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Style w:val="docsum-journal-citation"/>
          <w:rFonts w:ascii="Times New Roman" w:hAnsi="Times New Roman" w:cs="Times New Roman"/>
          <w:sz w:val="28"/>
          <w:szCs w:val="28"/>
        </w:rPr>
      </w:pPr>
      <w:r w:rsidRPr="00EE5939">
        <w:rPr>
          <w:rStyle w:val="docsum-authors"/>
          <w:rFonts w:ascii="Times New Roman" w:hAnsi="Times New Roman" w:cs="Times New Roman"/>
          <w:sz w:val="28"/>
          <w:szCs w:val="28"/>
        </w:rPr>
        <w:t xml:space="preserve">1. </w:t>
      </w:r>
      <w:r w:rsidRPr="00EE5939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>Kawai</w:t>
      </w:r>
      <w:r w:rsidRPr="00EE5939">
        <w:rPr>
          <w:rStyle w:val="docsum-authors"/>
          <w:rFonts w:ascii="Times New Roman" w:hAnsi="Times New Roman" w:cs="Times New Roman"/>
          <w:sz w:val="28"/>
          <w:szCs w:val="28"/>
        </w:rPr>
        <w:t xml:space="preserve"> </w:t>
      </w:r>
      <w:r w:rsidRPr="00EE5939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>T</w:t>
      </w:r>
      <w:r w:rsidRPr="00EE5939">
        <w:rPr>
          <w:rStyle w:val="docsum-authors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939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>Autieri</w:t>
      </w:r>
      <w:proofErr w:type="spellEnd"/>
      <w:r w:rsidRPr="00EE5939">
        <w:rPr>
          <w:rStyle w:val="docsum-authors"/>
          <w:rFonts w:ascii="Times New Roman" w:hAnsi="Times New Roman" w:cs="Times New Roman"/>
          <w:sz w:val="28"/>
          <w:szCs w:val="28"/>
        </w:rPr>
        <w:t xml:space="preserve"> </w:t>
      </w:r>
      <w:r w:rsidRPr="00EE5939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>MV</w:t>
      </w:r>
      <w:r w:rsidRPr="00EE5939">
        <w:rPr>
          <w:rStyle w:val="docsum-authors"/>
          <w:rFonts w:ascii="Times New Roman" w:hAnsi="Times New Roman" w:cs="Times New Roman"/>
          <w:sz w:val="28"/>
          <w:szCs w:val="28"/>
        </w:rPr>
        <w:t xml:space="preserve">, </w:t>
      </w:r>
      <w:r w:rsidRPr="00EE5939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>Scalia</w:t>
      </w:r>
      <w:r w:rsidRPr="00EE5939">
        <w:rPr>
          <w:rStyle w:val="docsum-authors"/>
          <w:rFonts w:ascii="Times New Roman" w:hAnsi="Times New Roman" w:cs="Times New Roman"/>
          <w:sz w:val="28"/>
          <w:szCs w:val="28"/>
        </w:rPr>
        <w:t xml:space="preserve"> </w:t>
      </w:r>
      <w:r w:rsidRPr="00EE5939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>R</w:t>
      </w:r>
      <w:r w:rsidRPr="00EE5939">
        <w:rPr>
          <w:rStyle w:val="docsum-authors"/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Pr="00EE593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Adipose tissue</w:t>
        </w:r>
        <w:r w:rsidR="00EE593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EE593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inflammation</w:t>
        </w:r>
        <w:r w:rsidR="00EE593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EE593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and</w:t>
        </w:r>
        <w:r w:rsidR="00EE593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EE593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metabolic</w:t>
        </w:r>
        <w:r w:rsidR="00EE593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EE593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dysfunction in obesity.</w:t>
        </w:r>
      </w:hyperlink>
      <w:r w:rsidRPr="00EE5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939">
        <w:rPr>
          <w:rStyle w:val="docsum-journal-citation"/>
          <w:rFonts w:ascii="Times New Roman" w:hAnsi="Times New Roman" w:cs="Times New Roman"/>
          <w:sz w:val="28"/>
          <w:szCs w:val="28"/>
          <w:lang w:val="en-US"/>
        </w:rPr>
        <w:t xml:space="preserve">Am J </w:t>
      </w:r>
      <w:proofErr w:type="spellStart"/>
      <w:r w:rsidRPr="00EE5939">
        <w:rPr>
          <w:rStyle w:val="docsum-journal-citation"/>
          <w:rFonts w:ascii="Times New Roman" w:hAnsi="Times New Roman" w:cs="Times New Roman"/>
          <w:sz w:val="28"/>
          <w:szCs w:val="28"/>
          <w:lang w:val="en-US"/>
        </w:rPr>
        <w:t>Physiol</w:t>
      </w:r>
      <w:proofErr w:type="spellEnd"/>
      <w:r w:rsidRPr="00EE5939">
        <w:rPr>
          <w:rStyle w:val="docsum-journal-citation"/>
          <w:rFonts w:ascii="Times New Roman" w:hAnsi="Times New Roman" w:cs="Times New Roman"/>
          <w:sz w:val="28"/>
          <w:szCs w:val="28"/>
          <w:lang w:val="en-US"/>
        </w:rPr>
        <w:t xml:space="preserve"> Cell Physiol. 2021 Mar 1;320(3):C375-C391. </w:t>
      </w:r>
      <w:proofErr w:type="spellStart"/>
      <w:r w:rsidRPr="00EE5939">
        <w:rPr>
          <w:rStyle w:val="docsum-journal-citation"/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EE5939">
        <w:rPr>
          <w:rStyle w:val="docsum-journal-citation"/>
          <w:rFonts w:ascii="Times New Roman" w:hAnsi="Times New Roman" w:cs="Times New Roman"/>
          <w:sz w:val="28"/>
          <w:szCs w:val="28"/>
          <w:lang w:val="en-US"/>
        </w:rPr>
        <w:t>: 10.1152/ajpcell.00379.2020</w:t>
      </w:r>
      <w:r w:rsidR="00EE5939">
        <w:rPr>
          <w:rStyle w:val="docsum-journal-citation"/>
          <w:rFonts w:ascii="Times New Roman" w:hAnsi="Times New Roman" w:cs="Times New Roman"/>
          <w:sz w:val="28"/>
          <w:szCs w:val="28"/>
        </w:rPr>
        <w:t>.</w:t>
      </w:r>
    </w:p>
    <w:p w14:paraId="5E172999" w14:textId="77777777" w:rsidR="005F1A58" w:rsidRDefault="00347F99" w:rsidP="008F51E0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Style w:val="docsum-journal-citation"/>
          <w:rFonts w:ascii="Times New Roman" w:hAnsi="Times New Roman" w:cs="Times New Roman"/>
          <w:sz w:val="28"/>
          <w:szCs w:val="28"/>
          <w:lang w:val="en-US"/>
        </w:rPr>
      </w:pPr>
      <w:r w:rsidRPr="00EE5939">
        <w:rPr>
          <w:rStyle w:val="docsum-authors"/>
          <w:rFonts w:ascii="Times New Roman" w:hAnsi="Times New Roman" w:cs="Times New Roman"/>
          <w:sz w:val="28"/>
          <w:szCs w:val="28"/>
        </w:rPr>
        <w:t xml:space="preserve">2. </w:t>
      </w:r>
      <w:r w:rsidRPr="00EE5939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 xml:space="preserve">Zhang C, Tait C, </w:t>
      </w:r>
      <w:proofErr w:type="spellStart"/>
      <w:r w:rsidRPr="00EE5939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>Minacapelli</w:t>
      </w:r>
      <w:proofErr w:type="spellEnd"/>
      <w:r w:rsidRPr="00EE5939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 xml:space="preserve"> CD, </w:t>
      </w:r>
      <w:proofErr w:type="spellStart"/>
      <w:r w:rsidRPr="00EE5939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>Bhurwal</w:t>
      </w:r>
      <w:proofErr w:type="spellEnd"/>
      <w:r w:rsidRPr="00EE5939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 xml:space="preserve"> A, Gupta K, Amin R, </w:t>
      </w:r>
      <w:proofErr w:type="spellStart"/>
      <w:r w:rsidRPr="00EE5939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>Rustgi</w:t>
      </w:r>
      <w:proofErr w:type="spellEnd"/>
      <w:r w:rsidRPr="00EE5939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 xml:space="preserve"> VK. </w:t>
      </w:r>
      <w:hyperlink r:id="rId16" w:history="1">
        <w:r w:rsidRPr="00EE593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The Role of Race, Sex, and Age in Circadian Disruption and</w:t>
        </w:r>
        <w:r w:rsidR="00EE5939" w:rsidRPr="00EE593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EE593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Metabolic</w:t>
        </w:r>
        <w:r w:rsidR="00EE5939" w:rsidRPr="00EE593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EE593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Disorders</w:t>
        </w:r>
        <w:r w:rsidRPr="00EE593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.</w:t>
        </w:r>
      </w:hyperlink>
      <w:r w:rsidRPr="00EE5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939">
        <w:rPr>
          <w:rStyle w:val="docsum-journal-citation"/>
          <w:rFonts w:ascii="Times New Roman" w:hAnsi="Times New Roman" w:cs="Times New Roman"/>
          <w:sz w:val="28"/>
          <w:szCs w:val="28"/>
          <w:lang w:val="en-US"/>
        </w:rPr>
        <w:t xml:space="preserve">Gastro Hep Adv. 2022;1(3):471-479. </w:t>
      </w:r>
      <w:proofErr w:type="spellStart"/>
      <w:r w:rsidRPr="00EE5939">
        <w:rPr>
          <w:rStyle w:val="docsum-journal-citation"/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EE5939">
        <w:rPr>
          <w:rStyle w:val="docsum-journal-citation"/>
          <w:rFonts w:ascii="Times New Roman" w:hAnsi="Times New Roman" w:cs="Times New Roman"/>
          <w:sz w:val="28"/>
          <w:szCs w:val="28"/>
          <w:lang w:val="en-US"/>
        </w:rPr>
        <w:t>: 10.1016/j.gastha.2022.02.015.</w:t>
      </w:r>
    </w:p>
    <w:p w14:paraId="2B448029" w14:textId="6BA519AF" w:rsidR="00347F99" w:rsidRPr="00EE5939" w:rsidRDefault="00347F99" w:rsidP="008F51E0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Style w:val="docsum-authors"/>
          <w:rFonts w:ascii="Times New Roman" w:hAnsi="Times New Roman" w:cs="Times New Roman"/>
          <w:sz w:val="28"/>
          <w:szCs w:val="28"/>
        </w:rPr>
      </w:pPr>
      <w:r w:rsidRPr="00EE5939">
        <w:rPr>
          <w:rFonts w:ascii="Times New Roman" w:hAnsi="Times New Roman" w:cs="Times New Roman"/>
          <w:sz w:val="28"/>
          <w:szCs w:val="28"/>
        </w:rPr>
        <w:t>3. Андрєєва О, Дутчак М, Благій О. Теоретичні засади оздоровчо-рекреаційної рухової активності різних груп населення. Теорія і методика фізичного виховання і спорту. 2020;2:59–66. DOI: 10.32652/tmfvs.2020.</w:t>
      </w:r>
      <w:r w:rsidRPr="00EE5939">
        <w:rPr>
          <w:rStyle w:val="docsum-authors"/>
          <w:rFonts w:ascii="Times New Roman" w:hAnsi="Times New Roman" w:cs="Times New Roman"/>
          <w:sz w:val="28"/>
          <w:szCs w:val="28"/>
        </w:rPr>
        <w:t xml:space="preserve"> </w:t>
      </w:r>
    </w:p>
    <w:p w14:paraId="7DF55C7D" w14:textId="24444E55" w:rsidR="00347F99" w:rsidRPr="005A09CC" w:rsidRDefault="00347F99" w:rsidP="008F51E0">
      <w:pPr>
        <w:shd w:val="clear" w:color="auto" w:fill="FFFFFF"/>
        <w:tabs>
          <w:tab w:val="left" w:pos="1126"/>
        </w:tabs>
        <w:spacing w:after="0" w:line="360" w:lineRule="auto"/>
        <w:ind w:firstLine="709"/>
        <w:jc w:val="both"/>
        <w:rPr>
          <w:rStyle w:val="docsum-journal-citation"/>
          <w:rFonts w:ascii="Times New Roman" w:hAnsi="Times New Roman" w:cs="Times New Roman"/>
          <w:sz w:val="28"/>
          <w:szCs w:val="28"/>
          <w:lang w:val="en-US"/>
        </w:rPr>
      </w:pPr>
      <w:r w:rsidRPr="00EE593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E5939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>Kautzky</w:t>
      </w:r>
      <w:proofErr w:type="spellEnd"/>
      <w:r w:rsidRPr="00EE5939">
        <w:rPr>
          <w:rStyle w:val="docsum-authors"/>
          <w:rFonts w:ascii="Times New Roman" w:hAnsi="Times New Roman" w:cs="Times New Roman"/>
          <w:sz w:val="28"/>
          <w:szCs w:val="28"/>
        </w:rPr>
        <w:t>-</w:t>
      </w:r>
      <w:proofErr w:type="spellStart"/>
      <w:r w:rsidRPr="00EE5939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>Willer</w:t>
      </w:r>
      <w:proofErr w:type="spellEnd"/>
      <w:r w:rsidRPr="00EE5939">
        <w:rPr>
          <w:rStyle w:val="docsum-authors"/>
          <w:rFonts w:ascii="Times New Roman" w:hAnsi="Times New Roman" w:cs="Times New Roman"/>
          <w:sz w:val="28"/>
          <w:szCs w:val="28"/>
        </w:rPr>
        <w:t xml:space="preserve"> </w:t>
      </w:r>
      <w:r w:rsidRPr="00EE5939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>A</w:t>
      </w:r>
      <w:r w:rsidRPr="00EE5939">
        <w:rPr>
          <w:rStyle w:val="docsum-authors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939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>Leutner</w:t>
      </w:r>
      <w:proofErr w:type="spellEnd"/>
      <w:r w:rsidRPr="00EE5939">
        <w:rPr>
          <w:rStyle w:val="docsum-authors"/>
          <w:rFonts w:ascii="Times New Roman" w:hAnsi="Times New Roman" w:cs="Times New Roman"/>
          <w:sz w:val="28"/>
          <w:szCs w:val="28"/>
        </w:rPr>
        <w:t xml:space="preserve"> </w:t>
      </w:r>
      <w:r w:rsidRPr="00EE5939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>M</w:t>
      </w:r>
      <w:r w:rsidRPr="00EE5939">
        <w:rPr>
          <w:rStyle w:val="docsum-authors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939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>Harreiter</w:t>
      </w:r>
      <w:proofErr w:type="spellEnd"/>
      <w:r w:rsidRPr="00EE5939">
        <w:rPr>
          <w:rStyle w:val="docsum-authors"/>
          <w:rFonts w:ascii="Times New Roman" w:hAnsi="Times New Roman" w:cs="Times New Roman"/>
          <w:sz w:val="28"/>
          <w:szCs w:val="28"/>
        </w:rPr>
        <w:t xml:space="preserve"> </w:t>
      </w:r>
      <w:r w:rsidRPr="00EE5939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>J</w:t>
      </w:r>
      <w:r w:rsidRPr="00EE5939">
        <w:rPr>
          <w:rStyle w:val="docsum-authors"/>
          <w:rFonts w:ascii="Times New Roman" w:hAnsi="Times New Roman" w:cs="Times New Roman"/>
          <w:sz w:val="28"/>
          <w:szCs w:val="28"/>
        </w:rPr>
        <w:t xml:space="preserve">. </w:t>
      </w:r>
      <w:hyperlink r:id="rId17" w:history="1">
        <w:r w:rsidRPr="00EE593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Sex differences in type 2 diabetes.</w:t>
        </w:r>
      </w:hyperlink>
      <w:r w:rsidRPr="00EE5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5939">
        <w:rPr>
          <w:rStyle w:val="docsum-journal-citation"/>
          <w:rFonts w:ascii="Times New Roman" w:hAnsi="Times New Roman" w:cs="Times New Roman"/>
          <w:sz w:val="28"/>
          <w:szCs w:val="28"/>
          <w:lang w:val="en-US"/>
        </w:rPr>
        <w:t>Diabetologia</w:t>
      </w:r>
      <w:proofErr w:type="spellEnd"/>
      <w:r w:rsidRPr="00347F99">
        <w:rPr>
          <w:rStyle w:val="docsum-journal-citation"/>
          <w:rFonts w:ascii="Times New Roman" w:hAnsi="Times New Roman" w:cs="Times New Roman"/>
          <w:sz w:val="28"/>
          <w:szCs w:val="28"/>
          <w:lang w:val="en-US"/>
        </w:rPr>
        <w:t xml:space="preserve">. 2023;66(6):986-1002. </w:t>
      </w:r>
      <w:proofErr w:type="spellStart"/>
      <w:r w:rsidRPr="00347F99">
        <w:rPr>
          <w:rStyle w:val="docsum-journal-citation"/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347F99">
        <w:rPr>
          <w:rStyle w:val="docsum-journal-citation"/>
          <w:rFonts w:ascii="Times New Roman" w:hAnsi="Times New Roman" w:cs="Times New Roman"/>
          <w:sz w:val="28"/>
          <w:szCs w:val="28"/>
          <w:lang w:val="en-US"/>
        </w:rPr>
        <w:t>: 10.1007/s00125-023-05891-x.</w:t>
      </w:r>
    </w:p>
    <w:p w14:paraId="5A290EC4" w14:textId="77777777" w:rsidR="007D118F" w:rsidRDefault="00347F99" w:rsidP="008F51E0">
      <w:pPr>
        <w:shd w:val="clear" w:color="auto" w:fill="FFFFFF"/>
        <w:tabs>
          <w:tab w:val="left" w:pos="1126"/>
        </w:tabs>
        <w:spacing w:after="0" w:line="360" w:lineRule="auto"/>
        <w:ind w:firstLine="709"/>
        <w:jc w:val="both"/>
        <w:rPr>
          <w:rStyle w:val="docsum-journal-citation"/>
          <w:rFonts w:ascii="Times New Roman" w:hAnsi="Times New Roman" w:cs="Times New Roman"/>
          <w:sz w:val="28"/>
          <w:szCs w:val="28"/>
          <w:lang w:val="en-US"/>
        </w:rPr>
      </w:pPr>
      <w:r w:rsidRPr="005A09CC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5A09CC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>Fuggle</w:t>
      </w:r>
      <w:proofErr w:type="spellEnd"/>
      <w:r w:rsidRPr="005A09CC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 xml:space="preserve"> NR, </w:t>
      </w:r>
      <w:proofErr w:type="spellStart"/>
      <w:r w:rsidRPr="005A09CC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>Beaudart</w:t>
      </w:r>
      <w:proofErr w:type="spellEnd"/>
      <w:r w:rsidRPr="005A09CC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 xml:space="preserve"> C, </w:t>
      </w:r>
      <w:proofErr w:type="spellStart"/>
      <w:r w:rsidRPr="005A09CC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>Bruyère</w:t>
      </w:r>
      <w:proofErr w:type="spellEnd"/>
      <w:r w:rsidRPr="005A09CC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 xml:space="preserve"> O, Abrahamsen B, Al-</w:t>
      </w:r>
      <w:proofErr w:type="spellStart"/>
      <w:r w:rsidRPr="005A09CC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>Daghri</w:t>
      </w:r>
      <w:proofErr w:type="spellEnd"/>
      <w:r w:rsidRPr="005A09CC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 xml:space="preserve"> N, </w:t>
      </w:r>
      <w:proofErr w:type="spellStart"/>
      <w:r w:rsidRPr="005A09CC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>Burlet</w:t>
      </w:r>
      <w:proofErr w:type="spellEnd"/>
      <w:r w:rsidRPr="005A09CC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 xml:space="preserve"> N, et al. </w:t>
      </w:r>
      <w:hyperlink r:id="rId18" w:history="1">
        <w:r w:rsidRPr="005A09C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Evidence-Based Guideline for the management of osteoporosis in</w:t>
        </w:r>
        <w:r w:rsidR="00DA77F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DA77F6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men</w:t>
        </w:r>
        <w:r w:rsidRPr="005A09C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.</w:t>
        </w:r>
      </w:hyperlink>
      <w:r w:rsidRPr="005A09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09CC">
        <w:rPr>
          <w:rStyle w:val="docsum-journal-citation"/>
          <w:rFonts w:ascii="Times New Roman" w:hAnsi="Times New Roman" w:cs="Times New Roman"/>
          <w:sz w:val="28"/>
          <w:szCs w:val="28"/>
          <w:lang w:val="en-US"/>
        </w:rPr>
        <w:t xml:space="preserve">Nat Rev </w:t>
      </w:r>
      <w:proofErr w:type="spellStart"/>
      <w:r w:rsidRPr="005A09CC">
        <w:rPr>
          <w:rStyle w:val="docsum-journal-citation"/>
          <w:rFonts w:ascii="Times New Roman" w:hAnsi="Times New Roman" w:cs="Times New Roman"/>
          <w:sz w:val="28"/>
          <w:szCs w:val="28"/>
          <w:lang w:val="en-US"/>
        </w:rPr>
        <w:t>Rheumatol</w:t>
      </w:r>
      <w:proofErr w:type="spellEnd"/>
      <w:r w:rsidRPr="005A09CC">
        <w:rPr>
          <w:rStyle w:val="docsum-journal-citation"/>
          <w:rFonts w:ascii="Times New Roman" w:hAnsi="Times New Roman" w:cs="Times New Roman"/>
          <w:sz w:val="28"/>
          <w:szCs w:val="28"/>
          <w:lang w:val="en-US"/>
        </w:rPr>
        <w:t xml:space="preserve">. 2024 Apr;20(4):241-251. </w:t>
      </w:r>
      <w:proofErr w:type="spellStart"/>
      <w:r w:rsidRPr="005A09CC">
        <w:rPr>
          <w:rStyle w:val="docsum-journal-citation"/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A09CC">
        <w:rPr>
          <w:rStyle w:val="docsum-journal-citation"/>
          <w:rFonts w:ascii="Times New Roman" w:hAnsi="Times New Roman" w:cs="Times New Roman"/>
          <w:sz w:val="28"/>
          <w:szCs w:val="28"/>
          <w:lang w:val="en-US"/>
        </w:rPr>
        <w:t>: 10.1038/s41584-024-01094-9.</w:t>
      </w:r>
    </w:p>
    <w:p w14:paraId="58B6D286" w14:textId="32D96CA0" w:rsidR="00347F99" w:rsidRPr="004B50E0" w:rsidRDefault="00347F99" w:rsidP="008F51E0">
      <w:pPr>
        <w:shd w:val="clear" w:color="auto" w:fill="FFFFFF"/>
        <w:tabs>
          <w:tab w:val="left" w:pos="1126"/>
        </w:tabs>
        <w:spacing w:after="0" w:line="360" w:lineRule="auto"/>
        <w:ind w:firstLine="709"/>
        <w:jc w:val="both"/>
        <w:rPr>
          <w:rStyle w:val="docsum-journal-citation"/>
          <w:rFonts w:ascii="Times New Roman" w:hAnsi="Times New Roman" w:cs="Times New Roman"/>
          <w:sz w:val="28"/>
          <w:szCs w:val="28"/>
          <w:lang w:val="en-US"/>
        </w:rPr>
      </w:pPr>
      <w:r w:rsidRPr="005A09CC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 xml:space="preserve">6. Singh JA, </w:t>
      </w:r>
      <w:proofErr w:type="spellStart"/>
      <w:r w:rsidRPr="005A09CC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>Gaffo</w:t>
      </w:r>
      <w:proofErr w:type="spellEnd"/>
      <w:r w:rsidRPr="005A09CC">
        <w:rPr>
          <w:rStyle w:val="docsum-authors"/>
          <w:rFonts w:ascii="Times New Roman" w:hAnsi="Times New Roman" w:cs="Times New Roman"/>
          <w:sz w:val="28"/>
          <w:szCs w:val="28"/>
          <w:lang w:val="en-US"/>
        </w:rPr>
        <w:t xml:space="preserve"> A. </w:t>
      </w:r>
      <w:r w:rsidRPr="005A09CC">
        <w:rPr>
          <w:rFonts w:ascii="Times New Roman" w:hAnsi="Times New Roman" w:cs="Times New Roman"/>
          <w:sz w:val="28"/>
          <w:szCs w:val="28"/>
          <w:lang w:val="en-US"/>
        </w:rPr>
        <w:t xml:space="preserve">Gout epidemiology </w:t>
      </w:r>
      <w:r w:rsidRPr="004B50E0">
        <w:rPr>
          <w:rFonts w:ascii="Times New Roman" w:hAnsi="Times New Roman" w:cs="Times New Roman"/>
          <w:sz w:val="28"/>
          <w:szCs w:val="28"/>
          <w:lang w:val="en-US"/>
        </w:rPr>
        <w:t>and comorbidities</w:t>
      </w:r>
      <w:r w:rsidRPr="004B50E0">
        <w:rPr>
          <w:rStyle w:val="docsum-journal-citation"/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B50E0">
        <w:rPr>
          <w:rStyle w:val="docsum-journal-citation"/>
          <w:rFonts w:ascii="Times New Roman" w:hAnsi="Times New Roman" w:cs="Times New Roman"/>
          <w:sz w:val="28"/>
          <w:szCs w:val="28"/>
          <w:lang w:val="en-US"/>
        </w:rPr>
        <w:t>Semin</w:t>
      </w:r>
      <w:proofErr w:type="spellEnd"/>
      <w:r w:rsidRPr="004B50E0">
        <w:rPr>
          <w:rStyle w:val="docsum-journal-citation"/>
          <w:rFonts w:ascii="Times New Roman" w:hAnsi="Times New Roman" w:cs="Times New Roman"/>
          <w:sz w:val="28"/>
          <w:szCs w:val="28"/>
          <w:lang w:val="en-US"/>
        </w:rPr>
        <w:t xml:space="preserve"> Arthritis Rheum. 2020 Jun;50(3S):S11-S16. doi:0.1016/j.semarthrit.2020.04.008.</w:t>
      </w:r>
    </w:p>
    <w:p w14:paraId="258F8388" w14:textId="59939BAC" w:rsidR="005A09CC" w:rsidRPr="004B50E0" w:rsidRDefault="005A09CC" w:rsidP="008F51E0">
      <w:pPr>
        <w:tabs>
          <w:tab w:val="left" w:pos="22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0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</w:t>
      </w:r>
      <w:proofErr w:type="spellStart"/>
      <w:r w:rsidRPr="004B50E0">
        <w:rPr>
          <w:rFonts w:ascii="Times New Roman" w:hAnsi="Times New Roman" w:cs="Times New Roman"/>
          <w:sz w:val="28"/>
          <w:szCs w:val="28"/>
          <w:shd w:val="clear" w:color="auto" w:fill="FFFFFF"/>
        </w:rPr>
        <w:t>Кожанова</w:t>
      </w:r>
      <w:proofErr w:type="spellEnd"/>
      <w:r w:rsidRPr="004B5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ОС, Літвінова КЮ, </w:t>
      </w:r>
      <w:proofErr w:type="spellStart"/>
      <w:r w:rsidRPr="004B50E0">
        <w:rPr>
          <w:rFonts w:ascii="Times New Roman" w:hAnsi="Times New Roman" w:cs="Times New Roman"/>
          <w:sz w:val="28"/>
          <w:szCs w:val="28"/>
          <w:shd w:val="clear" w:color="auto" w:fill="FFFFFF"/>
        </w:rPr>
        <w:t>Цикоза</w:t>
      </w:r>
      <w:proofErr w:type="spellEnd"/>
      <w:r w:rsidRPr="004B5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ЄВ, Гудим Г, </w:t>
      </w:r>
      <w:proofErr w:type="spellStart"/>
      <w:r w:rsidRPr="004B50E0">
        <w:rPr>
          <w:rFonts w:ascii="Times New Roman" w:hAnsi="Times New Roman" w:cs="Times New Roman"/>
          <w:sz w:val="28"/>
          <w:szCs w:val="28"/>
          <w:shd w:val="clear" w:color="auto" w:fill="FFFFFF"/>
        </w:rPr>
        <w:t>Пітенко</w:t>
      </w:r>
      <w:proofErr w:type="spellEnd"/>
      <w:r w:rsidRPr="004B5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СЛ. Особливості використання засобів «</w:t>
      </w:r>
      <w:r w:rsidRPr="004B50E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OUTDOOR</w:t>
      </w:r>
      <w:r w:rsidRPr="004B5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0E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ACTIVITY</w:t>
      </w:r>
      <w:r w:rsidRPr="004B50E0">
        <w:rPr>
          <w:rFonts w:ascii="Times New Roman" w:hAnsi="Times New Roman" w:cs="Times New Roman"/>
          <w:sz w:val="28"/>
          <w:szCs w:val="28"/>
          <w:shd w:val="clear" w:color="auto" w:fill="FFFFFF"/>
        </w:rPr>
        <w:t>» з особами другого зрілого віку в оздоровчому фітнесі.</w:t>
      </w:r>
      <w:r w:rsidR="007D118F" w:rsidRPr="004B5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0E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Науковий часопис Українського державного університету імені Михайла Драгоманова</w:t>
      </w:r>
      <w:r w:rsidRPr="004B50E0">
        <w:rPr>
          <w:rFonts w:ascii="Times New Roman" w:hAnsi="Times New Roman" w:cs="Times New Roman"/>
          <w:sz w:val="28"/>
          <w:szCs w:val="28"/>
          <w:shd w:val="clear" w:color="auto" w:fill="FFFFFF"/>
        </w:rPr>
        <w:t>. 2024;5(178:90-5.</w:t>
      </w:r>
    </w:p>
    <w:p w14:paraId="0DB5C67C" w14:textId="77777777" w:rsidR="005A09CC" w:rsidRPr="004B50E0" w:rsidRDefault="005A09CC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hyperlink r:id="rId19" w:history="1">
        <w:proofErr w:type="spellStart"/>
        <w:r w:rsidRPr="004B50E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Сорвенкова</w:t>
        </w:r>
        <w:proofErr w:type="spellEnd"/>
        <w:r w:rsidRPr="004B50E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О,</w:t>
        </w:r>
      </w:hyperlink>
      <w:r w:rsidRPr="004B5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E0">
        <w:rPr>
          <w:rFonts w:ascii="Times New Roman" w:hAnsi="Times New Roman" w:cs="Times New Roman"/>
          <w:sz w:val="28"/>
          <w:szCs w:val="28"/>
        </w:rPr>
        <w:t>Сичов</w:t>
      </w:r>
      <w:proofErr w:type="spellEnd"/>
      <w:r w:rsidRPr="004B50E0">
        <w:rPr>
          <w:rFonts w:ascii="Times New Roman" w:hAnsi="Times New Roman" w:cs="Times New Roman"/>
          <w:sz w:val="28"/>
          <w:szCs w:val="28"/>
        </w:rPr>
        <w:t xml:space="preserve">, </w:t>
      </w:r>
      <w:r w:rsidRPr="004B50E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B50E0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4B50E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Науменко Н.</w:t>
        </w:r>
      </w:hyperlink>
      <w:r w:rsidRPr="004B50E0">
        <w:rPr>
          <w:rFonts w:ascii="Times New Roman" w:hAnsi="Times New Roman" w:cs="Times New Roman"/>
          <w:sz w:val="28"/>
          <w:szCs w:val="28"/>
        </w:rPr>
        <w:t xml:space="preserve"> Побудова персоніфікованої програми реабілітації осіб другого зрілого віку хворих на цукровий діабет 2-го типу середньої форми важкості. </w:t>
      </w:r>
      <w:proofErr w:type="spellStart"/>
      <w:r w:rsidRPr="004B50E0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4B5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E0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4B5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E0"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 w:rsidRPr="004B5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E0">
        <w:rPr>
          <w:rFonts w:ascii="Times New Roman" w:hAnsi="Times New Roman" w:cs="Times New Roman"/>
          <w:sz w:val="28"/>
          <w:szCs w:val="28"/>
        </w:rPr>
        <w:t>Youth</w:t>
      </w:r>
      <w:proofErr w:type="spellEnd"/>
      <w:r w:rsidRPr="004B5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E0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4B50E0">
        <w:rPr>
          <w:rFonts w:ascii="Times New Roman" w:hAnsi="Times New Roman" w:cs="Times New Roman"/>
          <w:sz w:val="28"/>
          <w:szCs w:val="28"/>
        </w:rPr>
        <w:t>. 2024;3(149):85-92.</w:t>
      </w:r>
    </w:p>
    <w:p w14:paraId="439ED0A6" w14:textId="0EC7F552" w:rsidR="005A09CC" w:rsidRPr="004B50E0" w:rsidRDefault="005A09CC" w:rsidP="008F51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0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9. </w:t>
      </w:r>
      <w:r w:rsidRPr="004B50E0">
        <w:rPr>
          <w:rFonts w:ascii="Times New Roman" w:eastAsia="Times New Roman" w:hAnsi="Times New Roman" w:cs="Times New Roman"/>
          <w:sz w:val="28"/>
          <w:szCs w:val="28"/>
        </w:rPr>
        <w:t>Платонов ВМ. Сучасна система спортивного тренування. К. : Перша друкарня, 2020. 704 с.</w:t>
      </w:r>
    </w:p>
    <w:p w14:paraId="3EB737C9" w14:textId="536E1699" w:rsidR="005A09CC" w:rsidRPr="004B50E0" w:rsidRDefault="005A09CC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</w:t>
      </w:r>
      <w:proofErr w:type="spellStart"/>
      <w:r w:rsidRPr="004B50E0">
        <w:rPr>
          <w:rFonts w:ascii="Times New Roman" w:eastAsia="Times New Roman" w:hAnsi="Times New Roman" w:cs="Times New Roman"/>
          <w:sz w:val="28"/>
          <w:szCs w:val="28"/>
        </w:rPr>
        <w:t>Імас</w:t>
      </w:r>
      <w:proofErr w:type="spellEnd"/>
      <w:r w:rsidRPr="004B50E0">
        <w:rPr>
          <w:rFonts w:ascii="Times New Roman" w:eastAsia="Times New Roman" w:hAnsi="Times New Roman" w:cs="Times New Roman"/>
          <w:sz w:val="28"/>
          <w:szCs w:val="28"/>
        </w:rPr>
        <w:t xml:space="preserve"> Є, Андреєва О, </w:t>
      </w:r>
      <w:proofErr w:type="spellStart"/>
      <w:r w:rsidRPr="004B50E0">
        <w:rPr>
          <w:rFonts w:ascii="Times New Roman" w:eastAsia="Times New Roman" w:hAnsi="Times New Roman" w:cs="Times New Roman"/>
          <w:sz w:val="28"/>
          <w:szCs w:val="28"/>
        </w:rPr>
        <w:t>Кенсицька</w:t>
      </w:r>
      <w:proofErr w:type="spellEnd"/>
      <w:r w:rsidRPr="004B50E0">
        <w:rPr>
          <w:rFonts w:ascii="Times New Roman" w:eastAsia="Times New Roman" w:hAnsi="Times New Roman" w:cs="Times New Roman"/>
          <w:sz w:val="28"/>
          <w:szCs w:val="28"/>
        </w:rPr>
        <w:t xml:space="preserve"> І, Хрипко І. Формування мотивації осіб зрілого віку до занять оздоровчо-рекреаційною руховою активністю. </w:t>
      </w:r>
      <w:r w:rsidRPr="004B50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Фізична </w:t>
      </w:r>
      <w:r w:rsidRPr="004B50E0">
        <w:rPr>
          <w:rFonts w:ascii="Times New Roman" w:hAnsi="Times New Roman" w:cs="Times New Roman"/>
          <w:sz w:val="28"/>
          <w:szCs w:val="28"/>
        </w:rPr>
        <w:t xml:space="preserve">культура, спорт та здоров’я нації: збірник наукових праць. </w:t>
      </w:r>
      <w:r w:rsidR="007D118F" w:rsidRPr="004B50E0">
        <w:rPr>
          <w:rFonts w:ascii="Times New Roman" w:hAnsi="Times New Roman" w:cs="Times New Roman"/>
          <w:sz w:val="28"/>
          <w:szCs w:val="28"/>
        </w:rPr>
        <w:t>2019</w:t>
      </w:r>
      <w:r w:rsidR="00E51B4D" w:rsidRPr="004B50E0">
        <w:rPr>
          <w:rFonts w:ascii="Times New Roman" w:hAnsi="Times New Roman" w:cs="Times New Roman"/>
          <w:sz w:val="28"/>
          <w:szCs w:val="28"/>
        </w:rPr>
        <w:t>;</w:t>
      </w:r>
      <w:r w:rsidRPr="004B50E0">
        <w:rPr>
          <w:rFonts w:ascii="Times New Roman" w:hAnsi="Times New Roman" w:cs="Times New Roman"/>
          <w:sz w:val="28"/>
          <w:szCs w:val="28"/>
        </w:rPr>
        <w:t>7(26)</w:t>
      </w:r>
      <w:r w:rsidR="00E51B4D" w:rsidRPr="004B50E0">
        <w:rPr>
          <w:rFonts w:ascii="Times New Roman" w:hAnsi="Times New Roman" w:cs="Times New Roman"/>
          <w:sz w:val="28"/>
          <w:szCs w:val="28"/>
        </w:rPr>
        <w:t>:</w:t>
      </w:r>
      <w:r w:rsidRPr="004B50E0">
        <w:rPr>
          <w:rFonts w:ascii="Times New Roman" w:hAnsi="Times New Roman" w:cs="Times New Roman"/>
          <w:sz w:val="28"/>
          <w:szCs w:val="28"/>
        </w:rPr>
        <w:t>64 – 73.</w:t>
      </w:r>
    </w:p>
    <w:p w14:paraId="31BC341A" w14:textId="00A6B049" w:rsidR="00090A58" w:rsidRPr="005D035A" w:rsidRDefault="00897A4E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21" w:history="1">
        <w:r w:rsidR="00090A58" w:rsidRPr="00E51B4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11. </w:t>
        </w:r>
        <w:proofErr w:type="spellStart"/>
        <w:r w:rsidR="00090A58" w:rsidRPr="00E51B4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Naruse</w:t>
        </w:r>
        <w:proofErr w:type="spellEnd"/>
        <w:r w:rsidR="00090A58" w:rsidRPr="00E51B4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M, </w:t>
        </w:r>
        <w:proofErr w:type="spellStart"/>
        <w:r w:rsidR="00090A58" w:rsidRPr="00E51B4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Trappe</w:t>
        </w:r>
        <w:proofErr w:type="spellEnd"/>
        <w:r w:rsidR="00090A58" w:rsidRPr="00E51B4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S, </w:t>
        </w:r>
        <w:proofErr w:type="spellStart"/>
        <w:r w:rsidR="00090A58" w:rsidRPr="00E51B4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Trappe</w:t>
        </w:r>
        <w:proofErr w:type="spellEnd"/>
        <w:r w:rsidR="00090A58" w:rsidRPr="00E51B4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TA. </w:t>
        </w:r>
        <w:r w:rsidR="00090A58"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Human skeletal muscle-specific atrophy with aging: a comprehensive review.</w:t>
        </w:r>
      </w:hyperlink>
      <w:r w:rsidR="00090A58"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J Appl Physiol</w:t>
      </w:r>
      <w:r w:rsidR="00E51B4D" w:rsidRPr="005D035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31678">
        <w:rPr>
          <w:rFonts w:ascii="Times New Roman" w:hAnsi="Times New Roman" w:cs="Times New Roman"/>
          <w:sz w:val="28"/>
          <w:szCs w:val="28"/>
        </w:rPr>
        <w:t xml:space="preserve"> </w:t>
      </w:r>
      <w:r w:rsidR="00090A58"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2023;134(4):900-914. </w:t>
      </w:r>
      <w:proofErr w:type="spellStart"/>
      <w:r w:rsidR="00090A58"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="00090A58" w:rsidRPr="005D035A">
        <w:rPr>
          <w:rFonts w:ascii="Times New Roman" w:hAnsi="Times New Roman" w:cs="Times New Roman"/>
          <w:sz w:val="28"/>
          <w:szCs w:val="28"/>
          <w:lang w:val="en-US"/>
        </w:rPr>
        <w:t>: 10.1152/japplphysiol.00768.2022.</w:t>
      </w:r>
    </w:p>
    <w:p w14:paraId="2362EB53" w14:textId="4C426009" w:rsidR="00347F99" w:rsidRPr="005D035A" w:rsidRDefault="00090A58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12. Lim JY, Frontera WR. </w:t>
      </w:r>
      <w:hyperlink r:id="rId22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Single skeletal muscle fiber mechanical properties: a muscle quality biomarker of human aging.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Eur J Appl Physiol. 2022 Jun;122(6):1383-1395.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: 10.1007/s00421-022-04924-4. </w:t>
      </w:r>
    </w:p>
    <w:p w14:paraId="21D09FA3" w14:textId="0C306631" w:rsidR="00090A58" w:rsidRPr="005D035A" w:rsidRDefault="00090A58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678">
        <w:rPr>
          <w:rFonts w:ascii="Times New Roman" w:hAnsi="Times New Roman" w:cs="Times New Roman"/>
          <w:sz w:val="28"/>
          <w:szCs w:val="28"/>
          <w:lang w:val="en-US"/>
        </w:rPr>
        <w:t xml:space="preserve">13. Westbury LD, </w:t>
      </w:r>
      <w:proofErr w:type="spellStart"/>
      <w:r w:rsidRPr="00531678">
        <w:rPr>
          <w:rFonts w:ascii="Times New Roman" w:hAnsi="Times New Roman" w:cs="Times New Roman"/>
          <w:sz w:val="28"/>
          <w:szCs w:val="28"/>
          <w:lang w:val="en-US"/>
        </w:rPr>
        <w:t>Beaudart</w:t>
      </w:r>
      <w:proofErr w:type="spellEnd"/>
      <w:r w:rsidRPr="00531678">
        <w:rPr>
          <w:rFonts w:ascii="Times New Roman" w:hAnsi="Times New Roman" w:cs="Times New Roman"/>
          <w:sz w:val="28"/>
          <w:szCs w:val="28"/>
          <w:lang w:val="en-US"/>
        </w:rPr>
        <w:t xml:space="preserve"> C, </w:t>
      </w:r>
      <w:proofErr w:type="spellStart"/>
      <w:r w:rsidRPr="00531678">
        <w:rPr>
          <w:rFonts w:ascii="Times New Roman" w:hAnsi="Times New Roman" w:cs="Times New Roman"/>
          <w:sz w:val="28"/>
          <w:szCs w:val="28"/>
          <w:lang w:val="en-US"/>
        </w:rPr>
        <w:t>Bruyère</w:t>
      </w:r>
      <w:proofErr w:type="spellEnd"/>
      <w:r w:rsidRPr="00531678">
        <w:rPr>
          <w:rFonts w:ascii="Times New Roman" w:hAnsi="Times New Roman" w:cs="Times New Roman"/>
          <w:sz w:val="28"/>
          <w:szCs w:val="28"/>
          <w:lang w:val="en-US"/>
        </w:rPr>
        <w:t xml:space="preserve"> O, </w:t>
      </w:r>
      <w:proofErr w:type="spellStart"/>
      <w:r w:rsidRPr="00531678">
        <w:rPr>
          <w:rFonts w:ascii="Times New Roman" w:hAnsi="Times New Roman" w:cs="Times New Roman"/>
          <w:sz w:val="28"/>
          <w:szCs w:val="28"/>
          <w:lang w:val="en-US"/>
        </w:rPr>
        <w:t>Cauley</w:t>
      </w:r>
      <w:proofErr w:type="spellEnd"/>
      <w:r w:rsidRPr="00531678">
        <w:rPr>
          <w:rFonts w:ascii="Times New Roman" w:hAnsi="Times New Roman" w:cs="Times New Roman"/>
          <w:sz w:val="28"/>
          <w:szCs w:val="28"/>
          <w:lang w:val="en-US"/>
        </w:rPr>
        <w:t xml:space="preserve"> JA, Cawthon P, Cruz-</w:t>
      </w:r>
      <w:proofErr w:type="spellStart"/>
      <w:r w:rsidRPr="00531678">
        <w:rPr>
          <w:rFonts w:ascii="Times New Roman" w:hAnsi="Times New Roman" w:cs="Times New Roman"/>
          <w:sz w:val="28"/>
          <w:szCs w:val="28"/>
          <w:lang w:val="en-US"/>
        </w:rPr>
        <w:t>Jentoft</w:t>
      </w:r>
      <w:proofErr w:type="spellEnd"/>
      <w:r w:rsidRPr="00531678">
        <w:rPr>
          <w:rFonts w:ascii="Times New Roman" w:hAnsi="Times New Roman" w:cs="Times New Roman"/>
          <w:sz w:val="28"/>
          <w:szCs w:val="28"/>
          <w:lang w:val="en-US"/>
        </w:rPr>
        <w:t xml:space="preserve"> AJ et al. </w:t>
      </w:r>
      <w:hyperlink r:id="rId23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Recent sarcopenia definitions-prevalence, agreement and mortality associations among men: Findings from population-based cohorts.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J Cachexia Sarcopenia Muscle. 2023 Feb;14(1):565-575.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10.1002/jcsm.13160.</w:t>
      </w:r>
    </w:p>
    <w:p w14:paraId="51C99048" w14:textId="62D2B3EF" w:rsidR="00F91970" w:rsidRPr="00531678" w:rsidRDefault="00090A58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678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proofErr w:type="spellStart"/>
      <w:r w:rsidRPr="00531678">
        <w:rPr>
          <w:rFonts w:ascii="Times New Roman" w:hAnsi="Times New Roman" w:cs="Times New Roman"/>
          <w:sz w:val="28"/>
          <w:szCs w:val="28"/>
          <w:lang w:val="en-US"/>
        </w:rPr>
        <w:t>Granic</w:t>
      </w:r>
      <w:proofErr w:type="spellEnd"/>
      <w:r w:rsidRPr="00531678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Pr="00531678">
        <w:rPr>
          <w:rFonts w:ascii="Times New Roman" w:hAnsi="Times New Roman" w:cs="Times New Roman"/>
          <w:sz w:val="28"/>
          <w:szCs w:val="28"/>
          <w:lang w:val="en-US"/>
        </w:rPr>
        <w:t>Suetterlin</w:t>
      </w:r>
      <w:proofErr w:type="spellEnd"/>
      <w:r w:rsidRPr="00531678">
        <w:rPr>
          <w:rFonts w:ascii="Times New Roman" w:hAnsi="Times New Roman" w:cs="Times New Roman"/>
          <w:sz w:val="28"/>
          <w:szCs w:val="28"/>
          <w:lang w:val="en-US"/>
        </w:rPr>
        <w:t xml:space="preserve"> K, </w:t>
      </w:r>
      <w:proofErr w:type="spellStart"/>
      <w:r w:rsidRPr="00531678">
        <w:rPr>
          <w:rFonts w:ascii="Times New Roman" w:hAnsi="Times New Roman" w:cs="Times New Roman"/>
          <w:sz w:val="28"/>
          <w:szCs w:val="28"/>
          <w:lang w:val="en-US"/>
        </w:rPr>
        <w:t>Shavlakadze</w:t>
      </w:r>
      <w:proofErr w:type="spellEnd"/>
      <w:r w:rsidRPr="00531678">
        <w:rPr>
          <w:rFonts w:ascii="Times New Roman" w:hAnsi="Times New Roman" w:cs="Times New Roman"/>
          <w:sz w:val="28"/>
          <w:szCs w:val="28"/>
          <w:lang w:val="en-US"/>
        </w:rPr>
        <w:t xml:space="preserve"> T, Grounds MD, Sayer AA. </w:t>
      </w:r>
      <w:hyperlink r:id="rId24" w:history="1">
        <w:r w:rsidRPr="0053167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Hallmarks of</w:t>
        </w:r>
        <w:r w:rsidR="0053167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53167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ageing</w:t>
        </w:r>
        <w:r w:rsidR="0053167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53167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 human skeletal muscle and implications for understanding the pathophysiology of sarcopenia in women and men.</w:t>
        </w:r>
      </w:hyperlink>
      <w:r w:rsidRPr="00531678">
        <w:rPr>
          <w:rFonts w:ascii="Times New Roman" w:hAnsi="Times New Roman" w:cs="Times New Roman"/>
          <w:sz w:val="28"/>
          <w:szCs w:val="28"/>
          <w:lang w:val="en-US"/>
        </w:rPr>
        <w:t xml:space="preserve"> Clin Sci (</w:t>
      </w:r>
      <w:proofErr w:type="spellStart"/>
      <w:r w:rsidRPr="00531678">
        <w:rPr>
          <w:rFonts w:ascii="Times New Roman" w:hAnsi="Times New Roman" w:cs="Times New Roman"/>
          <w:sz w:val="28"/>
          <w:szCs w:val="28"/>
          <w:lang w:val="en-US"/>
        </w:rPr>
        <w:t>Lond</w:t>
      </w:r>
      <w:proofErr w:type="spellEnd"/>
      <w:r w:rsidRPr="00531678">
        <w:rPr>
          <w:rFonts w:ascii="Times New Roman" w:hAnsi="Times New Roman" w:cs="Times New Roman"/>
          <w:sz w:val="28"/>
          <w:szCs w:val="28"/>
          <w:lang w:val="en-US"/>
        </w:rPr>
        <w:t xml:space="preserve">). 2023 Nov 29;137(22):1721-1751. </w:t>
      </w:r>
      <w:proofErr w:type="spellStart"/>
      <w:r w:rsidRPr="00531678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31678">
        <w:rPr>
          <w:rFonts w:ascii="Times New Roman" w:hAnsi="Times New Roman" w:cs="Times New Roman"/>
          <w:sz w:val="28"/>
          <w:szCs w:val="28"/>
          <w:lang w:val="en-US"/>
        </w:rPr>
        <w:t>: 10.1042/CS20230319</w:t>
      </w:r>
      <w:r w:rsidR="00531678">
        <w:rPr>
          <w:rFonts w:ascii="Times New Roman" w:hAnsi="Times New Roman" w:cs="Times New Roman"/>
          <w:sz w:val="28"/>
          <w:szCs w:val="28"/>
        </w:rPr>
        <w:t>.</w:t>
      </w:r>
    </w:p>
    <w:p w14:paraId="3F56E332" w14:textId="484DB9C1" w:rsidR="00117850" w:rsidRPr="00531678" w:rsidRDefault="006A0159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678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proofErr w:type="spellStart"/>
      <w:r w:rsidRPr="00531678">
        <w:rPr>
          <w:rFonts w:ascii="Times New Roman" w:hAnsi="Times New Roman" w:cs="Times New Roman"/>
          <w:sz w:val="28"/>
          <w:szCs w:val="28"/>
          <w:lang w:val="en-US"/>
        </w:rPr>
        <w:t>Shigehara</w:t>
      </w:r>
      <w:proofErr w:type="spellEnd"/>
      <w:r w:rsidRPr="00531678">
        <w:rPr>
          <w:rFonts w:ascii="Times New Roman" w:hAnsi="Times New Roman" w:cs="Times New Roman"/>
          <w:sz w:val="28"/>
          <w:szCs w:val="28"/>
          <w:lang w:val="en-US"/>
        </w:rPr>
        <w:t xml:space="preserve"> K, Kato Y, Izumi K, </w:t>
      </w:r>
      <w:proofErr w:type="spellStart"/>
      <w:r w:rsidRPr="00531678">
        <w:rPr>
          <w:rFonts w:ascii="Times New Roman" w:hAnsi="Times New Roman" w:cs="Times New Roman"/>
          <w:sz w:val="28"/>
          <w:szCs w:val="28"/>
          <w:lang w:val="en-US"/>
        </w:rPr>
        <w:t>Mizokami</w:t>
      </w:r>
      <w:proofErr w:type="spellEnd"/>
      <w:r w:rsidRPr="00531678">
        <w:rPr>
          <w:rFonts w:ascii="Times New Roman" w:hAnsi="Times New Roman" w:cs="Times New Roman"/>
          <w:sz w:val="28"/>
          <w:szCs w:val="28"/>
          <w:lang w:val="en-US"/>
        </w:rPr>
        <w:t xml:space="preserve"> A. </w:t>
      </w:r>
      <w:hyperlink r:id="rId25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Relationship between Testosterone and Sarcopenia in Older-Adult Men: A Narrative Review.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J Clin Med. 2022 Oct 20;11(20):6202.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10.3390/jcm11206202</w:t>
      </w:r>
      <w:r w:rsidR="00531678">
        <w:rPr>
          <w:rFonts w:ascii="Times New Roman" w:hAnsi="Times New Roman" w:cs="Times New Roman"/>
          <w:sz w:val="28"/>
          <w:szCs w:val="28"/>
        </w:rPr>
        <w:t>.</w:t>
      </w:r>
    </w:p>
    <w:p w14:paraId="32F17AD0" w14:textId="68DC0A76" w:rsidR="00117850" w:rsidRPr="00531678" w:rsidRDefault="006A0159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16.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Bartke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A. </w:t>
      </w:r>
      <w:hyperlink r:id="rId26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Growth Hormone and Aging: Updated Review.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World J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Mens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Health. 2019 Jan;37(1):19-30.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10.5534/wjmh.180018</w:t>
      </w:r>
      <w:r w:rsidR="00531678">
        <w:rPr>
          <w:rFonts w:ascii="Times New Roman" w:hAnsi="Times New Roman" w:cs="Times New Roman"/>
          <w:sz w:val="28"/>
          <w:szCs w:val="28"/>
        </w:rPr>
        <w:t>.</w:t>
      </w:r>
    </w:p>
    <w:p w14:paraId="5ABBAC97" w14:textId="5C8A398A" w:rsidR="006A0159" w:rsidRPr="00531678" w:rsidRDefault="006A0159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17. Chen LY, Wu YH, Liu LK, Lee WJ, Hwang AC, Peng LN, Lin MH, Chen LK. </w:t>
      </w:r>
      <w:hyperlink r:id="rId27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Association Among Serum Insulin-Like Growth Factor-1, Frailty, Muscle Mass, Bone Mineral Density, and Physical Performance Among Community-Dwelling Middle-Aged and Older Adults in Taiwan.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Rejuvenation Res. 2018 Jun;21(3):270-277.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10.1089/rej.2016.1882</w:t>
      </w:r>
      <w:r w:rsidR="00531678">
        <w:rPr>
          <w:rFonts w:ascii="Times New Roman" w:hAnsi="Times New Roman" w:cs="Times New Roman"/>
          <w:sz w:val="28"/>
          <w:szCs w:val="28"/>
        </w:rPr>
        <w:t>.</w:t>
      </w:r>
    </w:p>
    <w:p w14:paraId="3B98C744" w14:textId="3DCE59D2" w:rsidR="006A0159" w:rsidRPr="00531678" w:rsidRDefault="006A0159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18. Sattler FR. </w:t>
      </w:r>
      <w:hyperlink r:id="rId28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Growth hormone in the aging male.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Best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Pract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Res Clin Endocrinol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Metab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. 2013 Aug;27(4):541-55.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10.1016/j.beem.2013.05.003</w:t>
      </w:r>
      <w:r w:rsidR="00531678">
        <w:rPr>
          <w:rFonts w:ascii="Times New Roman" w:hAnsi="Times New Roman" w:cs="Times New Roman"/>
          <w:sz w:val="28"/>
          <w:szCs w:val="28"/>
        </w:rPr>
        <w:t>.</w:t>
      </w:r>
    </w:p>
    <w:p w14:paraId="7E38169E" w14:textId="30589C57" w:rsidR="006A0159" w:rsidRPr="00531678" w:rsidRDefault="006A0159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19.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Nederveen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JP,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Joanisse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S,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Snijders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T,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Ivankovic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V, Baker SK, Phillips SM, Parise G. </w:t>
      </w:r>
      <w:hyperlink r:id="rId29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Skeletal muscle satellite cells are located at a closer proximity to </w:t>
        </w:r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lastRenderedPageBreak/>
          <w:t>capillaries in healthy young compared with older men.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J Cachexia Sarcopenia Muscle. 2016 Dec;7(5):547-554.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10.1002/jcsm.12105</w:t>
      </w:r>
      <w:r w:rsidR="00531678">
        <w:rPr>
          <w:rFonts w:ascii="Times New Roman" w:hAnsi="Times New Roman" w:cs="Times New Roman"/>
          <w:sz w:val="28"/>
          <w:szCs w:val="28"/>
        </w:rPr>
        <w:t>.</w:t>
      </w:r>
    </w:p>
    <w:p w14:paraId="1F6499B1" w14:textId="0AB25727" w:rsidR="006A0159" w:rsidRPr="00F60DDA" w:rsidRDefault="006A0159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Snijders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T,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Nederveen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JP, Bell KE, Lau SW,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Mazara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N,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Kumbhare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DA, Phillips SM, Parise G. </w:t>
      </w:r>
      <w:hyperlink r:id="rId30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Prolonged exercise training improves the acute type II muscle </w:t>
        </w:r>
        <w:proofErr w:type="spellStart"/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fibre</w:t>
        </w:r>
        <w:proofErr w:type="spellEnd"/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satellite cell response in healthy older men.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J Physiol. 2019 Jan;597(1):105-119.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10.1113/JP276260</w:t>
      </w:r>
      <w:r w:rsidR="00F60DDA">
        <w:rPr>
          <w:rFonts w:ascii="Times New Roman" w:hAnsi="Times New Roman" w:cs="Times New Roman"/>
          <w:sz w:val="28"/>
          <w:szCs w:val="28"/>
        </w:rPr>
        <w:t>.</w:t>
      </w:r>
    </w:p>
    <w:p w14:paraId="500CD5E2" w14:textId="332425A7" w:rsidR="00117850" w:rsidRPr="005D035A" w:rsidRDefault="005B6AEE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Seo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JH, Lee Y. </w:t>
      </w:r>
      <w:hyperlink r:id="rId31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Association of physical activity with sarcopenia evaluated based on muscle mass and strength in older adults: 2008-2011 and 2014 - 2018 Korea National Health and Nutrition Examination Surveys.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BMC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Geriatr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. 2022 Mar 17;22(1):217.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10.1186/s12877-022-02900-3.</w:t>
      </w:r>
    </w:p>
    <w:p w14:paraId="0CC5593A" w14:textId="547B2C5C" w:rsidR="005B6AEE" w:rsidRPr="005D035A" w:rsidRDefault="005B6AEE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22. Jia S, Zhao W, Hu F, Zhao Y, Ge M, Xia X, Yue J, Dong B. </w:t>
      </w:r>
      <w:hyperlink r:id="rId32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Sex differences in the association of physical activity levels and vitamin D with obesity, sarcopenia, and sarcopenic obesity: a cross-sectional study.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BMC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Geriatr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. 2022 Nov 24;22(1):898.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10.1186/s12877-022-03577-4.</w:t>
      </w:r>
    </w:p>
    <w:p w14:paraId="1461961F" w14:textId="4BDD0C80" w:rsidR="005B6AEE" w:rsidRPr="00E51B4D" w:rsidRDefault="005B6AEE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23. Ryan AS, Li G, McMillin S, Prior SJ, Blumenthal JB,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Mastella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L. </w:t>
      </w:r>
      <w:hyperlink r:id="rId33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Pathways in Skeletal Muscle: Protein Signaling and Insulin Sensitivity after Exercise Training and Weight Loss Interventions in Middle-Aged and Older Adults.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Cells</w:t>
      </w:r>
      <w:proofErr w:type="spellEnd"/>
      <w:r w:rsidRPr="00E51B4D">
        <w:rPr>
          <w:rFonts w:ascii="Times New Roman" w:hAnsi="Times New Roman" w:cs="Times New Roman"/>
          <w:sz w:val="28"/>
          <w:szCs w:val="28"/>
        </w:rPr>
        <w:t xml:space="preserve">. 2021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Dec</w:t>
      </w:r>
      <w:proofErr w:type="spellEnd"/>
      <w:r w:rsidRPr="00E51B4D">
        <w:rPr>
          <w:rFonts w:ascii="Times New Roman" w:hAnsi="Times New Roman" w:cs="Times New Roman"/>
          <w:sz w:val="28"/>
          <w:szCs w:val="28"/>
        </w:rPr>
        <w:t xml:space="preserve"> 10;10(12):3490.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E51B4D">
        <w:rPr>
          <w:rFonts w:ascii="Times New Roman" w:hAnsi="Times New Roman" w:cs="Times New Roman"/>
          <w:sz w:val="28"/>
          <w:szCs w:val="28"/>
        </w:rPr>
        <w:t>: 10.3390/cells10123490.</w:t>
      </w:r>
    </w:p>
    <w:p w14:paraId="7A357173" w14:textId="76C62212" w:rsidR="005B6AEE" w:rsidRPr="005D035A" w:rsidRDefault="005B6AEE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24. Norton L, Shannon C,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Gastaldelli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DeFronzo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RA. </w:t>
      </w:r>
      <w:hyperlink r:id="rId34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Insulin: The master regulator of glucose metabolism.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Metabolism. 2022 Apr;129:155142.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: 10.1016/j.metabol.2022.15514224. </w:t>
      </w:r>
    </w:p>
    <w:p w14:paraId="0A4B0114" w14:textId="77777777" w:rsidR="006B6CD9" w:rsidRPr="005D035A" w:rsidRDefault="00B50618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6CD9">
        <w:rPr>
          <w:rFonts w:ascii="Times New Roman" w:hAnsi="Times New Roman" w:cs="Times New Roman"/>
          <w:sz w:val="28"/>
          <w:szCs w:val="28"/>
          <w:lang w:val="en-US"/>
        </w:rPr>
        <w:t xml:space="preserve">25. </w:t>
      </w:r>
      <w:proofErr w:type="spellStart"/>
      <w:r w:rsidRPr="006B6CD9">
        <w:rPr>
          <w:rFonts w:ascii="Times New Roman" w:hAnsi="Times New Roman" w:cs="Times New Roman"/>
          <w:sz w:val="28"/>
          <w:szCs w:val="28"/>
          <w:lang w:val="en-US"/>
        </w:rPr>
        <w:t>Whillier</w:t>
      </w:r>
      <w:proofErr w:type="spellEnd"/>
      <w:r w:rsidRPr="006B6CD9">
        <w:rPr>
          <w:rFonts w:ascii="Times New Roman" w:hAnsi="Times New Roman" w:cs="Times New Roman"/>
          <w:sz w:val="28"/>
          <w:szCs w:val="28"/>
          <w:lang w:val="en-US"/>
        </w:rPr>
        <w:t xml:space="preserve"> S. </w:t>
      </w:r>
      <w:hyperlink r:id="rId35" w:history="1">
        <w:r w:rsidRPr="006B6CD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Exercise and Insulin Resistance.</w:t>
        </w:r>
      </w:hyperlink>
      <w:r w:rsidR="006B6CD9">
        <w:rPr>
          <w:rFonts w:ascii="Times New Roman" w:hAnsi="Times New Roman" w:cs="Times New Roman"/>
          <w:sz w:val="28"/>
          <w:szCs w:val="28"/>
        </w:rPr>
        <w:t xml:space="preserve"> </w:t>
      </w: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Adv Exp Med Biol. 2020;1228:137-150.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: 10.1007/978-981-15-1792-1_925. </w:t>
      </w:r>
    </w:p>
    <w:p w14:paraId="08307943" w14:textId="54819557" w:rsidR="00B50618" w:rsidRPr="005D035A" w:rsidRDefault="00B50618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26. Tucker LA. </w:t>
      </w:r>
      <w:hyperlink r:id="rId36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Insulin Resistance and Biological Aging: The Role of Body Mass, Waist Circumference, and Inflammation.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Biomed Res Int. 2022 May 9;2022:2146596.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: 10.1155/2022/2146596; </w:t>
      </w:r>
    </w:p>
    <w:p w14:paraId="31FBC29A" w14:textId="7A7500E7" w:rsidR="00B50618" w:rsidRPr="006B6CD9" w:rsidRDefault="00B50618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27. Jones R,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Pabla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P, Mallinson J, Nixon A, Taylor T, Bennett A,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Tsintzas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K. </w:t>
      </w:r>
      <w:hyperlink r:id="rId37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Two weeks of early time-restricted feeding (</w:t>
        </w:r>
        <w:proofErr w:type="spellStart"/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eTRF</w:t>
        </w:r>
        <w:proofErr w:type="spellEnd"/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) improves skeletal muscle insulin and anabolic sensitivity in healthy men.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Am J Clin Nutr. 2020 Oct 1;112(4):1015-1028.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10.1093/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ajcn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/nqaa192</w:t>
      </w:r>
      <w:r w:rsidR="006B6CD9">
        <w:rPr>
          <w:rFonts w:ascii="Times New Roman" w:hAnsi="Times New Roman" w:cs="Times New Roman"/>
          <w:sz w:val="28"/>
          <w:szCs w:val="28"/>
        </w:rPr>
        <w:t>.</w:t>
      </w:r>
    </w:p>
    <w:p w14:paraId="4A344B5B" w14:textId="774C4B7B" w:rsidR="00B50618" w:rsidRPr="005D035A" w:rsidRDefault="00B50618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lastRenderedPageBreak/>
        <w:t>28. Nuccio A, Nogueira-Ferreira R, Moreira-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Pais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Attanzio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A, Duarte JA, Luparello C, Ferreira R. </w:t>
      </w:r>
      <w:hyperlink r:id="rId38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The contribution of mitochondria to age-related skeletal muscle wasting: A sex-specific perspective.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Life Sci. 2024 Jan 1;336:122324.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10.1016/j.lfs.2023.122324</w:t>
      </w:r>
      <w:r w:rsidR="004A196F" w:rsidRPr="005D035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4F8ADE3" w14:textId="3E828D91" w:rsidR="004A196F" w:rsidRPr="005D035A" w:rsidRDefault="004A196F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29. Klassen SA, Joyner MJ, Baker SE. </w:t>
      </w:r>
      <w:hyperlink r:id="rId39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The impact of ageing and sex on sympathetic neurocirculatory regulation.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Semin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Cell Dev Biol. 2021 Aug;116:72-81.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10.1016/j.semcdb.2021.01.001.</w:t>
      </w:r>
    </w:p>
    <w:p w14:paraId="317DDA7B" w14:textId="17E7F3D6" w:rsidR="004A196F" w:rsidRPr="005D035A" w:rsidRDefault="004A196F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30. Proctor DN, Shen PH, Dietz NM, Eickhoff TJ, Lawler LA,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Ebersold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EJ, Loeffler DL, Joyner MJ. </w:t>
      </w:r>
      <w:hyperlink r:id="rId40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Reduced leg blood flow during dynamic exercise in older endurance-trained men.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J Appl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Physiol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(1985). 1998 Jul;85(1):68-75.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10.1152/jappl.1998.85.1.68.</w:t>
      </w:r>
    </w:p>
    <w:p w14:paraId="705350F1" w14:textId="77777777" w:rsidR="004A196F" w:rsidRPr="005D035A" w:rsidRDefault="004A196F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31. La Favor JD, Kraus RM,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Carrithers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JA,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Roseno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SL, Gavin TP, Hickner RC. </w:t>
      </w:r>
      <w:hyperlink r:id="rId41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Sex differences with aging in nutritive skeletal muscle blood flow: impact of exercise training, nitric oxide, and alpha-adrenergic-mediated mechanisms.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Am J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Physiol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Heart Circ Physiol. 2014 Aug 15;307(4):H524-32.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10.1152/ajpheart.00247.2014</w:t>
      </w:r>
    </w:p>
    <w:p w14:paraId="3D09621D" w14:textId="13B99801" w:rsidR="004A196F" w:rsidRPr="005D035A" w:rsidRDefault="004A196F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32. Joyner MJ, Barnes JN, Hart EC,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Wallin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BG,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Charkoudian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N. </w:t>
      </w:r>
      <w:hyperlink r:id="rId42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Neural control of the circulation: how sex and age differences interact in humans.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Compr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Physiol. 2015 Jan;5(1):193-215.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10.1002/cphy.c140005.</w:t>
      </w:r>
    </w:p>
    <w:p w14:paraId="37B9CDEE" w14:textId="75B0974D" w:rsidR="004A196F" w:rsidRPr="006B6CD9" w:rsidRDefault="004A196F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33. Tam BT,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Morais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JA,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Santosa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S. </w:t>
      </w:r>
      <w:hyperlink r:id="rId43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Obesity and ageing: Two sides of the same coin.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Obes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Rev. 2020 Apr;21(4):e12991.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10.1111/obr.12991</w:t>
      </w:r>
      <w:r w:rsidR="006B6CD9">
        <w:rPr>
          <w:rFonts w:ascii="Times New Roman" w:hAnsi="Times New Roman" w:cs="Times New Roman"/>
          <w:sz w:val="28"/>
          <w:szCs w:val="28"/>
        </w:rPr>
        <w:t>.</w:t>
      </w:r>
    </w:p>
    <w:p w14:paraId="4C88E2F0" w14:textId="4AC667E2" w:rsidR="004A196F" w:rsidRPr="00E51B4D" w:rsidRDefault="004A196F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34. Esposito S,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Bonaccio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M, Di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Castelnuovo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A, Ruggiero E,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Persichillo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M,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Magnacca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S et al. </w:t>
      </w:r>
      <w:hyperlink r:id="rId44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Life-Course Socioeconomic Trajectories and Biological Aging: The Importance of Lifestyles and Physical Wellbeing.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Nutrients</w:t>
      </w:r>
      <w:proofErr w:type="spellEnd"/>
      <w:r w:rsidRPr="00E51B4D">
        <w:rPr>
          <w:rFonts w:ascii="Times New Roman" w:hAnsi="Times New Roman" w:cs="Times New Roman"/>
          <w:sz w:val="28"/>
          <w:szCs w:val="28"/>
        </w:rPr>
        <w:t xml:space="preserve">. 2024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Oct</w:t>
      </w:r>
      <w:proofErr w:type="spellEnd"/>
      <w:r w:rsidRPr="00E51B4D">
        <w:rPr>
          <w:rFonts w:ascii="Times New Roman" w:hAnsi="Times New Roman" w:cs="Times New Roman"/>
          <w:sz w:val="28"/>
          <w:szCs w:val="28"/>
        </w:rPr>
        <w:t xml:space="preserve"> 2;16(19):3353.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E51B4D">
        <w:rPr>
          <w:rFonts w:ascii="Times New Roman" w:hAnsi="Times New Roman" w:cs="Times New Roman"/>
          <w:sz w:val="28"/>
          <w:szCs w:val="28"/>
        </w:rPr>
        <w:t>: 10.3390/nu16193353.</w:t>
      </w:r>
    </w:p>
    <w:p w14:paraId="388C3706" w14:textId="62944BEA" w:rsidR="004A196F" w:rsidRPr="005D035A" w:rsidRDefault="004A196F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35.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Cobos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-Palacios L, Ruiz-Moreno MI,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Vilches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-Perez A, Vargas-Candela A, Muñoz-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Úbeda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M, Benítez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Porres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J et al. </w:t>
      </w:r>
      <w:hyperlink r:id="rId45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Metabolically healthy obesity: Inflammatory biomarkers and adipokines in elderly population.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PLoS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One. 2022 Jun 9;17(6):e0265362.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10.1371/journal.pone.0265362.</w:t>
      </w:r>
    </w:p>
    <w:p w14:paraId="6E313D40" w14:textId="22A53131" w:rsidR="004A196F" w:rsidRPr="005D035A" w:rsidRDefault="004A196F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36. Hanna A,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Frangogiannis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NG. </w:t>
      </w:r>
      <w:hyperlink r:id="rId46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Inflammatory Cytokines and Chemokines as Therapeutic Targets in Heart Failure.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Cardiovasc Drugs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Ther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. 2020 Dec;34(6):849-863.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10.1007/s10557-020-07071-0.</w:t>
      </w:r>
    </w:p>
    <w:p w14:paraId="365CDE1F" w14:textId="6A1CD3A3" w:rsidR="004A196F" w:rsidRPr="005D035A" w:rsidRDefault="004A196F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37.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Sudar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-Milovanovic E,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Gluvic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Z,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Obradovic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M,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Zaric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B,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Isenovic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ER. </w:t>
      </w:r>
      <w:hyperlink r:id="rId47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Tryptophan Metabolism in Atherosclerosis and Diabetes.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Curr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Med Chem. 2022;29(1):99-113.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10.2174/0929867328666210714153649.</w:t>
      </w:r>
    </w:p>
    <w:p w14:paraId="6EF008BA" w14:textId="3ECD29F3" w:rsidR="004A196F" w:rsidRPr="005D035A" w:rsidRDefault="004A196F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38.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Drosos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AA,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Venetsanopoulou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AA,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Pelechas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E,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Voulgari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PV. </w:t>
      </w:r>
      <w:hyperlink r:id="rId48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Exploring Cardiovascular Risk Factors and Atherosclerosis in Rheumatoid Arthritis.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Eur J Intern Med. 2024 Oct;128:1-9.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10.1016/j.ejim.2024.07.016.</w:t>
      </w:r>
    </w:p>
    <w:p w14:paraId="5FCF14F6" w14:textId="295D4A6A" w:rsidR="00E83E99" w:rsidRPr="005D035A" w:rsidRDefault="00E83E99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39. Carvalho RL, Brito TRP, Amaral JB, Monteiro FR, Lima DB, Pereira TAM et al. </w:t>
      </w:r>
      <w:hyperlink r:id="rId49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Unraveling the Interaction between Inflammation and the Cardiometabolic Index in Older Men: A Pilot Study.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Nutrients. 2024 Aug 2;16(15):2529.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10.3390/nu16152529.</w:t>
      </w:r>
    </w:p>
    <w:p w14:paraId="7AFC8C5C" w14:textId="448E2B74" w:rsidR="00E83E99" w:rsidRPr="005D035A" w:rsidRDefault="00E83E99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40. </w:t>
      </w:r>
      <w:r w:rsidRPr="00E51B4D">
        <w:rPr>
          <w:rFonts w:ascii="Times New Roman" w:hAnsi="Times New Roman" w:cs="Times New Roman"/>
          <w:sz w:val="28"/>
          <w:szCs w:val="28"/>
        </w:rPr>
        <w:t>Загайко</w:t>
      </w:r>
      <w:r w:rsidR="006B6CD9">
        <w:rPr>
          <w:rFonts w:ascii="Times New Roman" w:hAnsi="Times New Roman" w:cs="Times New Roman"/>
          <w:sz w:val="28"/>
          <w:szCs w:val="28"/>
        </w:rPr>
        <w:t xml:space="preserve"> АЛ,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Литкін</w:t>
      </w:r>
      <w:proofErr w:type="spellEnd"/>
      <w:r w:rsidR="006B6CD9">
        <w:rPr>
          <w:rFonts w:ascii="Times New Roman" w:hAnsi="Times New Roman" w:cs="Times New Roman"/>
          <w:sz w:val="28"/>
          <w:szCs w:val="28"/>
        </w:rPr>
        <w:t xml:space="preserve"> ДВ</w:t>
      </w: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51B4D">
        <w:rPr>
          <w:rFonts w:ascii="Times New Roman" w:hAnsi="Times New Roman" w:cs="Times New Roman"/>
          <w:sz w:val="28"/>
          <w:szCs w:val="28"/>
        </w:rPr>
        <w:t>Порушення</w:t>
      </w: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обміну</w:t>
      </w: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статевих</w:t>
      </w: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гормонів</w:t>
      </w: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при</w:t>
      </w: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ожирінні</w:t>
      </w: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51B4D">
        <w:rPr>
          <w:rFonts w:ascii="Times New Roman" w:hAnsi="Times New Roman" w:cs="Times New Roman"/>
          <w:sz w:val="28"/>
          <w:szCs w:val="28"/>
        </w:rPr>
        <w:t>Український</w:t>
      </w: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біофармацевтичний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журнал</w:t>
      </w:r>
      <w:r w:rsidRPr="005D035A">
        <w:rPr>
          <w:rFonts w:ascii="Times New Roman" w:hAnsi="Times New Roman" w:cs="Times New Roman"/>
          <w:sz w:val="28"/>
          <w:szCs w:val="28"/>
          <w:lang w:val="en-US"/>
        </w:rPr>
        <w:t>. 2017;1(48):4-11.</w:t>
      </w:r>
    </w:p>
    <w:p w14:paraId="31B890A5" w14:textId="6F556079" w:rsidR="00E83E99" w:rsidRPr="005D035A" w:rsidRDefault="00E83E99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41.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Lunenfeld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B,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Mskhalaya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G,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Zitzmann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M, Corona G,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Arver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S,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Kalinchenko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S,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Tishova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Y, Morgentaler A. </w:t>
      </w:r>
      <w:hyperlink r:id="rId50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Recommendations on the diagnosis, treatment and monitoring of testosterone deficiency in men.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Aging Male. 2021 Dec;24(1):119-138.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10.1080/13685538.2021.1962840.</w:t>
      </w:r>
    </w:p>
    <w:p w14:paraId="7D746548" w14:textId="70F9D8EC" w:rsidR="00B93ADE" w:rsidRPr="008F51E0" w:rsidRDefault="00C76629" w:rsidP="008F51E0">
      <w:pPr>
        <w:tabs>
          <w:tab w:val="left" w:pos="14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679B">
        <w:rPr>
          <w:rFonts w:ascii="Times New Roman" w:hAnsi="Times New Roman" w:cs="Times New Roman"/>
          <w:sz w:val="28"/>
          <w:szCs w:val="28"/>
          <w:lang w:val="en-US"/>
        </w:rPr>
        <w:t xml:space="preserve">42. </w:t>
      </w:r>
      <w:proofErr w:type="spellStart"/>
      <w:r w:rsidR="00D3679B" w:rsidRPr="00D3679B">
        <w:rPr>
          <w:rFonts w:ascii="Times New Roman" w:hAnsi="Times New Roman" w:cs="Times New Roman"/>
          <w:sz w:val="28"/>
          <w:szCs w:val="28"/>
          <w:lang w:val="en-US"/>
        </w:rPr>
        <w:t>Elgueta</w:t>
      </w:r>
      <w:proofErr w:type="spellEnd"/>
      <w:r w:rsidR="00D3679B" w:rsidRPr="00D3679B">
        <w:rPr>
          <w:rFonts w:ascii="Times New Roman" w:hAnsi="Times New Roman" w:cs="Times New Roman"/>
          <w:sz w:val="28"/>
          <w:szCs w:val="28"/>
          <w:lang w:val="en-US"/>
        </w:rPr>
        <w:t xml:space="preserve">-Reyes M, </w:t>
      </w:r>
      <w:proofErr w:type="spellStart"/>
      <w:r w:rsidR="00D3679B" w:rsidRPr="00D3679B">
        <w:rPr>
          <w:rFonts w:ascii="Times New Roman" w:hAnsi="Times New Roman" w:cs="Times New Roman"/>
          <w:sz w:val="28"/>
          <w:szCs w:val="28"/>
          <w:lang w:val="en-US"/>
        </w:rPr>
        <w:t>Velásquez</w:t>
      </w:r>
      <w:proofErr w:type="spellEnd"/>
      <w:r w:rsidR="00D3679B" w:rsidRPr="00D3679B">
        <w:rPr>
          <w:rFonts w:ascii="Times New Roman" w:hAnsi="Times New Roman" w:cs="Times New Roman"/>
          <w:sz w:val="28"/>
          <w:szCs w:val="28"/>
          <w:lang w:val="en-US"/>
        </w:rPr>
        <w:t xml:space="preserve"> VB, Espinosa P, </w:t>
      </w:r>
      <w:proofErr w:type="spellStart"/>
      <w:r w:rsidR="00D3679B" w:rsidRPr="00D3679B">
        <w:rPr>
          <w:rFonts w:ascii="Times New Roman" w:hAnsi="Times New Roman" w:cs="Times New Roman"/>
          <w:sz w:val="28"/>
          <w:szCs w:val="28"/>
          <w:lang w:val="en-US"/>
        </w:rPr>
        <w:t>Riquelme</w:t>
      </w:r>
      <w:proofErr w:type="spellEnd"/>
      <w:r w:rsidR="00D3679B" w:rsidRPr="00D3679B">
        <w:rPr>
          <w:rFonts w:ascii="Times New Roman" w:hAnsi="Times New Roman" w:cs="Times New Roman"/>
          <w:sz w:val="28"/>
          <w:szCs w:val="28"/>
          <w:lang w:val="en-US"/>
        </w:rPr>
        <w:t xml:space="preserve"> R, Dib T, Sanguinetti NK et al. </w:t>
      </w:r>
      <w:hyperlink r:id="rId51" w:history="1">
        <w:r w:rsidR="00B93ADE"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Effects of Early Life Exposure to Sex Hormones on Neurochemical and Behavioral Responses to Psychostimulants in Adulthood: Implications in Drug Addiction.</w:t>
        </w:r>
      </w:hyperlink>
      <w:r w:rsidR="00D3679B"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3ADE"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Int J Mol Sci. 2022 Jun 12;23(12):6575. </w:t>
      </w:r>
      <w:proofErr w:type="spellStart"/>
      <w:r w:rsidR="00B93ADE"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="00B93ADE" w:rsidRPr="005D035A">
        <w:rPr>
          <w:rFonts w:ascii="Times New Roman" w:hAnsi="Times New Roman" w:cs="Times New Roman"/>
          <w:sz w:val="28"/>
          <w:szCs w:val="28"/>
          <w:lang w:val="en-US"/>
        </w:rPr>
        <w:t>: 10.3390/ijms23126575</w:t>
      </w:r>
      <w:r w:rsidR="00B93ADE" w:rsidRPr="008F51E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D433D77" w14:textId="76CCC274" w:rsidR="00C76629" w:rsidRPr="008F51E0" w:rsidRDefault="00C76629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1E0">
        <w:rPr>
          <w:rFonts w:ascii="Times New Roman" w:hAnsi="Times New Roman" w:cs="Times New Roman"/>
          <w:sz w:val="28"/>
          <w:szCs w:val="28"/>
          <w:lang w:val="en-US"/>
        </w:rPr>
        <w:t xml:space="preserve">43. </w:t>
      </w:r>
      <w:proofErr w:type="spellStart"/>
      <w:r w:rsidRPr="008F51E0">
        <w:rPr>
          <w:rFonts w:ascii="Times New Roman" w:hAnsi="Times New Roman" w:cs="Times New Roman"/>
          <w:sz w:val="28"/>
          <w:szCs w:val="28"/>
          <w:lang w:val="en-US"/>
        </w:rPr>
        <w:t>Lunenfeld</w:t>
      </w:r>
      <w:proofErr w:type="spellEnd"/>
      <w:r w:rsidRPr="008F51E0">
        <w:rPr>
          <w:rFonts w:ascii="Times New Roman" w:hAnsi="Times New Roman" w:cs="Times New Roman"/>
          <w:sz w:val="28"/>
          <w:szCs w:val="28"/>
          <w:lang w:val="en-US"/>
        </w:rPr>
        <w:t xml:space="preserve"> B, </w:t>
      </w:r>
      <w:proofErr w:type="spellStart"/>
      <w:r w:rsidRPr="008F51E0">
        <w:rPr>
          <w:rFonts w:ascii="Times New Roman" w:hAnsi="Times New Roman" w:cs="Times New Roman"/>
          <w:sz w:val="28"/>
          <w:szCs w:val="28"/>
          <w:lang w:val="en-US"/>
        </w:rPr>
        <w:t>Mskhalaya</w:t>
      </w:r>
      <w:proofErr w:type="spellEnd"/>
      <w:r w:rsidRPr="008F51E0">
        <w:rPr>
          <w:rFonts w:ascii="Times New Roman" w:hAnsi="Times New Roman" w:cs="Times New Roman"/>
          <w:sz w:val="28"/>
          <w:szCs w:val="28"/>
          <w:lang w:val="en-US"/>
        </w:rPr>
        <w:t xml:space="preserve"> G, </w:t>
      </w:r>
      <w:proofErr w:type="spellStart"/>
      <w:r w:rsidRPr="008F51E0">
        <w:rPr>
          <w:rFonts w:ascii="Times New Roman" w:hAnsi="Times New Roman" w:cs="Times New Roman"/>
          <w:sz w:val="28"/>
          <w:szCs w:val="28"/>
          <w:lang w:val="en-US"/>
        </w:rPr>
        <w:t>Zitzmann</w:t>
      </w:r>
      <w:proofErr w:type="spellEnd"/>
      <w:r w:rsidRPr="008F51E0">
        <w:rPr>
          <w:rFonts w:ascii="Times New Roman" w:hAnsi="Times New Roman" w:cs="Times New Roman"/>
          <w:sz w:val="28"/>
          <w:szCs w:val="28"/>
          <w:lang w:val="en-US"/>
        </w:rPr>
        <w:t xml:space="preserve"> M, Corona G, </w:t>
      </w:r>
      <w:proofErr w:type="spellStart"/>
      <w:r w:rsidRPr="008F51E0">
        <w:rPr>
          <w:rFonts w:ascii="Times New Roman" w:hAnsi="Times New Roman" w:cs="Times New Roman"/>
          <w:sz w:val="28"/>
          <w:szCs w:val="28"/>
          <w:lang w:val="en-US"/>
        </w:rPr>
        <w:t>Arver</w:t>
      </w:r>
      <w:proofErr w:type="spellEnd"/>
      <w:r w:rsidRPr="008F51E0">
        <w:rPr>
          <w:rFonts w:ascii="Times New Roman" w:hAnsi="Times New Roman" w:cs="Times New Roman"/>
          <w:sz w:val="28"/>
          <w:szCs w:val="28"/>
          <w:lang w:val="en-US"/>
        </w:rPr>
        <w:t xml:space="preserve"> S, </w:t>
      </w:r>
      <w:proofErr w:type="spellStart"/>
      <w:r w:rsidRPr="008F51E0">
        <w:rPr>
          <w:rFonts w:ascii="Times New Roman" w:hAnsi="Times New Roman" w:cs="Times New Roman"/>
          <w:sz w:val="28"/>
          <w:szCs w:val="28"/>
          <w:lang w:val="en-US"/>
        </w:rPr>
        <w:t>Kalinchenko</w:t>
      </w:r>
      <w:proofErr w:type="spellEnd"/>
      <w:r w:rsidRPr="008F51E0">
        <w:rPr>
          <w:rFonts w:ascii="Times New Roman" w:hAnsi="Times New Roman" w:cs="Times New Roman"/>
          <w:sz w:val="28"/>
          <w:szCs w:val="28"/>
          <w:lang w:val="en-US"/>
        </w:rPr>
        <w:t xml:space="preserve"> S, </w:t>
      </w:r>
      <w:proofErr w:type="spellStart"/>
      <w:r w:rsidRPr="008F51E0">
        <w:rPr>
          <w:rFonts w:ascii="Times New Roman" w:hAnsi="Times New Roman" w:cs="Times New Roman"/>
          <w:sz w:val="28"/>
          <w:szCs w:val="28"/>
          <w:lang w:val="en-US"/>
        </w:rPr>
        <w:t>Tishova</w:t>
      </w:r>
      <w:proofErr w:type="spellEnd"/>
      <w:r w:rsidRPr="008F51E0">
        <w:rPr>
          <w:rFonts w:ascii="Times New Roman" w:hAnsi="Times New Roman" w:cs="Times New Roman"/>
          <w:sz w:val="28"/>
          <w:szCs w:val="28"/>
          <w:lang w:val="en-US"/>
        </w:rPr>
        <w:t xml:space="preserve"> Y, Morgentaler A. </w:t>
      </w:r>
      <w:hyperlink r:id="rId52" w:history="1">
        <w:r w:rsidRPr="008F51E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Recommendations on the diagnosis, treatment and monitoring of testosterone deficiency in men.</w:t>
        </w:r>
      </w:hyperlink>
      <w:r w:rsidRPr="008F51E0">
        <w:rPr>
          <w:rFonts w:ascii="Times New Roman" w:hAnsi="Times New Roman" w:cs="Times New Roman"/>
          <w:sz w:val="28"/>
          <w:szCs w:val="28"/>
          <w:lang w:val="en-US"/>
        </w:rPr>
        <w:t xml:space="preserve"> Aging Male. 2021 Dec;24(1):119-138. </w:t>
      </w:r>
      <w:proofErr w:type="spellStart"/>
      <w:r w:rsidRPr="008F51E0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8F51E0">
        <w:rPr>
          <w:rFonts w:ascii="Times New Roman" w:hAnsi="Times New Roman" w:cs="Times New Roman"/>
          <w:sz w:val="28"/>
          <w:szCs w:val="28"/>
          <w:lang w:val="en-US"/>
        </w:rPr>
        <w:t>: 10.1080/13685538.2021.1962840</w:t>
      </w:r>
      <w:r w:rsidR="00D3679B" w:rsidRPr="008F51E0">
        <w:rPr>
          <w:rFonts w:ascii="Times New Roman" w:hAnsi="Times New Roman" w:cs="Times New Roman"/>
          <w:sz w:val="28"/>
          <w:szCs w:val="28"/>
        </w:rPr>
        <w:t>.</w:t>
      </w:r>
    </w:p>
    <w:p w14:paraId="59D43759" w14:textId="245B13FF" w:rsidR="00C76629" w:rsidRPr="00E51B4D" w:rsidRDefault="00C76629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1E0">
        <w:rPr>
          <w:rFonts w:ascii="Times New Roman" w:hAnsi="Times New Roman" w:cs="Times New Roman"/>
          <w:sz w:val="28"/>
          <w:szCs w:val="28"/>
          <w:lang w:val="en-US"/>
        </w:rPr>
        <w:t xml:space="preserve">44. </w:t>
      </w:r>
      <w:proofErr w:type="spellStart"/>
      <w:r w:rsidRPr="008F51E0">
        <w:rPr>
          <w:rFonts w:ascii="Times New Roman" w:hAnsi="Times New Roman" w:cs="Times New Roman"/>
          <w:sz w:val="28"/>
          <w:szCs w:val="28"/>
          <w:lang w:val="en-US"/>
        </w:rPr>
        <w:t>Giagulli</w:t>
      </w:r>
      <w:proofErr w:type="spellEnd"/>
      <w:r w:rsidRPr="008F51E0">
        <w:rPr>
          <w:rFonts w:ascii="Times New Roman" w:hAnsi="Times New Roman" w:cs="Times New Roman"/>
          <w:sz w:val="28"/>
          <w:szCs w:val="28"/>
          <w:lang w:val="en-US"/>
        </w:rPr>
        <w:t xml:space="preserve"> VA, </w:t>
      </w:r>
      <w:proofErr w:type="spellStart"/>
      <w:r w:rsidRPr="008F51E0">
        <w:rPr>
          <w:rFonts w:ascii="Times New Roman" w:hAnsi="Times New Roman" w:cs="Times New Roman"/>
          <w:sz w:val="28"/>
          <w:szCs w:val="28"/>
          <w:lang w:val="en-US"/>
        </w:rPr>
        <w:t>Lisco</w:t>
      </w:r>
      <w:proofErr w:type="spellEnd"/>
      <w:r w:rsidRPr="008F51E0">
        <w:rPr>
          <w:rFonts w:ascii="Times New Roman" w:hAnsi="Times New Roman" w:cs="Times New Roman"/>
          <w:sz w:val="28"/>
          <w:szCs w:val="28"/>
          <w:lang w:val="en-US"/>
        </w:rPr>
        <w:t xml:space="preserve"> G, Mariano F, De </w:t>
      </w:r>
      <w:proofErr w:type="spellStart"/>
      <w:r w:rsidRPr="008F51E0">
        <w:rPr>
          <w:rFonts w:ascii="Times New Roman" w:hAnsi="Times New Roman" w:cs="Times New Roman"/>
          <w:sz w:val="28"/>
          <w:szCs w:val="28"/>
          <w:lang w:val="en-US"/>
        </w:rPr>
        <w:t>Tullio</w:t>
      </w:r>
      <w:proofErr w:type="spellEnd"/>
      <w:r w:rsidRPr="008F51E0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Pr="008F51E0">
        <w:rPr>
          <w:rFonts w:ascii="Times New Roman" w:hAnsi="Times New Roman" w:cs="Times New Roman"/>
          <w:sz w:val="28"/>
          <w:szCs w:val="28"/>
          <w:lang w:val="en-US"/>
        </w:rPr>
        <w:t>Triggiani</w:t>
      </w:r>
      <w:proofErr w:type="spellEnd"/>
      <w:r w:rsidRPr="008F51E0">
        <w:rPr>
          <w:rFonts w:ascii="Times New Roman" w:hAnsi="Times New Roman" w:cs="Times New Roman"/>
          <w:sz w:val="28"/>
          <w:szCs w:val="28"/>
          <w:lang w:val="en-US"/>
        </w:rPr>
        <w:t xml:space="preserve"> V. </w:t>
      </w:r>
      <w:hyperlink r:id="rId53" w:history="1">
        <w:r w:rsidRPr="008F51E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Is Testosterone the "Fountain of Youth" for Aging Men?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Endocr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Metab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Immune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lastRenderedPageBreak/>
        <w:t>Disord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Drug Targets. </w:t>
      </w:r>
      <w:r w:rsidRPr="00E51B4D">
        <w:rPr>
          <w:rFonts w:ascii="Times New Roman" w:hAnsi="Times New Roman" w:cs="Times New Roman"/>
          <w:sz w:val="28"/>
          <w:szCs w:val="28"/>
        </w:rPr>
        <w:t xml:space="preserve">2023;23(2):169-178.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E51B4D">
        <w:rPr>
          <w:rFonts w:ascii="Times New Roman" w:hAnsi="Times New Roman" w:cs="Times New Roman"/>
          <w:sz w:val="28"/>
          <w:szCs w:val="28"/>
        </w:rPr>
        <w:t>: 10.2174/1871530322666220516160435.</w:t>
      </w:r>
    </w:p>
    <w:p w14:paraId="02EEF00D" w14:textId="38E8F2B1" w:rsidR="00C76629" w:rsidRPr="0067442C" w:rsidRDefault="00C76629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B4D">
        <w:rPr>
          <w:rFonts w:ascii="Times New Roman" w:hAnsi="Times New Roman" w:cs="Times New Roman"/>
          <w:sz w:val="28"/>
          <w:szCs w:val="28"/>
        </w:rPr>
        <w:t>45. Тарновська</w:t>
      </w:r>
      <w:r w:rsidR="00D3679B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Генега</w:t>
      </w:r>
      <w:proofErr w:type="spellEnd"/>
      <w:r w:rsidR="00D3679B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Грицишин</w:t>
      </w:r>
      <w:proofErr w:type="spellEnd"/>
      <w:r w:rsidR="00D3679B">
        <w:rPr>
          <w:rFonts w:ascii="Times New Roman" w:hAnsi="Times New Roman" w:cs="Times New Roman"/>
          <w:sz w:val="28"/>
          <w:szCs w:val="28"/>
        </w:rPr>
        <w:t xml:space="preserve"> Д</w:t>
      </w:r>
      <w:r w:rsidRPr="00E51B4D">
        <w:rPr>
          <w:rFonts w:ascii="Times New Roman" w:hAnsi="Times New Roman" w:cs="Times New Roman"/>
          <w:sz w:val="28"/>
          <w:szCs w:val="28"/>
        </w:rPr>
        <w:t>,</w:t>
      </w:r>
      <w:r w:rsidR="00D3679B">
        <w:rPr>
          <w:rFonts w:ascii="Times New Roman" w:hAnsi="Times New Roman" w:cs="Times New Roman"/>
          <w:sz w:val="28"/>
          <w:szCs w:val="28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Музика</w:t>
      </w:r>
      <w:r w:rsidR="00D3679B">
        <w:rPr>
          <w:rFonts w:ascii="Times New Roman" w:hAnsi="Times New Roman" w:cs="Times New Roman"/>
          <w:sz w:val="28"/>
          <w:szCs w:val="28"/>
        </w:rPr>
        <w:t xml:space="preserve"> Я,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Чемьоркіна</w:t>
      </w:r>
      <w:proofErr w:type="spellEnd"/>
      <w:r w:rsidR="00D3679B">
        <w:rPr>
          <w:rFonts w:ascii="Times New Roman" w:hAnsi="Times New Roman" w:cs="Times New Roman"/>
          <w:sz w:val="28"/>
          <w:szCs w:val="28"/>
        </w:rPr>
        <w:t xml:space="preserve"> В, </w:t>
      </w:r>
      <w:r w:rsidRPr="00E51B4D">
        <w:rPr>
          <w:rFonts w:ascii="Times New Roman" w:hAnsi="Times New Roman" w:cs="Times New Roman"/>
          <w:sz w:val="28"/>
          <w:szCs w:val="28"/>
        </w:rPr>
        <w:t>Федькович</w:t>
      </w:r>
      <w:r w:rsidR="00E40DE6">
        <w:rPr>
          <w:rFonts w:ascii="Times New Roman" w:hAnsi="Times New Roman" w:cs="Times New Roman"/>
          <w:sz w:val="28"/>
          <w:szCs w:val="28"/>
        </w:rPr>
        <w:t xml:space="preserve"> Н</w:t>
      </w:r>
      <w:r w:rsidRPr="00E51B4D">
        <w:rPr>
          <w:rFonts w:ascii="Times New Roman" w:hAnsi="Times New Roman" w:cs="Times New Roman"/>
          <w:sz w:val="28"/>
          <w:szCs w:val="28"/>
        </w:rPr>
        <w:t xml:space="preserve">. Кількісні та якісні показники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спермограм</w:t>
      </w:r>
      <w:proofErr w:type="spellEnd"/>
      <w:r w:rsidRPr="00E51B4D">
        <w:rPr>
          <w:rFonts w:ascii="Times New Roman" w:hAnsi="Times New Roman" w:cs="Times New Roman"/>
          <w:sz w:val="28"/>
          <w:szCs w:val="28"/>
        </w:rPr>
        <w:t xml:space="preserve"> чоловіків різних вікових груп у нормі та за патологій. Вісник Львівського університету. Серія біологічна. 2024</w:t>
      </w:r>
      <w:r w:rsidR="0067442C">
        <w:rPr>
          <w:rFonts w:ascii="Times New Roman" w:hAnsi="Times New Roman" w:cs="Times New Roman"/>
          <w:sz w:val="28"/>
          <w:szCs w:val="28"/>
        </w:rPr>
        <w:t>;</w:t>
      </w:r>
      <w:r w:rsidRPr="00E51B4D">
        <w:rPr>
          <w:rFonts w:ascii="Times New Roman" w:hAnsi="Times New Roman" w:cs="Times New Roman"/>
          <w:sz w:val="28"/>
          <w:szCs w:val="28"/>
        </w:rPr>
        <w:t>91</w:t>
      </w:r>
      <w:r w:rsidR="0067442C">
        <w:rPr>
          <w:rFonts w:ascii="Times New Roman" w:hAnsi="Times New Roman" w:cs="Times New Roman"/>
          <w:sz w:val="28"/>
          <w:szCs w:val="28"/>
        </w:rPr>
        <w:t>:</w:t>
      </w:r>
      <w:r w:rsidRPr="00E51B4D">
        <w:rPr>
          <w:rFonts w:ascii="Times New Roman" w:hAnsi="Times New Roman" w:cs="Times New Roman"/>
          <w:sz w:val="28"/>
          <w:szCs w:val="28"/>
        </w:rPr>
        <w:t>92–102</w:t>
      </w:r>
      <w:r w:rsidR="0067442C">
        <w:rPr>
          <w:rFonts w:ascii="Times New Roman" w:hAnsi="Times New Roman" w:cs="Times New Roman"/>
          <w:sz w:val="28"/>
          <w:szCs w:val="28"/>
        </w:rPr>
        <w:t>.</w:t>
      </w:r>
    </w:p>
    <w:p w14:paraId="73C726B2" w14:textId="38909B98" w:rsidR="00C76629" w:rsidRPr="001011C4" w:rsidRDefault="00C76629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B4D">
        <w:rPr>
          <w:rFonts w:ascii="Times New Roman" w:hAnsi="Times New Roman" w:cs="Times New Roman"/>
          <w:sz w:val="28"/>
          <w:szCs w:val="28"/>
        </w:rPr>
        <w:t xml:space="preserve">46.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Dong</w:t>
      </w:r>
      <w:proofErr w:type="spellEnd"/>
      <w:r w:rsidRPr="00E51B4D">
        <w:rPr>
          <w:rFonts w:ascii="Times New Roman" w:hAnsi="Times New Roman" w:cs="Times New Roman"/>
          <w:sz w:val="28"/>
          <w:szCs w:val="28"/>
        </w:rPr>
        <w:t xml:space="preserve"> S,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Chen</w:t>
      </w:r>
      <w:proofErr w:type="spellEnd"/>
      <w:r w:rsidRPr="00E51B4D">
        <w:rPr>
          <w:rFonts w:ascii="Times New Roman" w:hAnsi="Times New Roman" w:cs="Times New Roman"/>
          <w:sz w:val="28"/>
          <w:szCs w:val="28"/>
        </w:rPr>
        <w:t xml:space="preserve"> C,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Zhang</w:t>
      </w:r>
      <w:proofErr w:type="spellEnd"/>
      <w:r w:rsidRPr="00E51B4D">
        <w:rPr>
          <w:rFonts w:ascii="Times New Roman" w:hAnsi="Times New Roman" w:cs="Times New Roman"/>
          <w:sz w:val="28"/>
          <w:szCs w:val="28"/>
        </w:rPr>
        <w:t xml:space="preserve"> J,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Gao</w:t>
      </w:r>
      <w:proofErr w:type="spellEnd"/>
      <w:r w:rsidRPr="00E51B4D">
        <w:rPr>
          <w:rFonts w:ascii="Times New Roman" w:hAnsi="Times New Roman" w:cs="Times New Roman"/>
          <w:sz w:val="28"/>
          <w:szCs w:val="28"/>
        </w:rPr>
        <w:t xml:space="preserve"> Y,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Zeng</w:t>
      </w:r>
      <w:proofErr w:type="spellEnd"/>
      <w:r w:rsidRPr="00E51B4D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Zhang</w:t>
      </w:r>
      <w:proofErr w:type="spellEnd"/>
      <w:r w:rsidRPr="00E51B4D">
        <w:rPr>
          <w:rFonts w:ascii="Times New Roman" w:hAnsi="Times New Roman" w:cs="Times New Roman"/>
          <w:sz w:val="28"/>
          <w:szCs w:val="28"/>
        </w:rPr>
        <w:t xml:space="preserve"> X. </w:t>
      </w:r>
      <w:hyperlink r:id="rId54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Testicular aging, male fertility and beyond.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Front Endocrinol (Lausanne). 2022 Oct 13;13:1012119.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10.3389/fendo.2022.1012119</w:t>
      </w:r>
      <w:r w:rsidR="001011C4">
        <w:rPr>
          <w:rFonts w:ascii="Times New Roman" w:hAnsi="Times New Roman" w:cs="Times New Roman"/>
          <w:sz w:val="28"/>
          <w:szCs w:val="28"/>
        </w:rPr>
        <w:t>.</w:t>
      </w:r>
    </w:p>
    <w:p w14:paraId="5DF6C3B2" w14:textId="1EADEDBD" w:rsidR="00C76629" w:rsidRPr="001011C4" w:rsidRDefault="00C76629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47.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Anawalt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BD, Matsumoto AM. </w:t>
      </w:r>
      <w:hyperlink r:id="rId55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Aging and androgens: Physiology and clinical implications.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Rev</w:t>
      </w:r>
      <w:proofErr w:type="spellEnd"/>
      <w:r w:rsidRPr="00E51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Endocr</w:t>
      </w:r>
      <w:proofErr w:type="spellEnd"/>
      <w:r w:rsidRPr="00E51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Metab</w:t>
      </w:r>
      <w:proofErr w:type="spellEnd"/>
      <w:r w:rsidRPr="00E51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Disord</w:t>
      </w:r>
      <w:proofErr w:type="spellEnd"/>
      <w:r w:rsidRPr="00E51B4D">
        <w:rPr>
          <w:rFonts w:ascii="Times New Roman" w:hAnsi="Times New Roman" w:cs="Times New Roman"/>
          <w:sz w:val="28"/>
          <w:szCs w:val="28"/>
        </w:rPr>
        <w:t xml:space="preserve">. 2022 Dec;23(6):1123-1137.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E51B4D">
        <w:rPr>
          <w:rFonts w:ascii="Times New Roman" w:hAnsi="Times New Roman" w:cs="Times New Roman"/>
          <w:sz w:val="28"/>
          <w:szCs w:val="28"/>
        </w:rPr>
        <w:t>: 10.1007/s11154-022-09765-2</w:t>
      </w:r>
      <w:r w:rsidR="001011C4">
        <w:rPr>
          <w:rFonts w:ascii="Times New Roman" w:hAnsi="Times New Roman" w:cs="Times New Roman"/>
          <w:sz w:val="28"/>
          <w:szCs w:val="28"/>
        </w:rPr>
        <w:t>.</w:t>
      </w:r>
    </w:p>
    <w:p w14:paraId="3C58481B" w14:textId="2867C898" w:rsidR="00C76629" w:rsidRPr="005D035A" w:rsidRDefault="00C76629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48.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Decaroli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MC, De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Vincentis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S,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Rochira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V. </w:t>
      </w:r>
      <w:hyperlink r:id="rId56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Aging and sex hormones in males.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Vitam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Horm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. 2021;115:333-366.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10.1016/bs.vh.2020.12.014</w:t>
      </w:r>
      <w:r w:rsidR="00DE7A46" w:rsidRPr="005D035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087349B" w14:textId="3C10BB29" w:rsidR="00DE7A46" w:rsidRPr="00E51B4D" w:rsidRDefault="00DE7A46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49.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Wittert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G,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Umapathysivam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MM. </w:t>
      </w:r>
      <w:hyperlink r:id="rId57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Testosterone and the prevention of type 2 diabetes mellitus: therapeutic implications from recent trials.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Curr</w:t>
      </w:r>
      <w:proofErr w:type="spellEnd"/>
      <w:r w:rsidRPr="00E51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Opin</w:t>
      </w:r>
      <w:proofErr w:type="spellEnd"/>
      <w:r w:rsidRPr="00E51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Endocrinol</w:t>
      </w:r>
      <w:proofErr w:type="spellEnd"/>
      <w:r w:rsidRPr="00E51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Diabetes</w:t>
      </w:r>
      <w:proofErr w:type="spellEnd"/>
      <w:r w:rsidRPr="00E51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Obes</w:t>
      </w:r>
      <w:proofErr w:type="spellEnd"/>
      <w:r w:rsidRPr="00E51B4D">
        <w:rPr>
          <w:rFonts w:ascii="Times New Roman" w:hAnsi="Times New Roman" w:cs="Times New Roman"/>
          <w:sz w:val="28"/>
          <w:szCs w:val="28"/>
        </w:rPr>
        <w:t xml:space="preserve">. 2024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Dec</w:t>
      </w:r>
      <w:proofErr w:type="spellEnd"/>
      <w:r w:rsidRPr="00E51B4D">
        <w:rPr>
          <w:rFonts w:ascii="Times New Roman" w:hAnsi="Times New Roman" w:cs="Times New Roman"/>
          <w:sz w:val="28"/>
          <w:szCs w:val="28"/>
        </w:rPr>
        <w:t xml:space="preserve"> 1;31(6):243-248.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E51B4D">
        <w:rPr>
          <w:rFonts w:ascii="Times New Roman" w:hAnsi="Times New Roman" w:cs="Times New Roman"/>
          <w:sz w:val="28"/>
          <w:szCs w:val="28"/>
        </w:rPr>
        <w:t>: 10.1097/MED.0000000000000884.</w:t>
      </w:r>
    </w:p>
    <w:p w14:paraId="372C9FD4" w14:textId="75CEBAD5" w:rsidR="00DE7A46" w:rsidRPr="001011C4" w:rsidRDefault="00DE7A46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50. Monson NR,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Klair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N, Patel U, Saxena A, Patel D, Ayesha IE, Nath TS. </w:t>
      </w:r>
      <w:hyperlink r:id="rId58" w:history="1">
        <w:r w:rsidRPr="001011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Association Between Vitamin D Deficiency and Testosterone Levels in Adult Males</w:t>
        </w:r>
        <w:r w:rsidR="001011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 </w:t>
        </w:r>
      </w:hyperlink>
      <w:proofErr w:type="spellStart"/>
      <w:r w:rsidRPr="001011C4">
        <w:rPr>
          <w:rFonts w:ascii="Times New Roman" w:hAnsi="Times New Roman" w:cs="Times New Roman"/>
          <w:sz w:val="28"/>
          <w:szCs w:val="28"/>
          <w:lang w:val="en-US"/>
        </w:rPr>
        <w:t>Cureus</w:t>
      </w:r>
      <w:proofErr w:type="spellEnd"/>
      <w:r w:rsidRPr="001011C4">
        <w:rPr>
          <w:rFonts w:ascii="Times New Roman" w:hAnsi="Times New Roman" w:cs="Times New Roman"/>
          <w:sz w:val="28"/>
          <w:szCs w:val="28"/>
          <w:lang w:val="en-US"/>
        </w:rPr>
        <w:t xml:space="preserve">. 2023;15(9):e45856. </w:t>
      </w:r>
      <w:proofErr w:type="spellStart"/>
      <w:r w:rsidRPr="001011C4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1011C4">
        <w:rPr>
          <w:rFonts w:ascii="Times New Roman" w:hAnsi="Times New Roman" w:cs="Times New Roman"/>
          <w:sz w:val="28"/>
          <w:szCs w:val="28"/>
          <w:lang w:val="en-US"/>
        </w:rPr>
        <w:t>: 10.7759/cureus.45856.</w:t>
      </w:r>
    </w:p>
    <w:p w14:paraId="0BFB211C" w14:textId="0D5651CC" w:rsidR="00DE7A46" w:rsidRPr="005D035A" w:rsidRDefault="00DE7A46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51.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Dáttilo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M, Antunes HKM,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Galbes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NMN,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Mônico-Neto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M, DE Sá Souza H, Dos Santos Quaresma MVL, Lee KS,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Ugrinowitsch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C,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Tufik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S, DE Mello MT. </w:t>
      </w:r>
      <w:hyperlink r:id="rId59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Effects of Sleep Deprivation on Acute Skeletal Muscle Recovery after Exercise.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Med Sci Sports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Exerc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. 2020 Feb;52(2):507-514.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10.1249/MSS.0000000000002137.</w:t>
      </w:r>
    </w:p>
    <w:p w14:paraId="438CABFE" w14:textId="5555EF2E" w:rsidR="00DE7A46" w:rsidRPr="005D035A" w:rsidRDefault="00DE7A46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52. Shin EY, Park S, Choi WY, Lee DR. Rapid Differentiation of Human Embryonic Stem Cells into Testosterone-Producing Leydig Cell-Like Cells In vitro. Tissue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Regen Med. 2021 Aug;18(4):651-662.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10.1007/s13770-021-00359-8.</w:t>
      </w:r>
    </w:p>
    <w:p w14:paraId="5CC5AB79" w14:textId="7F0DE50B" w:rsidR="00DE7A46" w:rsidRPr="000503DF" w:rsidRDefault="00DE7A46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03D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53. </w:t>
      </w:r>
      <w:proofErr w:type="spellStart"/>
      <w:r w:rsidRPr="000503DF">
        <w:rPr>
          <w:rFonts w:ascii="Times New Roman" w:hAnsi="Times New Roman" w:cs="Times New Roman"/>
          <w:sz w:val="28"/>
          <w:szCs w:val="28"/>
          <w:lang w:val="en-US"/>
        </w:rPr>
        <w:t>Nie</w:t>
      </w:r>
      <w:proofErr w:type="spellEnd"/>
      <w:r w:rsidRPr="000503DF">
        <w:rPr>
          <w:rFonts w:ascii="Times New Roman" w:hAnsi="Times New Roman" w:cs="Times New Roman"/>
          <w:sz w:val="28"/>
          <w:szCs w:val="28"/>
          <w:lang w:val="en-US"/>
        </w:rPr>
        <w:t xml:space="preserve"> X, </w:t>
      </w:r>
      <w:proofErr w:type="spellStart"/>
      <w:r w:rsidRPr="000503DF">
        <w:rPr>
          <w:rFonts w:ascii="Times New Roman" w:hAnsi="Times New Roman" w:cs="Times New Roman"/>
          <w:sz w:val="28"/>
          <w:szCs w:val="28"/>
          <w:lang w:val="en-US"/>
        </w:rPr>
        <w:t>Munyoki</w:t>
      </w:r>
      <w:proofErr w:type="spellEnd"/>
      <w:r w:rsidRPr="000503DF">
        <w:rPr>
          <w:rFonts w:ascii="Times New Roman" w:hAnsi="Times New Roman" w:cs="Times New Roman"/>
          <w:sz w:val="28"/>
          <w:szCs w:val="28"/>
          <w:lang w:val="en-US"/>
        </w:rPr>
        <w:t xml:space="preserve"> SK, </w:t>
      </w:r>
      <w:proofErr w:type="spellStart"/>
      <w:r w:rsidRPr="000503DF">
        <w:rPr>
          <w:rFonts w:ascii="Times New Roman" w:hAnsi="Times New Roman" w:cs="Times New Roman"/>
          <w:sz w:val="28"/>
          <w:szCs w:val="28"/>
          <w:lang w:val="en-US"/>
        </w:rPr>
        <w:t>Sukhwani</w:t>
      </w:r>
      <w:proofErr w:type="spellEnd"/>
      <w:r w:rsidRPr="000503DF">
        <w:rPr>
          <w:rFonts w:ascii="Times New Roman" w:hAnsi="Times New Roman" w:cs="Times New Roman"/>
          <w:sz w:val="28"/>
          <w:szCs w:val="28"/>
          <w:lang w:val="en-US"/>
        </w:rPr>
        <w:t xml:space="preserve"> M, Schmid N, </w:t>
      </w:r>
      <w:proofErr w:type="spellStart"/>
      <w:r w:rsidRPr="000503DF">
        <w:rPr>
          <w:rFonts w:ascii="Times New Roman" w:hAnsi="Times New Roman" w:cs="Times New Roman"/>
          <w:sz w:val="28"/>
          <w:szCs w:val="28"/>
          <w:lang w:val="en-US"/>
        </w:rPr>
        <w:t>Missel</w:t>
      </w:r>
      <w:proofErr w:type="spellEnd"/>
      <w:r w:rsidRPr="000503DF">
        <w:rPr>
          <w:rFonts w:ascii="Times New Roman" w:hAnsi="Times New Roman" w:cs="Times New Roman"/>
          <w:sz w:val="28"/>
          <w:szCs w:val="28"/>
          <w:lang w:val="en-US"/>
        </w:rPr>
        <w:t xml:space="preserve"> A, Emery BR</w:t>
      </w:r>
      <w:r w:rsidR="000503DF">
        <w:rPr>
          <w:rFonts w:ascii="Times New Roman" w:hAnsi="Times New Roman" w:cs="Times New Roman"/>
          <w:sz w:val="28"/>
          <w:szCs w:val="28"/>
        </w:rPr>
        <w:t xml:space="preserve"> </w:t>
      </w:r>
      <w:r w:rsidR="000503DF">
        <w:rPr>
          <w:rFonts w:ascii="Times New Roman" w:hAnsi="Times New Roman" w:cs="Times New Roman"/>
          <w:sz w:val="28"/>
          <w:szCs w:val="28"/>
          <w:lang w:val="en-US"/>
        </w:rPr>
        <w:t xml:space="preserve">et al. </w:t>
      </w:r>
      <w:r w:rsidRPr="000503DF">
        <w:rPr>
          <w:rFonts w:ascii="Times New Roman" w:hAnsi="Times New Roman" w:cs="Times New Roman"/>
          <w:sz w:val="28"/>
          <w:szCs w:val="28"/>
          <w:lang w:val="en-US"/>
        </w:rPr>
        <w:t xml:space="preserve">Single-cell analysis of human testis aging and correlation with elevated body mass index. Dev Cell. 2022;57(9):1160-1176.e5. </w:t>
      </w:r>
      <w:proofErr w:type="spellStart"/>
      <w:r w:rsidRPr="000503DF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0503DF">
        <w:rPr>
          <w:rFonts w:ascii="Times New Roman" w:hAnsi="Times New Roman" w:cs="Times New Roman"/>
          <w:sz w:val="28"/>
          <w:szCs w:val="28"/>
          <w:lang w:val="en-US"/>
        </w:rPr>
        <w:t>: 10.1016/j.devcel.2022.04.004.</w:t>
      </w:r>
    </w:p>
    <w:p w14:paraId="08979A6D" w14:textId="3F612D9A" w:rsidR="00DE7A46" w:rsidRPr="00EC312A" w:rsidRDefault="00DE7A46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312A">
        <w:rPr>
          <w:rFonts w:ascii="Times New Roman" w:hAnsi="Times New Roman" w:cs="Times New Roman"/>
          <w:sz w:val="28"/>
          <w:szCs w:val="28"/>
          <w:lang w:val="en-US"/>
        </w:rPr>
        <w:t>54. Ide H. The impact of testosterone in men's health The impact of</w:t>
      </w:r>
      <w:r w:rsidR="00EC31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312A">
        <w:rPr>
          <w:rFonts w:ascii="Times New Roman" w:hAnsi="Times New Roman" w:cs="Times New Roman"/>
          <w:sz w:val="28"/>
          <w:szCs w:val="28"/>
          <w:lang w:val="en-US"/>
        </w:rPr>
        <w:t>testosterone</w:t>
      </w:r>
      <w:r w:rsidR="00EC31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312A">
        <w:rPr>
          <w:rFonts w:ascii="Times New Roman" w:hAnsi="Times New Roman" w:cs="Times New Roman"/>
          <w:sz w:val="28"/>
          <w:szCs w:val="28"/>
          <w:lang w:val="en-US"/>
        </w:rPr>
        <w:t xml:space="preserve">in men's health. </w:t>
      </w:r>
      <w:proofErr w:type="spellStart"/>
      <w:r w:rsidRPr="00EC312A">
        <w:rPr>
          <w:rFonts w:ascii="Times New Roman" w:hAnsi="Times New Roman" w:cs="Times New Roman"/>
          <w:sz w:val="28"/>
          <w:szCs w:val="28"/>
          <w:lang w:val="en-US"/>
        </w:rPr>
        <w:t>Endocr</w:t>
      </w:r>
      <w:proofErr w:type="spellEnd"/>
      <w:r w:rsidRPr="00EC312A">
        <w:rPr>
          <w:rFonts w:ascii="Times New Roman" w:hAnsi="Times New Roman" w:cs="Times New Roman"/>
          <w:sz w:val="28"/>
          <w:szCs w:val="28"/>
          <w:lang w:val="en-US"/>
        </w:rPr>
        <w:t xml:space="preserve"> J. 2023;70(7):655-662. </w:t>
      </w:r>
      <w:proofErr w:type="spellStart"/>
      <w:r w:rsidRPr="00EC312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EC312A">
        <w:rPr>
          <w:rFonts w:ascii="Times New Roman" w:hAnsi="Times New Roman" w:cs="Times New Roman"/>
          <w:sz w:val="28"/>
          <w:szCs w:val="28"/>
          <w:lang w:val="en-US"/>
        </w:rPr>
        <w:t>: 10.1507/endocrj.EJ22-0604.</w:t>
      </w:r>
    </w:p>
    <w:p w14:paraId="3DB241BC" w14:textId="453C7D02" w:rsidR="00DE7A46" w:rsidRPr="005D035A" w:rsidRDefault="00DE7A46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55. Smith SJ,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Lopresti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AL, Fairchild TJ. </w:t>
      </w:r>
      <w:hyperlink r:id="rId60" w:history="1">
        <w:r w:rsidRPr="00EC312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The effects of alcohol on</w:t>
        </w:r>
        <w:r w:rsidR="00EC312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Pr="00EC312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testosterone</w:t>
        </w:r>
        <w:r w:rsidR="00EC312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Pr="00EC312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synthesis in men: a review.</w:t>
        </w:r>
      </w:hyperlink>
      <w:r w:rsidRPr="00EC312A">
        <w:rPr>
          <w:rFonts w:ascii="Times New Roman" w:hAnsi="Times New Roman" w:cs="Times New Roman"/>
          <w:sz w:val="28"/>
          <w:szCs w:val="28"/>
          <w:lang w:val="en-US"/>
        </w:rPr>
        <w:t xml:space="preserve"> Expert Rev Endocrinol </w:t>
      </w:r>
      <w:proofErr w:type="spellStart"/>
      <w:r w:rsidRPr="00EC312A">
        <w:rPr>
          <w:rFonts w:ascii="Times New Roman" w:hAnsi="Times New Roman" w:cs="Times New Roman"/>
          <w:sz w:val="28"/>
          <w:szCs w:val="28"/>
          <w:lang w:val="en-US"/>
        </w:rPr>
        <w:t>Metab</w:t>
      </w:r>
      <w:proofErr w:type="spellEnd"/>
      <w:r w:rsidRPr="00EC312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2023 Mar;18(2):155-166.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: 10.1080/17446651.2023.2184797. </w:t>
      </w:r>
    </w:p>
    <w:p w14:paraId="11E3CA8A" w14:textId="77777777" w:rsidR="00802336" w:rsidRPr="005D035A" w:rsidRDefault="00802336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56.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Zitzmann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M. </w:t>
      </w:r>
      <w:hyperlink r:id="rId61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Testosterone, mood, </w:t>
        </w:r>
        <w:proofErr w:type="spellStart"/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behaviour</w:t>
        </w:r>
        <w:proofErr w:type="spellEnd"/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and quality of life.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Andrology. 2020 Nov;8(6):1598-1605.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10.1111/andr.12867.</w:t>
      </w:r>
    </w:p>
    <w:p w14:paraId="614C897F" w14:textId="26DCF170" w:rsidR="00802336" w:rsidRPr="005D035A" w:rsidRDefault="00802336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57. Moreau KL. </w:t>
      </w:r>
      <w:hyperlink r:id="rId62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Modulatory influence of sex hormones on vascular aging.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Am J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Physiol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Heart Circ Physiol. 2019 Mar 1;316(3):H522-H526.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10.1152/ajpheart.00745.2017.</w:t>
      </w:r>
    </w:p>
    <w:p w14:paraId="05271D8C" w14:textId="1F9663E5" w:rsidR="00802336" w:rsidRPr="005D035A" w:rsidRDefault="00802336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58. Peters CH, Sharpe EJ,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Proenza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C. </w:t>
      </w:r>
      <w:hyperlink r:id="rId63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Cardiac Pacemaker Activity and Aging.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Annu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Rev Physiol. 2020;82:21-43.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10.1146/annurev-physiol-021119-034453.</w:t>
      </w:r>
    </w:p>
    <w:p w14:paraId="0D01CA1A" w14:textId="756F1BFE" w:rsidR="00802336" w:rsidRPr="005D035A" w:rsidRDefault="00802336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59. Calvo-López M, Ortega-Paz L, Jimenez-Trinidad FR,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Brugaletta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S,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Sabaté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M,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Dantas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AP. </w:t>
      </w:r>
      <w:hyperlink r:id="rId64" w:history="1">
        <w:r w:rsidRPr="00C02F5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Sex-associated differences in cardiac</w:t>
        </w:r>
        <w:r w:rsidR="00C02F5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Pr="00C02F5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ageing: Clinical aspects and molecular mechanisms.</w:t>
        </w:r>
      </w:hyperlink>
      <w:r w:rsidRPr="00C02F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Eur J Clin Invest. 2024;54(7):e14215.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10.1111/eci.14215.</w:t>
      </w:r>
    </w:p>
    <w:p w14:paraId="4D4F3B51" w14:textId="26058ABA" w:rsidR="00802336" w:rsidRPr="005D035A" w:rsidRDefault="00802336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60. Ji H, Kwan AC, Chen MT, Ouyang D,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Ebinger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JE, Bell SP et al. </w:t>
      </w:r>
      <w:hyperlink r:id="rId65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Sex Differences in Myocardial and Vascular Aging.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Circ Res. 2022 Feb 18;130(4):566-577.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10.1161/CIRCRESAHA.121.319902.</w:t>
      </w:r>
    </w:p>
    <w:p w14:paraId="3DA7B93E" w14:textId="1A1DB2A2" w:rsidR="00802336" w:rsidRPr="005D035A" w:rsidRDefault="00802336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61. Kim CH, Koo BK, Lee JM, Shin ES, Park J, Choi KH et al. </w:t>
      </w:r>
      <w:hyperlink r:id="rId66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Influence of Sex on Relationship Between Total Anatomical and Physiologic Disease Burdens and Their Prognostic Implications in Patients With Coronary Artery Disease.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J Am Heart Assoc. 2019 Mar 5;8(5):e011002.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10.1161/JAHA.118.011002.</w:t>
      </w:r>
    </w:p>
    <w:p w14:paraId="005ABD22" w14:textId="5B4FF0DB" w:rsidR="00802336" w:rsidRPr="005D035A" w:rsidRDefault="00802336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62. Lord RN,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Wakeham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DJ, Pugh CJA, Simpson LL, Talbot JS, Lodge FM et al. </w:t>
      </w:r>
      <w:hyperlink r:id="rId67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The influence of </w:t>
        </w:r>
        <w:proofErr w:type="spellStart"/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barosensory</w:t>
        </w:r>
        <w:proofErr w:type="spellEnd"/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vessel mechanics on the vascular sympathetic </w:t>
        </w:r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lastRenderedPageBreak/>
          <w:t>baroreflex: insights into aging and blood pressure homeostasis.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Am J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Physiol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Heart Circ Physiol. 2020 Aug 1;319(2):H370-H376.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10.1152/ajpheart.00265.2020.</w:t>
      </w:r>
    </w:p>
    <w:p w14:paraId="24D7F34D" w14:textId="7B7790E0" w:rsidR="00802336" w:rsidRPr="005D035A" w:rsidRDefault="00802336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63. Sakai T, Motoki H, Suzuki S, Fuchida A, Takeuchi T,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Otagiri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K et al. </w:t>
      </w:r>
      <w:hyperlink r:id="rId68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Gender difference in heart failure with preserved ejection fraction: clinical profiles, examinations, and prognosis.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Heart Vessels. 2022 Oct;37(10):1710-1718.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10.1007/s00380-022-02067-2.</w:t>
      </w:r>
    </w:p>
    <w:p w14:paraId="34FDCF85" w14:textId="1D559B16" w:rsidR="00802336" w:rsidRPr="005D035A" w:rsidRDefault="00802336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64. Hoshino M,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Hamaya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R,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Kanaji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Y,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Kanno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Y,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Hada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M, Yamaguchi M et al. </w:t>
      </w:r>
      <w:hyperlink r:id="rId69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Sex Differences in Long-Term Outcomes in Patients With Deferred Revascularization Following Fractional Flow Reserve Assessment: International Collaboration Registry of Comprehensive Physiologic Evaluation.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J Am Heart Assoc. 2020 Feb 18;9(4):e014458.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10.1161/JAHA.119.014458.</w:t>
      </w:r>
    </w:p>
    <w:p w14:paraId="782B5549" w14:textId="7061ECC1" w:rsidR="00802336" w:rsidRPr="005D035A" w:rsidRDefault="00802336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65.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Borghi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-Ricardo M,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Simões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RP, Santos DA,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Archiza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B,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Borghi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-Silva A. </w:t>
      </w:r>
      <w:hyperlink r:id="rId70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Effects of Aging on Hemodynamic Kinetics in Different Intensities of Dynamic Exercise.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Int J Sports Med. 2022 Jan;43(1):61-67.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10.1055/a-1487-6628.</w:t>
      </w:r>
    </w:p>
    <w:p w14:paraId="3FB3D285" w14:textId="29F9B835" w:rsidR="00802336" w:rsidRPr="00E51B4D" w:rsidRDefault="00802336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66.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Oknińska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M,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Mączewski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M,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Mackiewicz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U. </w:t>
      </w:r>
      <w:hyperlink r:id="rId71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Ventricular arrhythmias in acute myocardial </w:t>
        </w:r>
        <w:proofErr w:type="spellStart"/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ischaemia</w:t>
        </w:r>
        <w:proofErr w:type="spellEnd"/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-Focus on the ageing and sex.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Ageing</w:t>
      </w:r>
      <w:proofErr w:type="spellEnd"/>
      <w:r w:rsidRPr="00E51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Res</w:t>
      </w:r>
      <w:proofErr w:type="spellEnd"/>
      <w:r w:rsidRPr="00E51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Rev</w:t>
      </w:r>
      <w:proofErr w:type="spellEnd"/>
      <w:r w:rsidRPr="00E51B4D">
        <w:rPr>
          <w:rFonts w:ascii="Times New Roman" w:hAnsi="Times New Roman" w:cs="Times New Roman"/>
          <w:sz w:val="28"/>
          <w:szCs w:val="28"/>
        </w:rPr>
        <w:t xml:space="preserve">. 2022 Nov;81:101722.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E51B4D">
        <w:rPr>
          <w:rFonts w:ascii="Times New Roman" w:hAnsi="Times New Roman" w:cs="Times New Roman"/>
          <w:sz w:val="28"/>
          <w:szCs w:val="28"/>
        </w:rPr>
        <w:t>: 10.1016/j.arr.2022.101722.</w:t>
      </w:r>
    </w:p>
    <w:p w14:paraId="6C1C899D" w14:textId="3173AE3F" w:rsidR="00AB483D" w:rsidRPr="005D035A" w:rsidRDefault="00AB483D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67.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Delluc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Lacut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K, Rodger MA. Arterial and venous thrombosis: What's the link? A narrative review.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Thromb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Res. 2020 Jul;191:97-102.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10.1016/j.thromres.2020.04.035.</w:t>
      </w:r>
    </w:p>
    <w:p w14:paraId="3DF067DA" w14:textId="3C0D4908" w:rsidR="00AB483D" w:rsidRPr="005D035A" w:rsidRDefault="00AB483D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68. Kiss LZ,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Nyárády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BB,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Pállinger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É, Lux Á,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Jermendy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ÁL,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Csobay-Novák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C et al. </w:t>
      </w:r>
      <w:hyperlink r:id="rId72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Association of growth and differentiation factor-15 with coronary artery calcium score and ankle-brachial index in a middle-aged and elderly Caucasian population sample free of manifest cardiovascular disease.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Geroscience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. 2024 Feb;46(1):1343-1350.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10.1007/s11357-023-00899-y.</w:t>
      </w:r>
    </w:p>
    <w:p w14:paraId="64B779FE" w14:textId="62D2CC2C" w:rsidR="00AB483D" w:rsidRPr="005D035A" w:rsidRDefault="00AB483D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69. Ng CA, Scott D, Seibel MJ, Cumming RG,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Naganathan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V, Blyth FM et al. </w:t>
      </w:r>
      <w:hyperlink r:id="rId73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Higher-Impact Physical Activity Is Associated With Maintenance of Bone Mineral Density But Not Reduced Incident Falls or Fractures in Older Men: The Concord Health and Aging in Men Project.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J Bone Miner Res. 2021 Apr;36(4):662-672.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10.1002/jbmr.4228.</w:t>
      </w:r>
    </w:p>
    <w:p w14:paraId="4BEF9457" w14:textId="31AC0503" w:rsidR="00AB483D" w:rsidRPr="00282550" w:rsidRDefault="00AB483D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70.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Björnsdottir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S, Clarke BL,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Mannstadt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M,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Langdahl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BL. </w:t>
      </w:r>
      <w:hyperlink r:id="rId74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Male osteoporosis-what are the causes, diagnostic challenges, and management.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Best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Pract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Res Clin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Rheumatol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82550">
        <w:rPr>
          <w:rFonts w:ascii="Times New Roman" w:hAnsi="Times New Roman" w:cs="Times New Roman"/>
          <w:sz w:val="28"/>
          <w:szCs w:val="28"/>
          <w:lang w:val="en-US"/>
        </w:rPr>
        <w:t xml:space="preserve">2022;36(3):101766. </w:t>
      </w:r>
      <w:proofErr w:type="spellStart"/>
      <w:r w:rsidRPr="00282550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282550">
        <w:rPr>
          <w:rFonts w:ascii="Times New Roman" w:hAnsi="Times New Roman" w:cs="Times New Roman"/>
          <w:sz w:val="28"/>
          <w:szCs w:val="28"/>
          <w:lang w:val="en-US"/>
        </w:rPr>
        <w:t>: 10.1016/j.berh.2022.101766.</w:t>
      </w:r>
    </w:p>
    <w:p w14:paraId="423EFEFD" w14:textId="51DD0FEF" w:rsidR="00AB483D" w:rsidRPr="00282550" w:rsidRDefault="00AB483D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2550">
        <w:rPr>
          <w:rFonts w:ascii="Times New Roman" w:hAnsi="Times New Roman" w:cs="Times New Roman"/>
          <w:sz w:val="28"/>
          <w:szCs w:val="28"/>
          <w:lang w:val="en-US"/>
        </w:rPr>
        <w:t xml:space="preserve">71. Fink JE, Hackney AC, Matsumoto M, Maekawa T, </w:t>
      </w:r>
      <w:proofErr w:type="spellStart"/>
      <w:r w:rsidRPr="00282550">
        <w:rPr>
          <w:rFonts w:ascii="Times New Roman" w:hAnsi="Times New Roman" w:cs="Times New Roman"/>
          <w:sz w:val="28"/>
          <w:szCs w:val="28"/>
          <w:lang w:val="en-US"/>
        </w:rPr>
        <w:t>Horie</w:t>
      </w:r>
      <w:proofErr w:type="spellEnd"/>
      <w:r w:rsidRPr="00282550">
        <w:rPr>
          <w:rFonts w:ascii="Times New Roman" w:hAnsi="Times New Roman" w:cs="Times New Roman"/>
          <w:sz w:val="28"/>
          <w:szCs w:val="28"/>
          <w:lang w:val="en-US"/>
        </w:rPr>
        <w:t xml:space="preserve"> S. Mobility and Biomechanical Functions in the Aging Male:</w:t>
      </w:r>
      <w:r w:rsidR="002825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2550">
        <w:rPr>
          <w:rFonts w:ascii="Times New Roman" w:hAnsi="Times New Roman" w:cs="Times New Roman"/>
          <w:sz w:val="28"/>
          <w:szCs w:val="28"/>
          <w:lang w:val="en-US"/>
        </w:rPr>
        <w:t>Testosterone</w:t>
      </w:r>
      <w:r w:rsidR="002825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2550">
        <w:rPr>
          <w:rFonts w:ascii="Times New Roman" w:hAnsi="Times New Roman" w:cs="Times New Roman"/>
          <w:sz w:val="28"/>
          <w:szCs w:val="28"/>
          <w:lang w:val="en-US"/>
        </w:rPr>
        <w:t xml:space="preserve">and the Locomotive Syndrome. Aging Male. 2020;23(5):403-10. </w:t>
      </w:r>
      <w:proofErr w:type="spellStart"/>
      <w:r w:rsidRPr="00282550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282550">
        <w:rPr>
          <w:rFonts w:ascii="Times New Roman" w:hAnsi="Times New Roman" w:cs="Times New Roman"/>
          <w:sz w:val="28"/>
          <w:szCs w:val="28"/>
          <w:lang w:val="en-US"/>
        </w:rPr>
        <w:t>: 10.1080/13685538.2018.1504914.</w:t>
      </w:r>
    </w:p>
    <w:p w14:paraId="2EFCB2E3" w14:textId="61E84775" w:rsidR="00AB483D" w:rsidRPr="005D035A" w:rsidRDefault="00AB483D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72.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Bolam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KA, Skinner TL, Jenkins DG,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Galvão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DA, Taaffe DR. </w:t>
      </w:r>
      <w:hyperlink r:id="rId75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The Osteogenic Effect of Impact-Loading and Resistance Exercise on Bone Mineral Density in Middle-Aged and Older Men: A Pilot Study.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Gerontology. 2015;62(1):22-32.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10.1159/000435837.</w:t>
      </w:r>
    </w:p>
    <w:p w14:paraId="270A2F85" w14:textId="417A0B8C" w:rsidR="00AB483D" w:rsidRPr="005E24D2" w:rsidRDefault="00AB483D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73. Ebeling PR,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Cicuttini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F, Scott D, Jones G. </w:t>
      </w:r>
      <w:hyperlink r:id="rId76" w:history="1">
        <w:r w:rsidRPr="005E24D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Promoting mobility and healthy</w:t>
        </w:r>
        <w:r w:rsidR="005E24D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Pr="005E24D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aging</w:t>
        </w:r>
        <w:r w:rsidR="005E24D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Pr="005E24D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</w:t>
        </w:r>
        <w:r w:rsidR="005E24D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Pr="005E24D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men: a narrative review.</w:t>
        </w:r>
      </w:hyperlink>
      <w:r w:rsidRPr="005E24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24D2">
        <w:rPr>
          <w:rFonts w:ascii="Times New Roman" w:hAnsi="Times New Roman" w:cs="Times New Roman"/>
          <w:sz w:val="28"/>
          <w:szCs w:val="28"/>
          <w:lang w:val="en-US"/>
        </w:rPr>
        <w:t>Osteoporos</w:t>
      </w:r>
      <w:proofErr w:type="spellEnd"/>
      <w:r w:rsidRPr="005E24D2">
        <w:rPr>
          <w:rFonts w:ascii="Times New Roman" w:hAnsi="Times New Roman" w:cs="Times New Roman"/>
          <w:sz w:val="28"/>
          <w:szCs w:val="28"/>
          <w:lang w:val="en-US"/>
        </w:rPr>
        <w:t xml:space="preserve"> Int. 2019 Oct;30(10):1911-22. </w:t>
      </w:r>
      <w:proofErr w:type="spellStart"/>
      <w:r w:rsidRPr="005E24D2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E24D2">
        <w:rPr>
          <w:rFonts w:ascii="Times New Roman" w:hAnsi="Times New Roman" w:cs="Times New Roman"/>
          <w:sz w:val="28"/>
          <w:szCs w:val="28"/>
          <w:lang w:val="en-US"/>
        </w:rPr>
        <w:t>: 10.1007/s00198-019-05080-w.</w:t>
      </w:r>
    </w:p>
    <w:p w14:paraId="313ECBBD" w14:textId="7AE9C37A" w:rsidR="00AB483D" w:rsidRPr="005D035A" w:rsidRDefault="00AB483D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74.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Serowoky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MA, Arata CE, Crump JG,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Mariani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FV. </w:t>
      </w:r>
      <w:hyperlink r:id="rId77" w:history="1">
        <w:r w:rsidRPr="00FC64D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Skeletal</w:t>
        </w:r>
        <w:r w:rsidR="00FC64D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Pr="00FC64D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stem</w:t>
        </w:r>
        <w:r w:rsidR="00FC64D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Pr="00FC64D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cells: insights into maintaining and regenerating the</w:t>
        </w:r>
        <w:r w:rsidR="00FC64D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Pr="00FC64D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skeleton.</w:t>
        </w:r>
      </w:hyperlink>
      <w:r w:rsidRPr="00FC64D1">
        <w:rPr>
          <w:rFonts w:ascii="Times New Roman" w:hAnsi="Times New Roman" w:cs="Times New Roman"/>
          <w:sz w:val="28"/>
          <w:szCs w:val="28"/>
          <w:lang w:val="en-US"/>
        </w:rPr>
        <w:t xml:space="preserve"> Development. </w:t>
      </w: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2020 Mar 11;147(5):dev179325.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10.1242/dev.179325.</w:t>
      </w:r>
    </w:p>
    <w:p w14:paraId="11435B75" w14:textId="3221121D" w:rsidR="00AB483D" w:rsidRPr="005D035A" w:rsidRDefault="00AB483D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75. Yuan G, Lin X, Liu Y, Greenblatt MB, Xu R. </w:t>
      </w:r>
      <w:hyperlink r:id="rId78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Skeletal stem cells in bone development, homeostasis, and disease.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Protein Cell. 2024 Jul 20;15(8):559-574.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10.1093/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procel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/pwae008.</w:t>
      </w:r>
    </w:p>
    <w:p w14:paraId="39C0B269" w14:textId="50AD0F57" w:rsidR="00AB483D" w:rsidRPr="005D035A" w:rsidRDefault="00AB483D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76. Kim JE. </w:t>
      </w:r>
      <w:hyperlink r:id="rId79" w:history="1">
        <w:proofErr w:type="spellStart"/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Osteoclastogenesis</w:t>
        </w:r>
        <w:proofErr w:type="spellEnd"/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and </w:t>
        </w:r>
        <w:proofErr w:type="spellStart"/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Osteogenesis.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J Mol Sci. 2022 Jun 15;23(12):6659.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10.3390/ijms23126659.</w:t>
      </w:r>
    </w:p>
    <w:p w14:paraId="1A326967" w14:textId="62BD4C7E" w:rsidR="005A5F50" w:rsidRPr="005D035A" w:rsidRDefault="005A5F50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77. Shi Z, Stern N, Liu J,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Tuomilehto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J,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Kronfeld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-Schor N, El-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Osta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A et al. </w:t>
      </w:r>
      <w:hyperlink r:id="rId80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The circadian syndrome is a predictor for cognition impairment in middle-aged adults: Comparison with the metabolic syndrome.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Diabetes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Metab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Res Rev. 2024 Jul;40(5):e3827.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10.1002/dmrr.3827.</w:t>
      </w:r>
    </w:p>
    <w:p w14:paraId="132C7045" w14:textId="1A2AB0AF" w:rsidR="005A5F50" w:rsidRPr="005D035A" w:rsidRDefault="005A5F50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78. Ma Y, Liang L, Zheng F, Shi L, Zhong B,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Xie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W. </w:t>
      </w:r>
      <w:hyperlink r:id="rId81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Association Between Sleep Duration and Cognitive Decline.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JAMA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Netw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Open. 2020 Sep 1;3(9):e2013573.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10.1001/jamanetworkopen.2020.</w:t>
      </w:r>
    </w:p>
    <w:p w14:paraId="72C8DA33" w14:textId="1EEE1F3A" w:rsidR="005A5F50" w:rsidRPr="00FC64D1" w:rsidRDefault="005A5F50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79. Sullivan EV,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Pfefferbaum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A. </w:t>
      </w:r>
      <w:hyperlink r:id="rId82" w:history="1">
        <w:r w:rsidRPr="00FC64D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Alcohol use disorder: Neuroimaging evidence for accelerated</w:t>
        </w:r>
        <w:r w:rsidR="00FC64D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Pr="00FC64D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aging</w:t>
        </w:r>
        <w:r w:rsidR="00FC64D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Pr="00FC64D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of brain morphology and hypothesized contribution </w:t>
        </w:r>
        <w:r w:rsidRPr="00FC64D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lastRenderedPageBreak/>
          <w:t>to age-related dementia.</w:t>
        </w:r>
      </w:hyperlink>
      <w:r w:rsidRPr="00FC64D1">
        <w:rPr>
          <w:rFonts w:ascii="Times New Roman" w:hAnsi="Times New Roman" w:cs="Times New Roman"/>
          <w:sz w:val="28"/>
          <w:szCs w:val="28"/>
          <w:lang w:val="en-US"/>
        </w:rPr>
        <w:t xml:space="preserve"> Alcohol. 2023;107:44-55. </w:t>
      </w:r>
      <w:proofErr w:type="spellStart"/>
      <w:r w:rsidRPr="00FC64D1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FC64D1">
        <w:rPr>
          <w:rFonts w:ascii="Times New Roman" w:hAnsi="Times New Roman" w:cs="Times New Roman"/>
          <w:sz w:val="28"/>
          <w:szCs w:val="28"/>
          <w:lang w:val="en-US"/>
        </w:rPr>
        <w:t>: 10.1016/j.alcohol.2022.06.002.</w:t>
      </w:r>
    </w:p>
    <w:p w14:paraId="0FE1328C" w14:textId="38EBE808" w:rsidR="005A5F50" w:rsidRPr="00A321BE" w:rsidRDefault="005A5F50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80.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Reas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ET,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Hagler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DJ, Zhong AJ, Lee RR, Dale AM, McEvoy LK. </w:t>
      </w:r>
      <w:hyperlink r:id="rId83" w:history="1">
        <w:r w:rsidRPr="00A321B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Brain microstructure mediates sex-specific patterns of cognitive</w:t>
        </w:r>
        <w:r w:rsidR="00A321B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Pr="00A321B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aging.</w:t>
        </w:r>
      </w:hyperlink>
      <w:r w:rsidRPr="00A321BE">
        <w:rPr>
          <w:rFonts w:ascii="Times New Roman" w:hAnsi="Times New Roman" w:cs="Times New Roman"/>
          <w:sz w:val="28"/>
          <w:szCs w:val="28"/>
          <w:lang w:val="en-US"/>
        </w:rPr>
        <w:t xml:space="preserve"> Aging (Albany NY). 2021 Jan 28;13(3):3218-3238. </w:t>
      </w:r>
      <w:proofErr w:type="spellStart"/>
      <w:r w:rsidRPr="00A321BE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A321BE">
        <w:rPr>
          <w:rFonts w:ascii="Times New Roman" w:hAnsi="Times New Roman" w:cs="Times New Roman"/>
          <w:sz w:val="28"/>
          <w:szCs w:val="28"/>
          <w:lang w:val="en-US"/>
        </w:rPr>
        <w:t>: 10.18632/aging.202561.</w:t>
      </w:r>
    </w:p>
    <w:p w14:paraId="0148D645" w14:textId="3BB52EBD" w:rsidR="005A5F50" w:rsidRPr="00717BF9" w:rsidRDefault="005A5F50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35A">
        <w:rPr>
          <w:rFonts w:ascii="Times New Roman" w:hAnsi="Times New Roman" w:cs="Times New Roman"/>
          <w:sz w:val="28"/>
          <w:szCs w:val="28"/>
        </w:rPr>
        <w:t xml:space="preserve">81. </w:t>
      </w:r>
      <w:r w:rsidRPr="00E51B4D">
        <w:rPr>
          <w:rFonts w:ascii="Times New Roman" w:hAnsi="Times New Roman" w:cs="Times New Roman"/>
          <w:sz w:val="28"/>
          <w:szCs w:val="28"/>
        </w:rPr>
        <w:t>Руденко</w:t>
      </w:r>
      <w:r w:rsidRPr="005D035A">
        <w:rPr>
          <w:rFonts w:ascii="Times New Roman" w:hAnsi="Times New Roman" w:cs="Times New Roman"/>
          <w:sz w:val="28"/>
          <w:szCs w:val="28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ЮВ</w:t>
      </w:r>
      <w:r w:rsidRPr="005D035A">
        <w:rPr>
          <w:rFonts w:ascii="Times New Roman" w:hAnsi="Times New Roman" w:cs="Times New Roman"/>
          <w:sz w:val="28"/>
          <w:szCs w:val="28"/>
        </w:rPr>
        <w:t xml:space="preserve">. </w:t>
      </w:r>
      <w:r w:rsidRPr="00E51B4D">
        <w:rPr>
          <w:rFonts w:ascii="Times New Roman" w:hAnsi="Times New Roman" w:cs="Times New Roman"/>
          <w:sz w:val="28"/>
          <w:szCs w:val="28"/>
        </w:rPr>
        <w:t>Корекція</w:t>
      </w:r>
      <w:r w:rsidRPr="005D035A">
        <w:rPr>
          <w:rFonts w:ascii="Times New Roman" w:hAnsi="Times New Roman" w:cs="Times New Roman"/>
          <w:sz w:val="28"/>
          <w:szCs w:val="28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порушень</w:t>
      </w:r>
      <w:r w:rsidRPr="005D035A">
        <w:rPr>
          <w:rFonts w:ascii="Times New Roman" w:hAnsi="Times New Roman" w:cs="Times New Roman"/>
          <w:sz w:val="28"/>
          <w:szCs w:val="28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стану</w:t>
      </w:r>
      <w:r w:rsidRPr="005D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біогеометричного</w:t>
      </w:r>
      <w:proofErr w:type="spellEnd"/>
      <w:r w:rsidRPr="005D035A">
        <w:rPr>
          <w:rFonts w:ascii="Times New Roman" w:hAnsi="Times New Roman" w:cs="Times New Roman"/>
          <w:sz w:val="28"/>
          <w:szCs w:val="28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профілю</w:t>
      </w:r>
      <w:r w:rsidRPr="005D035A">
        <w:rPr>
          <w:rFonts w:ascii="Times New Roman" w:hAnsi="Times New Roman" w:cs="Times New Roman"/>
          <w:sz w:val="28"/>
          <w:szCs w:val="28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постави</w:t>
      </w:r>
      <w:r w:rsidRPr="005D035A">
        <w:rPr>
          <w:rFonts w:ascii="Times New Roman" w:hAnsi="Times New Roman" w:cs="Times New Roman"/>
          <w:sz w:val="28"/>
          <w:szCs w:val="28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чоловіків</w:t>
      </w:r>
      <w:r w:rsidRPr="005D035A">
        <w:rPr>
          <w:rFonts w:ascii="Times New Roman" w:hAnsi="Times New Roman" w:cs="Times New Roman"/>
          <w:sz w:val="28"/>
          <w:szCs w:val="28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зрілого</w:t>
      </w:r>
      <w:r w:rsidRPr="005D035A">
        <w:rPr>
          <w:rFonts w:ascii="Times New Roman" w:hAnsi="Times New Roman" w:cs="Times New Roman"/>
          <w:sz w:val="28"/>
          <w:szCs w:val="28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віку</w:t>
      </w:r>
      <w:r w:rsidRPr="005D035A">
        <w:rPr>
          <w:rFonts w:ascii="Times New Roman" w:hAnsi="Times New Roman" w:cs="Times New Roman"/>
          <w:sz w:val="28"/>
          <w:szCs w:val="28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в</w:t>
      </w:r>
      <w:r w:rsidRPr="005D035A">
        <w:rPr>
          <w:rFonts w:ascii="Times New Roman" w:hAnsi="Times New Roman" w:cs="Times New Roman"/>
          <w:sz w:val="28"/>
          <w:szCs w:val="28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процесі</w:t>
      </w:r>
      <w:r w:rsidRPr="005D035A">
        <w:rPr>
          <w:rFonts w:ascii="Times New Roman" w:hAnsi="Times New Roman" w:cs="Times New Roman"/>
          <w:sz w:val="28"/>
          <w:szCs w:val="28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занять</w:t>
      </w:r>
      <w:r w:rsidRPr="005D035A">
        <w:rPr>
          <w:rFonts w:ascii="Times New Roman" w:hAnsi="Times New Roman" w:cs="Times New Roman"/>
          <w:sz w:val="28"/>
          <w:szCs w:val="28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оздоровчим</w:t>
      </w:r>
      <w:r w:rsidRPr="005D035A">
        <w:rPr>
          <w:rFonts w:ascii="Times New Roman" w:hAnsi="Times New Roman" w:cs="Times New Roman"/>
          <w:sz w:val="28"/>
          <w:szCs w:val="28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фітнесом</w:t>
      </w:r>
      <w:r w:rsidRPr="005D035A">
        <w:rPr>
          <w:rFonts w:ascii="Times New Roman" w:hAnsi="Times New Roman" w:cs="Times New Roman"/>
          <w:sz w:val="28"/>
          <w:szCs w:val="28"/>
        </w:rPr>
        <w:t xml:space="preserve">: </w:t>
      </w:r>
      <w:r w:rsidRPr="00E51B4D">
        <w:rPr>
          <w:rFonts w:ascii="Times New Roman" w:hAnsi="Times New Roman" w:cs="Times New Roman"/>
          <w:sz w:val="28"/>
          <w:szCs w:val="28"/>
        </w:rPr>
        <w:t>дисертація</w:t>
      </w:r>
      <w:r w:rsidRPr="005D035A">
        <w:rPr>
          <w:rFonts w:ascii="Times New Roman" w:hAnsi="Times New Roman" w:cs="Times New Roman"/>
          <w:sz w:val="28"/>
          <w:szCs w:val="28"/>
        </w:rPr>
        <w:t xml:space="preserve">. </w:t>
      </w:r>
      <w:r w:rsidRPr="00E51B4D">
        <w:rPr>
          <w:rFonts w:ascii="Times New Roman" w:hAnsi="Times New Roman" w:cs="Times New Roman"/>
          <w:sz w:val="28"/>
          <w:szCs w:val="28"/>
        </w:rPr>
        <w:t>Київ</w:t>
      </w:r>
      <w:r w:rsidRPr="00717BF9">
        <w:rPr>
          <w:rFonts w:ascii="Times New Roman" w:hAnsi="Times New Roman" w:cs="Times New Roman"/>
          <w:sz w:val="28"/>
          <w:szCs w:val="28"/>
        </w:rPr>
        <w:t xml:space="preserve"> : </w:t>
      </w:r>
      <w:r w:rsidRPr="00E51B4D">
        <w:rPr>
          <w:rFonts w:ascii="Times New Roman" w:hAnsi="Times New Roman" w:cs="Times New Roman"/>
          <w:sz w:val="28"/>
          <w:szCs w:val="28"/>
        </w:rPr>
        <w:t>НУФВСУ</w:t>
      </w:r>
      <w:r w:rsidRPr="00717BF9">
        <w:rPr>
          <w:rFonts w:ascii="Times New Roman" w:hAnsi="Times New Roman" w:cs="Times New Roman"/>
          <w:sz w:val="28"/>
          <w:szCs w:val="28"/>
        </w:rPr>
        <w:t xml:space="preserve">, 2021. 254 </w:t>
      </w:r>
      <w:r w:rsidRPr="00E51B4D">
        <w:rPr>
          <w:rFonts w:ascii="Times New Roman" w:hAnsi="Times New Roman" w:cs="Times New Roman"/>
          <w:sz w:val="28"/>
          <w:szCs w:val="28"/>
        </w:rPr>
        <w:t>с</w:t>
      </w:r>
      <w:r w:rsidR="00A321BE" w:rsidRPr="00717BF9">
        <w:rPr>
          <w:rFonts w:ascii="Times New Roman" w:hAnsi="Times New Roman" w:cs="Times New Roman"/>
          <w:sz w:val="28"/>
          <w:szCs w:val="28"/>
        </w:rPr>
        <w:t>.</w:t>
      </w:r>
    </w:p>
    <w:p w14:paraId="180F7076" w14:textId="609D5D52" w:rsidR="005A5F50" w:rsidRPr="00434515" w:rsidRDefault="005A5F50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7BF9">
        <w:rPr>
          <w:rFonts w:ascii="Times New Roman" w:hAnsi="Times New Roman" w:cs="Times New Roman"/>
          <w:sz w:val="28"/>
          <w:szCs w:val="28"/>
        </w:rPr>
        <w:t>82.  </w:t>
      </w:r>
      <w:proofErr w:type="spellStart"/>
      <w:r w:rsidRPr="00A321BE">
        <w:rPr>
          <w:rFonts w:ascii="Times New Roman" w:hAnsi="Times New Roman" w:cs="Times New Roman"/>
          <w:sz w:val="28"/>
          <w:szCs w:val="28"/>
          <w:lang w:val="en-US"/>
        </w:rPr>
        <w:t>Kashuba</w:t>
      </w:r>
      <w:proofErr w:type="spellEnd"/>
      <w:r w:rsidRPr="00717BF9">
        <w:rPr>
          <w:rFonts w:ascii="Times New Roman" w:hAnsi="Times New Roman" w:cs="Times New Roman"/>
          <w:sz w:val="28"/>
          <w:szCs w:val="28"/>
        </w:rPr>
        <w:t xml:space="preserve"> </w:t>
      </w:r>
      <w:r w:rsidRPr="00A321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17B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1BE">
        <w:rPr>
          <w:rFonts w:ascii="Times New Roman" w:hAnsi="Times New Roman" w:cs="Times New Roman"/>
          <w:sz w:val="28"/>
          <w:szCs w:val="28"/>
          <w:lang w:val="en-US"/>
        </w:rPr>
        <w:t>Khmelnitska</w:t>
      </w:r>
      <w:proofErr w:type="spellEnd"/>
      <w:r w:rsidRPr="00717BF9">
        <w:rPr>
          <w:rFonts w:ascii="Times New Roman" w:hAnsi="Times New Roman" w:cs="Times New Roman"/>
          <w:sz w:val="28"/>
          <w:szCs w:val="28"/>
        </w:rPr>
        <w:t xml:space="preserve"> </w:t>
      </w:r>
      <w:r w:rsidRPr="00A321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17B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1BE">
        <w:rPr>
          <w:rFonts w:ascii="Times New Roman" w:hAnsi="Times New Roman" w:cs="Times New Roman"/>
          <w:sz w:val="28"/>
          <w:szCs w:val="28"/>
          <w:lang w:val="en-US"/>
        </w:rPr>
        <w:t>Andrieieva</w:t>
      </w:r>
      <w:proofErr w:type="spellEnd"/>
      <w:r w:rsidRPr="00717BF9">
        <w:rPr>
          <w:rFonts w:ascii="Times New Roman" w:hAnsi="Times New Roman" w:cs="Times New Roman"/>
          <w:sz w:val="28"/>
          <w:szCs w:val="28"/>
        </w:rPr>
        <w:t xml:space="preserve"> </w:t>
      </w:r>
      <w:r w:rsidRPr="00A321B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17BF9">
        <w:rPr>
          <w:rFonts w:ascii="Times New Roman" w:hAnsi="Times New Roman" w:cs="Times New Roman"/>
          <w:sz w:val="28"/>
          <w:szCs w:val="28"/>
        </w:rPr>
        <w:t xml:space="preserve">, </w:t>
      </w:r>
      <w:r w:rsidRPr="00A321BE">
        <w:rPr>
          <w:rFonts w:ascii="Times New Roman" w:hAnsi="Times New Roman" w:cs="Times New Roman"/>
          <w:sz w:val="28"/>
          <w:szCs w:val="28"/>
          <w:lang w:val="en-US"/>
        </w:rPr>
        <w:t>Rudenko</w:t>
      </w:r>
      <w:r w:rsidRPr="00717BF9">
        <w:rPr>
          <w:rFonts w:ascii="Times New Roman" w:hAnsi="Times New Roman" w:cs="Times New Roman"/>
          <w:sz w:val="28"/>
          <w:szCs w:val="28"/>
        </w:rPr>
        <w:t xml:space="preserve"> </w:t>
      </w:r>
      <w:r w:rsidRPr="00A321B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17BF9">
        <w:rPr>
          <w:rFonts w:ascii="Times New Roman" w:hAnsi="Times New Roman" w:cs="Times New Roman"/>
          <w:sz w:val="28"/>
          <w:szCs w:val="28"/>
        </w:rPr>
        <w:t xml:space="preserve">. </w:t>
      </w:r>
      <w:r w:rsidRPr="00A321BE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717BF9">
        <w:rPr>
          <w:rFonts w:ascii="Times New Roman" w:hAnsi="Times New Roman" w:cs="Times New Roman"/>
          <w:sz w:val="28"/>
          <w:szCs w:val="28"/>
        </w:rPr>
        <w:t xml:space="preserve"> </w:t>
      </w:r>
      <w:r w:rsidRPr="00A321BE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717BF9">
        <w:rPr>
          <w:rFonts w:ascii="Times New Roman" w:hAnsi="Times New Roman" w:cs="Times New Roman"/>
          <w:sz w:val="28"/>
          <w:szCs w:val="28"/>
        </w:rPr>
        <w:t xml:space="preserve">. </w:t>
      </w:r>
      <w:r w:rsidRPr="00A321BE">
        <w:rPr>
          <w:rFonts w:ascii="Times New Roman" w:hAnsi="Times New Roman" w:cs="Times New Roman"/>
          <w:sz w:val="28"/>
          <w:szCs w:val="28"/>
          <w:lang w:val="en-US"/>
        </w:rPr>
        <w:t xml:space="preserve">Effect of health fitness on the state of posture’s </w:t>
      </w:r>
      <w:proofErr w:type="spellStart"/>
      <w:r w:rsidRPr="00A321BE">
        <w:rPr>
          <w:rFonts w:ascii="Times New Roman" w:hAnsi="Times New Roman" w:cs="Times New Roman"/>
          <w:sz w:val="28"/>
          <w:szCs w:val="28"/>
          <w:lang w:val="en-US"/>
        </w:rPr>
        <w:t>biogeometric</w:t>
      </w:r>
      <w:proofErr w:type="spellEnd"/>
      <w:r w:rsidRPr="00A321BE">
        <w:rPr>
          <w:rFonts w:ascii="Times New Roman" w:hAnsi="Times New Roman" w:cs="Times New Roman"/>
          <w:sz w:val="28"/>
          <w:szCs w:val="28"/>
          <w:lang w:val="en-US"/>
        </w:rPr>
        <w:t xml:space="preserve"> profile and physical preparedness of 36–45 year-old men. </w:t>
      </w: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Journal of Physical Education and Sport. 2021;21(S5):2850-6. 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>DOI: 10.7752/jpes.2021.s5379.</w:t>
      </w:r>
    </w:p>
    <w:p w14:paraId="14C6B151" w14:textId="67417BF6" w:rsidR="005A5F50" w:rsidRPr="00434515" w:rsidRDefault="005A5F50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83.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Єракова</w:t>
      </w:r>
      <w:proofErr w:type="spellEnd"/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Л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Примасюк</w:t>
      </w:r>
      <w:proofErr w:type="spellEnd"/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В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Левінська</w:t>
      </w:r>
      <w:proofErr w:type="spellEnd"/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К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51B4D">
        <w:rPr>
          <w:rFonts w:ascii="Times New Roman" w:hAnsi="Times New Roman" w:cs="Times New Roman"/>
          <w:sz w:val="28"/>
          <w:szCs w:val="28"/>
        </w:rPr>
        <w:t>Сучасні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підходи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до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організації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занять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outdoor activity </w:t>
      </w:r>
      <w:r w:rsidRPr="00E51B4D">
        <w:rPr>
          <w:rFonts w:ascii="Times New Roman" w:hAnsi="Times New Roman" w:cs="Times New Roman"/>
          <w:sz w:val="28"/>
          <w:szCs w:val="28"/>
        </w:rPr>
        <w:t>з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особами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зрілого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віку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51B4D">
        <w:rPr>
          <w:rFonts w:ascii="Times New Roman" w:hAnsi="Times New Roman" w:cs="Times New Roman"/>
          <w:sz w:val="28"/>
          <w:szCs w:val="28"/>
        </w:rPr>
        <w:t>Теорія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і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методика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фізичного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виховання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і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спорту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>. 2023;2:48–52 DOI: 10.32652/tmfvs.2023.2.48–52.</w:t>
      </w:r>
    </w:p>
    <w:p w14:paraId="50C6CD4A" w14:textId="1827DC83" w:rsidR="00AB483D" w:rsidRDefault="005A5F50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84.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Кожанова</w:t>
      </w:r>
      <w:proofErr w:type="spellEnd"/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ОС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51B4D">
        <w:rPr>
          <w:rFonts w:ascii="Times New Roman" w:hAnsi="Times New Roman" w:cs="Times New Roman"/>
          <w:sz w:val="28"/>
          <w:szCs w:val="28"/>
        </w:rPr>
        <w:t>Літвінова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КЮ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Цикоза</w:t>
      </w:r>
      <w:proofErr w:type="spellEnd"/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ЄВ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51B4D">
        <w:rPr>
          <w:rFonts w:ascii="Times New Roman" w:hAnsi="Times New Roman" w:cs="Times New Roman"/>
          <w:sz w:val="28"/>
          <w:szCs w:val="28"/>
        </w:rPr>
        <w:t>Гудим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Г</w:t>
      </w:r>
      <w:r w:rsidR="00A321BE"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1B4D">
        <w:rPr>
          <w:rFonts w:ascii="Times New Roman" w:hAnsi="Times New Roman" w:cs="Times New Roman"/>
          <w:sz w:val="28"/>
          <w:szCs w:val="28"/>
        </w:rPr>
        <w:t>Пітенко</w:t>
      </w:r>
      <w:proofErr w:type="spellEnd"/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СЛ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51B4D">
        <w:rPr>
          <w:rFonts w:ascii="Times New Roman" w:hAnsi="Times New Roman" w:cs="Times New Roman"/>
          <w:sz w:val="28"/>
          <w:szCs w:val="28"/>
        </w:rPr>
        <w:t>Особливості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використання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засобів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«OUTDOOR ACTIVITY» </w:t>
      </w:r>
      <w:r w:rsidRPr="00E51B4D">
        <w:rPr>
          <w:rFonts w:ascii="Times New Roman" w:hAnsi="Times New Roman" w:cs="Times New Roman"/>
          <w:sz w:val="28"/>
          <w:szCs w:val="28"/>
        </w:rPr>
        <w:t>з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особами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другого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зрілого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віку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в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оздоровчому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фітнесі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>. </w:t>
      </w:r>
      <w:r w:rsidRPr="00E51B4D">
        <w:rPr>
          <w:rFonts w:ascii="Times New Roman" w:hAnsi="Times New Roman" w:cs="Times New Roman"/>
          <w:sz w:val="28"/>
          <w:szCs w:val="28"/>
        </w:rPr>
        <w:t>Науковий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часопис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Українського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державного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університету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імені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Михайла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B4D">
        <w:rPr>
          <w:rFonts w:ascii="Times New Roman" w:hAnsi="Times New Roman" w:cs="Times New Roman"/>
          <w:sz w:val="28"/>
          <w:szCs w:val="28"/>
        </w:rPr>
        <w:t>Драгоманова</w:t>
      </w:r>
      <w:r w:rsidR="00A321BE">
        <w:rPr>
          <w:rFonts w:ascii="Times New Roman" w:hAnsi="Times New Roman" w:cs="Times New Roman"/>
          <w:sz w:val="28"/>
          <w:szCs w:val="28"/>
        </w:rPr>
        <w:t>.</w:t>
      </w:r>
      <w:r w:rsidR="00A321BE"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2024</w:t>
      </w:r>
      <w:r w:rsidR="00A321BE">
        <w:rPr>
          <w:rFonts w:ascii="Times New Roman" w:hAnsi="Times New Roman" w:cs="Times New Roman"/>
          <w:sz w:val="28"/>
          <w:szCs w:val="28"/>
        </w:rPr>
        <w:t>;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>5(178)</w:t>
      </w:r>
      <w:r w:rsidR="00A321BE">
        <w:rPr>
          <w:rFonts w:ascii="Times New Roman" w:hAnsi="Times New Roman" w:cs="Times New Roman"/>
          <w:sz w:val="28"/>
          <w:szCs w:val="28"/>
        </w:rPr>
        <w:t>:</w:t>
      </w:r>
      <w:r w:rsidRPr="00434515">
        <w:rPr>
          <w:rFonts w:ascii="Times New Roman" w:hAnsi="Times New Roman" w:cs="Times New Roman"/>
          <w:sz w:val="28"/>
          <w:szCs w:val="28"/>
          <w:lang w:val="en-US"/>
        </w:rPr>
        <w:t>90-5.</w:t>
      </w:r>
    </w:p>
    <w:p w14:paraId="59D0D1BB" w14:textId="77777777" w:rsidR="00E65D64" w:rsidRPr="005D035A" w:rsidRDefault="00E65D64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85. </w:t>
      </w:r>
      <w:proofErr w:type="spellStart"/>
      <w:r w:rsidRPr="00434515">
        <w:rPr>
          <w:rFonts w:ascii="Times New Roman" w:hAnsi="Times New Roman" w:cs="Times New Roman"/>
          <w:sz w:val="28"/>
          <w:szCs w:val="28"/>
          <w:lang w:val="en-US"/>
        </w:rPr>
        <w:t>Chasland</w:t>
      </w:r>
      <w:proofErr w:type="spellEnd"/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LC, </w:t>
      </w:r>
      <w:proofErr w:type="spellStart"/>
      <w:r w:rsidRPr="00434515">
        <w:rPr>
          <w:rFonts w:ascii="Times New Roman" w:hAnsi="Times New Roman" w:cs="Times New Roman"/>
          <w:sz w:val="28"/>
          <w:szCs w:val="28"/>
          <w:lang w:val="en-US"/>
        </w:rPr>
        <w:t>Yeap</w:t>
      </w:r>
      <w:proofErr w:type="spellEnd"/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BB, </w:t>
      </w:r>
      <w:proofErr w:type="spellStart"/>
      <w:r w:rsidRPr="00434515">
        <w:rPr>
          <w:rFonts w:ascii="Times New Roman" w:hAnsi="Times New Roman" w:cs="Times New Roman"/>
          <w:sz w:val="28"/>
          <w:szCs w:val="28"/>
          <w:lang w:val="en-US"/>
        </w:rPr>
        <w:t>Maiorana</w:t>
      </w:r>
      <w:proofErr w:type="spellEnd"/>
      <w:r w:rsidRPr="00434515">
        <w:rPr>
          <w:rFonts w:ascii="Times New Roman" w:hAnsi="Times New Roman" w:cs="Times New Roman"/>
          <w:sz w:val="28"/>
          <w:szCs w:val="28"/>
          <w:lang w:val="en-US"/>
        </w:rPr>
        <w:t xml:space="preserve"> AJ, Chan YX, Maslen BA, Cooke BR et al. </w:t>
      </w:r>
      <w:hyperlink r:id="rId84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Testosterone and exercise: effects on fitness, body composition, and strength in middle-to-older aged men with low-normal serum testosterone levels.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Am J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Physiol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Heart Circ Physiol. 2021 May 1;320(5):H1985-H1998.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10.1152/ajpheart.00010.2021.</w:t>
      </w:r>
    </w:p>
    <w:p w14:paraId="35BB5C06" w14:textId="77777777" w:rsidR="00E65D64" w:rsidRPr="005D035A" w:rsidRDefault="00E65D64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86. Wang D, Sawada SS, Tabata H, Kawakami R, Ito T,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Tanisawa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K et al. T</w:t>
      </w:r>
      <w:hyperlink r:id="rId85" w:history="1">
        <w:r w:rsidRPr="005D03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he combination of cardiorespiratory fitness and muscular fitness, and prevalence of diabetes mellitus in middle-aged and older men: WASEDA'S Health Study.</w:t>
        </w:r>
      </w:hyperlink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BMC Public Health. 2022 Mar 30;22(1):626.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: 10.1186/s12889-022-12971-x.</w:t>
      </w:r>
    </w:p>
    <w:p w14:paraId="4C435D77" w14:textId="0B35A6EC" w:rsidR="00E65D64" w:rsidRDefault="00E65D64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35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87. Mal G.S.,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Zavalishina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035A">
        <w:rPr>
          <w:rFonts w:ascii="Times New Roman" w:hAnsi="Times New Roman" w:cs="Times New Roman"/>
          <w:sz w:val="28"/>
          <w:szCs w:val="28"/>
          <w:lang w:val="en-US"/>
        </w:rPr>
        <w:t>S.Yu</w:t>
      </w:r>
      <w:proofErr w:type="spellEnd"/>
      <w:r w:rsidRPr="005D035A">
        <w:rPr>
          <w:rFonts w:ascii="Times New Roman" w:hAnsi="Times New Roman" w:cs="Times New Roman"/>
          <w:sz w:val="28"/>
          <w:szCs w:val="28"/>
          <w:lang w:val="en-US"/>
        </w:rPr>
        <w:t>. Functional Platelet Activity During Ontogeny in Rats. Indian Journal of Public Health Research &amp; Development. 2019. Vol.10. No 8. pp.1915-1919</w:t>
      </w:r>
      <w:r w:rsidR="000B4B9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309CEE9" w14:textId="77777777" w:rsidR="00053896" w:rsidRPr="00C60767" w:rsidRDefault="00053896" w:rsidP="008F51E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docsum-journal-citation"/>
          <w:sz w:val="28"/>
          <w:szCs w:val="28"/>
          <w:lang w:val="en-US"/>
        </w:rPr>
      </w:pPr>
      <w:r w:rsidRPr="00C60767">
        <w:rPr>
          <w:sz w:val="28"/>
          <w:szCs w:val="28"/>
          <w:shd w:val="clear" w:color="auto" w:fill="FFFFFF"/>
        </w:rPr>
        <w:t xml:space="preserve">88. </w:t>
      </w:r>
      <w:r w:rsidRPr="00C60767">
        <w:rPr>
          <w:rStyle w:val="docsum-authors"/>
          <w:sz w:val="28"/>
          <w:szCs w:val="28"/>
          <w:lang w:val="en-US"/>
        </w:rPr>
        <w:t>Rothschild J, Earnest CP</w:t>
      </w:r>
      <w:r w:rsidRPr="00C60767">
        <w:rPr>
          <w:sz w:val="28"/>
          <w:szCs w:val="28"/>
        </w:rPr>
        <w:t xml:space="preserve">. </w:t>
      </w:r>
      <w:hyperlink r:id="rId86" w:history="1">
        <w:r w:rsidRPr="00C60767">
          <w:rPr>
            <w:rStyle w:val="a6"/>
            <w:color w:val="auto"/>
            <w:sz w:val="28"/>
            <w:szCs w:val="28"/>
            <w:u w:val="none"/>
            <w:shd w:val="clear" w:color="auto" w:fill="FFFFFF"/>
            <w:lang w:val="en-US"/>
          </w:rPr>
          <w:t>Dietary Manipulations Concurrent to Endurance Training.</w:t>
        </w:r>
      </w:hyperlink>
      <w:r w:rsidRPr="00C60767">
        <w:rPr>
          <w:sz w:val="28"/>
          <w:szCs w:val="28"/>
          <w:lang w:val="en-US"/>
        </w:rPr>
        <w:t xml:space="preserve"> </w:t>
      </w:r>
      <w:r w:rsidRPr="00C60767">
        <w:rPr>
          <w:rStyle w:val="docsum-journal-citation"/>
          <w:sz w:val="28"/>
          <w:szCs w:val="28"/>
          <w:lang w:val="en-US"/>
        </w:rPr>
        <w:t xml:space="preserve">J </w:t>
      </w:r>
      <w:proofErr w:type="spellStart"/>
      <w:r w:rsidRPr="00C60767">
        <w:rPr>
          <w:rStyle w:val="docsum-journal-citation"/>
          <w:sz w:val="28"/>
          <w:szCs w:val="28"/>
          <w:lang w:val="en-US"/>
        </w:rPr>
        <w:t>Funct</w:t>
      </w:r>
      <w:proofErr w:type="spellEnd"/>
      <w:r w:rsidRPr="00C60767">
        <w:rPr>
          <w:rStyle w:val="docsum-journal-citation"/>
          <w:sz w:val="28"/>
          <w:szCs w:val="28"/>
          <w:lang w:val="en-US"/>
        </w:rPr>
        <w:t xml:space="preserve"> </w:t>
      </w:r>
      <w:proofErr w:type="spellStart"/>
      <w:r w:rsidRPr="00C60767">
        <w:rPr>
          <w:rStyle w:val="docsum-journal-citation"/>
          <w:sz w:val="28"/>
          <w:szCs w:val="28"/>
          <w:lang w:val="en-US"/>
        </w:rPr>
        <w:t>Morphol</w:t>
      </w:r>
      <w:proofErr w:type="spellEnd"/>
      <w:r w:rsidRPr="00C60767">
        <w:rPr>
          <w:rStyle w:val="docsum-journal-citation"/>
          <w:sz w:val="28"/>
          <w:szCs w:val="28"/>
          <w:lang w:val="en-US"/>
        </w:rPr>
        <w:t xml:space="preserve"> </w:t>
      </w:r>
      <w:proofErr w:type="spellStart"/>
      <w:r w:rsidRPr="00C60767">
        <w:rPr>
          <w:rStyle w:val="docsum-journal-citation"/>
          <w:sz w:val="28"/>
          <w:szCs w:val="28"/>
          <w:lang w:val="en-US"/>
        </w:rPr>
        <w:t>Kinesiol</w:t>
      </w:r>
      <w:proofErr w:type="spellEnd"/>
      <w:r w:rsidRPr="00C60767">
        <w:rPr>
          <w:rStyle w:val="docsum-journal-citation"/>
          <w:sz w:val="28"/>
          <w:szCs w:val="28"/>
          <w:lang w:val="en-US"/>
        </w:rPr>
        <w:t xml:space="preserve">. 2018 Jul 25;3(3):41. </w:t>
      </w:r>
      <w:proofErr w:type="spellStart"/>
      <w:r w:rsidRPr="00C60767">
        <w:rPr>
          <w:rStyle w:val="docsum-journal-citation"/>
          <w:sz w:val="28"/>
          <w:szCs w:val="28"/>
          <w:lang w:val="en-US"/>
        </w:rPr>
        <w:t>doi</w:t>
      </w:r>
      <w:proofErr w:type="spellEnd"/>
      <w:r w:rsidRPr="00C60767">
        <w:rPr>
          <w:rStyle w:val="docsum-journal-citation"/>
          <w:sz w:val="28"/>
          <w:szCs w:val="28"/>
          <w:lang w:val="en-US"/>
        </w:rPr>
        <w:t>: 10.3390/jfmk3030041.</w:t>
      </w:r>
    </w:p>
    <w:p w14:paraId="20FE8B9D" w14:textId="1A538176" w:rsidR="00053896" w:rsidRPr="00C60767" w:rsidRDefault="00053896" w:rsidP="008F51E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60767">
        <w:rPr>
          <w:sz w:val="28"/>
          <w:szCs w:val="28"/>
          <w:shd w:val="clear" w:color="auto" w:fill="FFFFFF"/>
        </w:rPr>
        <w:t xml:space="preserve">89. </w:t>
      </w:r>
      <w:proofErr w:type="spellStart"/>
      <w:r w:rsidRPr="00C60767">
        <w:rPr>
          <w:rStyle w:val="docsum-authors"/>
          <w:sz w:val="28"/>
          <w:szCs w:val="28"/>
          <w:lang w:val="en-US"/>
        </w:rPr>
        <w:t>Firmino</w:t>
      </w:r>
      <w:proofErr w:type="spellEnd"/>
      <w:r w:rsidRPr="00C60767">
        <w:rPr>
          <w:rStyle w:val="docsum-authors"/>
          <w:sz w:val="28"/>
          <w:szCs w:val="28"/>
          <w:lang w:val="en-US"/>
        </w:rPr>
        <w:t xml:space="preserve"> MS, Norberto MS, Putti GM, de Oliveira CL, da Silva </w:t>
      </w:r>
      <w:proofErr w:type="spellStart"/>
      <w:r w:rsidRPr="00C60767">
        <w:rPr>
          <w:rStyle w:val="docsum-authors"/>
          <w:sz w:val="28"/>
          <w:szCs w:val="28"/>
          <w:lang w:val="en-US"/>
        </w:rPr>
        <w:t>Rumayor</w:t>
      </w:r>
      <w:proofErr w:type="spellEnd"/>
      <w:r w:rsidRPr="00C60767">
        <w:rPr>
          <w:rStyle w:val="docsum-authors"/>
          <w:sz w:val="28"/>
          <w:szCs w:val="28"/>
          <w:lang w:val="en-US"/>
        </w:rPr>
        <w:t xml:space="preserve"> B, </w:t>
      </w:r>
      <w:proofErr w:type="spellStart"/>
      <w:r w:rsidRPr="00C60767">
        <w:rPr>
          <w:rStyle w:val="docsum-authors"/>
          <w:sz w:val="28"/>
          <w:szCs w:val="28"/>
          <w:lang w:val="en-US"/>
        </w:rPr>
        <w:t>Torini</w:t>
      </w:r>
      <w:proofErr w:type="spellEnd"/>
      <w:r w:rsidRPr="00C60767">
        <w:rPr>
          <w:rStyle w:val="docsum-authors"/>
          <w:sz w:val="28"/>
          <w:szCs w:val="28"/>
          <w:lang w:val="en-US"/>
        </w:rPr>
        <w:t xml:space="preserve"> JVG, </w:t>
      </w:r>
      <w:proofErr w:type="spellStart"/>
      <w:r w:rsidRPr="00C60767">
        <w:rPr>
          <w:rStyle w:val="docsum-authors"/>
          <w:sz w:val="28"/>
          <w:szCs w:val="28"/>
          <w:lang w:val="en-US"/>
        </w:rPr>
        <w:t>Papoti</w:t>
      </w:r>
      <w:proofErr w:type="spellEnd"/>
      <w:r w:rsidRPr="00C60767">
        <w:rPr>
          <w:rStyle w:val="docsum-authors"/>
          <w:sz w:val="28"/>
          <w:szCs w:val="28"/>
          <w:lang w:val="en-US"/>
        </w:rPr>
        <w:t xml:space="preserve"> M</w:t>
      </w:r>
      <w:r w:rsidRPr="00C60767">
        <w:rPr>
          <w:rStyle w:val="docsum-authors"/>
          <w:sz w:val="28"/>
          <w:szCs w:val="28"/>
        </w:rPr>
        <w:t xml:space="preserve">. </w:t>
      </w:r>
      <w:hyperlink r:id="rId87" w:history="1">
        <w:r w:rsidRPr="00C60767">
          <w:rPr>
            <w:rStyle w:val="a6"/>
            <w:color w:val="auto"/>
            <w:sz w:val="28"/>
            <w:szCs w:val="28"/>
            <w:u w:val="none"/>
            <w:shd w:val="clear" w:color="auto" w:fill="FFFFFF"/>
            <w:lang w:val="en-US"/>
          </w:rPr>
          <w:t>High- and </w:t>
        </w:r>
        <w:r w:rsidRPr="00C60767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Low</w:t>
        </w:r>
        <w:r w:rsidRPr="00C60767">
          <w:rPr>
            <w:rStyle w:val="a6"/>
            <w:color w:val="auto"/>
            <w:sz w:val="28"/>
            <w:szCs w:val="28"/>
            <w:u w:val="none"/>
            <w:shd w:val="clear" w:color="auto" w:fill="FFFFFF"/>
            <w:lang w:val="en-US"/>
          </w:rPr>
          <w:t>-</w:t>
        </w:r>
        <w:r w:rsidRPr="00C60767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carb</w:t>
        </w:r>
        <w:r w:rsidRPr="00C60767">
          <w:rPr>
            <w:rStyle w:val="a6"/>
            <w:color w:val="auto"/>
            <w:sz w:val="28"/>
            <w:szCs w:val="28"/>
            <w:u w:val="none"/>
            <w:shd w:val="clear" w:color="auto" w:fill="FFFFFF"/>
            <w:lang w:val="en-US"/>
          </w:rPr>
          <w:t> </w:t>
        </w:r>
        <w:r w:rsidRPr="00C60767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Diet</w:t>
        </w:r>
        <w:r w:rsidRPr="00C60767">
          <w:rPr>
            <w:rStyle w:val="a6"/>
            <w:color w:val="auto"/>
            <w:sz w:val="28"/>
            <w:szCs w:val="28"/>
            <w:u w:val="none"/>
            <w:shd w:val="clear" w:color="auto" w:fill="FFFFFF"/>
            <w:lang w:val="en-US"/>
          </w:rPr>
          <w:t> and Fasting State Modify Alternative Maximal Accumulated Oxygen Deficit.</w:t>
        </w:r>
      </w:hyperlink>
      <w:r w:rsidRPr="00C60767">
        <w:rPr>
          <w:sz w:val="28"/>
          <w:szCs w:val="28"/>
          <w:lang w:val="en-US"/>
        </w:rPr>
        <w:t xml:space="preserve"> </w:t>
      </w:r>
      <w:r w:rsidRPr="00C60767">
        <w:rPr>
          <w:rStyle w:val="docsum-journal-citation"/>
          <w:sz w:val="28"/>
          <w:szCs w:val="28"/>
          <w:lang w:val="en-US"/>
        </w:rPr>
        <w:t xml:space="preserve">Int J Sports Med. 2024 Nov 20. </w:t>
      </w:r>
      <w:proofErr w:type="spellStart"/>
      <w:r w:rsidRPr="00C60767">
        <w:rPr>
          <w:rStyle w:val="docsum-journal-citation"/>
          <w:sz w:val="28"/>
          <w:szCs w:val="28"/>
          <w:lang w:val="en-US"/>
        </w:rPr>
        <w:t>doi</w:t>
      </w:r>
      <w:proofErr w:type="spellEnd"/>
      <w:r w:rsidRPr="00C60767">
        <w:rPr>
          <w:rStyle w:val="docsum-journal-citation"/>
          <w:sz w:val="28"/>
          <w:szCs w:val="28"/>
          <w:lang w:val="en-US"/>
        </w:rPr>
        <w:t>: 10.1055/a-2373-0102.</w:t>
      </w:r>
    </w:p>
    <w:p w14:paraId="24515E76" w14:textId="77777777" w:rsidR="00053896" w:rsidRPr="00C60767" w:rsidRDefault="00053896" w:rsidP="008F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53896" w:rsidRPr="00C60767" w:rsidSect="00A270A3">
      <w:headerReference w:type="default" r:id="rId88"/>
      <w:footerReference w:type="default" r:id="rId8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53254" w14:textId="77777777" w:rsidR="00897A4E" w:rsidRDefault="00897A4E" w:rsidP="000E71F0">
      <w:pPr>
        <w:spacing w:after="0" w:line="240" w:lineRule="auto"/>
      </w:pPr>
      <w:r>
        <w:separator/>
      </w:r>
    </w:p>
  </w:endnote>
  <w:endnote w:type="continuationSeparator" w:id="0">
    <w:p w14:paraId="57996BF5" w14:textId="77777777" w:rsidR="00897A4E" w:rsidRDefault="00897A4E" w:rsidP="000E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2B683" w14:textId="77777777" w:rsidR="008352EE" w:rsidRDefault="008352EE" w:rsidP="00427F83">
    <w:pPr>
      <w:pStyle w:val="ac"/>
      <w:tabs>
        <w:tab w:val="left" w:pos="340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5D12B" w14:textId="77777777" w:rsidR="00897A4E" w:rsidRDefault="00897A4E" w:rsidP="000E71F0">
      <w:pPr>
        <w:spacing w:after="0" w:line="240" w:lineRule="auto"/>
      </w:pPr>
      <w:r>
        <w:separator/>
      </w:r>
    </w:p>
  </w:footnote>
  <w:footnote w:type="continuationSeparator" w:id="0">
    <w:p w14:paraId="7F393C15" w14:textId="77777777" w:rsidR="00897A4E" w:rsidRDefault="00897A4E" w:rsidP="000E7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19907"/>
      <w:docPartObj>
        <w:docPartGallery w:val="Page Numbers (Top of Page)"/>
        <w:docPartUnique/>
      </w:docPartObj>
    </w:sdtPr>
    <w:sdtEndPr/>
    <w:sdtContent>
      <w:p w14:paraId="7308FFD3" w14:textId="77777777" w:rsidR="008352EE" w:rsidRDefault="008352E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14:paraId="3B4B3B09" w14:textId="77777777" w:rsidR="008352EE" w:rsidRDefault="008352E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46A5"/>
    <w:multiLevelType w:val="hybridMultilevel"/>
    <w:tmpl w:val="D6FC0E6C"/>
    <w:lvl w:ilvl="0" w:tplc="15607102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82E76"/>
    <w:multiLevelType w:val="multilevel"/>
    <w:tmpl w:val="279A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7101D"/>
    <w:multiLevelType w:val="multilevel"/>
    <w:tmpl w:val="B8D0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353465"/>
    <w:multiLevelType w:val="multilevel"/>
    <w:tmpl w:val="6CA0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F1E06"/>
    <w:multiLevelType w:val="hybridMultilevel"/>
    <w:tmpl w:val="26EA6218"/>
    <w:lvl w:ilvl="0" w:tplc="15607102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47BDD"/>
    <w:multiLevelType w:val="multilevel"/>
    <w:tmpl w:val="58D8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C4299F"/>
    <w:multiLevelType w:val="multilevel"/>
    <w:tmpl w:val="D2548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6420C6"/>
    <w:multiLevelType w:val="hybridMultilevel"/>
    <w:tmpl w:val="89EA5626"/>
    <w:lvl w:ilvl="0" w:tplc="CFDE2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461415"/>
    <w:multiLevelType w:val="hybridMultilevel"/>
    <w:tmpl w:val="CC56929A"/>
    <w:lvl w:ilvl="0" w:tplc="15607102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850DF"/>
    <w:multiLevelType w:val="multilevel"/>
    <w:tmpl w:val="5F4A0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71338C"/>
    <w:multiLevelType w:val="multilevel"/>
    <w:tmpl w:val="A290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0112F1"/>
    <w:multiLevelType w:val="hybridMultilevel"/>
    <w:tmpl w:val="D444CB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56FC1"/>
    <w:multiLevelType w:val="multilevel"/>
    <w:tmpl w:val="03E0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A97786"/>
    <w:multiLevelType w:val="hybridMultilevel"/>
    <w:tmpl w:val="2E1406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41DDC"/>
    <w:multiLevelType w:val="hybridMultilevel"/>
    <w:tmpl w:val="9AFEA596"/>
    <w:lvl w:ilvl="0" w:tplc="829CFD80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7529E"/>
    <w:multiLevelType w:val="hybridMultilevel"/>
    <w:tmpl w:val="AD3ED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52325"/>
    <w:multiLevelType w:val="multilevel"/>
    <w:tmpl w:val="D66E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416D9E"/>
    <w:multiLevelType w:val="hybridMultilevel"/>
    <w:tmpl w:val="6E02CF10"/>
    <w:lvl w:ilvl="0" w:tplc="1742A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D75DA5"/>
    <w:multiLevelType w:val="multilevel"/>
    <w:tmpl w:val="7A98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8310D2"/>
    <w:multiLevelType w:val="multilevel"/>
    <w:tmpl w:val="DF8A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CD61C3"/>
    <w:multiLevelType w:val="multilevel"/>
    <w:tmpl w:val="A754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C50F31"/>
    <w:multiLevelType w:val="multilevel"/>
    <w:tmpl w:val="1D1E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712C0D"/>
    <w:multiLevelType w:val="hybridMultilevel"/>
    <w:tmpl w:val="C1D81A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B4CF9"/>
    <w:multiLevelType w:val="multilevel"/>
    <w:tmpl w:val="62B0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C04411"/>
    <w:multiLevelType w:val="multilevel"/>
    <w:tmpl w:val="0140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0E01AB"/>
    <w:multiLevelType w:val="hybridMultilevel"/>
    <w:tmpl w:val="69B6F7E6"/>
    <w:lvl w:ilvl="0" w:tplc="15607102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51430"/>
    <w:multiLevelType w:val="hybridMultilevel"/>
    <w:tmpl w:val="AB627B64"/>
    <w:lvl w:ilvl="0" w:tplc="15607102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D08D9"/>
    <w:multiLevelType w:val="multilevel"/>
    <w:tmpl w:val="4476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921983"/>
    <w:multiLevelType w:val="multilevel"/>
    <w:tmpl w:val="EC7A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07308B"/>
    <w:multiLevelType w:val="hybridMultilevel"/>
    <w:tmpl w:val="1E7E3808"/>
    <w:styleLink w:val="a"/>
    <w:lvl w:ilvl="0" w:tplc="E1AADBA2">
      <w:start w:val="1"/>
      <w:numFmt w:val="bullet"/>
      <w:lvlText w:val="•"/>
      <w:lvlJc w:val="left"/>
      <w:pPr>
        <w:ind w:left="544" w:hanging="32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BFE350A">
      <w:start w:val="1"/>
      <w:numFmt w:val="bullet"/>
      <w:lvlText w:val="•"/>
      <w:lvlJc w:val="left"/>
      <w:pPr>
        <w:ind w:left="852" w:hanging="412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2" w:tplc="17E2BA7A">
      <w:start w:val="1"/>
      <w:numFmt w:val="bullet"/>
      <w:lvlText w:val="•"/>
      <w:lvlJc w:val="left"/>
      <w:pPr>
        <w:ind w:left="1072" w:hanging="412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3" w:tplc="7B8AF23A">
      <w:start w:val="1"/>
      <w:numFmt w:val="bullet"/>
      <w:lvlText w:val="•"/>
      <w:lvlJc w:val="left"/>
      <w:pPr>
        <w:ind w:left="1292" w:hanging="412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4" w:tplc="1C4A8FB0">
      <w:start w:val="1"/>
      <w:numFmt w:val="bullet"/>
      <w:lvlText w:val="•"/>
      <w:lvlJc w:val="left"/>
      <w:pPr>
        <w:ind w:left="1512" w:hanging="412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5" w:tplc="D8363FA6">
      <w:start w:val="1"/>
      <w:numFmt w:val="bullet"/>
      <w:lvlText w:val="•"/>
      <w:lvlJc w:val="left"/>
      <w:pPr>
        <w:ind w:left="1732" w:hanging="412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6" w:tplc="3396801E">
      <w:start w:val="1"/>
      <w:numFmt w:val="bullet"/>
      <w:lvlText w:val="•"/>
      <w:lvlJc w:val="left"/>
      <w:pPr>
        <w:ind w:left="1952" w:hanging="412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7" w:tplc="94727CEC">
      <w:start w:val="1"/>
      <w:numFmt w:val="bullet"/>
      <w:lvlText w:val="•"/>
      <w:lvlJc w:val="left"/>
      <w:pPr>
        <w:ind w:left="2172" w:hanging="412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8" w:tplc="F9586BBE">
      <w:start w:val="1"/>
      <w:numFmt w:val="bullet"/>
      <w:lvlText w:val="•"/>
      <w:lvlJc w:val="left"/>
      <w:pPr>
        <w:ind w:left="2392" w:hanging="412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22"/>
  </w:num>
  <w:num w:numId="5">
    <w:abstractNumId w:val="11"/>
  </w:num>
  <w:num w:numId="6">
    <w:abstractNumId w:val="8"/>
  </w:num>
  <w:num w:numId="7">
    <w:abstractNumId w:val="0"/>
  </w:num>
  <w:num w:numId="8">
    <w:abstractNumId w:val="25"/>
  </w:num>
  <w:num w:numId="9">
    <w:abstractNumId w:val="4"/>
  </w:num>
  <w:num w:numId="10">
    <w:abstractNumId w:val="26"/>
  </w:num>
  <w:num w:numId="11">
    <w:abstractNumId w:val="15"/>
  </w:num>
  <w:num w:numId="12">
    <w:abstractNumId w:val="28"/>
  </w:num>
  <w:num w:numId="13">
    <w:abstractNumId w:val="23"/>
  </w:num>
  <w:num w:numId="14">
    <w:abstractNumId w:val="16"/>
  </w:num>
  <w:num w:numId="15">
    <w:abstractNumId w:val="5"/>
  </w:num>
  <w:num w:numId="16">
    <w:abstractNumId w:val="3"/>
  </w:num>
  <w:num w:numId="17">
    <w:abstractNumId w:val="18"/>
  </w:num>
  <w:num w:numId="18">
    <w:abstractNumId w:val="21"/>
  </w:num>
  <w:num w:numId="19">
    <w:abstractNumId w:val="19"/>
  </w:num>
  <w:num w:numId="20">
    <w:abstractNumId w:val="24"/>
  </w:num>
  <w:num w:numId="21">
    <w:abstractNumId w:val="20"/>
  </w:num>
  <w:num w:numId="22">
    <w:abstractNumId w:val="10"/>
  </w:num>
  <w:num w:numId="23">
    <w:abstractNumId w:val="27"/>
  </w:num>
  <w:num w:numId="24">
    <w:abstractNumId w:val="1"/>
  </w:num>
  <w:num w:numId="25">
    <w:abstractNumId w:val="12"/>
  </w:num>
  <w:num w:numId="26">
    <w:abstractNumId w:val="6"/>
  </w:num>
  <w:num w:numId="27">
    <w:abstractNumId w:val="9"/>
  </w:num>
  <w:num w:numId="28">
    <w:abstractNumId w:val="14"/>
  </w:num>
  <w:num w:numId="29">
    <w:abstractNumId w:val="29"/>
  </w:num>
  <w:num w:numId="30">
    <w:abstractNumId w:val="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DB"/>
    <w:rsid w:val="0000079C"/>
    <w:rsid w:val="000013F6"/>
    <w:rsid w:val="000015E3"/>
    <w:rsid w:val="00002572"/>
    <w:rsid w:val="0000624C"/>
    <w:rsid w:val="00006450"/>
    <w:rsid w:val="00007E60"/>
    <w:rsid w:val="00007F4F"/>
    <w:rsid w:val="000102AD"/>
    <w:rsid w:val="0001158F"/>
    <w:rsid w:val="00011E4E"/>
    <w:rsid w:val="0001296C"/>
    <w:rsid w:val="00015598"/>
    <w:rsid w:val="00015E45"/>
    <w:rsid w:val="00021C96"/>
    <w:rsid w:val="0002230F"/>
    <w:rsid w:val="000245B9"/>
    <w:rsid w:val="00026AFF"/>
    <w:rsid w:val="00026EE3"/>
    <w:rsid w:val="00030482"/>
    <w:rsid w:val="00030E28"/>
    <w:rsid w:val="00034939"/>
    <w:rsid w:val="00034F02"/>
    <w:rsid w:val="000356B3"/>
    <w:rsid w:val="000379B1"/>
    <w:rsid w:val="00037ABD"/>
    <w:rsid w:val="00040031"/>
    <w:rsid w:val="00040A16"/>
    <w:rsid w:val="00042349"/>
    <w:rsid w:val="000450FE"/>
    <w:rsid w:val="00045F11"/>
    <w:rsid w:val="0005025F"/>
    <w:rsid w:val="000503DF"/>
    <w:rsid w:val="000536E4"/>
    <w:rsid w:val="00053779"/>
    <w:rsid w:val="00053896"/>
    <w:rsid w:val="000559FE"/>
    <w:rsid w:val="00056193"/>
    <w:rsid w:val="000630BA"/>
    <w:rsid w:val="000650B1"/>
    <w:rsid w:val="000671A8"/>
    <w:rsid w:val="00067995"/>
    <w:rsid w:val="000713EC"/>
    <w:rsid w:val="0007233E"/>
    <w:rsid w:val="00074DB4"/>
    <w:rsid w:val="00075932"/>
    <w:rsid w:val="00080B51"/>
    <w:rsid w:val="00081F97"/>
    <w:rsid w:val="00084B4C"/>
    <w:rsid w:val="000868D1"/>
    <w:rsid w:val="00086CC5"/>
    <w:rsid w:val="00090A58"/>
    <w:rsid w:val="00091AB9"/>
    <w:rsid w:val="00092584"/>
    <w:rsid w:val="00093D90"/>
    <w:rsid w:val="00095ED5"/>
    <w:rsid w:val="000966A0"/>
    <w:rsid w:val="000A02A8"/>
    <w:rsid w:val="000A250F"/>
    <w:rsid w:val="000A3954"/>
    <w:rsid w:val="000A55E0"/>
    <w:rsid w:val="000A5697"/>
    <w:rsid w:val="000B0DBF"/>
    <w:rsid w:val="000B17C2"/>
    <w:rsid w:val="000B229E"/>
    <w:rsid w:val="000B24B2"/>
    <w:rsid w:val="000B364F"/>
    <w:rsid w:val="000B3F64"/>
    <w:rsid w:val="000B4B97"/>
    <w:rsid w:val="000B63FF"/>
    <w:rsid w:val="000B671A"/>
    <w:rsid w:val="000B73A6"/>
    <w:rsid w:val="000B7833"/>
    <w:rsid w:val="000C10E2"/>
    <w:rsid w:val="000C1409"/>
    <w:rsid w:val="000C4263"/>
    <w:rsid w:val="000C6B2A"/>
    <w:rsid w:val="000D01D9"/>
    <w:rsid w:val="000D03FD"/>
    <w:rsid w:val="000D2083"/>
    <w:rsid w:val="000D2163"/>
    <w:rsid w:val="000D26D9"/>
    <w:rsid w:val="000E28BB"/>
    <w:rsid w:val="000E3C75"/>
    <w:rsid w:val="000E431F"/>
    <w:rsid w:val="000E44E7"/>
    <w:rsid w:val="000E6571"/>
    <w:rsid w:val="000E6721"/>
    <w:rsid w:val="000E71AE"/>
    <w:rsid w:val="000E71F0"/>
    <w:rsid w:val="000F107E"/>
    <w:rsid w:val="000F2DF6"/>
    <w:rsid w:val="000F3CC0"/>
    <w:rsid w:val="000F4CCF"/>
    <w:rsid w:val="00100859"/>
    <w:rsid w:val="00100A73"/>
    <w:rsid w:val="001011C4"/>
    <w:rsid w:val="00101335"/>
    <w:rsid w:val="0010218A"/>
    <w:rsid w:val="00104225"/>
    <w:rsid w:val="0010512D"/>
    <w:rsid w:val="00105682"/>
    <w:rsid w:val="001058F9"/>
    <w:rsid w:val="00114938"/>
    <w:rsid w:val="00117850"/>
    <w:rsid w:val="00126897"/>
    <w:rsid w:val="00127F0D"/>
    <w:rsid w:val="0013082E"/>
    <w:rsid w:val="00131549"/>
    <w:rsid w:val="00132179"/>
    <w:rsid w:val="00134EE6"/>
    <w:rsid w:val="00141099"/>
    <w:rsid w:val="00142E84"/>
    <w:rsid w:val="00145F51"/>
    <w:rsid w:val="00146AB7"/>
    <w:rsid w:val="001476FA"/>
    <w:rsid w:val="00150A02"/>
    <w:rsid w:val="00151AE5"/>
    <w:rsid w:val="001555E5"/>
    <w:rsid w:val="0015567E"/>
    <w:rsid w:val="0015617A"/>
    <w:rsid w:val="00157258"/>
    <w:rsid w:val="00157EF0"/>
    <w:rsid w:val="00160948"/>
    <w:rsid w:val="00161CBC"/>
    <w:rsid w:val="00162815"/>
    <w:rsid w:val="0016417E"/>
    <w:rsid w:val="00164DEA"/>
    <w:rsid w:val="00166B78"/>
    <w:rsid w:val="00172100"/>
    <w:rsid w:val="0017248B"/>
    <w:rsid w:val="00174166"/>
    <w:rsid w:val="001749B9"/>
    <w:rsid w:val="001753AC"/>
    <w:rsid w:val="001840DE"/>
    <w:rsid w:val="0018467D"/>
    <w:rsid w:val="00184B97"/>
    <w:rsid w:val="00185E72"/>
    <w:rsid w:val="00185F45"/>
    <w:rsid w:val="00186092"/>
    <w:rsid w:val="0018672E"/>
    <w:rsid w:val="001871E1"/>
    <w:rsid w:val="00192583"/>
    <w:rsid w:val="0019292D"/>
    <w:rsid w:val="00193990"/>
    <w:rsid w:val="001942FE"/>
    <w:rsid w:val="00197012"/>
    <w:rsid w:val="001A08A1"/>
    <w:rsid w:val="001A12D8"/>
    <w:rsid w:val="001A1342"/>
    <w:rsid w:val="001A1AAC"/>
    <w:rsid w:val="001A49CC"/>
    <w:rsid w:val="001A719E"/>
    <w:rsid w:val="001B18BC"/>
    <w:rsid w:val="001B2A78"/>
    <w:rsid w:val="001B3E55"/>
    <w:rsid w:val="001B3F01"/>
    <w:rsid w:val="001C13C6"/>
    <w:rsid w:val="001D2613"/>
    <w:rsid w:val="001D2BC0"/>
    <w:rsid w:val="001D397D"/>
    <w:rsid w:val="001D473D"/>
    <w:rsid w:val="001D70D6"/>
    <w:rsid w:val="001E03B5"/>
    <w:rsid w:val="001E4B25"/>
    <w:rsid w:val="001E4DBC"/>
    <w:rsid w:val="001F1E7F"/>
    <w:rsid w:val="001F3C79"/>
    <w:rsid w:val="001F6611"/>
    <w:rsid w:val="00200B09"/>
    <w:rsid w:val="00201961"/>
    <w:rsid w:val="00203FEA"/>
    <w:rsid w:val="00207E28"/>
    <w:rsid w:val="00212859"/>
    <w:rsid w:val="00213B54"/>
    <w:rsid w:val="00213ED3"/>
    <w:rsid w:val="002140A6"/>
    <w:rsid w:val="00214717"/>
    <w:rsid w:val="002155AD"/>
    <w:rsid w:val="0021569F"/>
    <w:rsid w:val="00215836"/>
    <w:rsid w:val="00215A09"/>
    <w:rsid w:val="00217344"/>
    <w:rsid w:val="00217ED1"/>
    <w:rsid w:val="00220C83"/>
    <w:rsid w:val="002228AC"/>
    <w:rsid w:val="0022380B"/>
    <w:rsid w:val="0022613F"/>
    <w:rsid w:val="002262ED"/>
    <w:rsid w:val="002264F6"/>
    <w:rsid w:val="00226993"/>
    <w:rsid w:val="002270F4"/>
    <w:rsid w:val="0023105A"/>
    <w:rsid w:val="0023159C"/>
    <w:rsid w:val="00232440"/>
    <w:rsid w:val="00233D32"/>
    <w:rsid w:val="00234926"/>
    <w:rsid w:val="00234D1D"/>
    <w:rsid w:val="002357FF"/>
    <w:rsid w:val="00236A3C"/>
    <w:rsid w:val="002445CA"/>
    <w:rsid w:val="00244BBD"/>
    <w:rsid w:val="002460EC"/>
    <w:rsid w:val="00247B30"/>
    <w:rsid w:val="0025053B"/>
    <w:rsid w:val="00253526"/>
    <w:rsid w:val="00254868"/>
    <w:rsid w:val="00257B91"/>
    <w:rsid w:val="00257E81"/>
    <w:rsid w:val="00262551"/>
    <w:rsid w:val="002642B7"/>
    <w:rsid w:val="00264ECB"/>
    <w:rsid w:val="00266AE8"/>
    <w:rsid w:val="00270F55"/>
    <w:rsid w:val="0027484F"/>
    <w:rsid w:val="00274854"/>
    <w:rsid w:val="00276DD8"/>
    <w:rsid w:val="0027736D"/>
    <w:rsid w:val="00277A13"/>
    <w:rsid w:val="00280B52"/>
    <w:rsid w:val="00282550"/>
    <w:rsid w:val="002829DB"/>
    <w:rsid w:val="00283243"/>
    <w:rsid w:val="002915F6"/>
    <w:rsid w:val="00291EA2"/>
    <w:rsid w:val="0029282E"/>
    <w:rsid w:val="00292C37"/>
    <w:rsid w:val="00294169"/>
    <w:rsid w:val="00296366"/>
    <w:rsid w:val="002A03F9"/>
    <w:rsid w:val="002A2485"/>
    <w:rsid w:val="002A25B1"/>
    <w:rsid w:val="002A4A8D"/>
    <w:rsid w:val="002B1C66"/>
    <w:rsid w:val="002B2EC0"/>
    <w:rsid w:val="002C609A"/>
    <w:rsid w:val="002C6B19"/>
    <w:rsid w:val="002D0B55"/>
    <w:rsid w:val="002D59DA"/>
    <w:rsid w:val="002E1474"/>
    <w:rsid w:val="002E28C6"/>
    <w:rsid w:val="002E4086"/>
    <w:rsid w:val="002E56B2"/>
    <w:rsid w:val="002E6FEE"/>
    <w:rsid w:val="002E726B"/>
    <w:rsid w:val="002F1A1A"/>
    <w:rsid w:val="003002D5"/>
    <w:rsid w:val="00301B0A"/>
    <w:rsid w:val="00303B43"/>
    <w:rsid w:val="00303B5E"/>
    <w:rsid w:val="00304680"/>
    <w:rsid w:val="00310917"/>
    <w:rsid w:val="0032389E"/>
    <w:rsid w:val="00323D3B"/>
    <w:rsid w:val="003253F5"/>
    <w:rsid w:val="003265D5"/>
    <w:rsid w:val="00327A93"/>
    <w:rsid w:val="00330E4E"/>
    <w:rsid w:val="0033431B"/>
    <w:rsid w:val="00335EAA"/>
    <w:rsid w:val="003365AA"/>
    <w:rsid w:val="00337E6B"/>
    <w:rsid w:val="0034079B"/>
    <w:rsid w:val="00341C2B"/>
    <w:rsid w:val="0034411F"/>
    <w:rsid w:val="00344DEB"/>
    <w:rsid w:val="00345AA0"/>
    <w:rsid w:val="00347F99"/>
    <w:rsid w:val="00352526"/>
    <w:rsid w:val="00353E18"/>
    <w:rsid w:val="003609F9"/>
    <w:rsid w:val="00361E49"/>
    <w:rsid w:val="00367762"/>
    <w:rsid w:val="00367A19"/>
    <w:rsid w:val="0037136B"/>
    <w:rsid w:val="00371494"/>
    <w:rsid w:val="0037293C"/>
    <w:rsid w:val="003734CE"/>
    <w:rsid w:val="003743D7"/>
    <w:rsid w:val="00377506"/>
    <w:rsid w:val="003810C5"/>
    <w:rsid w:val="00381900"/>
    <w:rsid w:val="00381BB3"/>
    <w:rsid w:val="0038249E"/>
    <w:rsid w:val="003877CD"/>
    <w:rsid w:val="00387C43"/>
    <w:rsid w:val="0039200A"/>
    <w:rsid w:val="00393151"/>
    <w:rsid w:val="00393E39"/>
    <w:rsid w:val="0039406F"/>
    <w:rsid w:val="00394D86"/>
    <w:rsid w:val="00395426"/>
    <w:rsid w:val="003A0439"/>
    <w:rsid w:val="003A2F45"/>
    <w:rsid w:val="003A41D3"/>
    <w:rsid w:val="003A4B6C"/>
    <w:rsid w:val="003A4C94"/>
    <w:rsid w:val="003A62BD"/>
    <w:rsid w:val="003A7143"/>
    <w:rsid w:val="003B0616"/>
    <w:rsid w:val="003B1062"/>
    <w:rsid w:val="003B4172"/>
    <w:rsid w:val="003B4486"/>
    <w:rsid w:val="003B6562"/>
    <w:rsid w:val="003B7F0F"/>
    <w:rsid w:val="003C140D"/>
    <w:rsid w:val="003C4335"/>
    <w:rsid w:val="003C4ED6"/>
    <w:rsid w:val="003C67F5"/>
    <w:rsid w:val="003C6CCF"/>
    <w:rsid w:val="003C7CB4"/>
    <w:rsid w:val="003D5050"/>
    <w:rsid w:val="003D53E1"/>
    <w:rsid w:val="003D5973"/>
    <w:rsid w:val="003E1218"/>
    <w:rsid w:val="003E3526"/>
    <w:rsid w:val="003E4549"/>
    <w:rsid w:val="003E63F7"/>
    <w:rsid w:val="003E74DB"/>
    <w:rsid w:val="003F002F"/>
    <w:rsid w:val="003F1936"/>
    <w:rsid w:val="003F34D0"/>
    <w:rsid w:val="003F37EA"/>
    <w:rsid w:val="003F44E8"/>
    <w:rsid w:val="003F479E"/>
    <w:rsid w:val="003F6310"/>
    <w:rsid w:val="003F657B"/>
    <w:rsid w:val="003F74AC"/>
    <w:rsid w:val="004000B0"/>
    <w:rsid w:val="004006B4"/>
    <w:rsid w:val="00400717"/>
    <w:rsid w:val="00406F45"/>
    <w:rsid w:val="00410730"/>
    <w:rsid w:val="00410AE7"/>
    <w:rsid w:val="00411B56"/>
    <w:rsid w:val="004130C2"/>
    <w:rsid w:val="00422017"/>
    <w:rsid w:val="0042531A"/>
    <w:rsid w:val="00427F83"/>
    <w:rsid w:val="00431228"/>
    <w:rsid w:val="00432B09"/>
    <w:rsid w:val="00434515"/>
    <w:rsid w:val="004403E1"/>
    <w:rsid w:val="0044097F"/>
    <w:rsid w:val="00441D1A"/>
    <w:rsid w:val="004420A3"/>
    <w:rsid w:val="00444DBD"/>
    <w:rsid w:val="00445936"/>
    <w:rsid w:val="00445C9F"/>
    <w:rsid w:val="00447D25"/>
    <w:rsid w:val="004512C8"/>
    <w:rsid w:val="00453BA7"/>
    <w:rsid w:val="00454DCE"/>
    <w:rsid w:val="004566E4"/>
    <w:rsid w:val="004576EC"/>
    <w:rsid w:val="00460945"/>
    <w:rsid w:val="004613DB"/>
    <w:rsid w:val="00465010"/>
    <w:rsid w:val="00467EDD"/>
    <w:rsid w:val="00470100"/>
    <w:rsid w:val="0047208B"/>
    <w:rsid w:val="004746A9"/>
    <w:rsid w:val="004775BA"/>
    <w:rsid w:val="004776B8"/>
    <w:rsid w:val="00482598"/>
    <w:rsid w:val="00482C39"/>
    <w:rsid w:val="00482FA9"/>
    <w:rsid w:val="00483ACB"/>
    <w:rsid w:val="00485118"/>
    <w:rsid w:val="00485F38"/>
    <w:rsid w:val="004867A9"/>
    <w:rsid w:val="0048723E"/>
    <w:rsid w:val="00490A0D"/>
    <w:rsid w:val="00492F16"/>
    <w:rsid w:val="004959B4"/>
    <w:rsid w:val="00497263"/>
    <w:rsid w:val="004A048D"/>
    <w:rsid w:val="004A196F"/>
    <w:rsid w:val="004A491C"/>
    <w:rsid w:val="004A5FAF"/>
    <w:rsid w:val="004A6445"/>
    <w:rsid w:val="004A6486"/>
    <w:rsid w:val="004B1E73"/>
    <w:rsid w:val="004B2845"/>
    <w:rsid w:val="004B43A5"/>
    <w:rsid w:val="004B50E0"/>
    <w:rsid w:val="004C2805"/>
    <w:rsid w:val="004C5604"/>
    <w:rsid w:val="004C57EF"/>
    <w:rsid w:val="004C655D"/>
    <w:rsid w:val="004C6C89"/>
    <w:rsid w:val="004D1237"/>
    <w:rsid w:val="004D2144"/>
    <w:rsid w:val="004D45D6"/>
    <w:rsid w:val="004D5D37"/>
    <w:rsid w:val="004D6614"/>
    <w:rsid w:val="004D7F3A"/>
    <w:rsid w:val="004E0D50"/>
    <w:rsid w:val="004E174E"/>
    <w:rsid w:val="004E2417"/>
    <w:rsid w:val="004E251D"/>
    <w:rsid w:val="004E4449"/>
    <w:rsid w:val="004E7223"/>
    <w:rsid w:val="004E7AF9"/>
    <w:rsid w:val="004E7E08"/>
    <w:rsid w:val="004F1AD8"/>
    <w:rsid w:val="004F27FD"/>
    <w:rsid w:val="004F549E"/>
    <w:rsid w:val="004F624B"/>
    <w:rsid w:val="004F6602"/>
    <w:rsid w:val="004F7895"/>
    <w:rsid w:val="005003B2"/>
    <w:rsid w:val="00500587"/>
    <w:rsid w:val="00501CD5"/>
    <w:rsid w:val="00503E12"/>
    <w:rsid w:val="005042BC"/>
    <w:rsid w:val="00505D83"/>
    <w:rsid w:val="005074D8"/>
    <w:rsid w:val="00507557"/>
    <w:rsid w:val="00511D97"/>
    <w:rsid w:val="005137F3"/>
    <w:rsid w:val="00515220"/>
    <w:rsid w:val="00515864"/>
    <w:rsid w:val="00516360"/>
    <w:rsid w:val="00516E5A"/>
    <w:rsid w:val="0052058E"/>
    <w:rsid w:val="00522883"/>
    <w:rsid w:val="00522932"/>
    <w:rsid w:val="00524008"/>
    <w:rsid w:val="00524380"/>
    <w:rsid w:val="00526C95"/>
    <w:rsid w:val="00527A2E"/>
    <w:rsid w:val="00527F13"/>
    <w:rsid w:val="005301E6"/>
    <w:rsid w:val="00530C59"/>
    <w:rsid w:val="00530CFD"/>
    <w:rsid w:val="00531678"/>
    <w:rsid w:val="00535B65"/>
    <w:rsid w:val="0053692B"/>
    <w:rsid w:val="00536E9D"/>
    <w:rsid w:val="005404EB"/>
    <w:rsid w:val="00541B51"/>
    <w:rsid w:val="005426EF"/>
    <w:rsid w:val="00543B40"/>
    <w:rsid w:val="00545370"/>
    <w:rsid w:val="0055026E"/>
    <w:rsid w:val="00552374"/>
    <w:rsid w:val="00553C72"/>
    <w:rsid w:val="00554439"/>
    <w:rsid w:val="00554539"/>
    <w:rsid w:val="00554F07"/>
    <w:rsid w:val="0055607C"/>
    <w:rsid w:val="00556DA2"/>
    <w:rsid w:val="00557963"/>
    <w:rsid w:val="00560769"/>
    <w:rsid w:val="005655D6"/>
    <w:rsid w:val="00570BD3"/>
    <w:rsid w:val="00571A15"/>
    <w:rsid w:val="00573CA7"/>
    <w:rsid w:val="00574A6E"/>
    <w:rsid w:val="00576B33"/>
    <w:rsid w:val="00581E2E"/>
    <w:rsid w:val="00582FAF"/>
    <w:rsid w:val="0058397D"/>
    <w:rsid w:val="00585D22"/>
    <w:rsid w:val="0058617D"/>
    <w:rsid w:val="00586442"/>
    <w:rsid w:val="005900BC"/>
    <w:rsid w:val="005915D4"/>
    <w:rsid w:val="00591D79"/>
    <w:rsid w:val="00593004"/>
    <w:rsid w:val="00595E50"/>
    <w:rsid w:val="00596FF6"/>
    <w:rsid w:val="005A0166"/>
    <w:rsid w:val="005A09CC"/>
    <w:rsid w:val="005A2019"/>
    <w:rsid w:val="005A35A9"/>
    <w:rsid w:val="005A43F3"/>
    <w:rsid w:val="005A5A5B"/>
    <w:rsid w:val="005A5B53"/>
    <w:rsid w:val="005A5F50"/>
    <w:rsid w:val="005A798D"/>
    <w:rsid w:val="005B3D41"/>
    <w:rsid w:val="005B5E98"/>
    <w:rsid w:val="005B6AEE"/>
    <w:rsid w:val="005C0B1B"/>
    <w:rsid w:val="005C1F4E"/>
    <w:rsid w:val="005C419B"/>
    <w:rsid w:val="005C5F0D"/>
    <w:rsid w:val="005C66C7"/>
    <w:rsid w:val="005C73A1"/>
    <w:rsid w:val="005D01F0"/>
    <w:rsid w:val="005D035A"/>
    <w:rsid w:val="005D0394"/>
    <w:rsid w:val="005D067B"/>
    <w:rsid w:val="005D0CA8"/>
    <w:rsid w:val="005D1661"/>
    <w:rsid w:val="005D4436"/>
    <w:rsid w:val="005D5404"/>
    <w:rsid w:val="005D5B8B"/>
    <w:rsid w:val="005E05BB"/>
    <w:rsid w:val="005E24D2"/>
    <w:rsid w:val="005E39DB"/>
    <w:rsid w:val="005E3D7A"/>
    <w:rsid w:val="005E4CBD"/>
    <w:rsid w:val="005E5D16"/>
    <w:rsid w:val="005F0B43"/>
    <w:rsid w:val="005F1A58"/>
    <w:rsid w:val="005F1F21"/>
    <w:rsid w:val="005F2054"/>
    <w:rsid w:val="005F22DA"/>
    <w:rsid w:val="005F3118"/>
    <w:rsid w:val="00603407"/>
    <w:rsid w:val="006039FC"/>
    <w:rsid w:val="00604FF0"/>
    <w:rsid w:val="006100F1"/>
    <w:rsid w:val="00610826"/>
    <w:rsid w:val="00610C8E"/>
    <w:rsid w:val="00611429"/>
    <w:rsid w:val="006119CE"/>
    <w:rsid w:val="0061259B"/>
    <w:rsid w:val="0061321E"/>
    <w:rsid w:val="00613ACA"/>
    <w:rsid w:val="00616C86"/>
    <w:rsid w:val="00617D3E"/>
    <w:rsid w:val="006200DC"/>
    <w:rsid w:val="006204F9"/>
    <w:rsid w:val="006207C8"/>
    <w:rsid w:val="0062147F"/>
    <w:rsid w:val="0062233B"/>
    <w:rsid w:val="00631A78"/>
    <w:rsid w:val="00633C48"/>
    <w:rsid w:val="006366BB"/>
    <w:rsid w:val="00641108"/>
    <w:rsid w:val="00641804"/>
    <w:rsid w:val="00642AB3"/>
    <w:rsid w:val="00642F66"/>
    <w:rsid w:val="00643454"/>
    <w:rsid w:val="00643889"/>
    <w:rsid w:val="0064745B"/>
    <w:rsid w:val="00647B3C"/>
    <w:rsid w:val="00652679"/>
    <w:rsid w:val="0065374D"/>
    <w:rsid w:val="006548D6"/>
    <w:rsid w:val="0065597F"/>
    <w:rsid w:val="006560A0"/>
    <w:rsid w:val="00660640"/>
    <w:rsid w:val="00660794"/>
    <w:rsid w:val="00660CB5"/>
    <w:rsid w:val="006610E3"/>
    <w:rsid w:val="00664320"/>
    <w:rsid w:val="00664F49"/>
    <w:rsid w:val="006665BE"/>
    <w:rsid w:val="0067030C"/>
    <w:rsid w:val="0067107A"/>
    <w:rsid w:val="00671BAE"/>
    <w:rsid w:val="0067442C"/>
    <w:rsid w:val="00675686"/>
    <w:rsid w:val="006807C9"/>
    <w:rsid w:val="0068092C"/>
    <w:rsid w:val="00681D0A"/>
    <w:rsid w:val="00684FC8"/>
    <w:rsid w:val="006851AC"/>
    <w:rsid w:val="00685871"/>
    <w:rsid w:val="006858D3"/>
    <w:rsid w:val="00685A2A"/>
    <w:rsid w:val="00695718"/>
    <w:rsid w:val="006957E2"/>
    <w:rsid w:val="00696FAE"/>
    <w:rsid w:val="006A0159"/>
    <w:rsid w:val="006A0738"/>
    <w:rsid w:val="006A4705"/>
    <w:rsid w:val="006B034C"/>
    <w:rsid w:val="006B4311"/>
    <w:rsid w:val="006B4BEB"/>
    <w:rsid w:val="006B6CD9"/>
    <w:rsid w:val="006C3371"/>
    <w:rsid w:val="006C3C0C"/>
    <w:rsid w:val="006C52BC"/>
    <w:rsid w:val="006E05A5"/>
    <w:rsid w:val="006E0D6A"/>
    <w:rsid w:val="006E236B"/>
    <w:rsid w:val="006E67B5"/>
    <w:rsid w:val="006F1EDA"/>
    <w:rsid w:val="006F2676"/>
    <w:rsid w:val="006F3B9D"/>
    <w:rsid w:val="006F466F"/>
    <w:rsid w:val="006F47BF"/>
    <w:rsid w:val="006F5C6A"/>
    <w:rsid w:val="006F5E32"/>
    <w:rsid w:val="006F5F21"/>
    <w:rsid w:val="006F7352"/>
    <w:rsid w:val="0070072E"/>
    <w:rsid w:val="00701E57"/>
    <w:rsid w:val="00702AAE"/>
    <w:rsid w:val="00704399"/>
    <w:rsid w:val="00705190"/>
    <w:rsid w:val="0070681E"/>
    <w:rsid w:val="00707AF3"/>
    <w:rsid w:val="00707D13"/>
    <w:rsid w:val="00712BD7"/>
    <w:rsid w:val="00713AE5"/>
    <w:rsid w:val="0071434E"/>
    <w:rsid w:val="007143FB"/>
    <w:rsid w:val="007149DD"/>
    <w:rsid w:val="00714A17"/>
    <w:rsid w:val="007150B6"/>
    <w:rsid w:val="00716388"/>
    <w:rsid w:val="00717BF9"/>
    <w:rsid w:val="00721B74"/>
    <w:rsid w:val="0072351D"/>
    <w:rsid w:val="0072475C"/>
    <w:rsid w:val="0072522F"/>
    <w:rsid w:val="007257BF"/>
    <w:rsid w:val="00727E98"/>
    <w:rsid w:val="007310CE"/>
    <w:rsid w:val="0073332A"/>
    <w:rsid w:val="00734678"/>
    <w:rsid w:val="00740A5D"/>
    <w:rsid w:val="00743BEE"/>
    <w:rsid w:val="00746B35"/>
    <w:rsid w:val="00750D68"/>
    <w:rsid w:val="007517B4"/>
    <w:rsid w:val="00751DC0"/>
    <w:rsid w:val="00754E2A"/>
    <w:rsid w:val="00755A4F"/>
    <w:rsid w:val="00755FF7"/>
    <w:rsid w:val="00757585"/>
    <w:rsid w:val="00757E04"/>
    <w:rsid w:val="007615BB"/>
    <w:rsid w:val="007615CE"/>
    <w:rsid w:val="0076358C"/>
    <w:rsid w:val="00765937"/>
    <w:rsid w:val="007674C3"/>
    <w:rsid w:val="00773546"/>
    <w:rsid w:val="00775835"/>
    <w:rsid w:val="00783639"/>
    <w:rsid w:val="00784DCE"/>
    <w:rsid w:val="00787D0C"/>
    <w:rsid w:val="00791C27"/>
    <w:rsid w:val="00796725"/>
    <w:rsid w:val="00796D4D"/>
    <w:rsid w:val="007A0115"/>
    <w:rsid w:val="007A121B"/>
    <w:rsid w:val="007A277E"/>
    <w:rsid w:val="007A2AC6"/>
    <w:rsid w:val="007A2BBC"/>
    <w:rsid w:val="007A50F9"/>
    <w:rsid w:val="007A51FA"/>
    <w:rsid w:val="007A5832"/>
    <w:rsid w:val="007A7E52"/>
    <w:rsid w:val="007B146F"/>
    <w:rsid w:val="007B214B"/>
    <w:rsid w:val="007B3410"/>
    <w:rsid w:val="007B6677"/>
    <w:rsid w:val="007B6D58"/>
    <w:rsid w:val="007B744D"/>
    <w:rsid w:val="007B78EC"/>
    <w:rsid w:val="007B7E72"/>
    <w:rsid w:val="007C1075"/>
    <w:rsid w:val="007C316A"/>
    <w:rsid w:val="007C480A"/>
    <w:rsid w:val="007C54FF"/>
    <w:rsid w:val="007C6A3A"/>
    <w:rsid w:val="007C7BF0"/>
    <w:rsid w:val="007D00DA"/>
    <w:rsid w:val="007D0911"/>
    <w:rsid w:val="007D118F"/>
    <w:rsid w:val="007D1E3E"/>
    <w:rsid w:val="007D25AC"/>
    <w:rsid w:val="007D2C68"/>
    <w:rsid w:val="007D4A1A"/>
    <w:rsid w:val="007E5279"/>
    <w:rsid w:val="007E787F"/>
    <w:rsid w:val="007F3DB2"/>
    <w:rsid w:val="007F4FBF"/>
    <w:rsid w:val="007F65AC"/>
    <w:rsid w:val="007F66CC"/>
    <w:rsid w:val="007F7165"/>
    <w:rsid w:val="00801C6B"/>
    <w:rsid w:val="00802336"/>
    <w:rsid w:val="00802D83"/>
    <w:rsid w:val="0080303D"/>
    <w:rsid w:val="00804987"/>
    <w:rsid w:val="00810BE1"/>
    <w:rsid w:val="00811269"/>
    <w:rsid w:val="0081309B"/>
    <w:rsid w:val="00814494"/>
    <w:rsid w:val="00815C42"/>
    <w:rsid w:val="008171D4"/>
    <w:rsid w:val="00817B53"/>
    <w:rsid w:val="00820410"/>
    <w:rsid w:val="00831FA8"/>
    <w:rsid w:val="008326AA"/>
    <w:rsid w:val="008352EE"/>
    <w:rsid w:val="00835D5A"/>
    <w:rsid w:val="00836136"/>
    <w:rsid w:val="00836DA6"/>
    <w:rsid w:val="0084002E"/>
    <w:rsid w:val="008429A6"/>
    <w:rsid w:val="0084478A"/>
    <w:rsid w:val="00850049"/>
    <w:rsid w:val="0085040A"/>
    <w:rsid w:val="008531BC"/>
    <w:rsid w:val="008539C8"/>
    <w:rsid w:val="00861149"/>
    <w:rsid w:val="00862EF2"/>
    <w:rsid w:val="00865679"/>
    <w:rsid w:val="00867C4F"/>
    <w:rsid w:val="0087004D"/>
    <w:rsid w:val="008710A5"/>
    <w:rsid w:val="008733B2"/>
    <w:rsid w:val="0087705F"/>
    <w:rsid w:val="008806F8"/>
    <w:rsid w:val="00882377"/>
    <w:rsid w:val="00883CAA"/>
    <w:rsid w:val="00887956"/>
    <w:rsid w:val="0089042B"/>
    <w:rsid w:val="008917B4"/>
    <w:rsid w:val="00891AD6"/>
    <w:rsid w:val="00894ECE"/>
    <w:rsid w:val="00896D19"/>
    <w:rsid w:val="008979AF"/>
    <w:rsid w:val="00897A4E"/>
    <w:rsid w:val="008A01AE"/>
    <w:rsid w:val="008A0B28"/>
    <w:rsid w:val="008A0D6C"/>
    <w:rsid w:val="008A67B8"/>
    <w:rsid w:val="008A7886"/>
    <w:rsid w:val="008B0612"/>
    <w:rsid w:val="008B1965"/>
    <w:rsid w:val="008B33C6"/>
    <w:rsid w:val="008B3C26"/>
    <w:rsid w:val="008B47B9"/>
    <w:rsid w:val="008B4AE6"/>
    <w:rsid w:val="008B5761"/>
    <w:rsid w:val="008B5ED4"/>
    <w:rsid w:val="008B6FBA"/>
    <w:rsid w:val="008B6FD2"/>
    <w:rsid w:val="008B7554"/>
    <w:rsid w:val="008C0C34"/>
    <w:rsid w:val="008C1950"/>
    <w:rsid w:val="008C24A7"/>
    <w:rsid w:val="008C331A"/>
    <w:rsid w:val="008C339E"/>
    <w:rsid w:val="008C457F"/>
    <w:rsid w:val="008C4A67"/>
    <w:rsid w:val="008C63F1"/>
    <w:rsid w:val="008D00E6"/>
    <w:rsid w:val="008D0636"/>
    <w:rsid w:val="008D1A24"/>
    <w:rsid w:val="008D23A0"/>
    <w:rsid w:val="008D2E8C"/>
    <w:rsid w:val="008D3F84"/>
    <w:rsid w:val="008D4083"/>
    <w:rsid w:val="008D4BF7"/>
    <w:rsid w:val="008D53F4"/>
    <w:rsid w:val="008D5C95"/>
    <w:rsid w:val="008E3C9A"/>
    <w:rsid w:val="008E523A"/>
    <w:rsid w:val="008E5736"/>
    <w:rsid w:val="008E69AF"/>
    <w:rsid w:val="008E7178"/>
    <w:rsid w:val="008E730D"/>
    <w:rsid w:val="008F099B"/>
    <w:rsid w:val="008F1EC3"/>
    <w:rsid w:val="008F1F0B"/>
    <w:rsid w:val="008F2DCB"/>
    <w:rsid w:val="008F3556"/>
    <w:rsid w:val="008F46C9"/>
    <w:rsid w:val="008F51E0"/>
    <w:rsid w:val="009003E3"/>
    <w:rsid w:val="00901018"/>
    <w:rsid w:val="009011E3"/>
    <w:rsid w:val="0090278D"/>
    <w:rsid w:val="0090289B"/>
    <w:rsid w:val="00905386"/>
    <w:rsid w:val="00905480"/>
    <w:rsid w:val="0090702A"/>
    <w:rsid w:val="00912831"/>
    <w:rsid w:val="00913984"/>
    <w:rsid w:val="009153A9"/>
    <w:rsid w:val="00917810"/>
    <w:rsid w:val="00917CA6"/>
    <w:rsid w:val="009220BE"/>
    <w:rsid w:val="00923BEB"/>
    <w:rsid w:val="0092445A"/>
    <w:rsid w:val="00924758"/>
    <w:rsid w:val="00925D2A"/>
    <w:rsid w:val="009267B0"/>
    <w:rsid w:val="00930A0C"/>
    <w:rsid w:val="00931E5F"/>
    <w:rsid w:val="0093266A"/>
    <w:rsid w:val="00934AAD"/>
    <w:rsid w:val="009350E8"/>
    <w:rsid w:val="009371C4"/>
    <w:rsid w:val="00941F20"/>
    <w:rsid w:val="00942E41"/>
    <w:rsid w:val="00943E96"/>
    <w:rsid w:val="009447D4"/>
    <w:rsid w:val="00944886"/>
    <w:rsid w:val="00946772"/>
    <w:rsid w:val="0094704D"/>
    <w:rsid w:val="00950956"/>
    <w:rsid w:val="00951413"/>
    <w:rsid w:val="00951DE0"/>
    <w:rsid w:val="00952DF5"/>
    <w:rsid w:val="009539FA"/>
    <w:rsid w:val="00954DBD"/>
    <w:rsid w:val="00955BA3"/>
    <w:rsid w:val="00957616"/>
    <w:rsid w:val="0096033F"/>
    <w:rsid w:val="00960508"/>
    <w:rsid w:val="0096128E"/>
    <w:rsid w:val="00964F8C"/>
    <w:rsid w:val="009657C5"/>
    <w:rsid w:val="009676C2"/>
    <w:rsid w:val="00975159"/>
    <w:rsid w:val="0097532E"/>
    <w:rsid w:val="009823CE"/>
    <w:rsid w:val="00982A26"/>
    <w:rsid w:val="00982F5E"/>
    <w:rsid w:val="00984A85"/>
    <w:rsid w:val="00984C58"/>
    <w:rsid w:val="00985052"/>
    <w:rsid w:val="0098539E"/>
    <w:rsid w:val="009853DD"/>
    <w:rsid w:val="0098608F"/>
    <w:rsid w:val="00990CA3"/>
    <w:rsid w:val="00991148"/>
    <w:rsid w:val="009911AE"/>
    <w:rsid w:val="009948D8"/>
    <w:rsid w:val="00995798"/>
    <w:rsid w:val="009A5E07"/>
    <w:rsid w:val="009A6710"/>
    <w:rsid w:val="009A78C0"/>
    <w:rsid w:val="009B012B"/>
    <w:rsid w:val="009B0D80"/>
    <w:rsid w:val="009B2154"/>
    <w:rsid w:val="009B2C1B"/>
    <w:rsid w:val="009B3086"/>
    <w:rsid w:val="009B51D0"/>
    <w:rsid w:val="009B5548"/>
    <w:rsid w:val="009B5C15"/>
    <w:rsid w:val="009B6DAA"/>
    <w:rsid w:val="009B77DD"/>
    <w:rsid w:val="009C089D"/>
    <w:rsid w:val="009C282B"/>
    <w:rsid w:val="009C32A1"/>
    <w:rsid w:val="009C65E7"/>
    <w:rsid w:val="009C79FE"/>
    <w:rsid w:val="009D23EB"/>
    <w:rsid w:val="009D463A"/>
    <w:rsid w:val="009D7244"/>
    <w:rsid w:val="009D7621"/>
    <w:rsid w:val="009E3FC4"/>
    <w:rsid w:val="009E431A"/>
    <w:rsid w:val="009E6096"/>
    <w:rsid w:val="009E62DD"/>
    <w:rsid w:val="009E7B58"/>
    <w:rsid w:val="009F1084"/>
    <w:rsid w:val="009F11C1"/>
    <w:rsid w:val="009F21AF"/>
    <w:rsid w:val="009F4BD4"/>
    <w:rsid w:val="009F526D"/>
    <w:rsid w:val="009F5383"/>
    <w:rsid w:val="009F54BE"/>
    <w:rsid w:val="009F5E88"/>
    <w:rsid w:val="009F61D6"/>
    <w:rsid w:val="009F6420"/>
    <w:rsid w:val="00A01B2D"/>
    <w:rsid w:val="00A01F84"/>
    <w:rsid w:val="00A03917"/>
    <w:rsid w:val="00A05F77"/>
    <w:rsid w:val="00A10775"/>
    <w:rsid w:val="00A10E9B"/>
    <w:rsid w:val="00A15B44"/>
    <w:rsid w:val="00A1657A"/>
    <w:rsid w:val="00A23FF1"/>
    <w:rsid w:val="00A270A3"/>
    <w:rsid w:val="00A274B9"/>
    <w:rsid w:val="00A321BE"/>
    <w:rsid w:val="00A36245"/>
    <w:rsid w:val="00A37998"/>
    <w:rsid w:val="00A37AD6"/>
    <w:rsid w:val="00A42229"/>
    <w:rsid w:val="00A42D2D"/>
    <w:rsid w:val="00A42D62"/>
    <w:rsid w:val="00A4308A"/>
    <w:rsid w:val="00A4423F"/>
    <w:rsid w:val="00A461A2"/>
    <w:rsid w:val="00A507EF"/>
    <w:rsid w:val="00A555D7"/>
    <w:rsid w:val="00A55B43"/>
    <w:rsid w:val="00A616C9"/>
    <w:rsid w:val="00A620AA"/>
    <w:rsid w:val="00A65692"/>
    <w:rsid w:val="00A668D8"/>
    <w:rsid w:val="00A67ADD"/>
    <w:rsid w:val="00A73317"/>
    <w:rsid w:val="00A77498"/>
    <w:rsid w:val="00A77FEC"/>
    <w:rsid w:val="00A81886"/>
    <w:rsid w:val="00A84DB7"/>
    <w:rsid w:val="00A854D2"/>
    <w:rsid w:val="00A90ADC"/>
    <w:rsid w:val="00A91B4C"/>
    <w:rsid w:val="00A93E3F"/>
    <w:rsid w:val="00A94D2C"/>
    <w:rsid w:val="00A96055"/>
    <w:rsid w:val="00AA0698"/>
    <w:rsid w:val="00AA0B8E"/>
    <w:rsid w:val="00AA2A69"/>
    <w:rsid w:val="00AA3071"/>
    <w:rsid w:val="00AA32D3"/>
    <w:rsid w:val="00AB1381"/>
    <w:rsid w:val="00AB14A4"/>
    <w:rsid w:val="00AB1AC1"/>
    <w:rsid w:val="00AB2CA4"/>
    <w:rsid w:val="00AB483D"/>
    <w:rsid w:val="00AB4A3F"/>
    <w:rsid w:val="00AB5781"/>
    <w:rsid w:val="00AB5816"/>
    <w:rsid w:val="00AB667C"/>
    <w:rsid w:val="00AC037D"/>
    <w:rsid w:val="00AC0E4B"/>
    <w:rsid w:val="00AC2D28"/>
    <w:rsid w:val="00AC33A5"/>
    <w:rsid w:val="00AC3C5E"/>
    <w:rsid w:val="00AC3D45"/>
    <w:rsid w:val="00AC687E"/>
    <w:rsid w:val="00AC6DF0"/>
    <w:rsid w:val="00AC754A"/>
    <w:rsid w:val="00AD0627"/>
    <w:rsid w:val="00AD2833"/>
    <w:rsid w:val="00AD35E1"/>
    <w:rsid w:val="00AD4373"/>
    <w:rsid w:val="00AD6046"/>
    <w:rsid w:val="00AD62FB"/>
    <w:rsid w:val="00AD6560"/>
    <w:rsid w:val="00AE0A06"/>
    <w:rsid w:val="00AE3A0C"/>
    <w:rsid w:val="00AE703A"/>
    <w:rsid w:val="00AE7DDC"/>
    <w:rsid w:val="00AF0AE0"/>
    <w:rsid w:val="00AF78FC"/>
    <w:rsid w:val="00B01427"/>
    <w:rsid w:val="00B02838"/>
    <w:rsid w:val="00B07D3D"/>
    <w:rsid w:val="00B11B13"/>
    <w:rsid w:val="00B11DF1"/>
    <w:rsid w:val="00B1234C"/>
    <w:rsid w:val="00B130CD"/>
    <w:rsid w:val="00B132D4"/>
    <w:rsid w:val="00B13A39"/>
    <w:rsid w:val="00B13D8F"/>
    <w:rsid w:val="00B14977"/>
    <w:rsid w:val="00B14E1A"/>
    <w:rsid w:val="00B15219"/>
    <w:rsid w:val="00B1544E"/>
    <w:rsid w:val="00B15D85"/>
    <w:rsid w:val="00B21A91"/>
    <w:rsid w:val="00B2275A"/>
    <w:rsid w:val="00B25E10"/>
    <w:rsid w:val="00B33ED8"/>
    <w:rsid w:val="00B34367"/>
    <w:rsid w:val="00B3589B"/>
    <w:rsid w:val="00B375D6"/>
    <w:rsid w:val="00B4066A"/>
    <w:rsid w:val="00B42340"/>
    <w:rsid w:val="00B50618"/>
    <w:rsid w:val="00B5704F"/>
    <w:rsid w:val="00B6129E"/>
    <w:rsid w:val="00B620D5"/>
    <w:rsid w:val="00B62F63"/>
    <w:rsid w:val="00B63553"/>
    <w:rsid w:val="00B648E2"/>
    <w:rsid w:val="00B65827"/>
    <w:rsid w:val="00B67625"/>
    <w:rsid w:val="00B6764A"/>
    <w:rsid w:val="00B6790C"/>
    <w:rsid w:val="00B707A9"/>
    <w:rsid w:val="00B71779"/>
    <w:rsid w:val="00B733ED"/>
    <w:rsid w:val="00B7579F"/>
    <w:rsid w:val="00B77E08"/>
    <w:rsid w:val="00B82113"/>
    <w:rsid w:val="00B84035"/>
    <w:rsid w:val="00B85207"/>
    <w:rsid w:val="00B9368B"/>
    <w:rsid w:val="00B93ADE"/>
    <w:rsid w:val="00B96B79"/>
    <w:rsid w:val="00BA1DC4"/>
    <w:rsid w:val="00BA22E6"/>
    <w:rsid w:val="00BA5061"/>
    <w:rsid w:val="00BA77F6"/>
    <w:rsid w:val="00BB21C6"/>
    <w:rsid w:val="00BB3F35"/>
    <w:rsid w:val="00BB4B1B"/>
    <w:rsid w:val="00BB5A68"/>
    <w:rsid w:val="00BB6EC6"/>
    <w:rsid w:val="00BC3D62"/>
    <w:rsid w:val="00BC477D"/>
    <w:rsid w:val="00BC4D88"/>
    <w:rsid w:val="00BC7AAC"/>
    <w:rsid w:val="00BE6A4C"/>
    <w:rsid w:val="00BE783B"/>
    <w:rsid w:val="00BF2984"/>
    <w:rsid w:val="00BF5382"/>
    <w:rsid w:val="00BF6309"/>
    <w:rsid w:val="00C00EDE"/>
    <w:rsid w:val="00C02538"/>
    <w:rsid w:val="00C02F5C"/>
    <w:rsid w:val="00C048A8"/>
    <w:rsid w:val="00C07EAB"/>
    <w:rsid w:val="00C115D6"/>
    <w:rsid w:val="00C1634C"/>
    <w:rsid w:val="00C1688A"/>
    <w:rsid w:val="00C170F1"/>
    <w:rsid w:val="00C17382"/>
    <w:rsid w:val="00C21318"/>
    <w:rsid w:val="00C215C5"/>
    <w:rsid w:val="00C22441"/>
    <w:rsid w:val="00C22669"/>
    <w:rsid w:val="00C22F43"/>
    <w:rsid w:val="00C230C0"/>
    <w:rsid w:val="00C24689"/>
    <w:rsid w:val="00C25BDF"/>
    <w:rsid w:val="00C26FDD"/>
    <w:rsid w:val="00C305D9"/>
    <w:rsid w:val="00C30BEC"/>
    <w:rsid w:val="00C30F21"/>
    <w:rsid w:val="00C30FF8"/>
    <w:rsid w:val="00C32C72"/>
    <w:rsid w:val="00C33147"/>
    <w:rsid w:val="00C341CF"/>
    <w:rsid w:val="00C3671B"/>
    <w:rsid w:val="00C36E76"/>
    <w:rsid w:val="00C40627"/>
    <w:rsid w:val="00C413AA"/>
    <w:rsid w:val="00C43610"/>
    <w:rsid w:val="00C446E6"/>
    <w:rsid w:val="00C44F62"/>
    <w:rsid w:val="00C4563B"/>
    <w:rsid w:val="00C4607A"/>
    <w:rsid w:val="00C52D49"/>
    <w:rsid w:val="00C53351"/>
    <w:rsid w:val="00C546B8"/>
    <w:rsid w:val="00C54FE3"/>
    <w:rsid w:val="00C56087"/>
    <w:rsid w:val="00C60767"/>
    <w:rsid w:val="00C609C3"/>
    <w:rsid w:val="00C63DCA"/>
    <w:rsid w:val="00C640A7"/>
    <w:rsid w:val="00C649BA"/>
    <w:rsid w:val="00C64E24"/>
    <w:rsid w:val="00C74870"/>
    <w:rsid w:val="00C7555A"/>
    <w:rsid w:val="00C75EEF"/>
    <w:rsid w:val="00C76629"/>
    <w:rsid w:val="00C76FDD"/>
    <w:rsid w:val="00C77DA9"/>
    <w:rsid w:val="00C83B4D"/>
    <w:rsid w:val="00C8504E"/>
    <w:rsid w:val="00C85101"/>
    <w:rsid w:val="00C90FC4"/>
    <w:rsid w:val="00C91119"/>
    <w:rsid w:val="00C92321"/>
    <w:rsid w:val="00C945C9"/>
    <w:rsid w:val="00C957F1"/>
    <w:rsid w:val="00CA0B53"/>
    <w:rsid w:val="00CA1991"/>
    <w:rsid w:val="00CA60D0"/>
    <w:rsid w:val="00CA78E9"/>
    <w:rsid w:val="00CA7F0F"/>
    <w:rsid w:val="00CB42C1"/>
    <w:rsid w:val="00CB50DE"/>
    <w:rsid w:val="00CB6B16"/>
    <w:rsid w:val="00CB6F68"/>
    <w:rsid w:val="00CB7CF3"/>
    <w:rsid w:val="00CB7E21"/>
    <w:rsid w:val="00CC3706"/>
    <w:rsid w:val="00CC4D67"/>
    <w:rsid w:val="00CC58A7"/>
    <w:rsid w:val="00CC6FC8"/>
    <w:rsid w:val="00CD2AB7"/>
    <w:rsid w:val="00CD5D56"/>
    <w:rsid w:val="00CD7269"/>
    <w:rsid w:val="00CD7310"/>
    <w:rsid w:val="00CE2E3C"/>
    <w:rsid w:val="00CE5BB6"/>
    <w:rsid w:val="00CE6B37"/>
    <w:rsid w:val="00CE6C50"/>
    <w:rsid w:val="00CE7E09"/>
    <w:rsid w:val="00CF057E"/>
    <w:rsid w:val="00CF0B02"/>
    <w:rsid w:val="00CF1ACA"/>
    <w:rsid w:val="00CF3CBD"/>
    <w:rsid w:val="00CF40ED"/>
    <w:rsid w:val="00CF4852"/>
    <w:rsid w:val="00CF751A"/>
    <w:rsid w:val="00CF7596"/>
    <w:rsid w:val="00D004AA"/>
    <w:rsid w:val="00D04054"/>
    <w:rsid w:val="00D04157"/>
    <w:rsid w:val="00D052C8"/>
    <w:rsid w:val="00D07AB5"/>
    <w:rsid w:val="00D106CD"/>
    <w:rsid w:val="00D10C7B"/>
    <w:rsid w:val="00D12E4E"/>
    <w:rsid w:val="00D150C9"/>
    <w:rsid w:val="00D16186"/>
    <w:rsid w:val="00D20411"/>
    <w:rsid w:val="00D209C8"/>
    <w:rsid w:val="00D22F02"/>
    <w:rsid w:val="00D24BC3"/>
    <w:rsid w:val="00D26947"/>
    <w:rsid w:val="00D30FB6"/>
    <w:rsid w:val="00D31CE3"/>
    <w:rsid w:val="00D3270A"/>
    <w:rsid w:val="00D3337E"/>
    <w:rsid w:val="00D3356D"/>
    <w:rsid w:val="00D36351"/>
    <w:rsid w:val="00D3679B"/>
    <w:rsid w:val="00D42D2D"/>
    <w:rsid w:val="00D44004"/>
    <w:rsid w:val="00D44281"/>
    <w:rsid w:val="00D4446A"/>
    <w:rsid w:val="00D44CEA"/>
    <w:rsid w:val="00D47451"/>
    <w:rsid w:val="00D47BC9"/>
    <w:rsid w:val="00D47D7B"/>
    <w:rsid w:val="00D5014C"/>
    <w:rsid w:val="00D50DA3"/>
    <w:rsid w:val="00D523C4"/>
    <w:rsid w:val="00D5286B"/>
    <w:rsid w:val="00D52D9D"/>
    <w:rsid w:val="00D53A9C"/>
    <w:rsid w:val="00D556C4"/>
    <w:rsid w:val="00D55D5A"/>
    <w:rsid w:val="00D60EC7"/>
    <w:rsid w:val="00D63A86"/>
    <w:rsid w:val="00D649F3"/>
    <w:rsid w:val="00D64C76"/>
    <w:rsid w:val="00D6515D"/>
    <w:rsid w:val="00D65EEC"/>
    <w:rsid w:val="00D70A56"/>
    <w:rsid w:val="00D71623"/>
    <w:rsid w:val="00D72839"/>
    <w:rsid w:val="00D7496F"/>
    <w:rsid w:val="00D77882"/>
    <w:rsid w:val="00D811D1"/>
    <w:rsid w:val="00D81605"/>
    <w:rsid w:val="00D836B1"/>
    <w:rsid w:val="00D837DB"/>
    <w:rsid w:val="00D85486"/>
    <w:rsid w:val="00D869BA"/>
    <w:rsid w:val="00D86ADD"/>
    <w:rsid w:val="00D876EB"/>
    <w:rsid w:val="00D90E05"/>
    <w:rsid w:val="00D91835"/>
    <w:rsid w:val="00D93342"/>
    <w:rsid w:val="00D96407"/>
    <w:rsid w:val="00DA03BA"/>
    <w:rsid w:val="00DA1D83"/>
    <w:rsid w:val="00DA3C2D"/>
    <w:rsid w:val="00DA6361"/>
    <w:rsid w:val="00DA6A46"/>
    <w:rsid w:val="00DA77F6"/>
    <w:rsid w:val="00DB01C1"/>
    <w:rsid w:val="00DB2209"/>
    <w:rsid w:val="00DB46C3"/>
    <w:rsid w:val="00DC3C0A"/>
    <w:rsid w:val="00DC7451"/>
    <w:rsid w:val="00DD4E24"/>
    <w:rsid w:val="00DE010D"/>
    <w:rsid w:val="00DE2340"/>
    <w:rsid w:val="00DE2C58"/>
    <w:rsid w:val="00DE40EE"/>
    <w:rsid w:val="00DE65F4"/>
    <w:rsid w:val="00DE7A46"/>
    <w:rsid w:val="00DF2252"/>
    <w:rsid w:val="00DF22A0"/>
    <w:rsid w:val="00DF58DD"/>
    <w:rsid w:val="00DF7209"/>
    <w:rsid w:val="00DF79F4"/>
    <w:rsid w:val="00DF7A2C"/>
    <w:rsid w:val="00E00083"/>
    <w:rsid w:val="00E00F0C"/>
    <w:rsid w:val="00E01A58"/>
    <w:rsid w:val="00E02424"/>
    <w:rsid w:val="00E03996"/>
    <w:rsid w:val="00E04FF6"/>
    <w:rsid w:val="00E1063C"/>
    <w:rsid w:val="00E109EC"/>
    <w:rsid w:val="00E120ED"/>
    <w:rsid w:val="00E12F2D"/>
    <w:rsid w:val="00E14522"/>
    <w:rsid w:val="00E15BFE"/>
    <w:rsid w:val="00E15C6B"/>
    <w:rsid w:val="00E15F46"/>
    <w:rsid w:val="00E20E4A"/>
    <w:rsid w:val="00E24BA5"/>
    <w:rsid w:val="00E25493"/>
    <w:rsid w:val="00E25B1E"/>
    <w:rsid w:val="00E2636A"/>
    <w:rsid w:val="00E26F95"/>
    <w:rsid w:val="00E30289"/>
    <w:rsid w:val="00E31C1A"/>
    <w:rsid w:val="00E31E4B"/>
    <w:rsid w:val="00E3347C"/>
    <w:rsid w:val="00E33BE6"/>
    <w:rsid w:val="00E36442"/>
    <w:rsid w:val="00E36DBA"/>
    <w:rsid w:val="00E4079F"/>
    <w:rsid w:val="00E40DE6"/>
    <w:rsid w:val="00E425E8"/>
    <w:rsid w:val="00E427B5"/>
    <w:rsid w:val="00E43C27"/>
    <w:rsid w:val="00E45427"/>
    <w:rsid w:val="00E50626"/>
    <w:rsid w:val="00E5172F"/>
    <w:rsid w:val="00E51B4D"/>
    <w:rsid w:val="00E52146"/>
    <w:rsid w:val="00E53BAC"/>
    <w:rsid w:val="00E5484A"/>
    <w:rsid w:val="00E57A74"/>
    <w:rsid w:val="00E60C18"/>
    <w:rsid w:val="00E62FBA"/>
    <w:rsid w:val="00E63276"/>
    <w:rsid w:val="00E64376"/>
    <w:rsid w:val="00E65D64"/>
    <w:rsid w:val="00E668C4"/>
    <w:rsid w:val="00E70C67"/>
    <w:rsid w:val="00E73EA6"/>
    <w:rsid w:val="00E75EFF"/>
    <w:rsid w:val="00E7689A"/>
    <w:rsid w:val="00E777B3"/>
    <w:rsid w:val="00E77FB8"/>
    <w:rsid w:val="00E80D8F"/>
    <w:rsid w:val="00E812BA"/>
    <w:rsid w:val="00E83E99"/>
    <w:rsid w:val="00E83FEC"/>
    <w:rsid w:val="00E84F08"/>
    <w:rsid w:val="00E8537E"/>
    <w:rsid w:val="00E85C79"/>
    <w:rsid w:val="00E86739"/>
    <w:rsid w:val="00E87A55"/>
    <w:rsid w:val="00E87B84"/>
    <w:rsid w:val="00E87DB3"/>
    <w:rsid w:val="00E90180"/>
    <w:rsid w:val="00E9235C"/>
    <w:rsid w:val="00E9352C"/>
    <w:rsid w:val="00E952A1"/>
    <w:rsid w:val="00EA100F"/>
    <w:rsid w:val="00EA108F"/>
    <w:rsid w:val="00EA2997"/>
    <w:rsid w:val="00EA3207"/>
    <w:rsid w:val="00EA449A"/>
    <w:rsid w:val="00EA4513"/>
    <w:rsid w:val="00EA4FFB"/>
    <w:rsid w:val="00EA579F"/>
    <w:rsid w:val="00EA7011"/>
    <w:rsid w:val="00EB172E"/>
    <w:rsid w:val="00EB22FD"/>
    <w:rsid w:val="00EB44A7"/>
    <w:rsid w:val="00EB5504"/>
    <w:rsid w:val="00EB5875"/>
    <w:rsid w:val="00EC173B"/>
    <w:rsid w:val="00EC1C46"/>
    <w:rsid w:val="00EC312A"/>
    <w:rsid w:val="00EC34DB"/>
    <w:rsid w:val="00EC6021"/>
    <w:rsid w:val="00EC61A3"/>
    <w:rsid w:val="00EC6477"/>
    <w:rsid w:val="00ED09E8"/>
    <w:rsid w:val="00ED3794"/>
    <w:rsid w:val="00ED5754"/>
    <w:rsid w:val="00ED59BC"/>
    <w:rsid w:val="00ED647B"/>
    <w:rsid w:val="00ED68DA"/>
    <w:rsid w:val="00ED7E85"/>
    <w:rsid w:val="00EE1450"/>
    <w:rsid w:val="00EE33D0"/>
    <w:rsid w:val="00EE3856"/>
    <w:rsid w:val="00EE4B50"/>
    <w:rsid w:val="00EE54BC"/>
    <w:rsid w:val="00EE5939"/>
    <w:rsid w:val="00EE6C3D"/>
    <w:rsid w:val="00EE7762"/>
    <w:rsid w:val="00EF1158"/>
    <w:rsid w:val="00EF3E53"/>
    <w:rsid w:val="00F02116"/>
    <w:rsid w:val="00F027D5"/>
    <w:rsid w:val="00F02CF7"/>
    <w:rsid w:val="00F048D0"/>
    <w:rsid w:val="00F065E9"/>
    <w:rsid w:val="00F0723D"/>
    <w:rsid w:val="00F078BE"/>
    <w:rsid w:val="00F21523"/>
    <w:rsid w:val="00F21C49"/>
    <w:rsid w:val="00F222A9"/>
    <w:rsid w:val="00F2388C"/>
    <w:rsid w:val="00F249F2"/>
    <w:rsid w:val="00F25EED"/>
    <w:rsid w:val="00F322B6"/>
    <w:rsid w:val="00F32503"/>
    <w:rsid w:val="00F3466D"/>
    <w:rsid w:val="00F362DB"/>
    <w:rsid w:val="00F404B2"/>
    <w:rsid w:val="00F41058"/>
    <w:rsid w:val="00F42E20"/>
    <w:rsid w:val="00F43C26"/>
    <w:rsid w:val="00F45B9A"/>
    <w:rsid w:val="00F460E9"/>
    <w:rsid w:val="00F4717E"/>
    <w:rsid w:val="00F50DD6"/>
    <w:rsid w:val="00F50F2D"/>
    <w:rsid w:val="00F513EF"/>
    <w:rsid w:val="00F51D89"/>
    <w:rsid w:val="00F545F4"/>
    <w:rsid w:val="00F54C9D"/>
    <w:rsid w:val="00F54C9E"/>
    <w:rsid w:val="00F56AF7"/>
    <w:rsid w:val="00F60DDA"/>
    <w:rsid w:val="00F64698"/>
    <w:rsid w:val="00F64A6A"/>
    <w:rsid w:val="00F64C87"/>
    <w:rsid w:val="00F65B6E"/>
    <w:rsid w:val="00F66A84"/>
    <w:rsid w:val="00F705B6"/>
    <w:rsid w:val="00F707B2"/>
    <w:rsid w:val="00F7082B"/>
    <w:rsid w:val="00F70910"/>
    <w:rsid w:val="00F70B25"/>
    <w:rsid w:val="00F7160A"/>
    <w:rsid w:val="00F71E79"/>
    <w:rsid w:val="00F720D8"/>
    <w:rsid w:val="00F73F32"/>
    <w:rsid w:val="00F75164"/>
    <w:rsid w:val="00F75E06"/>
    <w:rsid w:val="00F7725F"/>
    <w:rsid w:val="00F804CA"/>
    <w:rsid w:val="00F8136B"/>
    <w:rsid w:val="00F820B0"/>
    <w:rsid w:val="00F82241"/>
    <w:rsid w:val="00F8258B"/>
    <w:rsid w:val="00F8345C"/>
    <w:rsid w:val="00F83D86"/>
    <w:rsid w:val="00F84BF2"/>
    <w:rsid w:val="00F85AEF"/>
    <w:rsid w:val="00F86D06"/>
    <w:rsid w:val="00F86D5E"/>
    <w:rsid w:val="00F87EE0"/>
    <w:rsid w:val="00F91970"/>
    <w:rsid w:val="00F92182"/>
    <w:rsid w:val="00F92533"/>
    <w:rsid w:val="00F93A05"/>
    <w:rsid w:val="00F9436F"/>
    <w:rsid w:val="00F9655B"/>
    <w:rsid w:val="00FA211B"/>
    <w:rsid w:val="00FA349A"/>
    <w:rsid w:val="00FA3C83"/>
    <w:rsid w:val="00FA626C"/>
    <w:rsid w:val="00FA6972"/>
    <w:rsid w:val="00FB02EF"/>
    <w:rsid w:val="00FB0B68"/>
    <w:rsid w:val="00FB11BC"/>
    <w:rsid w:val="00FB358D"/>
    <w:rsid w:val="00FB43D0"/>
    <w:rsid w:val="00FB6206"/>
    <w:rsid w:val="00FB7CBF"/>
    <w:rsid w:val="00FC15C7"/>
    <w:rsid w:val="00FC2968"/>
    <w:rsid w:val="00FC3A3F"/>
    <w:rsid w:val="00FC64D1"/>
    <w:rsid w:val="00FC765E"/>
    <w:rsid w:val="00FD0337"/>
    <w:rsid w:val="00FD0973"/>
    <w:rsid w:val="00FD1961"/>
    <w:rsid w:val="00FD1FB9"/>
    <w:rsid w:val="00FD50D2"/>
    <w:rsid w:val="00FD59A4"/>
    <w:rsid w:val="00FD5BA9"/>
    <w:rsid w:val="00FD6BA1"/>
    <w:rsid w:val="00FE421E"/>
    <w:rsid w:val="00FE62EE"/>
    <w:rsid w:val="00FE6F00"/>
    <w:rsid w:val="00FE7490"/>
    <w:rsid w:val="00FF0CA3"/>
    <w:rsid w:val="00FF55B6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A0EA"/>
  <w15:docId w15:val="{A171E4FD-F4B0-48BD-9E1D-76BC1A2D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44004"/>
    <w:rPr>
      <w:lang w:val="uk-UA"/>
    </w:rPr>
  </w:style>
  <w:style w:type="paragraph" w:styleId="1">
    <w:name w:val="heading 1"/>
    <w:basedOn w:val="a0"/>
    <w:next w:val="a0"/>
    <w:link w:val="10"/>
    <w:uiPriority w:val="9"/>
    <w:qFormat/>
    <w:rsid w:val="00717B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522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42D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0"/>
    <w:uiPriority w:val="99"/>
    <w:unhideWhenUsed/>
    <w:rsid w:val="00A2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1"/>
    <w:unhideWhenUsed/>
    <w:rsid w:val="00A23FF1"/>
    <w:rPr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36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3609F9"/>
    <w:rPr>
      <w:rFonts w:ascii="Tahoma" w:hAnsi="Tahoma" w:cs="Tahoma"/>
      <w:sz w:val="16"/>
      <w:szCs w:val="16"/>
    </w:rPr>
  </w:style>
  <w:style w:type="paragraph" w:styleId="31">
    <w:name w:val="Body Text Indent 3"/>
    <w:basedOn w:val="a0"/>
    <w:link w:val="32"/>
    <w:uiPriority w:val="99"/>
    <w:rsid w:val="00D24BC3"/>
    <w:pPr>
      <w:autoSpaceDE w:val="0"/>
      <w:autoSpaceDN w:val="0"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uk-UA"/>
    </w:rPr>
  </w:style>
  <w:style w:type="character" w:customStyle="1" w:styleId="32">
    <w:name w:val="Основний текст з відступом 3 Знак"/>
    <w:basedOn w:val="a1"/>
    <w:link w:val="31"/>
    <w:uiPriority w:val="99"/>
    <w:rsid w:val="00D24BC3"/>
    <w:rPr>
      <w:rFonts w:ascii="Times New Roman" w:hAnsi="Times New Roman" w:cs="Times New Roman"/>
      <w:sz w:val="16"/>
      <w:szCs w:val="16"/>
      <w:lang w:val="uk-UA" w:eastAsia="uk-UA"/>
    </w:rPr>
  </w:style>
  <w:style w:type="paragraph" w:customStyle="1" w:styleId="Default">
    <w:name w:val="Default"/>
    <w:rsid w:val="00E15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0"/>
    <w:uiPriority w:val="34"/>
    <w:qFormat/>
    <w:rsid w:val="00213ED3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0E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1"/>
    <w:link w:val="aa"/>
    <w:uiPriority w:val="99"/>
    <w:rsid w:val="000E71F0"/>
  </w:style>
  <w:style w:type="paragraph" w:styleId="ac">
    <w:name w:val="footer"/>
    <w:basedOn w:val="a0"/>
    <w:link w:val="ad"/>
    <w:uiPriority w:val="99"/>
    <w:unhideWhenUsed/>
    <w:rsid w:val="000E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rsid w:val="000E71F0"/>
  </w:style>
  <w:style w:type="paragraph" w:customStyle="1" w:styleId="lt-bio-16805">
    <w:name w:val="lt-bio-16805"/>
    <w:basedOn w:val="a0"/>
    <w:rsid w:val="0072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e">
    <w:name w:val="Strong"/>
    <w:basedOn w:val="a1"/>
    <w:uiPriority w:val="22"/>
    <w:qFormat/>
    <w:rsid w:val="007257BF"/>
    <w:rPr>
      <w:b/>
      <w:bCs/>
    </w:rPr>
  </w:style>
  <w:style w:type="character" w:customStyle="1" w:styleId="docsum-authors">
    <w:name w:val="docsum-authors"/>
    <w:basedOn w:val="a1"/>
    <w:rsid w:val="00CB50DE"/>
  </w:style>
  <w:style w:type="character" w:customStyle="1" w:styleId="docsum-journal-citation">
    <w:name w:val="docsum-journal-citation"/>
    <w:basedOn w:val="a1"/>
    <w:rsid w:val="00CB50DE"/>
  </w:style>
  <w:style w:type="table" w:customStyle="1" w:styleId="TableNormal">
    <w:name w:val="Table Normal"/>
    <w:rsid w:val="00FD6BA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1"/>
    <w:link w:val="3"/>
    <w:uiPriority w:val="9"/>
    <w:rsid w:val="0052288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styleId="af">
    <w:name w:val="FollowedHyperlink"/>
    <w:basedOn w:val="a1"/>
    <w:uiPriority w:val="99"/>
    <w:semiHidden/>
    <w:unhideWhenUsed/>
    <w:rsid w:val="006807C9"/>
    <w:rPr>
      <w:color w:val="800080" w:themeColor="followedHyperlink"/>
      <w:u w:val="single"/>
    </w:rPr>
  </w:style>
  <w:style w:type="paragraph" w:customStyle="1" w:styleId="msonormal0">
    <w:name w:val="msonormal"/>
    <w:basedOn w:val="a0"/>
    <w:rsid w:val="0068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0">
    <w:name w:val="Title"/>
    <w:basedOn w:val="a0"/>
    <w:next w:val="a0"/>
    <w:link w:val="af1"/>
    <w:uiPriority w:val="10"/>
    <w:qFormat/>
    <w:rsid w:val="006807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 Знак"/>
    <w:basedOn w:val="a1"/>
    <w:link w:val="af0"/>
    <w:uiPriority w:val="10"/>
    <w:rsid w:val="00680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Body Text"/>
    <w:link w:val="af3"/>
    <w:semiHidden/>
    <w:unhideWhenUsed/>
    <w:rsid w:val="006807C9"/>
    <w:pPr>
      <w:spacing w:after="0" w:line="240" w:lineRule="auto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f3">
    <w:name w:val="Основний текст Знак"/>
    <w:basedOn w:val="a1"/>
    <w:link w:val="af2"/>
    <w:semiHidden/>
    <w:rsid w:val="006807C9"/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f4">
    <w:name w:val="Рубрика"/>
    <w:next w:val="af2"/>
    <w:rsid w:val="006807C9"/>
    <w:pPr>
      <w:keepNext/>
      <w:spacing w:after="0" w:line="240" w:lineRule="auto"/>
      <w:outlineLvl w:val="1"/>
    </w:pPr>
    <w:rPr>
      <w:rFonts w:ascii="Helvetica Neue" w:eastAsia="Arial Unicode MS" w:hAnsi="Helvetica Neue" w:cs="Arial Unicode MS"/>
      <w:b/>
      <w:bCs/>
      <w:color w:val="EE220C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af5">
    <w:name w:val="По умолчанию"/>
    <w:rsid w:val="006807C9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sid w:val="006807C9"/>
    <w:pP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14:textOutline w14:w="0" w14:cap="flat" w14:cmpd="sng" w14:algn="ctr">
        <w14:noFill/>
        <w14:prstDash w14:val="solid"/>
        <w14:bevel/>
      </w14:textOutline>
    </w:rPr>
  </w:style>
  <w:style w:type="paragraph" w:customStyle="1" w:styleId="rvps12">
    <w:name w:val="rvps12"/>
    <w:basedOn w:val="a0"/>
    <w:rsid w:val="0068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0"/>
    <w:rsid w:val="0068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0"/>
    <w:rsid w:val="006807C9"/>
    <w:pPr>
      <w:spacing w:after="0" w:line="240" w:lineRule="auto"/>
      <w:jc w:val="center"/>
    </w:pPr>
    <w:rPr>
      <w:rFonts w:ascii=".AppleSystemUIFont" w:eastAsia="Times New Roman" w:hAnsi=".AppleSystemUIFont" w:cs="Times New Roman"/>
      <w:sz w:val="20"/>
      <w:szCs w:val="20"/>
    </w:rPr>
  </w:style>
  <w:style w:type="character" w:styleId="af6">
    <w:name w:val="Placeholder Text"/>
    <w:basedOn w:val="a1"/>
    <w:uiPriority w:val="99"/>
    <w:semiHidden/>
    <w:rsid w:val="006807C9"/>
    <w:rPr>
      <w:color w:val="666666"/>
    </w:rPr>
  </w:style>
  <w:style w:type="character" w:customStyle="1" w:styleId="t-name">
    <w:name w:val="t-name"/>
    <w:basedOn w:val="a1"/>
    <w:rsid w:val="006807C9"/>
  </w:style>
  <w:style w:type="character" w:customStyle="1" w:styleId="t-unit">
    <w:name w:val="t-unit"/>
    <w:basedOn w:val="a1"/>
    <w:rsid w:val="006807C9"/>
  </w:style>
  <w:style w:type="numbering" w:customStyle="1" w:styleId="a">
    <w:name w:val="Пункт"/>
    <w:rsid w:val="006807C9"/>
    <w:pPr>
      <w:numPr>
        <w:numId w:val="29"/>
      </w:numPr>
    </w:pPr>
  </w:style>
  <w:style w:type="paragraph" w:styleId="af7">
    <w:name w:val="No Spacing"/>
    <w:uiPriority w:val="1"/>
    <w:qFormat/>
    <w:rsid w:val="00D60EC7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717B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0822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6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ubmed.ncbi.nlm.nih.gov/29756419/" TargetMode="External"/><Relationship Id="rId21" Type="http://schemas.openxmlformats.org/officeDocument/2006/relationships/hyperlink" Target="https://pubmed.ncbi.nlm.nih.gov/36825643/" TargetMode="External"/><Relationship Id="rId42" Type="http://schemas.openxmlformats.org/officeDocument/2006/relationships/hyperlink" Target="https://pubmed.ncbi.nlm.nih.gov/25589269/" TargetMode="External"/><Relationship Id="rId47" Type="http://schemas.openxmlformats.org/officeDocument/2006/relationships/hyperlink" Target="https://pubmed.ncbi.nlm.nih.gov/34269660/" TargetMode="External"/><Relationship Id="rId63" Type="http://schemas.openxmlformats.org/officeDocument/2006/relationships/hyperlink" Target="https://pubmed.ncbi.nlm.nih.gov/31756134/" TargetMode="External"/><Relationship Id="rId68" Type="http://schemas.openxmlformats.org/officeDocument/2006/relationships/hyperlink" Target="https://pubmed.ncbi.nlm.nih.gov/35461354/" TargetMode="External"/><Relationship Id="rId84" Type="http://schemas.openxmlformats.org/officeDocument/2006/relationships/hyperlink" Target="https://pubmed.ncbi.nlm.nih.gov/33739155/" TargetMode="External"/><Relationship Id="rId89" Type="http://schemas.openxmlformats.org/officeDocument/2006/relationships/footer" Target="footer1.xml"/><Relationship Id="rId16" Type="http://schemas.openxmlformats.org/officeDocument/2006/relationships/hyperlink" Target="https://pubmed.ncbi.nlm.nih.gov/39131676/" TargetMode="External"/><Relationship Id="rId11" Type="http://schemas.openxmlformats.org/officeDocument/2006/relationships/chart" Target="charts/chart3.xml"/><Relationship Id="rId32" Type="http://schemas.openxmlformats.org/officeDocument/2006/relationships/hyperlink" Target="https://pubmed.ncbi.nlm.nih.gov/36434519/" TargetMode="External"/><Relationship Id="rId37" Type="http://schemas.openxmlformats.org/officeDocument/2006/relationships/hyperlink" Target="https://pubmed.ncbi.nlm.nih.gov/32729615/" TargetMode="External"/><Relationship Id="rId53" Type="http://schemas.openxmlformats.org/officeDocument/2006/relationships/hyperlink" Target="https://pubmed.ncbi.nlm.nih.gov/35578868/" TargetMode="External"/><Relationship Id="rId58" Type="http://schemas.openxmlformats.org/officeDocument/2006/relationships/hyperlink" Target="https://pubmed.ncbi.nlm.nih.gov/37750061/" TargetMode="External"/><Relationship Id="rId74" Type="http://schemas.openxmlformats.org/officeDocument/2006/relationships/hyperlink" Target="https://pubmed.ncbi.nlm.nih.gov/35961836/" TargetMode="External"/><Relationship Id="rId79" Type="http://schemas.openxmlformats.org/officeDocument/2006/relationships/hyperlink" Target="https://pubmed.ncbi.nlm.nih.gov/35743101/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chart" Target="charts/chart6.xml"/><Relationship Id="rId22" Type="http://schemas.openxmlformats.org/officeDocument/2006/relationships/hyperlink" Target="https://pubmed.ncbi.nlm.nih.gov/35249139/" TargetMode="External"/><Relationship Id="rId27" Type="http://schemas.openxmlformats.org/officeDocument/2006/relationships/hyperlink" Target="https://pubmed.ncbi.nlm.nih.gov/28351218/" TargetMode="External"/><Relationship Id="rId30" Type="http://schemas.openxmlformats.org/officeDocument/2006/relationships/hyperlink" Target="https://pubmed.ncbi.nlm.nih.gov/30370532/" TargetMode="External"/><Relationship Id="rId35" Type="http://schemas.openxmlformats.org/officeDocument/2006/relationships/hyperlink" Target="https://pubmed.ncbi.nlm.nih.gov/32342455/" TargetMode="External"/><Relationship Id="rId43" Type="http://schemas.openxmlformats.org/officeDocument/2006/relationships/hyperlink" Target="https://pubmed.ncbi.nlm.nih.gov/32020741/" TargetMode="External"/><Relationship Id="rId48" Type="http://schemas.openxmlformats.org/officeDocument/2006/relationships/hyperlink" Target="https://pubmed.ncbi.nlm.nih.gov/39048336/" TargetMode="External"/><Relationship Id="rId56" Type="http://schemas.openxmlformats.org/officeDocument/2006/relationships/hyperlink" Target="https://pubmed.ncbi.nlm.nih.gov/33706953/" TargetMode="External"/><Relationship Id="rId64" Type="http://schemas.openxmlformats.org/officeDocument/2006/relationships/hyperlink" Target="https://pubmed.ncbi.nlm.nih.gov/38624065/" TargetMode="External"/><Relationship Id="rId69" Type="http://schemas.openxmlformats.org/officeDocument/2006/relationships/hyperlink" Target="https://pubmed.ncbi.nlm.nih.gov/32063120/" TargetMode="External"/><Relationship Id="rId77" Type="http://schemas.openxmlformats.org/officeDocument/2006/relationships/hyperlink" Target="https://pubmed.ncbi.nlm.nih.gov/32161063/" TargetMode="External"/><Relationship Id="rId8" Type="http://schemas.openxmlformats.org/officeDocument/2006/relationships/hyperlink" Target="https://zakon.rada.gov.ua/laws/show/z1206-17" TargetMode="External"/><Relationship Id="rId51" Type="http://schemas.openxmlformats.org/officeDocument/2006/relationships/hyperlink" Target="https://pubmed.ncbi.nlm.nih.gov/35743018/" TargetMode="External"/><Relationship Id="rId72" Type="http://schemas.openxmlformats.org/officeDocument/2006/relationships/hyperlink" Target="https://pubmed.ncbi.nlm.nih.gov/37548881/" TargetMode="External"/><Relationship Id="rId80" Type="http://schemas.openxmlformats.org/officeDocument/2006/relationships/hyperlink" Target="https://pubmed.ncbi.nlm.nih.gov/38837323/" TargetMode="External"/><Relationship Id="rId85" Type="http://schemas.openxmlformats.org/officeDocument/2006/relationships/hyperlink" Target="https://pubmed.ncbi.nlm.nih.gov/35354451/" TargetMode="Externa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hyperlink" Target="https://pubmed.ncbi.nlm.nih.gov/36897358/" TargetMode="External"/><Relationship Id="rId25" Type="http://schemas.openxmlformats.org/officeDocument/2006/relationships/hyperlink" Target="https://pubmed.ncbi.nlm.nih.gov/36294523/" TargetMode="External"/><Relationship Id="rId33" Type="http://schemas.openxmlformats.org/officeDocument/2006/relationships/hyperlink" Target="https://pubmed.ncbi.nlm.nih.gov/34943997/" TargetMode="External"/><Relationship Id="rId38" Type="http://schemas.openxmlformats.org/officeDocument/2006/relationships/hyperlink" Target="https://pubmed.ncbi.nlm.nih.gov/38042281/" TargetMode="External"/><Relationship Id="rId46" Type="http://schemas.openxmlformats.org/officeDocument/2006/relationships/hyperlink" Target="https://pubmed.ncbi.nlm.nih.gov/32902739/" TargetMode="External"/><Relationship Id="rId59" Type="http://schemas.openxmlformats.org/officeDocument/2006/relationships/hyperlink" Target="https://pubmed.ncbi.nlm.nih.gov/31469710/" TargetMode="External"/><Relationship Id="rId67" Type="http://schemas.openxmlformats.org/officeDocument/2006/relationships/hyperlink" Target="https://pubmed.ncbi.nlm.nih.gov/32648822/" TargetMode="External"/><Relationship Id="rId20" Type="http://schemas.openxmlformats.org/officeDocument/2006/relationships/hyperlink" Target="http://ir.librarynmu.com/browse?type=author&amp;value=%D0%9D%D0%B0%D1%83%D0%BC%D0%B5%D0%BD%D0%BA%D0%BE%2C+%D0%9D." TargetMode="External"/><Relationship Id="rId41" Type="http://schemas.openxmlformats.org/officeDocument/2006/relationships/hyperlink" Target="https://pubmed.ncbi.nlm.nih.gov/24951753/" TargetMode="External"/><Relationship Id="rId54" Type="http://schemas.openxmlformats.org/officeDocument/2006/relationships/hyperlink" Target="https://pubmed.ncbi.nlm.nih.gov/36313743/" TargetMode="External"/><Relationship Id="rId62" Type="http://schemas.openxmlformats.org/officeDocument/2006/relationships/hyperlink" Target="https://pubmed.ncbi.nlm.nih.gov/30632767/" TargetMode="External"/><Relationship Id="rId70" Type="http://schemas.openxmlformats.org/officeDocument/2006/relationships/hyperlink" Target="https://pubmed.ncbi.nlm.nih.gov/34157777/" TargetMode="External"/><Relationship Id="rId75" Type="http://schemas.openxmlformats.org/officeDocument/2006/relationships/hyperlink" Target="https://pubmed.ncbi.nlm.nih.gov/26226987/" TargetMode="External"/><Relationship Id="rId83" Type="http://schemas.openxmlformats.org/officeDocument/2006/relationships/hyperlink" Target="https://pubmed.ncbi.nlm.nih.gov/33510046/" TargetMode="External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ubmed.ncbi.nlm.nih.gov/33356944/" TargetMode="External"/><Relationship Id="rId23" Type="http://schemas.openxmlformats.org/officeDocument/2006/relationships/hyperlink" Target="https://pubmed.ncbi.nlm.nih.gov/36604970/" TargetMode="External"/><Relationship Id="rId28" Type="http://schemas.openxmlformats.org/officeDocument/2006/relationships/hyperlink" Target="https://pubmed.ncbi.nlm.nih.gov/24054930/" TargetMode="External"/><Relationship Id="rId36" Type="http://schemas.openxmlformats.org/officeDocument/2006/relationships/hyperlink" Target="https://pubmed.ncbi.nlm.nih.gov/35586815/" TargetMode="External"/><Relationship Id="rId49" Type="http://schemas.openxmlformats.org/officeDocument/2006/relationships/hyperlink" Target="https://pubmed.ncbi.nlm.nih.gov/39125408/" TargetMode="External"/><Relationship Id="rId57" Type="http://schemas.openxmlformats.org/officeDocument/2006/relationships/hyperlink" Target="https://pubmed.ncbi.nlm.nih.gov/39285839/" TargetMode="External"/><Relationship Id="rId10" Type="http://schemas.openxmlformats.org/officeDocument/2006/relationships/chart" Target="charts/chart2.xml"/><Relationship Id="rId31" Type="http://schemas.openxmlformats.org/officeDocument/2006/relationships/hyperlink" Target="https://pubmed.ncbi.nlm.nih.gov/35296249/" TargetMode="External"/><Relationship Id="rId44" Type="http://schemas.openxmlformats.org/officeDocument/2006/relationships/hyperlink" Target="https://pubmed.ncbi.nlm.nih.gov/39408320/" TargetMode="External"/><Relationship Id="rId52" Type="http://schemas.openxmlformats.org/officeDocument/2006/relationships/hyperlink" Target="https://pubmed.ncbi.nlm.nih.gov/34396893/" TargetMode="External"/><Relationship Id="rId60" Type="http://schemas.openxmlformats.org/officeDocument/2006/relationships/hyperlink" Target="https://pubmed.ncbi.nlm.nih.gov/36880700/" TargetMode="External"/><Relationship Id="rId65" Type="http://schemas.openxmlformats.org/officeDocument/2006/relationships/hyperlink" Target="https://pubmed.ncbi.nlm.nih.gov/35175845/" TargetMode="External"/><Relationship Id="rId73" Type="http://schemas.openxmlformats.org/officeDocument/2006/relationships/hyperlink" Target="https://pubmed.ncbi.nlm.nih.gov/33278306/" TargetMode="External"/><Relationship Id="rId78" Type="http://schemas.openxmlformats.org/officeDocument/2006/relationships/hyperlink" Target="https://pubmed.ncbi.nlm.nih.gov/38442300/" TargetMode="External"/><Relationship Id="rId81" Type="http://schemas.openxmlformats.org/officeDocument/2006/relationships/hyperlink" Target="https://pubmed.ncbi.nlm.nih.gov/32955572/" TargetMode="External"/><Relationship Id="rId86" Type="http://schemas.openxmlformats.org/officeDocument/2006/relationships/hyperlink" Target="https://pubmed.ncbi.nlm.nih.gov/33466970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hyperlink" Target="https://pubmed.ncbi.nlm.nih.gov/38485753/" TargetMode="External"/><Relationship Id="rId39" Type="http://schemas.openxmlformats.org/officeDocument/2006/relationships/hyperlink" Target="https://pubmed.ncbi.nlm.nih.gov/33468420/" TargetMode="External"/><Relationship Id="rId34" Type="http://schemas.openxmlformats.org/officeDocument/2006/relationships/hyperlink" Target="https://pubmed.ncbi.nlm.nih.gov/35066003/" TargetMode="External"/><Relationship Id="rId50" Type="http://schemas.openxmlformats.org/officeDocument/2006/relationships/hyperlink" Target="https://pubmed.ncbi.nlm.nih.gov/34396893/" TargetMode="External"/><Relationship Id="rId55" Type="http://schemas.openxmlformats.org/officeDocument/2006/relationships/hyperlink" Target="https://pubmed.ncbi.nlm.nih.gov/36459352/" TargetMode="External"/><Relationship Id="rId76" Type="http://schemas.openxmlformats.org/officeDocument/2006/relationships/hyperlink" Target="https://pubmed.ncbi.nlm.nih.gov/31324925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ubmed.ncbi.nlm.nih.gov/36038114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ubmed.ncbi.nlm.nih.gov/27239425/" TargetMode="External"/><Relationship Id="rId24" Type="http://schemas.openxmlformats.org/officeDocument/2006/relationships/hyperlink" Target="https://pubmed.ncbi.nlm.nih.gov/37986616/" TargetMode="External"/><Relationship Id="rId40" Type="http://schemas.openxmlformats.org/officeDocument/2006/relationships/hyperlink" Target="https://pubmed.ncbi.nlm.nih.gov/9655757/" TargetMode="External"/><Relationship Id="rId45" Type="http://schemas.openxmlformats.org/officeDocument/2006/relationships/hyperlink" Target="https://pubmed.ncbi.nlm.nih.gov/35679338/" TargetMode="External"/><Relationship Id="rId66" Type="http://schemas.openxmlformats.org/officeDocument/2006/relationships/hyperlink" Target="https://pubmed.ncbi.nlm.nih.gov/30813812/" TargetMode="External"/><Relationship Id="rId87" Type="http://schemas.openxmlformats.org/officeDocument/2006/relationships/hyperlink" Target="https://pubmed.ncbi.nlm.nih.gov/39053587/" TargetMode="External"/><Relationship Id="rId61" Type="http://schemas.openxmlformats.org/officeDocument/2006/relationships/hyperlink" Target="https://pubmed.ncbi.nlm.nih.gov/32657051/" TargetMode="External"/><Relationship Id="rId82" Type="http://schemas.openxmlformats.org/officeDocument/2006/relationships/hyperlink" Target="https://pubmed.ncbi.nlm.nih.gov/35781021/" TargetMode="External"/><Relationship Id="rId19" Type="http://schemas.openxmlformats.org/officeDocument/2006/relationships/hyperlink" Target="http://ir.librarynmu.com/browse?type=author&amp;value=%D0%A1%D0%BE%D1%80%D0%B2%D0%B5%D0%BD%D0%BA%D0%BE%D0%B2%D0%B0%2C+%D0%9E.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4;&#1073;&#1091;&#1093;&#1086;&#1074;&#1089;&#1100;&#1082;&#1080;&#1081;%20&#1030;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4;&#1073;&#1091;&#1093;&#1086;&#1074;&#1089;&#1100;&#1082;&#1080;&#1081;%20&#1030;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4;&#1073;&#1091;&#1093;&#1086;&#1074;&#1089;&#1100;&#1082;&#1080;&#1081;%20&#1030;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2.8769494212662807E-2"/>
          <c:y val="0.16015254767528667"/>
          <c:w val="0.89580218029859093"/>
          <c:h val="0.8061654685428353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БЖВ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D48-4E92-9AF8-3A80681E9289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D48-4E92-9AF8-3A80681E928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D48-4E92-9AF8-3A80681E928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D48-4E92-9AF8-3A80681E928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2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Б</c:v>
                </c:pt>
                <c:pt idx="1">
                  <c:v>Ж</c:v>
                </c:pt>
                <c:pt idx="2">
                  <c:v>В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0.21</c:v>
                </c:pt>
                <c:pt idx="1">
                  <c:v>0.33</c:v>
                </c:pt>
                <c:pt idx="2">
                  <c:v>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D48-4E92-9AF8-3A80681E92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3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85733925077547124"/>
          <c:y val="6.5806936999324592E-2"/>
          <c:w val="0.11463001670245765"/>
          <c:h val="0.2066028879940495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2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2.8769494212662807E-2"/>
          <c:y val="0.16015254767528667"/>
          <c:w val="0.89580218029859093"/>
          <c:h val="0.8061654685428353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БЖВ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7F1-48FA-8C50-7A0B63F639E6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7F1-48FA-8C50-7A0B63F639E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7F1-48FA-8C50-7A0B63F639E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7F1-48FA-8C50-7A0B63F639E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2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Б</c:v>
                </c:pt>
                <c:pt idx="1">
                  <c:v>Ж</c:v>
                </c:pt>
                <c:pt idx="2">
                  <c:v>В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0.21</c:v>
                </c:pt>
                <c:pt idx="1">
                  <c:v>0.33</c:v>
                </c:pt>
                <c:pt idx="2">
                  <c:v>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7F1-48FA-8C50-7A0B63F639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3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85733925077547124"/>
          <c:y val="6.5806936999324592E-2"/>
          <c:w val="0.11463001670245765"/>
          <c:h val="0.2066028879940495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2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2.8769494212662807E-2"/>
          <c:y val="0.16015254767528667"/>
          <c:w val="0.89580218029859093"/>
          <c:h val="0.8061654685428353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БЖВ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26A-4BD2-A15C-9C6BF194F1B6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26A-4BD2-A15C-9C6BF194F1B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26A-4BD2-A15C-9C6BF194F1B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26A-4BD2-A15C-9C6BF194F1B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2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Б</c:v>
                </c:pt>
                <c:pt idx="1">
                  <c:v>Ж</c:v>
                </c:pt>
                <c:pt idx="2">
                  <c:v>В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0.21</c:v>
                </c:pt>
                <c:pt idx="1">
                  <c:v>0.33</c:v>
                </c:pt>
                <c:pt idx="2">
                  <c:v>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26A-4BD2-A15C-9C6BF194F1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3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85733925077547124"/>
          <c:y val="6.5806936999324592E-2"/>
          <c:w val="0.11463001670245765"/>
          <c:h val="0.2066028879940495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2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Аркуш1!$I$4</c:f>
              <c:strCache>
                <c:ptCount val="1"/>
                <c:pt idx="0">
                  <c:v>ОГК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Аркуш1!$G$5:$H$12</c:f>
              <c:multiLvlStrCache>
                <c:ptCount val="8"/>
                <c:lvl>
                  <c:pt idx="0">
                    <c:v>до</c:v>
                  </c:pt>
                  <c:pt idx="1">
                    <c:v>після</c:v>
                  </c:pt>
                  <c:pt idx="2">
                    <c:v>до</c:v>
                  </c:pt>
                  <c:pt idx="3">
                    <c:v>після</c:v>
                  </c:pt>
                  <c:pt idx="4">
                    <c:v>до</c:v>
                  </c:pt>
                  <c:pt idx="5">
                    <c:v>після</c:v>
                  </c:pt>
                  <c:pt idx="6">
                    <c:v>до</c:v>
                  </c:pt>
                  <c:pt idx="7">
                    <c:v>після</c:v>
                  </c:pt>
                </c:lvl>
                <c:lvl>
                  <c:pt idx="0">
                    <c:v>К</c:v>
                  </c:pt>
                  <c:pt idx="1">
                    <c:v>К</c:v>
                  </c:pt>
                  <c:pt idx="2">
                    <c:v>Ф</c:v>
                  </c:pt>
                  <c:pt idx="3">
                    <c:v>Ф</c:v>
                  </c:pt>
                  <c:pt idx="4">
                    <c:v>КХ</c:v>
                  </c:pt>
                  <c:pt idx="5">
                    <c:v>КХ</c:v>
                  </c:pt>
                  <c:pt idx="6">
                    <c:v>Ф+КХ</c:v>
                  </c:pt>
                  <c:pt idx="7">
                    <c:v>Ф+КХ</c:v>
                  </c:pt>
                </c:lvl>
              </c:multiLvlStrCache>
            </c:multiLvlStrRef>
          </c:cat>
          <c:val>
            <c:numRef>
              <c:f>Аркуш1!$I$5:$I$12</c:f>
              <c:numCache>
                <c:formatCode>General</c:formatCode>
                <c:ptCount val="8"/>
                <c:pt idx="0">
                  <c:v>108.4</c:v>
                </c:pt>
                <c:pt idx="1">
                  <c:v>108.5</c:v>
                </c:pt>
                <c:pt idx="2">
                  <c:v>108.3</c:v>
                </c:pt>
                <c:pt idx="3">
                  <c:v>110.8</c:v>
                </c:pt>
                <c:pt idx="4">
                  <c:v>108.4</c:v>
                </c:pt>
                <c:pt idx="5">
                  <c:v>108.2</c:v>
                </c:pt>
                <c:pt idx="6">
                  <c:v>108.4</c:v>
                </c:pt>
                <c:pt idx="7">
                  <c:v>113.6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A6-4BC5-B7FC-4F137491A70C}"/>
            </c:ext>
          </c:extLst>
        </c:ser>
        <c:ser>
          <c:idx val="1"/>
          <c:order val="1"/>
          <c:tx>
            <c:strRef>
              <c:f>Аркуш1!$J$4</c:f>
              <c:strCache>
                <c:ptCount val="1"/>
                <c:pt idx="0">
                  <c:v>ОТ, см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Аркуш1!$G$5:$H$12</c:f>
              <c:multiLvlStrCache>
                <c:ptCount val="8"/>
                <c:lvl>
                  <c:pt idx="0">
                    <c:v>до</c:v>
                  </c:pt>
                  <c:pt idx="1">
                    <c:v>після</c:v>
                  </c:pt>
                  <c:pt idx="2">
                    <c:v>до</c:v>
                  </c:pt>
                  <c:pt idx="3">
                    <c:v>після</c:v>
                  </c:pt>
                  <c:pt idx="4">
                    <c:v>до</c:v>
                  </c:pt>
                  <c:pt idx="5">
                    <c:v>після</c:v>
                  </c:pt>
                  <c:pt idx="6">
                    <c:v>до</c:v>
                  </c:pt>
                  <c:pt idx="7">
                    <c:v>після</c:v>
                  </c:pt>
                </c:lvl>
                <c:lvl>
                  <c:pt idx="0">
                    <c:v>К</c:v>
                  </c:pt>
                  <c:pt idx="1">
                    <c:v>К</c:v>
                  </c:pt>
                  <c:pt idx="2">
                    <c:v>Ф</c:v>
                  </c:pt>
                  <c:pt idx="3">
                    <c:v>Ф</c:v>
                  </c:pt>
                  <c:pt idx="4">
                    <c:v>КХ</c:v>
                  </c:pt>
                  <c:pt idx="5">
                    <c:v>КХ</c:v>
                  </c:pt>
                  <c:pt idx="6">
                    <c:v>Ф+КХ</c:v>
                  </c:pt>
                  <c:pt idx="7">
                    <c:v>Ф+КХ</c:v>
                  </c:pt>
                </c:lvl>
              </c:multiLvlStrCache>
            </c:multiLvlStrRef>
          </c:cat>
          <c:val>
            <c:numRef>
              <c:f>Аркуш1!$J$5:$J$12</c:f>
              <c:numCache>
                <c:formatCode>General</c:formatCode>
                <c:ptCount val="8"/>
                <c:pt idx="0">
                  <c:v>98.7</c:v>
                </c:pt>
                <c:pt idx="1">
                  <c:v>98.6</c:v>
                </c:pt>
                <c:pt idx="2">
                  <c:v>96.5</c:v>
                </c:pt>
                <c:pt idx="3">
                  <c:v>87.8</c:v>
                </c:pt>
                <c:pt idx="4">
                  <c:v>97.7</c:v>
                </c:pt>
                <c:pt idx="5">
                  <c:v>88.5</c:v>
                </c:pt>
                <c:pt idx="6">
                  <c:v>97.4</c:v>
                </c:pt>
                <c:pt idx="7">
                  <c:v>84.9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A6-4BC5-B7FC-4F137491A70C}"/>
            </c:ext>
          </c:extLst>
        </c:ser>
        <c:ser>
          <c:idx val="2"/>
          <c:order val="2"/>
          <c:tx>
            <c:strRef>
              <c:f>Аркуш1!$K$4</c:f>
              <c:strCache>
                <c:ptCount val="1"/>
                <c:pt idx="0">
                  <c:v>ООС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Аркуш1!$G$5:$H$12</c:f>
              <c:multiLvlStrCache>
                <c:ptCount val="8"/>
                <c:lvl>
                  <c:pt idx="0">
                    <c:v>до</c:v>
                  </c:pt>
                  <c:pt idx="1">
                    <c:v>після</c:v>
                  </c:pt>
                  <c:pt idx="2">
                    <c:v>до</c:v>
                  </c:pt>
                  <c:pt idx="3">
                    <c:v>після</c:v>
                  </c:pt>
                  <c:pt idx="4">
                    <c:v>до</c:v>
                  </c:pt>
                  <c:pt idx="5">
                    <c:v>після</c:v>
                  </c:pt>
                  <c:pt idx="6">
                    <c:v>до</c:v>
                  </c:pt>
                  <c:pt idx="7">
                    <c:v>після</c:v>
                  </c:pt>
                </c:lvl>
                <c:lvl>
                  <c:pt idx="0">
                    <c:v>К</c:v>
                  </c:pt>
                  <c:pt idx="1">
                    <c:v>К</c:v>
                  </c:pt>
                  <c:pt idx="2">
                    <c:v>Ф</c:v>
                  </c:pt>
                  <c:pt idx="3">
                    <c:v>Ф</c:v>
                  </c:pt>
                  <c:pt idx="4">
                    <c:v>КХ</c:v>
                  </c:pt>
                  <c:pt idx="5">
                    <c:v>КХ</c:v>
                  </c:pt>
                  <c:pt idx="6">
                    <c:v>Ф+КХ</c:v>
                  </c:pt>
                  <c:pt idx="7">
                    <c:v>Ф+КХ</c:v>
                  </c:pt>
                </c:lvl>
              </c:multiLvlStrCache>
            </c:multiLvlStrRef>
          </c:cat>
          <c:val>
            <c:numRef>
              <c:f>Аркуш1!$K$5:$K$12</c:f>
              <c:numCache>
                <c:formatCode>General</c:formatCode>
                <c:ptCount val="8"/>
                <c:pt idx="0">
                  <c:v>102.9</c:v>
                </c:pt>
                <c:pt idx="1">
                  <c:v>103.1</c:v>
                </c:pt>
                <c:pt idx="2">
                  <c:v>101.8</c:v>
                </c:pt>
                <c:pt idx="3">
                  <c:v>99.5</c:v>
                </c:pt>
                <c:pt idx="4">
                  <c:v>102.1</c:v>
                </c:pt>
                <c:pt idx="5">
                  <c:v>100.4</c:v>
                </c:pt>
                <c:pt idx="6">
                  <c:v>101.8</c:v>
                </c:pt>
                <c:pt idx="7">
                  <c:v>97.2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A6-4BC5-B7FC-4F137491A7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1441727"/>
        <c:axId val="269105023"/>
      </c:barChart>
      <c:lineChart>
        <c:grouping val="standard"/>
        <c:varyColors val="0"/>
        <c:ser>
          <c:idx val="3"/>
          <c:order val="3"/>
          <c:tx>
            <c:strRef>
              <c:f>Аркуш1!$L$4</c:f>
              <c:strCache>
                <c:ptCount val="1"/>
                <c:pt idx="0">
                  <c:v>ОС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Аркуш1!$G$5:$H$12</c:f>
              <c:multiLvlStrCache>
                <c:ptCount val="8"/>
                <c:lvl>
                  <c:pt idx="0">
                    <c:v>до</c:v>
                  </c:pt>
                  <c:pt idx="1">
                    <c:v>після</c:v>
                  </c:pt>
                  <c:pt idx="2">
                    <c:v>до</c:v>
                  </c:pt>
                  <c:pt idx="3">
                    <c:v>після</c:v>
                  </c:pt>
                  <c:pt idx="4">
                    <c:v>до</c:v>
                  </c:pt>
                  <c:pt idx="5">
                    <c:v>після</c:v>
                  </c:pt>
                  <c:pt idx="6">
                    <c:v>до</c:v>
                  </c:pt>
                  <c:pt idx="7">
                    <c:v>після</c:v>
                  </c:pt>
                </c:lvl>
                <c:lvl>
                  <c:pt idx="0">
                    <c:v>К</c:v>
                  </c:pt>
                  <c:pt idx="1">
                    <c:v>К</c:v>
                  </c:pt>
                  <c:pt idx="2">
                    <c:v>Ф</c:v>
                  </c:pt>
                  <c:pt idx="3">
                    <c:v>Ф</c:v>
                  </c:pt>
                  <c:pt idx="4">
                    <c:v>КХ</c:v>
                  </c:pt>
                  <c:pt idx="5">
                    <c:v>КХ</c:v>
                  </c:pt>
                  <c:pt idx="6">
                    <c:v>Ф+КХ</c:v>
                  </c:pt>
                  <c:pt idx="7">
                    <c:v>Ф+КХ</c:v>
                  </c:pt>
                </c:lvl>
              </c:multiLvlStrCache>
            </c:multiLvlStrRef>
          </c:cat>
          <c:val>
            <c:numRef>
              <c:f>Аркуш1!$L$5:$L$12</c:f>
              <c:numCache>
                <c:formatCode>General</c:formatCode>
                <c:ptCount val="8"/>
                <c:pt idx="0">
                  <c:v>63.1</c:v>
                </c:pt>
                <c:pt idx="1">
                  <c:v>63.2</c:v>
                </c:pt>
                <c:pt idx="2">
                  <c:v>62.9</c:v>
                </c:pt>
                <c:pt idx="3">
                  <c:v>66.099999999999994</c:v>
                </c:pt>
                <c:pt idx="4">
                  <c:v>63.1</c:v>
                </c:pt>
                <c:pt idx="5">
                  <c:v>62.6</c:v>
                </c:pt>
                <c:pt idx="6">
                  <c:v>63</c:v>
                </c:pt>
                <c:pt idx="7">
                  <c:v>67.8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BA6-4BC5-B7FC-4F137491A70C}"/>
            </c:ext>
          </c:extLst>
        </c:ser>
        <c:ser>
          <c:idx val="4"/>
          <c:order val="4"/>
          <c:tx>
            <c:strRef>
              <c:f>Аркуш1!$M$4</c:f>
              <c:strCache>
                <c:ptCount val="1"/>
                <c:pt idx="0">
                  <c:v>ОБ</c:v>
                </c:pt>
              </c:strCache>
            </c:strRef>
          </c:tx>
          <c:spPr>
            <a:ln w="28575" cap="rnd">
              <a:solidFill>
                <a:schemeClr val="tx2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Аркуш1!$G$5:$H$12</c:f>
              <c:multiLvlStrCache>
                <c:ptCount val="8"/>
                <c:lvl>
                  <c:pt idx="0">
                    <c:v>до</c:v>
                  </c:pt>
                  <c:pt idx="1">
                    <c:v>після</c:v>
                  </c:pt>
                  <c:pt idx="2">
                    <c:v>до</c:v>
                  </c:pt>
                  <c:pt idx="3">
                    <c:v>після</c:v>
                  </c:pt>
                  <c:pt idx="4">
                    <c:v>до</c:v>
                  </c:pt>
                  <c:pt idx="5">
                    <c:v>після</c:v>
                  </c:pt>
                  <c:pt idx="6">
                    <c:v>до</c:v>
                  </c:pt>
                  <c:pt idx="7">
                    <c:v>після</c:v>
                  </c:pt>
                </c:lvl>
                <c:lvl>
                  <c:pt idx="0">
                    <c:v>К</c:v>
                  </c:pt>
                  <c:pt idx="1">
                    <c:v>К</c:v>
                  </c:pt>
                  <c:pt idx="2">
                    <c:v>Ф</c:v>
                  </c:pt>
                  <c:pt idx="3">
                    <c:v>Ф</c:v>
                  </c:pt>
                  <c:pt idx="4">
                    <c:v>КХ</c:v>
                  </c:pt>
                  <c:pt idx="5">
                    <c:v>КХ</c:v>
                  </c:pt>
                  <c:pt idx="6">
                    <c:v>Ф+КХ</c:v>
                  </c:pt>
                  <c:pt idx="7">
                    <c:v>Ф+КХ</c:v>
                  </c:pt>
                </c:lvl>
              </c:multiLvlStrCache>
            </c:multiLvlStrRef>
          </c:cat>
          <c:val>
            <c:numRef>
              <c:f>Аркуш1!$M$5:$M$12</c:f>
              <c:numCache>
                <c:formatCode>General</c:formatCode>
                <c:ptCount val="8"/>
                <c:pt idx="0">
                  <c:v>41.2</c:v>
                </c:pt>
                <c:pt idx="1">
                  <c:v>41.1</c:v>
                </c:pt>
                <c:pt idx="2">
                  <c:v>41.1</c:v>
                </c:pt>
                <c:pt idx="3">
                  <c:v>43.9</c:v>
                </c:pt>
                <c:pt idx="4">
                  <c:v>41.3</c:v>
                </c:pt>
                <c:pt idx="5">
                  <c:v>41.1</c:v>
                </c:pt>
                <c:pt idx="6">
                  <c:v>41.2</c:v>
                </c:pt>
                <c:pt idx="7">
                  <c:v>44.8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BA6-4BC5-B7FC-4F137491A7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4859743"/>
        <c:axId val="544432543"/>
      </c:lineChart>
      <c:catAx>
        <c:axId val="4514417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uk-UA"/>
          </a:p>
        </c:txPr>
        <c:crossAx val="269105023"/>
        <c:crosses val="autoZero"/>
        <c:auto val="1"/>
        <c:lblAlgn val="ctr"/>
        <c:lblOffset val="100"/>
        <c:noMultiLvlLbl val="0"/>
      </c:catAx>
      <c:valAx>
        <c:axId val="269105023"/>
        <c:scaling>
          <c:orientation val="minMax"/>
          <c:min val="8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uk-UA"/>
          </a:p>
        </c:txPr>
        <c:crossAx val="451441727"/>
        <c:crosses val="autoZero"/>
        <c:crossBetween val="between"/>
      </c:valAx>
      <c:valAx>
        <c:axId val="544432543"/>
        <c:scaling>
          <c:orientation val="minMax"/>
          <c:max val="7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uk-UA"/>
          </a:p>
        </c:txPr>
        <c:crossAx val="454859743"/>
        <c:crosses val="max"/>
        <c:crossBetween val="between"/>
      </c:valAx>
      <c:catAx>
        <c:axId val="45485974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4443254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'[Обуховський І.xlsx]Аркуш1'!$D$14</c:f>
              <c:strCache>
                <c:ptCount val="1"/>
                <c:pt idx="0">
                  <c:v>ІМТ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'[Обуховський І.xlsx]Аркуш1'!$A$15:$B$22</c:f>
              <c:multiLvlStrCache>
                <c:ptCount val="8"/>
                <c:lvl>
                  <c:pt idx="0">
                    <c:v>до</c:v>
                  </c:pt>
                  <c:pt idx="1">
                    <c:v>після</c:v>
                  </c:pt>
                  <c:pt idx="2">
                    <c:v>до</c:v>
                  </c:pt>
                  <c:pt idx="3">
                    <c:v>після</c:v>
                  </c:pt>
                  <c:pt idx="4">
                    <c:v>до</c:v>
                  </c:pt>
                  <c:pt idx="5">
                    <c:v>після</c:v>
                  </c:pt>
                  <c:pt idx="6">
                    <c:v>до</c:v>
                  </c:pt>
                  <c:pt idx="7">
                    <c:v>після</c:v>
                  </c:pt>
                </c:lvl>
                <c:lvl>
                  <c:pt idx="0">
                    <c:v>К</c:v>
                  </c:pt>
                  <c:pt idx="1">
                    <c:v>К</c:v>
                  </c:pt>
                  <c:pt idx="2">
                    <c:v>Ф</c:v>
                  </c:pt>
                  <c:pt idx="3">
                    <c:v>Ф</c:v>
                  </c:pt>
                  <c:pt idx="4">
                    <c:v>КХ</c:v>
                  </c:pt>
                  <c:pt idx="5">
                    <c:v>КХ</c:v>
                  </c:pt>
                  <c:pt idx="6">
                    <c:v>Ф+КХ</c:v>
                  </c:pt>
                  <c:pt idx="7">
                    <c:v>Ф+КХ</c:v>
                  </c:pt>
                </c:lvl>
              </c:multiLvlStrCache>
            </c:multiLvlStrRef>
          </c:cat>
          <c:val>
            <c:numRef>
              <c:f>'[Обуховський І.xlsx]Аркуш1'!$D$15:$D$22</c:f>
              <c:numCache>
                <c:formatCode>General</c:formatCode>
                <c:ptCount val="8"/>
                <c:pt idx="0">
                  <c:v>30.9</c:v>
                </c:pt>
                <c:pt idx="1">
                  <c:v>31</c:v>
                </c:pt>
                <c:pt idx="2">
                  <c:v>31</c:v>
                </c:pt>
                <c:pt idx="3">
                  <c:v>27.3</c:v>
                </c:pt>
                <c:pt idx="4">
                  <c:v>30.9</c:v>
                </c:pt>
                <c:pt idx="5">
                  <c:v>28.7</c:v>
                </c:pt>
                <c:pt idx="6">
                  <c:v>31.1</c:v>
                </c:pt>
                <c:pt idx="7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E6-4EA1-A469-D0F13C4E8BA4}"/>
            </c:ext>
          </c:extLst>
        </c:ser>
        <c:ser>
          <c:idx val="2"/>
          <c:order val="2"/>
          <c:tx>
            <c:strRef>
              <c:f>'[Обуховський І.xlsx]Аркуш1'!$E$14</c:f>
              <c:strCache>
                <c:ptCount val="1"/>
                <c:pt idx="0">
                  <c:v>мязова тканина, %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'[Обуховський І.xlsx]Аркуш1'!$A$15:$B$22</c:f>
              <c:multiLvlStrCache>
                <c:ptCount val="8"/>
                <c:lvl>
                  <c:pt idx="0">
                    <c:v>до</c:v>
                  </c:pt>
                  <c:pt idx="1">
                    <c:v>після</c:v>
                  </c:pt>
                  <c:pt idx="2">
                    <c:v>до</c:v>
                  </c:pt>
                  <c:pt idx="3">
                    <c:v>після</c:v>
                  </c:pt>
                  <c:pt idx="4">
                    <c:v>до</c:v>
                  </c:pt>
                  <c:pt idx="5">
                    <c:v>після</c:v>
                  </c:pt>
                  <c:pt idx="6">
                    <c:v>до</c:v>
                  </c:pt>
                  <c:pt idx="7">
                    <c:v>після</c:v>
                  </c:pt>
                </c:lvl>
                <c:lvl>
                  <c:pt idx="0">
                    <c:v>К</c:v>
                  </c:pt>
                  <c:pt idx="1">
                    <c:v>К</c:v>
                  </c:pt>
                  <c:pt idx="2">
                    <c:v>Ф</c:v>
                  </c:pt>
                  <c:pt idx="3">
                    <c:v>Ф</c:v>
                  </c:pt>
                  <c:pt idx="4">
                    <c:v>КХ</c:v>
                  </c:pt>
                  <c:pt idx="5">
                    <c:v>КХ</c:v>
                  </c:pt>
                  <c:pt idx="6">
                    <c:v>Ф+КХ</c:v>
                  </c:pt>
                  <c:pt idx="7">
                    <c:v>Ф+КХ</c:v>
                  </c:pt>
                </c:lvl>
              </c:multiLvlStrCache>
            </c:multiLvlStrRef>
          </c:cat>
          <c:val>
            <c:numRef>
              <c:f>'[Обуховський І.xlsx]Аркуш1'!$E$15:$E$22</c:f>
              <c:numCache>
                <c:formatCode>General</c:formatCode>
                <c:ptCount val="8"/>
                <c:pt idx="0">
                  <c:v>28.6</c:v>
                </c:pt>
                <c:pt idx="1">
                  <c:v>28.5</c:v>
                </c:pt>
                <c:pt idx="2">
                  <c:v>28.6</c:v>
                </c:pt>
                <c:pt idx="3">
                  <c:v>32.799999999999997</c:v>
                </c:pt>
                <c:pt idx="4">
                  <c:v>28.6</c:v>
                </c:pt>
                <c:pt idx="5">
                  <c:v>28.8</c:v>
                </c:pt>
                <c:pt idx="6">
                  <c:v>28.6</c:v>
                </c:pt>
                <c:pt idx="7">
                  <c:v>36.1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E6-4EA1-A469-D0F13C4E8BA4}"/>
            </c:ext>
          </c:extLst>
        </c:ser>
        <c:ser>
          <c:idx val="3"/>
          <c:order val="3"/>
          <c:tx>
            <c:strRef>
              <c:f>'[Обуховський І.xlsx]Аркуш1'!$F$14</c:f>
              <c:strCache>
                <c:ptCount val="1"/>
                <c:pt idx="0">
                  <c:v>жирова тканина, %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solidFill>
                <a:schemeClr val="accent4">
                  <a:lumMod val="50000"/>
                </a:schemeClr>
              </a:solidFill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'[Обуховський І.xlsx]Аркуш1'!$A$15:$B$22</c:f>
              <c:multiLvlStrCache>
                <c:ptCount val="8"/>
                <c:lvl>
                  <c:pt idx="0">
                    <c:v>до</c:v>
                  </c:pt>
                  <c:pt idx="1">
                    <c:v>після</c:v>
                  </c:pt>
                  <c:pt idx="2">
                    <c:v>до</c:v>
                  </c:pt>
                  <c:pt idx="3">
                    <c:v>після</c:v>
                  </c:pt>
                  <c:pt idx="4">
                    <c:v>до</c:v>
                  </c:pt>
                  <c:pt idx="5">
                    <c:v>після</c:v>
                  </c:pt>
                  <c:pt idx="6">
                    <c:v>до</c:v>
                  </c:pt>
                  <c:pt idx="7">
                    <c:v>після</c:v>
                  </c:pt>
                </c:lvl>
                <c:lvl>
                  <c:pt idx="0">
                    <c:v>К</c:v>
                  </c:pt>
                  <c:pt idx="1">
                    <c:v>К</c:v>
                  </c:pt>
                  <c:pt idx="2">
                    <c:v>Ф</c:v>
                  </c:pt>
                  <c:pt idx="3">
                    <c:v>Ф</c:v>
                  </c:pt>
                  <c:pt idx="4">
                    <c:v>КХ</c:v>
                  </c:pt>
                  <c:pt idx="5">
                    <c:v>КХ</c:v>
                  </c:pt>
                  <c:pt idx="6">
                    <c:v>Ф+КХ</c:v>
                  </c:pt>
                  <c:pt idx="7">
                    <c:v>Ф+КХ</c:v>
                  </c:pt>
                </c:lvl>
              </c:multiLvlStrCache>
            </c:multiLvlStrRef>
          </c:cat>
          <c:val>
            <c:numRef>
              <c:f>'[Обуховський І.xlsx]Аркуш1'!$F$15:$F$22</c:f>
              <c:numCache>
                <c:formatCode>General</c:formatCode>
                <c:ptCount val="8"/>
                <c:pt idx="0">
                  <c:v>26.2</c:v>
                </c:pt>
                <c:pt idx="1">
                  <c:v>26.3</c:v>
                </c:pt>
                <c:pt idx="2">
                  <c:v>26.2</c:v>
                </c:pt>
                <c:pt idx="3">
                  <c:v>21.5</c:v>
                </c:pt>
                <c:pt idx="4">
                  <c:v>26</c:v>
                </c:pt>
                <c:pt idx="5">
                  <c:v>25.5</c:v>
                </c:pt>
                <c:pt idx="6">
                  <c:v>26.2</c:v>
                </c:pt>
                <c:pt idx="7">
                  <c:v>19.7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E6-4EA1-A469-D0F13C4E8B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51399327"/>
        <c:axId val="550379839"/>
      </c:barChart>
      <c:lineChart>
        <c:grouping val="standard"/>
        <c:varyColors val="0"/>
        <c:ser>
          <c:idx val="0"/>
          <c:order val="0"/>
          <c:tx>
            <c:strRef>
              <c:f>'[Обуховський І.xlsx]Аркуш1'!$C$14</c:f>
              <c:strCache>
                <c:ptCount val="1"/>
                <c:pt idx="0">
                  <c:v>маса тіла, кг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'[Обуховський І.xlsx]Аркуш1'!$A$15:$B$22</c:f>
              <c:multiLvlStrCache>
                <c:ptCount val="8"/>
                <c:lvl>
                  <c:pt idx="0">
                    <c:v>до</c:v>
                  </c:pt>
                  <c:pt idx="1">
                    <c:v>після</c:v>
                  </c:pt>
                  <c:pt idx="2">
                    <c:v>до</c:v>
                  </c:pt>
                  <c:pt idx="3">
                    <c:v>після</c:v>
                  </c:pt>
                  <c:pt idx="4">
                    <c:v>до</c:v>
                  </c:pt>
                  <c:pt idx="5">
                    <c:v>після</c:v>
                  </c:pt>
                  <c:pt idx="6">
                    <c:v>до</c:v>
                  </c:pt>
                  <c:pt idx="7">
                    <c:v>після</c:v>
                  </c:pt>
                </c:lvl>
                <c:lvl>
                  <c:pt idx="0">
                    <c:v>К</c:v>
                  </c:pt>
                  <c:pt idx="1">
                    <c:v>К</c:v>
                  </c:pt>
                  <c:pt idx="2">
                    <c:v>Ф</c:v>
                  </c:pt>
                  <c:pt idx="3">
                    <c:v>Ф</c:v>
                  </c:pt>
                  <c:pt idx="4">
                    <c:v>КХ</c:v>
                  </c:pt>
                  <c:pt idx="5">
                    <c:v>КХ</c:v>
                  </c:pt>
                  <c:pt idx="6">
                    <c:v>Ф+КХ</c:v>
                  </c:pt>
                  <c:pt idx="7">
                    <c:v>Ф+КХ</c:v>
                  </c:pt>
                </c:lvl>
              </c:multiLvlStrCache>
            </c:multiLvlStrRef>
          </c:cat>
          <c:val>
            <c:numRef>
              <c:f>'[Обуховський І.xlsx]Аркуш1'!$C$15:$C$22</c:f>
              <c:numCache>
                <c:formatCode>General</c:formatCode>
                <c:ptCount val="8"/>
                <c:pt idx="0">
                  <c:v>95.4</c:v>
                </c:pt>
                <c:pt idx="1">
                  <c:v>95.6</c:v>
                </c:pt>
                <c:pt idx="2">
                  <c:v>95.3</c:v>
                </c:pt>
                <c:pt idx="3">
                  <c:v>84.1</c:v>
                </c:pt>
                <c:pt idx="4">
                  <c:v>94.9</c:v>
                </c:pt>
                <c:pt idx="5">
                  <c:v>88.2</c:v>
                </c:pt>
                <c:pt idx="6">
                  <c:v>95.3</c:v>
                </c:pt>
                <c:pt idx="7">
                  <c:v>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6E6-4EA1-A469-D0F13C4E8B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3410623"/>
        <c:axId val="556476527"/>
      </c:lineChart>
      <c:catAx>
        <c:axId val="4513993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50379839"/>
        <c:crosses val="autoZero"/>
        <c:auto val="1"/>
        <c:lblAlgn val="ctr"/>
        <c:lblOffset val="100"/>
        <c:noMultiLvlLbl val="0"/>
      </c:catAx>
      <c:valAx>
        <c:axId val="550379839"/>
        <c:scaling>
          <c:orientation val="minMax"/>
          <c:max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51399327"/>
        <c:crosses val="autoZero"/>
        <c:crossBetween val="between"/>
      </c:valAx>
      <c:valAx>
        <c:axId val="556476527"/>
        <c:scaling>
          <c:orientation val="minMax"/>
          <c:max val="10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uk-UA"/>
          </a:p>
        </c:txPr>
        <c:crossAx val="323410623"/>
        <c:crosses val="max"/>
        <c:crossBetween val="between"/>
      </c:valAx>
      <c:catAx>
        <c:axId val="32341062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56476527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1" i="0" baseline="0">
          <a:solidFill>
            <a:sysClr val="windowText" lastClr="000000"/>
          </a:solidFill>
        </a:defRPr>
      </a:pPr>
      <a:endParaRPr lang="uk-UA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3"/>
          <c:order val="3"/>
          <c:tx>
            <c:strRef>
              <c:f>'[Обуховський І.xlsx]Аркуш1'!$J$59</c:f>
              <c:strCache>
                <c:ptCount val="1"/>
                <c:pt idx="0">
                  <c:v>сила (права рука)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solidFill>
                <a:schemeClr val="accent4">
                  <a:lumMod val="50000"/>
                </a:schemeClr>
              </a:solidFill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'[Обуховський І.xlsx]Аркуш1'!$E$60:$F$67</c:f>
              <c:multiLvlStrCache>
                <c:ptCount val="8"/>
                <c:lvl>
                  <c:pt idx="0">
                    <c:v>до</c:v>
                  </c:pt>
                  <c:pt idx="1">
                    <c:v>після</c:v>
                  </c:pt>
                  <c:pt idx="2">
                    <c:v>до</c:v>
                  </c:pt>
                  <c:pt idx="3">
                    <c:v>після</c:v>
                  </c:pt>
                  <c:pt idx="4">
                    <c:v>до</c:v>
                  </c:pt>
                  <c:pt idx="5">
                    <c:v>після</c:v>
                  </c:pt>
                  <c:pt idx="6">
                    <c:v>до</c:v>
                  </c:pt>
                  <c:pt idx="7">
                    <c:v>після</c:v>
                  </c:pt>
                </c:lvl>
                <c:lvl>
                  <c:pt idx="0">
                    <c:v>К</c:v>
                  </c:pt>
                  <c:pt idx="1">
                    <c:v>К</c:v>
                  </c:pt>
                  <c:pt idx="2">
                    <c:v>Ф</c:v>
                  </c:pt>
                  <c:pt idx="3">
                    <c:v>Ф</c:v>
                  </c:pt>
                  <c:pt idx="4">
                    <c:v>КХ</c:v>
                  </c:pt>
                  <c:pt idx="5">
                    <c:v>КХ</c:v>
                  </c:pt>
                  <c:pt idx="6">
                    <c:v>Ф+КХ</c:v>
                  </c:pt>
                  <c:pt idx="7">
                    <c:v>Ф+КХ</c:v>
                  </c:pt>
                </c:lvl>
              </c:multiLvlStrCache>
            </c:multiLvlStrRef>
          </c:cat>
          <c:val>
            <c:numRef>
              <c:f>'[Обуховський І.xlsx]Аркуш1'!$J$60:$J$67</c:f>
              <c:numCache>
                <c:formatCode>General</c:formatCode>
                <c:ptCount val="8"/>
                <c:pt idx="0">
                  <c:v>42.2</c:v>
                </c:pt>
                <c:pt idx="1">
                  <c:v>42.1</c:v>
                </c:pt>
                <c:pt idx="2">
                  <c:v>42.1</c:v>
                </c:pt>
                <c:pt idx="3">
                  <c:v>45.1</c:v>
                </c:pt>
                <c:pt idx="4">
                  <c:v>42.2</c:v>
                </c:pt>
                <c:pt idx="5">
                  <c:v>42.2</c:v>
                </c:pt>
                <c:pt idx="6">
                  <c:v>42.1</c:v>
                </c:pt>
                <c:pt idx="7">
                  <c:v>45.8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3A-423C-9CB6-ECC73098C6D1}"/>
            </c:ext>
          </c:extLst>
        </c:ser>
        <c:ser>
          <c:idx val="4"/>
          <c:order val="4"/>
          <c:tx>
            <c:strRef>
              <c:f>'[Обуховський І.xlsx]Аркуш1'!$K$59</c:f>
              <c:strCache>
                <c:ptCount val="1"/>
                <c:pt idx="0">
                  <c:v>сила (ліва рука)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solidFill>
                <a:schemeClr val="accent5">
                  <a:lumMod val="50000"/>
                </a:schemeClr>
              </a:solidFill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'[Обуховський І.xlsx]Аркуш1'!$E$60:$F$67</c:f>
              <c:multiLvlStrCache>
                <c:ptCount val="8"/>
                <c:lvl>
                  <c:pt idx="0">
                    <c:v>до</c:v>
                  </c:pt>
                  <c:pt idx="1">
                    <c:v>після</c:v>
                  </c:pt>
                  <c:pt idx="2">
                    <c:v>до</c:v>
                  </c:pt>
                  <c:pt idx="3">
                    <c:v>після</c:v>
                  </c:pt>
                  <c:pt idx="4">
                    <c:v>до</c:v>
                  </c:pt>
                  <c:pt idx="5">
                    <c:v>після</c:v>
                  </c:pt>
                  <c:pt idx="6">
                    <c:v>до</c:v>
                  </c:pt>
                  <c:pt idx="7">
                    <c:v>після</c:v>
                  </c:pt>
                </c:lvl>
                <c:lvl>
                  <c:pt idx="0">
                    <c:v>К</c:v>
                  </c:pt>
                  <c:pt idx="1">
                    <c:v>К</c:v>
                  </c:pt>
                  <c:pt idx="2">
                    <c:v>Ф</c:v>
                  </c:pt>
                  <c:pt idx="3">
                    <c:v>Ф</c:v>
                  </c:pt>
                  <c:pt idx="4">
                    <c:v>КХ</c:v>
                  </c:pt>
                  <c:pt idx="5">
                    <c:v>КХ</c:v>
                  </c:pt>
                  <c:pt idx="6">
                    <c:v>Ф+КХ</c:v>
                  </c:pt>
                  <c:pt idx="7">
                    <c:v>Ф+КХ</c:v>
                  </c:pt>
                </c:lvl>
              </c:multiLvlStrCache>
            </c:multiLvlStrRef>
          </c:cat>
          <c:val>
            <c:numRef>
              <c:f>'[Обуховський І.xlsx]Аркуш1'!$K$60:$K$67</c:f>
              <c:numCache>
                <c:formatCode>General</c:formatCode>
                <c:ptCount val="8"/>
                <c:pt idx="0">
                  <c:v>38.9</c:v>
                </c:pt>
                <c:pt idx="1">
                  <c:v>38.799999999999997</c:v>
                </c:pt>
                <c:pt idx="2">
                  <c:v>39</c:v>
                </c:pt>
                <c:pt idx="3">
                  <c:v>42.4</c:v>
                </c:pt>
                <c:pt idx="4">
                  <c:v>38.9</c:v>
                </c:pt>
                <c:pt idx="5">
                  <c:v>39.1</c:v>
                </c:pt>
                <c:pt idx="6">
                  <c:v>39.1</c:v>
                </c:pt>
                <c:pt idx="7">
                  <c:v>43.2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3A-423C-9CB6-ECC73098C6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8261295"/>
        <c:axId val="266556591"/>
      </c:barChart>
      <c:lineChart>
        <c:grouping val="standard"/>
        <c:varyColors val="0"/>
        <c:ser>
          <c:idx val="0"/>
          <c:order val="0"/>
          <c:tx>
            <c:strRef>
              <c:f>'[Обуховський І.xlsx]Аркуш1'!$G$59</c:f>
              <c:strCache>
                <c:ptCount val="1"/>
                <c:pt idx="0">
                  <c:v>ЧСС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'[Обуховський І.xlsx]Аркуш1'!$E$60:$F$67</c:f>
              <c:multiLvlStrCache>
                <c:ptCount val="8"/>
                <c:lvl>
                  <c:pt idx="0">
                    <c:v>до</c:v>
                  </c:pt>
                  <c:pt idx="1">
                    <c:v>після</c:v>
                  </c:pt>
                  <c:pt idx="2">
                    <c:v>до</c:v>
                  </c:pt>
                  <c:pt idx="3">
                    <c:v>після</c:v>
                  </c:pt>
                  <c:pt idx="4">
                    <c:v>до</c:v>
                  </c:pt>
                  <c:pt idx="5">
                    <c:v>після</c:v>
                  </c:pt>
                  <c:pt idx="6">
                    <c:v>до</c:v>
                  </c:pt>
                  <c:pt idx="7">
                    <c:v>після</c:v>
                  </c:pt>
                </c:lvl>
                <c:lvl>
                  <c:pt idx="0">
                    <c:v>К</c:v>
                  </c:pt>
                  <c:pt idx="1">
                    <c:v>К</c:v>
                  </c:pt>
                  <c:pt idx="2">
                    <c:v>Ф</c:v>
                  </c:pt>
                  <c:pt idx="3">
                    <c:v>Ф</c:v>
                  </c:pt>
                  <c:pt idx="4">
                    <c:v>КХ</c:v>
                  </c:pt>
                  <c:pt idx="5">
                    <c:v>КХ</c:v>
                  </c:pt>
                  <c:pt idx="6">
                    <c:v>Ф+КХ</c:v>
                  </c:pt>
                  <c:pt idx="7">
                    <c:v>Ф+КХ</c:v>
                  </c:pt>
                </c:lvl>
              </c:multiLvlStrCache>
            </c:multiLvlStrRef>
          </c:cat>
          <c:val>
            <c:numRef>
              <c:f>'[Обуховський І.xlsx]Аркуш1'!$G$60:$G$67</c:f>
              <c:numCache>
                <c:formatCode>General</c:formatCode>
                <c:ptCount val="8"/>
                <c:pt idx="0">
                  <c:v>73.2</c:v>
                </c:pt>
                <c:pt idx="1">
                  <c:v>73.599999999999994</c:v>
                </c:pt>
                <c:pt idx="2">
                  <c:v>73.099999999999994</c:v>
                </c:pt>
                <c:pt idx="3">
                  <c:v>68.8</c:v>
                </c:pt>
                <c:pt idx="4">
                  <c:v>73.2</c:v>
                </c:pt>
                <c:pt idx="5">
                  <c:v>72.8</c:v>
                </c:pt>
                <c:pt idx="6">
                  <c:v>73.400000000000006</c:v>
                </c:pt>
                <c:pt idx="7">
                  <c:v>64.900000000000006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C3A-423C-9CB6-ECC73098C6D1}"/>
            </c:ext>
          </c:extLst>
        </c:ser>
        <c:ser>
          <c:idx val="1"/>
          <c:order val="1"/>
          <c:tx>
            <c:strRef>
              <c:f>'[Обуховський І.xlsx]Аркуш1'!$H$59</c:f>
              <c:strCache>
                <c:ptCount val="1"/>
                <c:pt idx="0">
                  <c:v>АТ сист.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'[Обуховський І.xlsx]Аркуш1'!$E$60:$F$67</c:f>
              <c:multiLvlStrCache>
                <c:ptCount val="8"/>
                <c:lvl>
                  <c:pt idx="0">
                    <c:v>до</c:v>
                  </c:pt>
                  <c:pt idx="1">
                    <c:v>після</c:v>
                  </c:pt>
                  <c:pt idx="2">
                    <c:v>до</c:v>
                  </c:pt>
                  <c:pt idx="3">
                    <c:v>після</c:v>
                  </c:pt>
                  <c:pt idx="4">
                    <c:v>до</c:v>
                  </c:pt>
                  <c:pt idx="5">
                    <c:v>після</c:v>
                  </c:pt>
                  <c:pt idx="6">
                    <c:v>до</c:v>
                  </c:pt>
                  <c:pt idx="7">
                    <c:v>після</c:v>
                  </c:pt>
                </c:lvl>
                <c:lvl>
                  <c:pt idx="0">
                    <c:v>К</c:v>
                  </c:pt>
                  <c:pt idx="1">
                    <c:v>К</c:v>
                  </c:pt>
                  <c:pt idx="2">
                    <c:v>Ф</c:v>
                  </c:pt>
                  <c:pt idx="3">
                    <c:v>Ф</c:v>
                  </c:pt>
                  <c:pt idx="4">
                    <c:v>КХ</c:v>
                  </c:pt>
                  <c:pt idx="5">
                    <c:v>КХ</c:v>
                  </c:pt>
                  <c:pt idx="6">
                    <c:v>Ф+КХ</c:v>
                  </c:pt>
                  <c:pt idx="7">
                    <c:v>Ф+КХ</c:v>
                  </c:pt>
                </c:lvl>
              </c:multiLvlStrCache>
            </c:multiLvlStrRef>
          </c:cat>
          <c:val>
            <c:numRef>
              <c:f>'[Обуховський І.xlsx]Аркуш1'!$H$60:$H$67</c:f>
              <c:numCache>
                <c:formatCode>General</c:formatCode>
                <c:ptCount val="8"/>
                <c:pt idx="0">
                  <c:v>126.3</c:v>
                </c:pt>
                <c:pt idx="1">
                  <c:v>126.4</c:v>
                </c:pt>
                <c:pt idx="2">
                  <c:v>126.2</c:v>
                </c:pt>
                <c:pt idx="3">
                  <c:v>121.5</c:v>
                </c:pt>
                <c:pt idx="4">
                  <c:v>126.3</c:v>
                </c:pt>
                <c:pt idx="5">
                  <c:v>125.2</c:v>
                </c:pt>
                <c:pt idx="6">
                  <c:v>125.9</c:v>
                </c:pt>
                <c:pt idx="7">
                  <c:v>119.5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C3A-423C-9CB6-ECC73098C6D1}"/>
            </c:ext>
          </c:extLst>
        </c:ser>
        <c:ser>
          <c:idx val="2"/>
          <c:order val="2"/>
          <c:tx>
            <c:strRef>
              <c:f>'[Обуховський І.xlsx]Аркуш1'!$I$59</c:f>
              <c:strCache>
                <c:ptCount val="1"/>
                <c:pt idx="0">
                  <c:v>АТ діаст.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'[Обуховський І.xlsx]Аркуш1'!$E$60:$F$67</c:f>
              <c:multiLvlStrCache>
                <c:ptCount val="8"/>
                <c:lvl>
                  <c:pt idx="0">
                    <c:v>до</c:v>
                  </c:pt>
                  <c:pt idx="1">
                    <c:v>після</c:v>
                  </c:pt>
                  <c:pt idx="2">
                    <c:v>до</c:v>
                  </c:pt>
                  <c:pt idx="3">
                    <c:v>після</c:v>
                  </c:pt>
                  <c:pt idx="4">
                    <c:v>до</c:v>
                  </c:pt>
                  <c:pt idx="5">
                    <c:v>після</c:v>
                  </c:pt>
                  <c:pt idx="6">
                    <c:v>до</c:v>
                  </c:pt>
                  <c:pt idx="7">
                    <c:v>після</c:v>
                  </c:pt>
                </c:lvl>
                <c:lvl>
                  <c:pt idx="0">
                    <c:v>К</c:v>
                  </c:pt>
                  <c:pt idx="1">
                    <c:v>К</c:v>
                  </c:pt>
                  <c:pt idx="2">
                    <c:v>Ф</c:v>
                  </c:pt>
                  <c:pt idx="3">
                    <c:v>Ф</c:v>
                  </c:pt>
                  <c:pt idx="4">
                    <c:v>КХ</c:v>
                  </c:pt>
                  <c:pt idx="5">
                    <c:v>КХ</c:v>
                  </c:pt>
                  <c:pt idx="6">
                    <c:v>Ф+КХ</c:v>
                  </c:pt>
                  <c:pt idx="7">
                    <c:v>Ф+КХ</c:v>
                  </c:pt>
                </c:lvl>
              </c:multiLvlStrCache>
            </c:multiLvlStrRef>
          </c:cat>
          <c:val>
            <c:numRef>
              <c:f>'[Обуховський І.xlsx]Аркуш1'!$I$60:$I$67</c:f>
              <c:numCache>
                <c:formatCode>General</c:formatCode>
                <c:ptCount val="8"/>
                <c:pt idx="0">
                  <c:v>81</c:v>
                </c:pt>
                <c:pt idx="1">
                  <c:v>81.099999999999994</c:v>
                </c:pt>
                <c:pt idx="2">
                  <c:v>81.099999999999994</c:v>
                </c:pt>
                <c:pt idx="3">
                  <c:v>76.2</c:v>
                </c:pt>
                <c:pt idx="4">
                  <c:v>81.099999999999994</c:v>
                </c:pt>
                <c:pt idx="5">
                  <c:v>80.5</c:v>
                </c:pt>
                <c:pt idx="6">
                  <c:v>80.900000000000006</c:v>
                </c:pt>
                <c:pt idx="7">
                  <c:v>74.900000000000006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C3A-423C-9CB6-ECC73098C6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2924863"/>
        <c:axId val="556283759"/>
      </c:lineChart>
      <c:catAx>
        <c:axId val="318261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uk-UA"/>
          </a:p>
        </c:txPr>
        <c:crossAx val="266556591"/>
        <c:crosses val="autoZero"/>
        <c:auto val="1"/>
        <c:lblAlgn val="ctr"/>
        <c:lblOffset val="100"/>
        <c:noMultiLvlLbl val="0"/>
      </c:catAx>
      <c:valAx>
        <c:axId val="266556591"/>
        <c:scaling>
          <c:orientation val="minMax"/>
          <c:max val="60"/>
          <c:min val="3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uk-UA"/>
          </a:p>
        </c:txPr>
        <c:crossAx val="318261295"/>
        <c:crosses val="autoZero"/>
        <c:crossBetween val="between"/>
      </c:valAx>
      <c:valAx>
        <c:axId val="556283759"/>
        <c:scaling>
          <c:orientation val="minMax"/>
          <c:max val="130"/>
          <c:min val="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uk-UA"/>
          </a:p>
        </c:txPr>
        <c:crossAx val="552924863"/>
        <c:crosses val="max"/>
        <c:crossBetween val="between"/>
      </c:valAx>
      <c:catAx>
        <c:axId val="55292486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56283759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1" i="0" baseline="0">
          <a:solidFill>
            <a:sysClr val="windowText" lastClr="000000"/>
          </a:solidFill>
          <a:latin typeface="Times New Roman" panose="02020603050405020304" pitchFamily="18" charset="0"/>
        </a:defRPr>
      </a:pPr>
      <a:endParaRPr lang="uk-UA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0.83308</cdr:x>
      <cdr:y>0.07048</cdr:y>
    </cdr:from>
    <cdr:to>
      <cdr:x>0.8725</cdr:x>
      <cdr:y>0.12406</cdr:y>
    </cdr:to>
    <cdr:sp macro="" textlink="">
      <cdr:nvSpPr>
        <cdr:cNvPr id="2" name="Поле 4"/>
        <cdr:cNvSpPr txBox="1"/>
      </cdr:nvSpPr>
      <cdr:spPr>
        <a:xfrm xmlns:a="http://schemas.openxmlformats.org/drawingml/2006/main">
          <a:off x="4575907" y="284871"/>
          <a:ext cx="216535" cy="2165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>
            <a:lnSpc>
              <a:spcPct val="115000"/>
            </a:lnSpc>
            <a:spcAft>
              <a:spcPts val="1000"/>
            </a:spcAft>
          </a:pPr>
          <a:r>
            <a:rPr lang="uk-UA" sz="11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*</a:t>
          </a:r>
        </a:p>
      </cdr:txBody>
    </cdr:sp>
  </cdr:relSizeAnchor>
  <cdr:relSizeAnchor xmlns:cdr="http://schemas.openxmlformats.org/drawingml/2006/chartDrawing">
    <cdr:from>
      <cdr:x>0.85549</cdr:x>
      <cdr:y>0</cdr:y>
    </cdr:from>
    <cdr:to>
      <cdr:x>0.89491</cdr:x>
      <cdr:y>0.05357</cdr:y>
    </cdr:to>
    <cdr:sp macro="" textlink="">
      <cdr:nvSpPr>
        <cdr:cNvPr id="3" name="Поле 4"/>
        <cdr:cNvSpPr txBox="1"/>
      </cdr:nvSpPr>
      <cdr:spPr>
        <a:xfrm xmlns:a="http://schemas.openxmlformats.org/drawingml/2006/main">
          <a:off x="4699000" y="0"/>
          <a:ext cx="216535" cy="2165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r>
            <a:rPr lang="uk-UA" sz="1100">
              <a:effectLst/>
              <a:latin typeface="+mn-lt"/>
              <a:ea typeface="+mn-ea"/>
              <a:cs typeface="+mn-cs"/>
            </a:rPr>
            <a:t>*</a:t>
          </a:r>
        </a:p>
      </cdr:txBody>
    </cdr:sp>
  </cdr:relSizeAnchor>
  <cdr:relSizeAnchor xmlns:cdr="http://schemas.openxmlformats.org/drawingml/2006/chartDrawing">
    <cdr:from>
      <cdr:x>0.85976</cdr:x>
      <cdr:y>0.24596</cdr:y>
    </cdr:from>
    <cdr:to>
      <cdr:x>0.89918</cdr:x>
      <cdr:y>0.29953</cdr:y>
    </cdr:to>
    <cdr:sp macro="" textlink="">
      <cdr:nvSpPr>
        <cdr:cNvPr id="4" name="Поле 4"/>
        <cdr:cNvSpPr txBox="1"/>
      </cdr:nvSpPr>
      <cdr:spPr>
        <a:xfrm xmlns:a="http://schemas.openxmlformats.org/drawingml/2006/main">
          <a:off x="4722446" y="994117"/>
          <a:ext cx="216535" cy="2165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r>
            <a:rPr lang="uk-UA" sz="1100">
              <a:effectLst/>
              <a:latin typeface="+mn-lt"/>
              <a:ea typeface="+mn-ea"/>
              <a:cs typeface="+mn-cs"/>
            </a:rPr>
            <a:t>*</a:t>
          </a:r>
        </a:p>
      </cdr:txBody>
    </cdr:sp>
  </cdr:relSizeAnchor>
  <cdr:relSizeAnchor xmlns:cdr="http://schemas.openxmlformats.org/drawingml/2006/chartDrawing">
    <cdr:from>
      <cdr:x>0.42957</cdr:x>
      <cdr:y>0.5563</cdr:y>
    </cdr:from>
    <cdr:to>
      <cdr:x>0.469</cdr:x>
      <cdr:y>0.60987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2216884" y="2022357"/>
          <a:ext cx="203443" cy="1947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lnSpc>
              <a:spcPct val="115000"/>
            </a:lnSpc>
            <a:spcAft>
              <a:spcPts val="1000"/>
            </a:spcAft>
          </a:pPr>
          <a:r>
            <a:rPr lang="uk-UA" sz="11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*</a:t>
          </a:r>
        </a:p>
      </cdr:txBody>
    </cdr:sp>
  </cdr:relSizeAnchor>
  <cdr:relSizeAnchor xmlns:cdr="http://schemas.openxmlformats.org/drawingml/2006/chartDrawing">
    <cdr:from>
      <cdr:x>0.43255</cdr:x>
      <cdr:y>0.25003</cdr:y>
    </cdr:from>
    <cdr:to>
      <cdr:x>0.47197</cdr:x>
      <cdr:y>0.30361</cdr:y>
    </cdr:to>
    <cdr:sp macro="" textlink="">
      <cdr:nvSpPr>
        <cdr:cNvPr id="7" name="Поле 4"/>
        <cdr:cNvSpPr txBox="1"/>
      </cdr:nvSpPr>
      <cdr:spPr>
        <a:xfrm xmlns:a="http://schemas.openxmlformats.org/drawingml/2006/main">
          <a:off x="2375877" y="1010585"/>
          <a:ext cx="216535" cy="2165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lnSpc>
              <a:spcPct val="115000"/>
            </a:lnSpc>
            <a:spcAft>
              <a:spcPts val="1000"/>
            </a:spcAft>
          </a:pPr>
          <a:r>
            <a:rPr lang="uk-UA" sz="11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*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0.39338</cdr:x>
      <cdr:y>0.27366</cdr:y>
    </cdr:from>
    <cdr:to>
      <cdr:x>0.43628</cdr:x>
      <cdr:y>0.32872</cdr:y>
    </cdr:to>
    <cdr:sp macro="" textlink="">
      <cdr:nvSpPr>
        <cdr:cNvPr id="2" name="Поле 4"/>
        <cdr:cNvSpPr txBox="1"/>
      </cdr:nvSpPr>
      <cdr:spPr>
        <a:xfrm xmlns:a="http://schemas.openxmlformats.org/drawingml/2006/main">
          <a:off x="1985108" y="1076178"/>
          <a:ext cx="216535" cy="2165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>
            <a:lnSpc>
              <a:spcPct val="115000"/>
            </a:lnSpc>
            <a:spcAft>
              <a:spcPts val="1000"/>
            </a:spcAft>
          </a:pPr>
          <a:r>
            <a:rPr lang="uk-UA" sz="11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*</a:t>
          </a:r>
        </a:p>
      </cdr:txBody>
    </cdr:sp>
  </cdr:relSizeAnchor>
  <cdr:relSizeAnchor xmlns:cdr="http://schemas.openxmlformats.org/drawingml/2006/chartDrawing">
    <cdr:from>
      <cdr:x>0.81153</cdr:x>
      <cdr:y>0.30496</cdr:y>
    </cdr:from>
    <cdr:to>
      <cdr:x>0.85444</cdr:x>
      <cdr:y>0.36002</cdr:y>
    </cdr:to>
    <cdr:sp macro="" textlink="">
      <cdr:nvSpPr>
        <cdr:cNvPr id="3" name="Поле 4"/>
        <cdr:cNvSpPr txBox="1"/>
      </cdr:nvSpPr>
      <cdr:spPr>
        <a:xfrm xmlns:a="http://schemas.openxmlformats.org/drawingml/2006/main">
          <a:off x="4095261" y="1199271"/>
          <a:ext cx="216535" cy="2165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r>
            <a:rPr lang="uk-UA" sz="1100">
              <a:effectLst/>
              <a:latin typeface="+mn-lt"/>
              <a:ea typeface="+mn-ea"/>
              <a:cs typeface="+mn-cs"/>
            </a:rPr>
            <a:t>*</a:t>
          </a:r>
        </a:p>
      </cdr:txBody>
    </cdr:sp>
  </cdr:relSizeAnchor>
  <cdr:relSizeAnchor xmlns:cdr="http://schemas.openxmlformats.org/drawingml/2006/chartDrawing">
    <cdr:from>
      <cdr:x>0.83476</cdr:x>
      <cdr:y>0.12163</cdr:y>
    </cdr:from>
    <cdr:to>
      <cdr:x>0.87767</cdr:x>
      <cdr:y>0.17669</cdr:y>
    </cdr:to>
    <cdr:sp macro="" textlink="">
      <cdr:nvSpPr>
        <cdr:cNvPr id="4" name="Поле 4"/>
        <cdr:cNvSpPr txBox="1"/>
      </cdr:nvSpPr>
      <cdr:spPr>
        <a:xfrm xmlns:a="http://schemas.openxmlformats.org/drawingml/2006/main">
          <a:off x="4212493" y="478301"/>
          <a:ext cx="216535" cy="2165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>
            <a:lnSpc>
              <a:spcPct val="115000"/>
            </a:lnSpc>
            <a:spcAft>
              <a:spcPts val="1000"/>
            </a:spcAft>
          </a:pPr>
          <a:r>
            <a:rPr lang="uk-UA" sz="11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*</a:t>
          </a:r>
        </a:p>
      </cdr:txBody>
    </cdr:sp>
  </cdr:relSizeAnchor>
  <cdr:relSizeAnchor xmlns:cdr="http://schemas.openxmlformats.org/drawingml/2006/chartDrawing">
    <cdr:from>
      <cdr:x>0.85799</cdr:x>
      <cdr:y>0.36458</cdr:y>
    </cdr:from>
    <cdr:to>
      <cdr:x>0.9009</cdr:x>
      <cdr:y>0.41964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4329723" y="1433733"/>
          <a:ext cx="216535" cy="2165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>
            <a:lnSpc>
              <a:spcPct val="115000"/>
            </a:lnSpc>
            <a:spcAft>
              <a:spcPts val="1000"/>
            </a:spcAft>
          </a:pPr>
          <a:r>
            <a:rPr lang="uk-UA" sz="11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*</a:t>
          </a:r>
        </a:p>
      </cdr:txBody>
    </cdr:sp>
  </cdr:relSizeAnchor>
  <cdr:relSizeAnchor xmlns:cdr="http://schemas.openxmlformats.org/drawingml/2006/chartDrawing">
    <cdr:from>
      <cdr:x>0.41544</cdr:x>
      <cdr:y>0.1887</cdr:y>
    </cdr:from>
    <cdr:to>
      <cdr:x>0.45835</cdr:x>
      <cdr:y>0.24376</cdr:y>
    </cdr:to>
    <cdr:sp macro="" textlink="">
      <cdr:nvSpPr>
        <cdr:cNvPr id="6" name="Поле 4"/>
        <cdr:cNvSpPr txBox="1"/>
      </cdr:nvSpPr>
      <cdr:spPr>
        <a:xfrm xmlns:a="http://schemas.openxmlformats.org/drawingml/2006/main">
          <a:off x="2096477" y="742071"/>
          <a:ext cx="216535" cy="2165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>
            <a:lnSpc>
              <a:spcPct val="115000"/>
            </a:lnSpc>
            <a:spcAft>
              <a:spcPts val="1000"/>
            </a:spcAft>
          </a:pPr>
          <a:r>
            <a:rPr lang="uk-UA" sz="11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*</a:t>
          </a:r>
        </a:p>
      </cdr:txBody>
    </cdr:sp>
  </cdr:relSizeAnchor>
  <cdr:relSizeAnchor xmlns:cdr="http://schemas.openxmlformats.org/drawingml/2006/chartDrawing">
    <cdr:from>
      <cdr:x>0.43984</cdr:x>
      <cdr:y>0.34669</cdr:y>
    </cdr:from>
    <cdr:to>
      <cdr:x>0.48275</cdr:x>
      <cdr:y>0.40176</cdr:y>
    </cdr:to>
    <cdr:sp macro="" textlink="">
      <cdr:nvSpPr>
        <cdr:cNvPr id="7" name="Поле 4"/>
        <cdr:cNvSpPr txBox="1"/>
      </cdr:nvSpPr>
      <cdr:spPr>
        <a:xfrm xmlns:a="http://schemas.openxmlformats.org/drawingml/2006/main">
          <a:off x="2219569" y="1363394"/>
          <a:ext cx="216535" cy="2165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r>
            <a:rPr lang="uk-UA" sz="1100">
              <a:effectLst/>
              <a:latin typeface="+mn-lt"/>
              <a:ea typeface="+mn-ea"/>
              <a:cs typeface="+mn-cs"/>
            </a:rPr>
            <a:t>*</a:t>
          </a:r>
        </a:p>
      </cdr:txBody>
    </cdr:sp>
  </cdr:relSizeAnchor>
  <cdr:relSizeAnchor xmlns:cdr="http://schemas.openxmlformats.org/drawingml/2006/chartDrawing">
    <cdr:from>
      <cdr:x>0.41661</cdr:x>
      <cdr:y>0.08138</cdr:y>
    </cdr:from>
    <cdr:to>
      <cdr:x>0.45952</cdr:x>
      <cdr:y>0.13644</cdr:y>
    </cdr:to>
    <cdr:sp macro="" textlink="">
      <cdr:nvSpPr>
        <cdr:cNvPr id="8" name="Поле 4"/>
        <cdr:cNvSpPr txBox="1"/>
      </cdr:nvSpPr>
      <cdr:spPr>
        <a:xfrm xmlns:a="http://schemas.openxmlformats.org/drawingml/2006/main">
          <a:off x="2102339" y="320040"/>
          <a:ext cx="216535" cy="2165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r>
            <a:rPr lang="uk-UA" sz="1100">
              <a:effectLst/>
              <a:latin typeface="+mn-lt"/>
              <a:ea typeface="+mn-ea"/>
              <a:cs typeface="+mn-cs"/>
            </a:rPr>
            <a:t>*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0.85413</cdr:x>
      <cdr:y>0.40723</cdr:y>
    </cdr:from>
    <cdr:to>
      <cdr:x>0.89423</cdr:x>
      <cdr:y>0.4607</cdr:y>
    </cdr:to>
    <cdr:sp macro="" textlink="">
      <cdr:nvSpPr>
        <cdr:cNvPr id="2" name="Поле 4"/>
        <cdr:cNvSpPr txBox="1"/>
      </cdr:nvSpPr>
      <cdr:spPr>
        <a:xfrm xmlns:a="http://schemas.openxmlformats.org/drawingml/2006/main">
          <a:off x="4397579" y="1509412"/>
          <a:ext cx="206451" cy="19816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lnSpc>
              <a:spcPct val="115000"/>
            </a:lnSpc>
            <a:spcAft>
              <a:spcPts val="1000"/>
            </a:spcAft>
          </a:pPr>
          <a:r>
            <a:rPr lang="uk-UA" sz="11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*</a:t>
          </a:r>
        </a:p>
      </cdr:txBody>
    </cdr:sp>
  </cdr:relSizeAnchor>
  <cdr:relSizeAnchor xmlns:cdr="http://schemas.openxmlformats.org/drawingml/2006/chartDrawing">
    <cdr:from>
      <cdr:x>0.82173</cdr:x>
      <cdr:y>0.34467</cdr:y>
    </cdr:from>
    <cdr:to>
      <cdr:x>0.86183</cdr:x>
      <cdr:y>0.39813</cdr:y>
    </cdr:to>
    <cdr:sp macro="" textlink="">
      <cdr:nvSpPr>
        <cdr:cNvPr id="4" name="Поле 4"/>
        <cdr:cNvSpPr txBox="1"/>
      </cdr:nvSpPr>
      <cdr:spPr>
        <a:xfrm xmlns:a="http://schemas.openxmlformats.org/drawingml/2006/main">
          <a:off x="4230758" y="1277507"/>
          <a:ext cx="206452" cy="1981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lnSpc>
              <a:spcPct val="115000"/>
            </a:lnSpc>
            <a:spcAft>
              <a:spcPts val="1000"/>
            </a:spcAft>
          </a:pPr>
          <a:r>
            <a:rPr lang="uk-UA" sz="11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*</a:t>
          </a:r>
        </a:p>
      </cdr:txBody>
    </cdr:sp>
  </cdr:relSizeAnchor>
  <cdr:relSizeAnchor xmlns:cdr="http://schemas.openxmlformats.org/drawingml/2006/chartDrawing">
    <cdr:from>
      <cdr:x>0.83695</cdr:x>
      <cdr:y>0.25269</cdr:y>
    </cdr:from>
    <cdr:to>
      <cdr:x>0.87705</cdr:x>
      <cdr:y>0.30615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4309105" y="936577"/>
          <a:ext cx="206452" cy="19816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lnSpc>
              <a:spcPct val="115000"/>
            </a:lnSpc>
            <a:spcAft>
              <a:spcPts val="1000"/>
            </a:spcAft>
          </a:pPr>
          <a:r>
            <a:rPr lang="uk-UA" sz="11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*</a:t>
          </a:r>
        </a:p>
      </cdr:txBody>
    </cdr:sp>
  </cdr:relSizeAnchor>
  <cdr:relSizeAnchor xmlns:cdr="http://schemas.openxmlformats.org/drawingml/2006/chartDrawing">
    <cdr:from>
      <cdr:x>0.40071</cdr:x>
      <cdr:y>0.3602</cdr:y>
    </cdr:from>
    <cdr:to>
      <cdr:x>0.44081</cdr:x>
      <cdr:y>0.41366</cdr:y>
    </cdr:to>
    <cdr:sp macro="" textlink="">
      <cdr:nvSpPr>
        <cdr:cNvPr id="6" name="Поле 4"/>
        <cdr:cNvSpPr txBox="1"/>
      </cdr:nvSpPr>
      <cdr:spPr>
        <a:xfrm xmlns:a="http://schemas.openxmlformats.org/drawingml/2006/main">
          <a:off x="2063108" y="1335071"/>
          <a:ext cx="206452" cy="1981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lnSpc>
              <a:spcPct val="115000"/>
            </a:lnSpc>
            <a:spcAft>
              <a:spcPts val="1000"/>
            </a:spcAft>
          </a:pPr>
          <a:r>
            <a:rPr lang="uk-UA" sz="11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*</a:t>
          </a:r>
        </a:p>
      </cdr:txBody>
    </cdr:sp>
  </cdr:relSizeAnchor>
  <cdr:relSizeAnchor xmlns:cdr="http://schemas.openxmlformats.org/drawingml/2006/chartDrawing">
    <cdr:from>
      <cdr:x>0.83584</cdr:x>
      <cdr:y>0.30179</cdr:y>
    </cdr:from>
    <cdr:to>
      <cdr:x>0.87594</cdr:x>
      <cdr:y>0.35525</cdr:y>
    </cdr:to>
    <cdr:sp macro="" textlink="">
      <cdr:nvSpPr>
        <cdr:cNvPr id="7" name="Поле 4"/>
        <cdr:cNvSpPr txBox="1"/>
      </cdr:nvSpPr>
      <cdr:spPr>
        <a:xfrm xmlns:a="http://schemas.openxmlformats.org/drawingml/2006/main">
          <a:off x="4303410" y="1118572"/>
          <a:ext cx="206451" cy="1981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lnSpc>
              <a:spcPct val="115000"/>
            </a:lnSpc>
            <a:spcAft>
              <a:spcPts val="1000"/>
            </a:spcAft>
          </a:pPr>
          <a:r>
            <a:rPr lang="uk-UA" sz="11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*</a:t>
          </a:r>
        </a:p>
      </cdr:txBody>
    </cdr:sp>
  </cdr:relSizeAnchor>
  <cdr:relSizeAnchor xmlns:cdr="http://schemas.openxmlformats.org/drawingml/2006/chartDrawing">
    <cdr:from>
      <cdr:x>0.4297</cdr:x>
      <cdr:y>0.43021</cdr:y>
    </cdr:from>
    <cdr:to>
      <cdr:x>0.4698</cdr:x>
      <cdr:y>0.48367</cdr:y>
    </cdr:to>
    <cdr:sp macro="" textlink="">
      <cdr:nvSpPr>
        <cdr:cNvPr id="8" name="Поле 4"/>
        <cdr:cNvSpPr txBox="1"/>
      </cdr:nvSpPr>
      <cdr:spPr>
        <a:xfrm xmlns:a="http://schemas.openxmlformats.org/drawingml/2006/main">
          <a:off x="2212334" y="1594554"/>
          <a:ext cx="206452" cy="1981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lnSpc>
              <a:spcPct val="115000"/>
            </a:lnSpc>
            <a:spcAft>
              <a:spcPts val="1000"/>
            </a:spcAft>
          </a:pPr>
          <a:r>
            <a:rPr lang="uk-UA" sz="11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*</a:t>
          </a:r>
        </a:p>
      </cdr:txBody>
    </cdr:sp>
  </cdr:relSizeAnchor>
  <cdr:relSizeAnchor xmlns:cdr="http://schemas.openxmlformats.org/drawingml/2006/chartDrawing">
    <cdr:from>
      <cdr:x>0.41578</cdr:x>
      <cdr:y>0.25759</cdr:y>
    </cdr:from>
    <cdr:to>
      <cdr:x>0.45588</cdr:x>
      <cdr:y>0.31105</cdr:y>
    </cdr:to>
    <cdr:sp macro="" textlink="">
      <cdr:nvSpPr>
        <cdr:cNvPr id="9" name="Поле 4"/>
        <cdr:cNvSpPr txBox="1"/>
      </cdr:nvSpPr>
      <cdr:spPr>
        <a:xfrm xmlns:a="http://schemas.openxmlformats.org/drawingml/2006/main">
          <a:off x="2245249" y="1043243"/>
          <a:ext cx="216535" cy="2165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lnSpc>
              <a:spcPct val="115000"/>
            </a:lnSpc>
            <a:spcAft>
              <a:spcPts val="1000"/>
            </a:spcAft>
          </a:pPr>
          <a:r>
            <a:rPr lang="uk-UA" sz="11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*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F1CE8-69B8-4942-AD48-D980CA06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72068</Words>
  <Characters>41080</Characters>
  <Application>Microsoft Office Word</Application>
  <DocSecurity>0</DocSecurity>
  <Lines>342</Lines>
  <Paragraphs>225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Лук'янцева</cp:lastModifiedBy>
  <cp:revision>2</cp:revision>
  <dcterms:created xsi:type="dcterms:W3CDTF">2024-12-23T08:34:00Z</dcterms:created>
  <dcterms:modified xsi:type="dcterms:W3CDTF">2024-12-23T08:34:00Z</dcterms:modified>
</cp:coreProperties>
</file>